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F6" w:rsidRPr="00E828F6" w:rsidRDefault="00E828F6" w:rsidP="00E82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pl-PL"/>
        </w:rPr>
        <w:t>Burmistrz Babimostu</w:t>
      </w:r>
    </w:p>
    <w:p w:rsidR="00E828F6" w:rsidRPr="00E828F6" w:rsidRDefault="00E828F6" w:rsidP="00E82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pl-PL"/>
        </w:rPr>
        <w:t>ogłasza</w:t>
      </w:r>
    </w:p>
    <w:p w:rsidR="00E828F6" w:rsidRPr="00E828F6" w:rsidRDefault="00E828F6" w:rsidP="00E828F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4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pl-PL"/>
        </w:rPr>
        <w:t>trzeci przetarg ustny nieograniczony</w:t>
      </w:r>
    </w:p>
    <w:p w:rsidR="00E828F6" w:rsidRPr="00E828F6" w:rsidRDefault="00E828F6" w:rsidP="00E82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na sprzedaż nieruchomości będącej własnością Gminy Babimost</w:t>
      </w:r>
    </w:p>
    <w:p w:rsidR="00E828F6" w:rsidRPr="00E828F6" w:rsidRDefault="00E828F6" w:rsidP="00E82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tbl>
      <w:tblPr>
        <w:tblW w:w="15759" w:type="dxa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559"/>
        <w:gridCol w:w="929"/>
        <w:gridCol w:w="1985"/>
        <w:gridCol w:w="3876"/>
        <w:gridCol w:w="1781"/>
        <w:gridCol w:w="1559"/>
        <w:gridCol w:w="1843"/>
        <w:gridCol w:w="1698"/>
      </w:tblGrid>
      <w:tr w:rsidR="00E828F6" w:rsidRPr="00E828F6" w:rsidTr="00002837">
        <w:trPr>
          <w:trHeight w:val="786"/>
          <w:jc w:val="center"/>
        </w:trPr>
        <w:tc>
          <w:tcPr>
            <w:tcW w:w="529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Lp.</w:t>
            </w:r>
          </w:p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Oznaczenie nieruchomości </w:t>
            </w:r>
          </w:p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Nr działki</w:t>
            </w:r>
          </w:p>
        </w:tc>
        <w:tc>
          <w:tcPr>
            <w:tcW w:w="929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Pow. działki </w:t>
            </w:r>
          </w:p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 ha</w:t>
            </w:r>
          </w:p>
        </w:tc>
        <w:tc>
          <w:tcPr>
            <w:tcW w:w="1985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Nr księgi wieczystej</w:t>
            </w:r>
          </w:p>
        </w:tc>
        <w:tc>
          <w:tcPr>
            <w:tcW w:w="3876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Opis nieruchomości </w:t>
            </w: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br/>
              <w:t xml:space="preserve">i przeznaczenie </w:t>
            </w:r>
          </w:p>
        </w:tc>
        <w:tc>
          <w:tcPr>
            <w:tcW w:w="1781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Forma sprzedaży</w:t>
            </w:r>
          </w:p>
        </w:tc>
        <w:tc>
          <w:tcPr>
            <w:tcW w:w="1559" w:type="dxa"/>
          </w:tcPr>
          <w:p w:rsidR="00E828F6" w:rsidRPr="00E828F6" w:rsidRDefault="00E828F6" w:rsidP="00E8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br/>
              <w:t>Cena nieruchomości netto w zł</w:t>
            </w:r>
          </w:p>
        </w:tc>
        <w:tc>
          <w:tcPr>
            <w:tcW w:w="1843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br/>
              <w:t>Cena wywoławcza nieruchomości</w:t>
            </w:r>
          </w:p>
          <w:p w:rsidR="00E828F6" w:rsidRPr="00E828F6" w:rsidRDefault="00E828F6" w:rsidP="00E8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brutto w zł</w:t>
            </w:r>
          </w:p>
        </w:tc>
        <w:tc>
          <w:tcPr>
            <w:tcW w:w="1698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Wadium</w:t>
            </w:r>
          </w:p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 zł</w:t>
            </w:r>
          </w:p>
        </w:tc>
      </w:tr>
      <w:tr w:rsidR="00E828F6" w:rsidRPr="00E828F6" w:rsidTr="00002837">
        <w:trPr>
          <w:cantSplit/>
          <w:trHeight w:val="4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804/8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ZG2S/00000645/9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 Babimost</w:t>
            </w:r>
          </w:p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Działkowa</w:t>
            </w:r>
          </w:p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przeznaczona </w:t>
            </w:r>
            <w:r w:rsidRPr="00E828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 zabudowę mieszkaniową jednorodzinną</w:t>
            </w:r>
          </w:p>
        </w:tc>
        <w:tc>
          <w:tcPr>
            <w:tcW w:w="1781" w:type="dxa"/>
            <w:vAlign w:val="center"/>
          </w:tcPr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własność – przetarg ustny nieograniczony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40 494,60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49 808,36</w:t>
            </w:r>
          </w:p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należny podatek VAT 23% w wysokości</w:t>
            </w:r>
          </w:p>
          <w:p w:rsidR="00E828F6" w:rsidRPr="00E828F6" w:rsidRDefault="00E828F6" w:rsidP="00E8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9 313,76</w:t>
            </w:r>
          </w:p>
          <w:p w:rsidR="00E828F6" w:rsidRPr="00E828F6" w:rsidRDefault="00E828F6" w:rsidP="00E82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828F6" w:rsidRPr="00E828F6" w:rsidRDefault="00E828F6" w:rsidP="00E828F6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</w:pPr>
            <w:r w:rsidRPr="00E828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5 000,00</w:t>
            </w:r>
          </w:p>
        </w:tc>
      </w:tr>
    </w:tbl>
    <w:p w:rsidR="00E828F6" w:rsidRPr="00E828F6" w:rsidRDefault="00E828F6" w:rsidP="00E8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28F6" w:rsidRPr="00E828F6" w:rsidRDefault="00E828F6" w:rsidP="00E828F6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Nieruchomość wolna jest od wszelkich długów, ciężarów, hipotek oraz praw i roszczeń osób trzecich.</w:t>
      </w:r>
    </w:p>
    <w:p w:rsidR="00E828F6" w:rsidRPr="00E828F6" w:rsidRDefault="00E828F6" w:rsidP="00E828F6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Pierwszy przetarg na ww. działkę odbył się dnia 28.09.2016 r., drugi przetarg odbył się dnia 12.12.2016 r.</w:t>
      </w:r>
    </w:p>
    <w:p w:rsidR="00E828F6" w:rsidRPr="00E828F6" w:rsidRDefault="00E828F6" w:rsidP="00E828F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E828F6" w:rsidRPr="00E828F6" w:rsidRDefault="00E828F6" w:rsidP="00E828F6">
      <w:pPr>
        <w:widowControl w:val="0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Przetarg odbędzie się dnia </w:t>
      </w:r>
      <w:r w:rsidRPr="00E828F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22.02.2017 roku o godz. 10</w:t>
      </w:r>
      <w:r w:rsidRPr="00E828F6">
        <w:rPr>
          <w:rFonts w:ascii="Times New Roman" w:eastAsia="Times New Roman" w:hAnsi="Times New Roman" w:cs="Times New Roman"/>
          <w:b/>
          <w:snapToGrid w:val="0"/>
          <w:position w:val="4"/>
          <w:sz w:val="24"/>
          <w:szCs w:val="20"/>
          <w:u w:val="single"/>
          <w:vertAlign w:val="superscript"/>
          <w:lang w:eastAsia="pl-PL"/>
        </w:rPr>
        <w:t>00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w sali Nr </w:t>
      </w:r>
      <w:r w:rsidRPr="00E828F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10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Urzędu Miejskiego w Babimoście.</w:t>
      </w:r>
    </w:p>
    <w:p w:rsidR="00E828F6" w:rsidRPr="00E828F6" w:rsidRDefault="00E828F6" w:rsidP="00E828F6">
      <w:pPr>
        <w:widowControl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Wadium w podanej wysokości należy wpłacić w pieniądzu (PLN) na konto BS Siedlec O/ Babimost </w:t>
      </w:r>
      <w:r w:rsidRPr="00E828F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97 9660 0007 0000 0941 0200 0003</w:t>
      </w:r>
      <w:r w:rsidRPr="00E82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najpóźniej </w:t>
      </w:r>
      <w:r w:rsidRPr="00E828F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do 15.02.2017 </w:t>
      </w:r>
      <w:r w:rsidRPr="00E828F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roku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.  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 xml:space="preserve">W tytule przelewu należy wpisać dokładnie kogo dotyczy i numer działki. </w:t>
      </w:r>
    </w:p>
    <w:p w:rsidR="00E828F6" w:rsidRPr="00E828F6" w:rsidRDefault="00E828F6" w:rsidP="00E828F6">
      <w:pPr>
        <w:widowControl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Wadium wpłacone przez uczestnika przetargu, który wygra przetarg zalicza się na poczet ceny nabycia nieruchomości. </w:t>
      </w:r>
    </w:p>
    <w:p w:rsidR="00E828F6" w:rsidRPr="00E828F6" w:rsidRDefault="00E828F6" w:rsidP="00E828F6">
      <w:pPr>
        <w:widowControl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Pozostałym uczestnikom przetargu wadium zostanie zwrócone w ciągu 3 dni od zamknięcia przetargu.</w:t>
      </w:r>
    </w:p>
    <w:p w:rsidR="00E828F6" w:rsidRPr="00E828F6" w:rsidRDefault="00E828F6" w:rsidP="00E828F6">
      <w:pPr>
        <w:widowControl w:val="0"/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E828F6" w:rsidRPr="00E828F6" w:rsidRDefault="00E828F6" w:rsidP="00E828F6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Uczestnicy przetargu winni przedłożyć komisji przetargowej:</w:t>
      </w:r>
    </w:p>
    <w:p w:rsidR="00E828F6" w:rsidRPr="00E828F6" w:rsidRDefault="00E828F6" w:rsidP="00E828F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dowód wpłaty wadium,</w:t>
      </w:r>
    </w:p>
    <w:p w:rsidR="00E828F6" w:rsidRPr="00E828F6" w:rsidRDefault="00E828F6" w:rsidP="00E828F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w przypadku osób fizycznych – dowód tożsamości lub paszport, a w przypadku reprezentowania innej osoby, również „pełnomocnictwo”,</w:t>
      </w:r>
    </w:p>
    <w:p w:rsidR="00E828F6" w:rsidRPr="00E828F6" w:rsidRDefault="00E828F6" w:rsidP="00E828F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w przypadku osób prawnych  – stosowne pełnomocnictwa, dowody tożsamości osób reprezentujących podmiot,</w:t>
      </w:r>
    </w:p>
    <w:p w:rsidR="00E828F6" w:rsidRPr="00E828F6" w:rsidRDefault="00E828F6" w:rsidP="00E828F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w przypadku wspólników spółki cywilnej – dowody tożsamości wspólników, stosowne pełnomocnictwa.</w:t>
      </w:r>
    </w:p>
    <w:p w:rsidR="00E828F6" w:rsidRPr="00E828F6" w:rsidRDefault="00E828F6" w:rsidP="00E828F6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828F6" w:rsidRPr="00E828F6" w:rsidRDefault="00E828F6" w:rsidP="00E828F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828F6" w:rsidRPr="00E828F6" w:rsidRDefault="00E828F6" w:rsidP="00E828F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8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 przypadku przystąpienia do przetargu jednego ze współmałżonków</w:t>
      </w:r>
      <w:r w:rsidRPr="00E82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pozostających w ustroju wspólności majątkowej małżeńskiej, zamierzającego nabyć nieruchomość do majątku wspólnego, należy okazać pełnomocnictwo małżonka wyrażające zgodę na udział </w:t>
      </w:r>
      <w:r w:rsidRPr="00E82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przetargu na nabycie nieruchomości.</w:t>
      </w:r>
    </w:p>
    <w:p w:rsidR="00E828F6" w:rsidRPr="00E828F6" w:rsidRDefault="00E828F6" w:rsidP="00E828F6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8F6" w:rsidRPr="00E828F6" w:rsidRDefault="00E828F6" w:rsidP="00E828F6">
      <w:pPr>
        <w:widowControl w:val="0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Wylicytowana cena sprzedaży nieruchomości podlega zapłacie do czasu zawarcia aktu notarialnego, którego termin zostanie ustalony najpóźniej w ciągu 21 dni od rozstrzygnięcia przetargu. Koszty sporządzenia umowy notarialnej i opłaty sądowej ponosi Nabywca. 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  <w:t>Jeżeli osoba, która wygrała przetarg nie stawi się bez usprawiedliwienia do zawarcia umowy w oznaczonym terminie, przetarg czyni się niebyłym, a wpłacone wadium przechodzi na poczet Gminy.</w:t>
      </w:r>
    </w:p>
    <w:p w:rsidR="00E828F6" w:rsidRPr="00E828F6" w:rsidRDefault="00E828F6" w:rsidP="00E828F6">
      <w:pPr>
        <w:widowControl w:val="0"/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E828F6" w:rsidRPr="00E828F6" w:rsidRDefault="00E828F6" w:rsidP="00E828F6">
      <w:pPr>
        <w:widowControl w:val="0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Sprzedaż nieruchomości następuje w stanie istniejącej infrastruktury, w związku z czym nabywca przejmuje daną nieruchomość </w:t>
      </w:r>
      <w:r w:rsidRPr="00E828F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istniejącym stanie faktycznym i prawnym. Wznowienie punktów granicznych nieruchomości może się odbyć staraniem i na koszt przyszłego nabywcy.</w:t>
      </w:r>
    </w:p>
    <w:p w:rsidR="00E828F6" w:rsidRPr="00E828F6" w:rsidRDefault="00E828F6" w:rsidP="00E828F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828F6" w:rsidRPr="00E828F6" w:rsidRDefault="00E828F6" w:rsidP="00E828F6">
      <w:pPr>
        <w:widowControl w:val="0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do złożenia wniosku przez osoby, którym przysługuje pierwszeństwo w nabyciu nieruchomości na podstawie art. 34 ust. 1 pkt 1 i pkt 2 ustawy z dnia 21 sierpnia 1997 r. o gospodarce nieruchomościami (tekst jednolity Dz. U. z 2016 r., poz. 2147 ze zm.) minął dnia 22.08.2016 r.</w:t>
      </w:r>
    </w:p>
    <w:p w:rsidR="00E828F6" w:rsidRPr="00E828F6" w:rsidRDefault="00E828F6" w:rsidP="00E828F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828F6" w:rsidRPr="00E828F6" w:rsidRDefault="00E828F6" w:rsidP="00E828F6">
      <w:pPr>
        <w:widowControl w:val="0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związku z art. 593 § 1 ustawy z dnia 23 kwietnia 1964 r. (tekst jednolity Dz. U. z 2016 r. poz. 380 ze zm.) zastrzega się prawo odkupu jeżeli nabywca nieruchomości w okresie 2 lat od zawarcia aktu notarialnego nie rozpocznie zabudowy.</w:t>
      </w:r>
    </w:p>
    <w:p w:rsidR="00E828F6" w:rsidRPr="00E828F6" w:rsidRDefault="00E828F6" w:rsidP="00E828F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828F6" w:rsidRPr="00E828F6" w:rsidRDefault="00E828F6" w:rsidP="00E828F6">
      <w:pPr>
        <w:widowControl w:val="0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E828F6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Zastrzega się prawo odwołania przetargu z uzasadnionej przyczyny.</w:t>
      </w:r>
    </w:p>
    <w:p w:rsidR="00E828F6" w:rsidRPr="00E828F6" w:rsidRDefault="00E828F6" w:rsidP="00E828F6">
      <w:pPr>
        <w:spacing w:after="0" w:line="240" w:lineRule="auto"/>
        <w:ind w:left="708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828F6" w:rsidRPr="00E828F6" w:rsidRDefault="00E828F6" w:rsidP="00E828F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E828F6" w:rsidRPr="00E828F6" w:rsidRDefault="00E828F6" w:rsidP="00E82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Wszelkie informacje w sprawie przetargu udzielane są w biurze Nr </w:t>
      </w:r>
      <w:r w:rsidRPr="00E828F6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3</w:t>
      </w:r>
      <w:r w:rsidRPr="00E828F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Urzędu Miejskiego w Babimoście lub pod numerem tel. 68 351 38 73.</w:t>
      </w:r>
    </w:p>
    <w:p w:rsidR="00E828F6" w:rsidRPr="00E828F6" w:rsidRDefault="00E828F6" w:rsidP="00E82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Ogłoszenie o przetargu podano do publicznej wiadomości poprzez umieszczenie na tablicach ogłoszeniowych, w dzienniku „Gazeta Wyborcza”, </w:t>
      </w: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  <w:t xml:space="preserve">w Biuletynie Informacji Publicznej </w:t>
      </w:r>
      <w:hyperlink r:id="rId6" w:history="1">
        <w:r w:rsidRPr="00E828F6">
          <w:rPr>
            <w:rFonts w:ascii="Times New Roman" w:eastAsia="Times New Roman" w:hAnsi="Times New Roman" w:cs="Times New Roman"/>
            <w:snapToGrid w:val="0"/>
            <w:sz w:val="24"/>
            <w:szCs w:val="20"/>
            <w:lang w:eastAsia="pl-PL"/>
          </w:rPr>
          <w:t>www.bip.wrota.lubuskie.pl/ugbabimost/</w:t>
        </w:r>
      </w:hyperlink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oraz na stronie internetowej gminy </w:t>
      </w:r>
      <w:hyperlink r:id="rId7" w:history="1">
        <w:r w:rsidRPr="00E828F6">
          <w:rPr>
            <w:rFonts w:ascii="Times New Roman" w:eastAsia="Times New Roman" w:hAnsi="Times New Roman" w:cs="Times New Roman"/>
            <w:snapToGrid w:val="0"/>
            <w:sz w:val="24"/>
            <w:szCs w:val="20"/>
            <w:lang w:eastAsia="pl-PL"/>
          </w:rPr>
          <w:t>www.babimost.pl</w:t>
        </w:r>
      </w:hyperlink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. </w:t>
      </w:r>
    </w:p>
    <w:p w:rsidR="00E828F6" w:rsidRPr="00E828F6" w:rsidRDefault="00E828F6" w:rsidP="00E82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Ogłoszenie przetargowe podano do publicznej wiadomości w okresie od  16.01.2017 r. do 22.02.2017 r.</w:t>
      </w:r>
    </w:p>
    <w:p w:rsidR="00E828F6" w:rsidRPr="00E828F6" w:rsidRDefault="00E828F6" w:rsidP="00E82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E828F6" w:rsidRPr="00E828F6" w:rsidRDefault="00E828F6" w:rsidP="00E82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828F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Babimost, dnia 16.01.2017 r.</w:t>
      </w:r>
    </w:p>
    <w:p w:rsidR="00E828F6" w:rsidRPr="00E828F6" w:rsidRDefault="00E828F6" w:rsidP="00E8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74E8" w:rsidRDefault="005574E8">
      <w:bookmarkStart w:id="0" w:name="_GoBack"/>
      <w:bookmarkEnd w:id="0"/>
    </w:p>
    <w:sectPr w:rsidR="005574E8" w:rsidSect="00E82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1D36"/>
    <w:multiLevelType w:val="hybridMultilevel"/>
    <w:tmpl w:val="96C80DB6"/>
    <w:lvl w:ilvl="0" w:tplc="5C4A0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F6"/>
    <w:rsid w:val="005574E8"/>
    <w:rsid w:val="00E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bim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babim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2017-01-16T11:10:00Z</dcterms:created>
  <dcterms:modified xsi:type="dcterms:W3CDTF">2017-01-16T11:10:00Z</dcterms:modified>
</cp:coreProperties>
</file>