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201</w:t>
      </w:r>
      <w:r w:rsidR="00BD2C4F">
        <w:rPr>
          <w:rFonts w:ascii="Arial Narrow" w:eastAsia="Times New Roman" w:hAnsi="Arial Narrow" w:cs="Arial"/>
          <w:sz w:val="24"/>
          <w:szCs w:val="24"/>
          <w:lang w:eastAsia="ar-SA"/>
        </w:rPr>
        <w:t>9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</w:t>
      </w:r>
      <w:r w:rsidR="008A0EB4">
        <w:rPr>
          <w:rFonts w:ascii="Arial Narrow" w:eastAsia="Times New Roman" w:hAnsi="Arial Narrow" w:cs="Arial"/>
          <w:sz w:val="24"/>
          <w:szCs w:val="24"/>
          <w:lang w:eastAsia="ar-SA"/>
        </w:rPr>
        <w:t>1</w:t>
      </w:r>
      <w:r w:rsidR="005D3A4F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5D3A4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0</w:t>
      </w:r>
      <w:r w:rsidR="008A0EB4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</w:p>
    <w:p w:rsidR="001672B5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672B5" w:rsidRPr="00285120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zadań publicznych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Pr="008A0EB4" w:rsidRDefault="000455E8" w:rsidP="008A0E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Na podstawie</w:t>
      </w:r>
      <w:r w:rsidR="00FA1268" w:rsidRPr="008A0EB4">
        <w:rPr>
          <w:rFonts w:ascii="Arial Narrow" w:hAnsi="Arial Narrow" w:cs="Arial"/>
          <w:sz w:val="24"/>
          <w:szCs w:val="24"/>
        </w:rPr>
        <w:t>:</w:t>
      </w:r>
      <w:r w:rsidRPr="008A0EB4">
        <w:rPr>
          <w:rFonts w:ascii="Arial Narrow" w:hAnsi="Arial Narrow" w:cs="Arial"/>
          <w:sz w:val="24"/>
          <w:szCs w:val="24"/>
        </w:rPr>
        <w:t xml:space="preserve"> </w:t>
      </w:r>
    </w:p>
    <w:p w:rsidR="00FF001D" w:rsidRPr="008A0EB4" w:rsidRDefault="000455E8" w:rsidP="008A0EB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 xml:space="preserve">art. 11 ust. 1 i 2 i art. 13 ustawy z dnia 24 kwietnia 2003 r. o działalności pożytku publicznego </w:t>
      </w:r>
      <w:r w:rsidR="00FA1268" w:rsidRPr="008A0EB4">
        <w:rPr>
          <w:rFonts w:ascii="Arial Narrow" w:hAnsi="Arial Narrow" w:cs="Arial"/>
          <w:sz w:val="24"/>
          <w:szCs w:val="24"/>
        </w:rPr>
        <w:br/>
      </w:r>
      <w:r w:rsidRPr="008A0EB4">
        <w:rPr>
          <w:rFonts w:ascii="Arial Narrow" w:hAnsi="Arial Narrow" w:cs="Arial"/>
          <w:sz w:val="24"/>
          <w:szCs w:val="24"/>
        </w:rPr>
        <w:t>i o wolontariacie (</w:t>
      </w:r>
      <w:r w:rsidR="00BD73EA" w:rsidRPr="008A0EB4">
        <w:rPr>
          <w:rFonts w:ascii="Arial Narrow" w:hAnsi="Arial Narrow" w:cs="Arial"/>
          <w:sz w:val="24"/>
          <w:szCs w:val="24"/>
        </w:rPr>
        <w:t>Dz. U. z 201</w:t>
      </w:r>
      <w:r w:rsidR="008A0EB4" w:rsidRPr="008A0EB4">
        <w:rPr>
          <w:rFonts w:ascii="Arial Narrow" w:hAnsi="Arial Narrow" w:cs="Arial"/>
          <w:sz w:val="24"/>
          <w:szCs w:val="24"/>
        </w:rPr>
        <w:t>9</w:t>
      </w:r>
      <w:r w:rsidR="00FC54F1" w:rsidRPr="008A0EB4">
        <w:rPr>
          <w:rFonts w:ascii="Arial Narrow" w:hAnsi="Arial Narrow" w:cs="Arial"/>
          <w:sz w:val="24"/>
          <w:szCs w:val="24"/>
        </w:rPr>
        <w:t xml:space="preserve"> r.</w:t>
      </w:r>
      <w:r w:rsidR="00BD73EA" w:rsidRPr="008A0EB4">
        <w:rPr>
          <w:rFonts w:ascii="Arial Narrow" w:hAnsi="Arial Narrow" w:cs="Arial"/>
          <w:sz w:val="24"/>
          <w:szCs w:val="24"/>
        </w:rPr>
        <w:t xml:space="preserve"> </w:t>
      </w:r>
      <w:r w:rsidR="001D67A5" w:rsidRPr="008A0EB4">
        <w:rPr>
          <w:rFonts w:ascii="Arial Narrow" w:hAnsi="Arial Narrow" w:cs="Arial"/>
          <w:sz w:val="24"/>
          <w:szCs w:val="24"/>
        </w:rPr>
        <w:t>poz.</w:t>
      </w:r>
      <w:r w:rsidR="008A0EB4" w:rsidRPr="008A0EB4">
        <w:rPr>
          <w:rFonts w:ascii="Arial Narrow" w:hAnsi="Arial Narrow" w:cs="Arial"/>
          <w:sz w:val="24"/>
          <w:szCs w:val="24"/>
        </w:rPr>
        <w:t xml:space="preserve"> 688 i 1570</w:t>
      </w:r>
      <w:r w:rsidR="00561A4F" w:rsidRPr="008A0EB4">
        <w:rPr>
          <w:rFonts w:ascii="Arial Narrow" w:hAnsi="Arial Narrow" w:cs="Arial"/>
          <w:sz w:val="24"/>
          <w:szCs w:val="24"/>
        </w:rPr>
        <w:t>),</w:t>
      </w:r>
    </w:p>
    <w:p w:rsidR="002F3629" w:rsidRPr="008A0EB4" w:rsidRDefault="00FF001D" w:rsidP="008A0EB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40050E" w:rsidRPr="008A0EB4">
        <w:rPr>
          <w:rFonts w:ascii="Arial Narrow" w:hAnsi="Arial Narrow" w:cs="Arial"/>
          <w:sz w:val="24"/>
          <w:szCs w:val="24"/>
        </w:rPr>
        <w:t>,</w:t>
      </w:r>
      <w:r w:rsidR="000455E8" w:rsidRPr="008A0EB4">
        <w:rPr>
          <w:rFonts w:ascii="Arial Narrow" w:hAnsi="Arial Narrow" w:cs="Arial"/>
          <w:sz w:val="24"/>
          <w:szCs w:val="24"/>
        </w:rPr>
        <w:t xml:space="preserve"> </w:t>
      </w:r>
    </w:p>
    <w:p w:rsidR="002F3629" w:rsidRPr="008A0EB4" w:rsidRDefault="000455E8" w:rsidP="008A0EB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uchwały Rady Miejskiej</w:t>
      </w:r>
      <w:r w:rsidRPr="008A0EB4">
        <w:rPr>
          <w:rFonts w:ascii="Arial Narrow" w:hAnsi="Arial Narrow"/>
          <w:sz w:val="24"/>
          <w:szCs w:val="24"/>
        </w:rPr>
        <w:t xml:space="preserve"> </w:t>
      </w:r>
      <w:r w:rsidRPr="008A0EB4">
        <w:rPr>
          <w:rFonts w:ascii="Arial Narrow" w:hAnsi="Arial Narrow" w:cs="Arial"/>
          <w:sz w:val="24"/>
          <w:szCs w:val="24"/>
        </w:rPr>
        <w:t xml:space="preserve">Nr </w:t>
      </w:r>
      <w:r w:rsidR="008A0EB4">
        <w:rPr>
          <w:rFonts w:ascii="Arial Narrow" w:hAnsi="Arial Narrow" w:cs="Arial"/>
          <w:sz w:val="24"/>
          <w:szCs w:val="24"/>
        </w:rPr>
        <w:t>VIII/65</w:t>
      </w:r>
      <w:r w:rsidR="000F628B" w:rsidRPr="008A0EB4">
        <w:rPr>
          <w:rFonts w:ascii="Arial Narrow" w:hAnsi="Arial Narrow" w:cs="Arial"/>
          <w:sz w:val="24"/>
          <w:szCs w:val="24"/>
        </w:rPr>
        <w:t>/1</w:t>
      </w:r>
      <w:r w:rsidR="008A0EB4">
        <w:rPr>
          <w:rFonts w:ascii="Arial Narrow" w:hAnsi="Arial Narrow" w:cs="Arial"/>
          <w:sz w:val="24"/>
          <w:szCs w:val="24"/>
        </w:rPr>
        <w:t>9</w:t>
      </w:r>
      <w:r w:rsidRPr="008A0EB4">
        <w:rPr>
          <w:rFonts w:ascii="Arial Narrow" w:hAnsi="Arial Narrow" w:cs="Arial"/>
          <w:sz w:val="24"/>
          <w:szCs w:val="24"/>
        </w:rPr>
        <w:t xml:space="preserve"> z dnia </w:t>
      </w:r>
      <w:r w:rsidR="000F628B" w:rsidRPr="008A0EB4">
        <w:rPr>
          <w:rFonts w:ascii="Arial Narrow" w:hAnsi="Arial Narrow" w:cs="Arial"/>
          <w:sz w:val="24"/>
          <w:szCs w:val="24"/>
        </w:rPr>
        <w:t>15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</w:t>
      </w:r>
      <w:r w:rsidR="008A0EB4">
        <w:rPr>
          <w:rFonts w:ascii="Arial Narrow" w:hAnsi="Arial Narrow" w:cs="Arial"/>
          <w:sz w:val="24"/>
          <w:szCs w:val="24"/>
        </w:rPr>
        <w:t>maja 2019</w:t>
      </w:r>
      <w:r w:rsidRPr="008A0EB4">
        <w:rPr>
          <w:rFonts w:ascii="Arial Narrow" w:hAnsi="Arial Narrow" w:cs="Arial"/>
          <w:sz w:val="24"/>
          <w:szCs w:val="24"/>
        </w:rPr>
        <w:t xml:space="preserve"> r.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w sprawie Wielo</w:t>
      </w:r>
      <w:r w:rsidR="00954FC0" w:rsidRPr="008A0EB4">
        <w:rPr>
          <w:rFonts w:ascii="Arial Narrow" w:hAnsi="Arial Narrow" w:cs="Arial"/>
          <w:sz w:val="24"/>
          <w:szCs w:val="24"/>
        </w:rPr>
        <w:t xml:space="preserve">letniego </w:t>
      </w:r>
      <w:r w:rsidR="008A0EB4">
        <w:rPr>
          <w:rFonts w:ascii="Arial Narrow" w:hAnsi="Arial Narrow" w:cs="Arial"/>
          <w:sz w:val="24"/>
          <w:szCs w:val="24"/>
        </w:rPr>
        <w:t>p</w:t>
      </w:r>
      <w:r w:rsidR="00954FC0" w:rsidRPr="008A0EB4">
        <w:rPr>
          <w:rFonts w:ascii="Arial Narrow" w:hAnsi="Arial Narrow" w:cs="Arial"/>
          <w:sz w:val="24"/>
          <w:szCs w:val="24"/>
        </w:rPr>
        <w:t xml:space="preserve">rogramu </w:t>
      </w:r>
      <w:r w:rsidR="008A0EB4">
        <w:rPr>
          <w:rFonts w:ascii="Arial Narrow" w:hAnsi="Arial Narrow" w:cs="Arial"/>
          <w:sz w:val="24"/>
          <w:szCs w:val="24"/>
        </w:rPr>
        <w:t>w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spółpracy Gminy Krosno Odrzańskie z </w:t>
      </w:r>
      <w:r w:rsidR="008A0EB4">
        <w:rPr>
          <w:rFonts w:ascii="Arial Narrow" w:hAnsi="Arial Narrow" w:cs="Arial"/>
          <w:sz w:val="24"/>
          <w:szCs w:val="24"/>
        </w:rPr>
        <w:t>o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rganizacjami </w:t>
      </w:r>
      <w:r w:rsidR="008A0EB4">
        <w:rPr>
          <w:rFonts w:ascii="Arial Narrow" w:hAnsi="Arial Narrow" w:cs="Arial"/>
          <w:sz w:val="24"/>
          <w:szCs w:val="24"/>
        </w:rPr>
        <w:t>p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ozarządowymi na lata </w:t>
      </w:r>
      <w:r w:rsidR="000F628B" w:rsidRPr="008A0EB4">
        <w:rPr>
          <w:rFonts w:ascii="Arial Narrow" w:hAnsi="Arial Narrow" w:cs="Arial"/>
          <w:sz w:val="24"/>
          <w:szCs w:val="24"/>
        </w:rPr>
        <w:t>2019</w:t>
      </w:r>
      <w:r w:rsidR="000A038E" w:rsidRPr="008A0EB4">
        <w:rPr>
          <w:rFonts w:ascii="Arial Narrow" w:hAnsi="Arial Narrow" w:cs="Arial"/>
          <w:sz w:val="24"/>
          <w:szCs w:val="24"/>
        </w:rPr>
        <w:t xml:space="preserve"> </w:t>
      </w:r>
      <w:r w:rsidR="00561A4F" w:rsidRPr="008A0EB4">
        <w:rPr>
          <w:rFonts w:ascii="Arial Narrow" w:hAnsi="Arial Narrow" w:cs="Arial"/>
          <w:sz w:val="24"/>
          <w:szCs w:val="24"/>
        </w:rPr>
        <w:t>-</w:t>
      </w:r>
      <w:r w:rsidR="000A038E" w:rsidRPr="008A0EB4">
        <w:rPr>
          <w:rFonts w:ascii="Arial Narrow" w:hAnsi="Arial Narrow" w:cs="Arial"/>
          <w:sz w:val="24"/>
          <w:szCs w:val="24"/>
        </w:rPr>
        <w:t xml:space="preserve"> </w:t>
      </w:r>
      <w:r w:rsidR="000F628B" w:rsidRPr="008A0EB4">
        <w:rPr>
          <w:rFonts w:ascii="Arial Narrow" w:hAnsi="Arial Narrow" w:cs="Arial"/>
          <w:sz w:val="24"/>
          <w:szCs w:val="24"/>
        </w:rPr>
        <w:t>2023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</w:t>
      </w:r>
      <w:r w:rsidR="000F628B" w:rsidRPr="008A0EB4">
        <w:rPr>
          <w:rFonts w:ascii="Arial Narrow" w:hAnsi="Arial Narrow" w:cs="Arial"/>
          <w:sz w:val="24"/>
          <w:szCs w:val="24"/>
        </w:rPr>
        <w:br/>
      </w:r>
      <w:r w:rsidR="00561A4F" w:rsidRPr="008A0EB4">
        <w:rPr>
          <w:rFonts w:ascii="Arial Narrow" w:hAnsi="Arial Narrow" w:cs="Arial"/>
          <w:sz w:val="24"/>
          <w:szCs w:val="24"/>
        </w:rPr>
        <w:t>(Dz. Urz. Woj. Lub</w:t>
      </w:r>
      <w:r w:rsidR="00857931" w:rsidRPr="008A0EB4">
        <w:rPr>
          <w:rFonts w:ascii="Arial Narrow" w:hAnsi="Arial Narrow" w:cs="Arial"/>
          <w:sz w:val="24"/>
          <w:szCs w:val="24"/>
        </w:rPr>
        <w:t>uskiego</w:t>
      </w:r>
      <w:r w:rsidR="006642E6" w:rsidRPr="008A0EB4">
        <w:rPr>
          <w:rFonts w:ascii="Arial Narrow" w:hAnsi="Arial Narrow" w:cs="Arial"/>
          <w:sz w:val="24"/>
          <w:szCs w:val="24"/>
        </w:rPr>
        <w:t xml:space="preserve"> z </w:t>
      </w:r>
      <w:r w:rsidR="000F628B" w:rsidRPr="008A0EB4">
        <w:rPr>
          <w:rFonts w:ascii="Arial Narrow" w:hAnsi="Arial Narrow" w:cs="Arial"/>
          <w:sz w:val="24"/>
          <w:szCs w:val="24"/>
        </w:rPr>
        <w:t>201</w:t>
      </w:r>
      <w:r w:rsidR="008A0EB4">
        <w:rPr>
          <w:rFonts w:ascii="Arial Narrow" w:hAnsi="Arial Narrow" w:cs="Arial"/>
          <w:sz w:val="24"/>
          <w:szCs w:val="24"/>
        </w:rPr>
        <w:t>9</w:t>
      </w:r>
      <w:r w:rsidR="006642E6" w:rsidRPr="008A0EB4">
        <w:rPr>
          <w:rFonts w:ascii="Arial Narrow" w:hAnsi="Arial Narrow" w:cs="Arial"/>
          <w:sz w:val="24"/>
          <w:szCs w:val="24"/>
        </w:rPr>
        <w:t xml:space="preserve"> r.</w:t>
      </w:r>
      <w:r w:rsidR="000F628B" w:rsidRPr="008A0EB4">
        <w:rPr>
          <w:rFonts w:ascii="Arial Narrow" w:hAnsi="Arial Narrow" w:cs="Arial"/>
          <w:sz w:val="24"/>
          <w:szCs w:val="24"/>
        </w:rPr>
        <w:t xml:space="preserve">, poz. </w:t>
      </w:r>
      <w:r w:rsidR="008A0EB4">
        <w:rPr>
          <w:rFonts w:ascii="Arial Narrow" w:hAnsi="Arial Narrow" w:cs="Arial"/>
          <w:sz w:val="24"/>
          <w:szCs w:val="24"/>
        </w:rPr>
        <w:t>1488</w:t>
      </w:r>
      <w:r w:rsidR="002F3629" w:rsidRPr="008A0EB4">
        <w:rPr>
          <w:rFonts w:ascii="Arial Narrow" w:hAnsi="Arial Narrow" w:cs="Arial"/>
          <w:sz w:val="24"/>
          <w:szCs w:val="24"/>
        </w:rPr>
        <w:t>),</w:t>
      </w:r>
    </w:p>
    <w:p w:rsidR="000F628B" w:rsidRPr="008A0EB4" w:rsidRDefault="00561A4F" w:rsidP="008A0EB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 xml:space="preserve">uchwały Rady Miejskiej </w:t>
      </w:r>
      <w:r w:rsidR="0041070C" w:rsidRPr="008A0EB4">
        <w:rPr>
          <w:rFonts w:ascii="Arial Narrow" w:hAnsi="Arial Narrow" w:cs="Arial"/>
          <w:sz w:val="24"/>
          <w:szCs w:val="24"/>
        </w:rPr>
        <w:t xml:space="preserve">Nr </w:t>
      </w:r>
      <w:r w:rsidR="008A0EB4" w:rsidRPr="008A0EB4">
        <w:rPr>
          <w:rFonts w:ascii="Arial Narrow" w:hAnsi="Arial Narrow" w:cs="Arial"/>
          <w:sz w:val="24"/>
          <w:szCs w:val="24"/>
        </w:rPr>
        <w:t>XV/135/19 z dnia 28 listopada 2019 w sprawie programu współpracy Gminy Krosno Odrzańskie z organizacjami pozarządowymi oraz innymi podmiotami prowadzącymi działalność pożytku publicznego na rok 2020</w:t>
      </w:r>
      <w:r w:rsidR="000F628B" w:rsidRPr="008A0EB4">
        <w:rPr>
          <w:rFonts w:ascii="Arial Narrow" w:hAnsi="Arial Narrow" w:cs="Arial"/>
          <w:sz w:val="24"/>
          <w:szCs w:val="24"/>
        </w:rPr>
        <w:t>,</w:t>
      </w:r>
    </w:p>
    <w:p w:rsidR="002F3629" w:rsidRPr="008A0EB4" w:rsidRDefault="00800DE4" w:rsidP="008A0EB4">
      <w:pPr>
        <w:pStyle w:val="Akapitzlist"/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0455E8" w:rsidRPr="002F3629" w:rsidRDefault="009670CA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B63951">
        <w:rPr>
          <w:rFonts w:ascii="Arial Narrow" w:hAnsi="Arial Narrow" w:cs="Arial"/>
          <w:b/>
          <w:sz w:val="24"/>
          <w:szCs w:val="24"/>
        </w:rPr>
        <w:t>w roku 20</w:t>
      </w:r>
      <w:r w:rsidR="00B64CCC">
        <w:rPr>
          <w:rFonts w:ascii="Arial Narrow" w:hAnsi="Arial Narrow" w:cs="Arial"/>
          <w:b/>
          <w:sz w:val="24"/>
          <w:szCs w:val="24"/>
        </w:rPr>
        <w:t>20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cji zadań publicznych 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upowszechniania kultury fizycznej.</w:t>
      </w:r>
    </w:p>
    <w:p w:rsidR="008126C2" w:rsidRPr="008429DE" w:rsidRDefault="00465699" w:rsidP="002F3629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455E8" w:rsidRPr="00405B18" w:rsidRDefault="002D55C3" w:rsidP="00405B1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Upowszechnianie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kultury fizycznej</w:t>
      </w:r>
      <w:r w:rsidR="003506F6">
        <w:rPr>
          <w:rFonts w:ascii="Arial Narrow" w:hAnsi="Arial Narrow" w:cs="Arial"/>
          <w:b/>
          <w:sz w:val="24"/>
          <w:szCs w:val="24"/>
        </w:rPr>
        <w:t xml:space="preserve"> 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601B47" w:rsidRPr="00601B47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szkoleniowej </w:t>
      </w:r>
      <w:r w:rsidR="00954FC0">
        <w:rPr>
          <w:rFonts w:ascii="Arial Narrow" w:eastAsia="Times New Roman" w:hAnsi="Arial Narrow" w:cs="Arial"/>
          <w:sz w:val="24"/>
          <w:szCs w:val="24"/>
          <w:lang w:eastAsia="ar-SA"/>
        </w:rPr>
        <w:t>oraz organizację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8126C2">
        <w:rPr>
          <w:rFonts w:ascii="Arial Narrow" w:eastAsia="Times New Roman" w:hAnsi="Arial Narrow" w:cs="Arial"/>
          <w:sz w:val="24"/>
          <w:szCs w:val="24"/>
          <w:lang w:eastAsia="ar-SA"/>
        </w:rPr>
        <w:t>i udział w zawodach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sportowych w zakresie różnych dyscyplin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0455E8" w:rsidRDefault="007C1CAC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imprez sportowych, sportowo-rekreacyjnych, treningów dla mieszkańców Gminy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>Krosno Odrzańskie, w szczególności zawodów sportowych, festynów, turniejów, udział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reprezentacji w </w:t>
      </w:r>
      <w:r w:rsidR="00943634">
        <w:rPr>
          <w:rFonts w:ascii="Arial Narrow" w:eastAsia="Times New Roman" w:hAnsi="Arial Narrow" w:cs="Arial"/>
          <w:sz w:val="24"/>
          <w:szCs w:val="24"/>
          <w:lang w:eastAsia="ar-SA"/>
        </w:rPr>
        <w:t>imprezach i zawodach sportowych</w:t>
      </w:r>
      <w:r w:rsidR="000455E8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B64CCC" w:rsidRDefault="00B64CCC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5107F5" w:rsidRPr="00A8738F" w:rsidRDefault="00B64CCC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8738F">
        <w:rPr>
          <w:rFonts w:ascii="Arial Narrow" w:hAnsi="Arial Narrow" w:cs="Arial"/>
          <w:b/>
          <w:sz w:val="24"/>
          <w:szCs w:val="24"/>
        </w:rPr>
        <w:t>Celem zada</w:t>
      </w:r>
      <w:r w:rsidR="00A8738F" w:rsidRPr="00A8738F">
        <w:rPr>
          <w:rFonts w:ascii="Arial Narrow" w:hAnsi="Arial Narrow" w:cs="Arial"/>
          <w:b/>
          <w:sz w:val="24"/>
          <w:szCs w:val="24"/>
        </w:rPr>
        <w:t>ń</w:t>
      </w:r>
      <w:r w:rsidRPr="00A8738F">
        <w:rPr>
          <w:rFonts w:ascii="Arial Narrow" w:hAnsi="Arial Narrow" w:cs="Arial"/>
          <w:b/>
          <w:sz w:val="24"/>
          <w:szCs w:val="24"/>
        </w:rPr>
        <w:t xml:space="preserve"> jest</w:t>
      </w:r>
      <w:r w:rsidR="005107F5" w:rsidRPr="00A8738F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B64CCC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</w:t>
      </w:r>
      <w:r w:rsidR="004B62B9" w:rsidRPr="004B62B9">
        <w:rPr>
          <w:rFonts w:ascii="Arial Narrow" w:hAnsi="Arial Narrow" w:cs="Arial"/>
          <w:sz w:val="24"/>
          <w:szCs w:val="24"/>
        </w:rPr>
        <w:t>zwiększenie</w:t>
      </w:r>
      <w:r w:rsidRPr="004B62B9">
        <w:rPr>
          <w:rFonts w:ascii="Arial Narrow" w:hAnsi="Arial Narrow" w:cs="Arial"/>
          <w:sz w:val="24"/>
          <w:szCs w:val="24"/>
        </w:rPr>
        <w:t xml:space="preserve"> aktywności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fizycznej </w:t>
      </w:r>
      <w:r w:rsidR="00A8738F" w:rsidRPr="004B62B9">
        <w:rPr>
          <w:rFonts w:ascii="Arial Narrow" w:hAnsi="Arial Narrow" w:cs="Arial"/>
          <w:sz w:val="24"/>
          <w:szCs w:val="24"/>
        </w:rPr>
        <w:t xml:space="preserve">oraz umiejętności sportowych </w:t>
      </w:r>
      <w:r w:rsidRPr="004B62B9">
        <w:rPr>
          <w:rFonts w:ascii="Arial Narrow" w:hAnsi="Arial Narrow" w:cs="Arial"/>
          <w:sz w:val="24"/>
          <w:szCs w:val="24"/>
        </w:rPr>
        <w:t>mieszkańców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w G</w:t>
      </w:r>
      <w:r w:rsidR="00A8738F" w:rsidRPr="004B62B9">
        <w:rPr>
          <w:rFonts w:ascii="Arial Narrow" w:hAnsi="Arial Narrow" w:cs="Arial"/>
          <w:sz w:val="24"/>
          <w:szCs w:val="24"/>
        </w:rPr>
        <w:t>minie Krosno Odrzańskie, poprzez prowadzenie działalności szkoleniowej i udział w zawodach sportowych,</w:t>
      </w:r>
    </w:p>
    <w:p w:rsidR="005107F5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 xml:space="preserve">- prowadzenie zajęć </w:t>
      </w:r>
      <w:proofErr w:type="spellStart"/>
      <w:r w:rsidRPr="004B62B9">
        <w:rPr>
          <w:rFonts w:ascii="Arial Narrow" w:hAnsi="Arial Narrow" w:cs="Arial"/>
          <w:sz w:val="24"/>
          <w:szCs w:val="24"/>
        </w:rPr>
        <w:t>rekreacyjno</w:t>
      </w:r>
      <w:proofErr w:type="spellEnd"/>
      <w:r w:rsidRPr="004B62B9">
        <w:rPr>
          <w:rFonts w:ascii="Arial Narrow" w:hAnsi="Arial Narrow" w:cs="Arial"/>
          <w:sz w:val="24"/>
          <w:szCs w:val="24"/>
        </w:rPr>
        <w:t xml:space="preserve"> – sportowych skierowanych do różnych grup wiekowych i społecznych,</w:t>
      </w:r>
    </w:p>
    <w:p w:rsidR="005107F5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 xml:space="preserve">- wzbogacenie oferty sportowej w gminie poprzez </w:t>
      </w:r>
      <w:r w:rsidR="00A8738F" w:rsidRPr="004B62B9">
        <w:rPr>
          <w:rFonts w:ascii="Arial Narrow" w:hAnsi="Arial Narrow" w:cs="Arial"/>
          <w:sz w:val="24"/>
          <w:szCs w:val="24"/>
        </w:rPr>
        <w:t>organizację i przeprowadzenie imprez sportowych skierowanych do szerokiej grupy uczestników i widzów,</w:t>
      </w:r>
    </w:p>
    <w:p w:rsidR="00A8738F" w:rsidRPr="004B62B9" w:rsidRDefault="00A8738F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 popularyzacja różnych dyscyplin sportu w Gminie Krosno Odrzańskie.</w:t>
      </w:r>
    </w:p>
    <w:p w:rsidR="00AC42A5" w:rsidRPr="004B62B9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Wysokość dotacji prz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eznaczonej na realizację zadań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 </w:t>
      </w:r>
      <w:r w:rsidR="00787AF8">
        <w:rPr>
          <w:rFonts w:ascii="Arial Narrow" w:eastAsia="Times New Roman" w:hAnsi="Arial Narrow" w:cs="Arial"/>
          <w:b/>
          <w:sz w:val="24"/>
          <w:szCs w:val="24"/>
          <w:lang w:eastAsia="ar-SA"/>
        </w:rPr>
        <w:t>2</w:t>
      </w:r>
      <w:r w:rsidR="00B64CCC">
        <w:rPr>
          <w:rFonts w:ascii="Arial Narrow" w:eastAsia="Times New Roman" w:hAnsi="Arial Narrow" w:cs="Arial"/>
          <w:b/>
          <w:sz w:val="24"/>
          <w:szCs w:val="24"/>
          <w:lang w:eastAsia="ar-SA"/>
        </w:rPr>
        <w:t>80 0</w:t>
      </w:r>
      <w:r w:rsidR="008245B8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>dwieści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>e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osiemdziesiąt 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tysięcy 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>złotych 00/100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BA6D81" w:rsidRPr="008429DE" w:rsidRDefault="00AC42A5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przekazanych na realizację tego zadania w</w:t>
      </w:r>
      <w:r w:rsidR="00B77CED">
        <w:rPr>
          <w:rFonts w:ascii="Arial Narrow" w:hAnsi="Arial Narrow" w:cs="Arial"/>
          <w:sz w:val="24"/>
          <w:szCs w:val="24"/>
        </w:rPr>
        <w:t xml:space="preserve"> </w:t>
      </w:r>
      <w:r w:rsidR="00F73B32">
        <w:rPr>
          <w:rFonts w:ascii="Arial Narrow" w:hAnsi="Arial Narrow" w:cs="Arial"/>
          <w:sz w:val="24"/>
          <w:szCs w:val="24"/>
        </w:rPr>
        <w:t xml:space="preserve">2019 </w:t>
      </w:r>
      <w:r w:rsidR="00B77CED">
        <w:rPr>
          <w:rFonts w:ascii="Arial Narrow" w:hAnsi="Arial Narrow" w:cs="Arial"/>
          <w:sz w:val="24"/>
          <w:szCs w:val="24"/>
        </w:rPr>
        <w:t xml:space="preserve">roku </w:t>
      </w:r>
      <w:r w:rsidR="00F73B32" w:rsidRPr="008429DE">
        <w:rPr>
          <w:rFonts w:ascii="Arial Narrow" w:hAnsi="Arial Narrow" w:cs="Arial"/>
          <w:sz w:val="24"/>
          <w:szCs w:val="24"/>
        </w:rPr>
        <w:t xml:space="preserve">wyniosła </w:t>
      </w:r>
      <w:r w:rsidR="00F73B32">
        <w:rPr>
          <w:rFonts w:ascii="Arial Narrow" w:hAnsi="Arial Narrow" w:cs="Arial"/>
          <w:sz w:val="24"/>
          <w:szCs w:val="24"/>
        </w:rPr>
        <w:br/>
      </w:r>
      <w:r w:rsidR="00B64CCC">
        <w:rPr>
          <w:rFonts w:ascii="Arial Narrow" w:hAnsi="Arial Narrow" w:cs="Arial"/>
          <w:sz w:val="24"/>
          <w:szCs w:val="24"/>
        </w:rPr>
        <w:t>277 0</w:t>
      </w:r>
      <w:r w:rsidR="00B77CED">
        <w:rPr>
          <w:rFonts w:ascii="Arial Narrow" w:hAnsi="Arial Narrow" w:cs="Arial"/>
          <w:sz w:val="24"/>
          <w:szCs w:val="24"/>
        </w:rPr>
        <w:t>00,00 zł</w:t>
      </w:r>
      <w:r w:rsidRPr="00BF563F">
        <w:rPr>
          <w:rFonts w:ascii="Arial Narrow" w:hAnsi="Arial Narrow" w:cs="Arial"/>
          <w:sz w:val="24"/>
          <w:szCs w:val="24"/>
        </w:rPr>
        <w:t>.</w:t>
      </w:r>
    </w:p>
    <w:p w:rsidR="000455E8" w:rsidRPr="008429DE" w:rsidRDefault="000455E8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hAnsi="Arial Narrow" w:cs="Arial"/>
          <w:sz w:val="24"/>
          <w:szCs w:val="24"/>
        </w:rPr>
        <w:tab/>
      </w: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lastRenderedPageBreak/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>
        <w:rPr>
          <w:rFonts w:ascii="Arial Narrow" w:hAnsi="Arial Narrow" w:cs="Arial"/>
          <w:sz w:val="24"/>
          <w:szCs w:val="24"/>
        </w:rPr>
        <w:t>krs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handlowego, o której mowa w art. 3 ust. 3 pkt 4 ustawy z dnia 24 kwietnia 2003 r. o działalności pożytku publicznego i o wolontariacie</w:t>
      </w:r>
      <w:r w:rsidR="00954FC0" w:rsidRPr="00E7324A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CA54F7">
        <w:rPr>
          <w:rFonts w:ascii="Arial Narrow" w:hAnsi="Arial Narrow" w:cs="Arial"/>
          <w:i/>
          <w:sz w:val="24"/>
          <w:szCs w:val="24"/>
        </w:rPr>
        <w:t>„stwierdzam zgodność z oryginałem”</w:t>
      </w:r>
      <w:r w:rsidRPr="00954FC0">
        <w:rPr>
          <w:rFonts w:ascii="Arial Narrow" w:hAnsi="Arial Narrow" w:cs="Arial"/>
          <w:sz w:val="24"/>
          <w:szCs w:val="24"/>
        </w:rPr>
        <w:t xml:space="preserve">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C1564F" w:rsidRDefault="00C1564F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B62B9" w:rsidRPr="004B62B9" w:rsidRDefault="004B62B9" w:rsidP="004B62B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4B62B9">
        <w:rPr>
          <w:rFonts w:ascii="Arial Narrow" w:hAnsi="Arial Narrow" w:cs="Arial"/>
          <w:i/>
          <w:sz w:val="24"/>
          <w:szCs w:val="24"/>
          <w:u w:val="single"/>
        </w:rPr>
        <w:t>Wymagane jest wskazanie dodatkowych informacji dotyczących rezultatów realizacji zadania publicznego w części III. Opis zadania pkt. 6 oferty (nieuzupełnienie tabeli z dodatkowymi informacjami będzie uznane za błąd formalny).</w:t>
      </w:r>
    </w:p>
    <w:p w:rsidR="004B62B9" w:rsidRDefault="004B62B9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454D13">
        <w:rPr>
          <w:rFonts w:ascii="Arial Narrow" w:hAnsi="Arial Narrow" w:cs="Arial"/>
          <w:sz w:val="24"/>
          <w:szCs w:val="24"/>
        </w:rPr>
        <w:t xml:space="preserve"> </w:t>
      </w:r>
      <w:r w:rsidR="00454D13" w:rsidRPr="001672B5">
        <w:rPr>
          <w:rFonts w:ascii="Arial Narrow" w:hAnsi="Arial Narrow" w:cs="Arial"/>
          <w:b/>
          <w:sz w:val="24"/>
          <w:szCs w:val="24"/>
        </w:rPr>
        <w:t>31.12.20</w:t>
      </w:r>
      <w:r w:rsidR="004B62B9">
        <w:rPr>
          <w:rFonts w:ascii="Arial Narrow" w:hAnsi="Arial Narrow" w:cs="Arial"/>
          <w:b/>
          <w:sz w:val="24"/>
          <w:szCs w:val="24"/>
        </w:rPr>
        <w:t>20</w:t>
      </w:r>
      <w:r w:rsidRPr="001672B5">
        <w:rPr>
          <w:rFonts w:ascii="Arial Narrow" w:hAnsi="Arial Narrow" w:cs="Arial"/>
          <w:b/>
          <w:sz w:val="24"/>
          <w:szCs w:val="24"/>
        </w:rPr>
        <w:t xml:space="preserve"> r.,</w:t>
      </w:r>
      <w:r>
        <w:rPr>
          <w:rFonts w:ascii="Arial Narrow" w:hAnsi="Arial Narrow" w:cs="Arial"/>
          <w:sz w:val="24"/>
          <w:szCs w:val="24"/>
        </w:rPr>
        <w:t xml:space="preserve"> zgodnie z niżej wymienionymi warunkami: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dofinansowanie nie może przekroczyć 85 % całkowitych kosztów zadania,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>wsparcie w/w zadań nastąpi poprzez udzielenie dotacji z przeznaczeniem na:</w:t>
      </w:r>
    </w:p>
    <w:p w:rsidR="002447A9" w:rsidRDefault="000455E8" w:rsidP="002447A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5D3A4F">
        <w:rPr>
          <w:rFonts w:ascii="Arial Narrow" w:hAnsi="Arial Narrow" w:cs="Arial"/>
          <w:sz w:val="24"/>
          <w:szCs w:val="24"/>
        </w:rPr>
        <w:t>lizowanego zadania publicznego)</w:t>
      </w:r>
      <w:r w:rsidRPr="005D3A4F">
        <w:rPr>
          <w:rFonts w:ascii="Arial Narrow" w:hAnsi="Arial Narrow" w:cs="Arial"/>
          <w:sz w:val="24"/>
          <w:szCs w:val="24"/>
        </w:rPr>
        <w:t>,</w:t>
      </w:r>
    </w:p>
    <w:p w:rsidR="000455E8" w:rsidRPr="002447A9" w:rsidRDefault="000455E8" w:rsidP="002447A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447A9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="001E242E" w:rsidRPr="002447A9">
        <w:rPr>
          <w:rFonts w:ascii="Arial Narrow" w:hAnsi="Arial Narrow" w:cs="Arial"/>
          <w:sz w:val="24"/>
          <w:szCs w:val="24"/>
        </w:rPr>
        <w:br/>
      </w:r>
      <w:r w:rsidRPr="002447A9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inne koszty, </w:t>
      </w:r>
      <w:r w:rsidR="002447A9">
        <w:rPr>
          <w:rFonts w:ascii="Arial Narrow" w:hAnsi="Arial Narrow" w:cs="Arial"/>
          <w:sz w:val="24"/>
          <w:szCs w:val="24"/>
        </w:rPr>
        <w:t>m.in.</w:t>
      </w:r>
      <w:r w:rsidRPr="008429DE">
        <w:rPr>
          <w:rFonts w:ascii="Arial Narrow" w:hAnsi="Arial Narrow" w:cs="Arial"/>
          <w:sz w:val="24"/>
          <w:szCs w:val="24"/>
        </w:rPr>
        <w:t xml:space="preserve"> wyposażenia i promocji</w:t>
      </w:r>
      <w:r w:rsidR="005D3A4F">
        <w:rPr>
          <w:rFonts w:ascii="Arial Narrow" w:hAnsi="Arial Narrow" w:cs="Arial"/>
          <w:sz w:val="24"/>
          <w:szCs w:val="24"/>
        </w:rPr>
        <w:t>, w tym</w:t>
      </w:r>
      <w:r w:rsidRPr="008429DE">
        <w:rPr>
          <w:rFonts w:ascii="Arial Narrow" w:hAnsi="Arial Narrow" w:cs="Arial"/>
          <w:sz w:val="24"/>
          <w:szCs w:val="24"/>
        </w:rPr>
        <w:t>: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5D3A4F" w:rsidRPr="005D3A4F" w:rsidRDefault="000455E8" w:rsidP="005D3A4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</w:t>
      </w:r>
      <w:r w:rsidR="005D3A4F">
        <w:rPr>
          <w:rFonts w:ascii="Arial Narrow" w:eastAsia="Times New Roman" w:hAnsi="Arial Narrow" w:cs="Arial"/>
          <w:sz w:val="24"/>
          <w:szCs w:val="24"/>
          <w:lang w:eastAsia="pl-PL"/>
        </w:rPr>
        <w:t>łych do 20 % udzielonej dotacji;</w:t>
      </w:r>
    </w:p>
    <w:p w:rsidR="005D3A4F" w:rsidRDefault="007F13CA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5D3A4F">
        <w:rPr>
          <w:rFonts w:ascii="Arial Narrow" w:hAnsi="Arial Narrow"/>
          <w:sz w:val="24"/>
          <w:szCs w:val="24"/>
        </w:rPr>
        <w:t>ydatki</w:t>
      </w:r>
      <w:r>
        <w:rPr>
          <w:rFonts w:ascii="Arial Narrow" w:hAnsi="Arial Narrow"/>
          <w:sz w:val="24"/>
          <w:szCs w:val="24"/>
        </w:rPr>
        <w:t>, które będą ponoszone z dotacji muszą być: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niezbędna dla realizacji zadania objętego konkursem,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faktycznie poniesione w okresie realizacji zadania objętego konkursem,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odpowiednio udokumentowane,</w:t>
      </w:r>
    </w:p>
    <w:p w:rsidR="007F13CA" w:rsidRP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zgodne z zatwierdzonym kosztorysem;</w:t>
      </w:r>
    </w:p>
    <w:p w:rsidR="005D3A4F" w:rsidRDefault="007F13CA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5D3A4F">
        <w:rPr>
          <w:rFonts w:ascii="Arial Narrow" w:hAnsi="Arial Narrow"/>
          <w:sz w:val="24"/>
          <w:szCs w:val="24"/>
        </w:rPr>
        <w:t>otacja nie może być wykorzystana na:</w:t>
      </w:r>
    </w:p>
    <w:p w:rsidR="005D3A4F" w:rsidRPr="007F13CA" w:rsidRDefault="007F13CA" w:rsidP="005D3A4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7F13CA" w:rsidRPr="007F13CA" w:rsidRDefault="007F13CA" w:rsidP="005D3A4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7F13CA" w:rsidRPr="008429DE" w:rsidRDefault="007F13CA" w:rsidP="007F13CA">
      <w:pPr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7F13CA" w:rsidRDefault="007F13CA" w:rsidP="007F13CA">
      <w:pPr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>
        <w:rPr>
          <w:rFonts w:ascii="Arial Narrow" w:hAnsi="Arial Narrow" w:cs="Arial"/>
          <w:sz w:val="24"/>
          <w:szCs w:val="24"/>
        </w:rPr>
        <w:t>ałalność polityczną i religijną,</w:t>
      </w:r>
    </w:p>
    <w:p w:rsidR="005D3A4F" w:rsidRPr="007F13CA" w:rsidRDefault="007F13CA" w:rsidP="007F13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kar;</w:t>
      </w:r>
    </w:p>
    <w:p w:rsidR="004B62B9" w:rsidRPr="004B62B9" w:rsidRDefault="004B62B9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4B62B9">
        <w:rPr>
          <w:rFonts w:ascii="Arial Narrow" w:hAnsi="Arial Narrow"/>
          <w:sz w:val="24"/>
          <w:szCs w:val="24"/>
        </w:rPr>
        <w:t xml:space="preserve"> trakcie realizacji zadania mogą być dokonywane przesunięcia w zakresie poszczególnych pozycji kosztów działania oraz pomiędzy działaniami. Zmiany powyżej 50 % wymagają uprzedniej, pisemnej zgody Gminy. Pisemnej zgody wymaga również utworzenie nowej pozycji kosztowej w ramach kwoty dotacji. Oferent zobligowany jest przedstawić zaktualizowaną kalkulację kosztów oferty po uzyskaniu zgody na wprowadzenie zmian. Zmiany po</w:t>
      </w:r>
      <w:r>
        <w:rPr>
          <w:rFonts w:ascii="Arial Narrow" w:hAnsi="Arial Narrow"/>
          <w:sz w:val="24"/>
          <w:szCs w:val="24"/>
        </w:rPr>
        <w:t>wyższe wymagają aneksu do umowy;</w:t>
      </w:r>
    </w:p>
    <w:p w:rsidR="004B62B9" w:rsidRPr="004B62B9" w:rsidRDefault="004B62B9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4B62B9">
        <w:rPr>
          <w:rFonts w:ascii="Arial Narrow" w:hAnsi="Arial Narrow"/>
          <w:sz w:val="24"/>
          <w:szCs w:val="24"/>
        </w:rPr>
        <w:t xml:space="preserve"> trakcie realizacji zadania mogą być dokonywane zmiany w zakresie sposobu i terminu jego realizacji. Wprowadzone zmiany nie mogą zmieniać istoty zadania publicznego. Istotne zmiany wymagają zgłoszenia w formie pisemnej i uzyskania zgody Gminy. Oferent zobligowany jest przedstawić zaktualizowany zakres działań/harmonogramu po uzyskaniu zgody na wprowadzenie zmian. Zmia</w:t>
      </w:r>
      <w:r w:rsidR="00235C83">
        <w:rPr>
          <w:rFonts w:ascii="Arial Narrow" w:hAnsi="Arial Narrow"/>
          <w:sz w:val="24"/>
          <w:szCs w:val="24"/>
        </w:rPr>
        <w:t>ny nie wymagają aneksu do umowy;</w:t>
      </w:r>
    </w:p>
    <w:p w:rsidR="004B62B9" w:rsidRPr="004B62B9" w:rsidRDefault="00235C83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4B62B9" w:rsidRPr="004B62B9">
        <w:rPr>
          <w:rFonts w:ascii="Arial Narrow" w:hAnsi="Arial Narrow"/>
          <w:sz w:val="24"/>
          <w:szCs w:val="24"/>
        </w:rPr>
        <w:t xml:space="preserve"> trakcie realizacji zadania mogą być dokonane zmiany w zakresie przyjętych rezultatów zadania publicznego. Zmiany powyżej 20 % poszczególnych założonych rezultatów wymagają zgody Gminy</w:t>
      </w:r>
      <w:r>
        <w:rPr>
          <w:rFonts w:ascii="Arial Narrow" w:hAnsi="Arial Narrow"/>
          <w:sz w:val="24"/>
          <w:szCs w:val="24"/>
        </w:rPr>
        <w:t xml:space="preserve"> oraz aneksu do umowy;</w:t>
      </w:r>
    </w:p>
    <w:p w:rsidR="005D3A4F" w:rsidRPr="005D3A4F" w:rsidRDefault="00235C83" w:rsidP="005D3A4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B62B9" w:rsidRPr="004B62B9">
        <w:rPr>
          <w:rFonts w:ascii="Arial Narrow" w:hAnsi="Arial Narrow"/>
          <w:sz w:val="24"/>
          <w:szCs w:val="24"/>
        </w:rPr>
        <w:t>adanie uznaje się za zrealizowane jeżeli oferent zrealizuje 80 % zał</w:t>
      </w:r>
      <w:r w:rsidR="005D3A4F">
        <w:rPr>
          <w:rFonts w:ascii="Arial Narrow" w:hAnsi="Arial Narrow"/>
          <w:sz w:val="24"/>
          <w:szCs w:val="24"/>
        </w:rPr>
        <w:t>ożonych w ogłoszeniu rezultatów.</w:t>
      </w: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235C83" w:rsidRPr="00496E83" w:rsidRDefault="00235C83" w:rsidP="00235C83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6E83">
        <w:rPr>
          <w:rFonts w:ascii="Arial Narrow" w:hAnsi="Arial Narrow" w:cs="Arial"/>
          <w:b/>
          <w:sz w:val="24"/>
          <w:szCs w:val="24"/>
        </w:rPr>
        <w:t xml:space="preserve">Wszelkie przychody uzyskane w wyniku realizacji zadania muszą być wydatkowane </w:t>
      </w:r>
      <w:r>
        <w:rPr>
          <w:rFonts w:ascii="Arial Narrow" w:hAnsi="Arial Narrow" w:cs="Arial"/>
          <w:b/>
          <w:sz w:val="24"/>
          <w:szCs w:val="24"/>
        </w:rPr>
        <w:br/>
      </w:r>
      <w:r w:rsidRPr="00496E83">
        <w:rPr>
          <w:rFonts w:ascii="Arial Narrow" w:hAnsi="Arial Narrow" w:cs="Arial"/>
          <w:b/>
          <w:sz w:val="24"/>
          <w:szCs w:val="24"/>
        </w:rPr>
        <w:t>na to zadanie.</w:t>
      </w:r>
    </w:p>
    <w:p w:rsidR="00235C83" w:rsidRDefault="00235C83" w:rsidP="00235C83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5C83" w:rsidRPr="00496E83" w:rsidRDefault="00235C83" w:rsidP="00235C8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6E83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wykonania zadania wskazanego w umowie.</w:t>
      </w:r>
    </w:p>
    <w:p w:rsidR="00235C83" w:rsidRDefault="00235C83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305B24" w:rsidRPr="007F640F" w:rsidRDefault="00305B24" w:rsidP="00305B2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być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elektronicznej </w:t>
      </w:r>
      <w:r w:rsidR="007F640F">
        <w:rPr>
          <w:rFonts w:ascii="Arial Narrow" w:hAnsi="Arial Narrow" w:cs="Arial"/>
          <w:sz w:val="24"/>
          <w:szCs w:val="24"/>
        </w:rPr>
        <w:t xml:space="preserve">oraz papierowej </w:t>
      </w:r>
      <w:r w:rsidRPr="00305B24">
        <w:rPr>
          <w:rFonts w:ascii="Arial Narrow" w:hAnsi="Arial Narrow" w:cs="Arial"/>
          <w:sz w:val="24"/>
          <w:szCs w:val="24"/>
        </w:rPr>
        <w:t>za pomocą programu „WITKAC”</w:t>
      </w:r>
      <w:r w:rsidR="008B6A5C">
        <w:rPr>
          <w:rFonts w:ascii="Arial Narrow" w:hAnsi="Arial Narrow" w:cs="Arial"/>
          <w:sz w:val="24"/>
          <w:szCs w:val="24"/>
        </w:rPr>
        <w:t>,</w:t>
      </w:r>
      <w:r w:rsidRPr="00305B24">
        <w:rPr>
          <w:rFonts w:ascii="Arial Narrow" w:hAnsi="Arial Narrow" w:cs="Arial"/>
          <w:sz w:val="24"/>
          <w:szCs w:val="24"/>
        </w:rPr>
        <w:t xml:space="preserve"> udostępnionego na stronie witkac.pl </w:t>
      </w:r>
      <w:r w:rsidR="00C1564F">
        <w:rPr>
          <w:rFonts w:ascii="Arial Narrow" w:hAnsi="Arial Narrow" w:cs="Arial"/>
          <w:sz w:val="24"/>
          <w:szCs w:val="24"/>
        </w:rPr>
        <w:t xml:space="preserve">lub na stronie </w:t>
      </w:r>
      <w:hyperlink r:id="rId9" w:history="1">
        <w:r w:rsidR="008B6A5C" w:rsidRPr="00E1218D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B6A5C">
        <w:rPr>
          <w:rFonts w:ascii="Arial Narrow" w:hAnsi="Arial Narrow" w:cs="Arial"/>
          <w:sz w:val="24"/>
          <w:szCs w:val="24"/>
        </w:rPr>
        <w:t xml:space="preserve"> </w:t>
      </w:r>
      <w:r w:rsidR="001672B5">
        <w:rPr>
          <w:rFonts w:ascii="Arial Narrow" w:hAnsi="Arial Narrow" w:cs="Arial"/>
          <w:b/>
          <w:sz w:val="24"/>
          <w:szCs w:val="24"/>
        </w:rPr>
        <w:t xml:space="preserve">do </w:t>
      </w:r>
      <w:r w:rsidR="00235C83">
        <w:rPr>
          <w:rFonts w:ascii="Arial Narrow" w:hAnsi="Arial Narrow" w:cs="Arial"/>
          <w:b/>
          <w:sz w:val="24"/>
          <w:szCs w:val="24"/>
        </w:rPr>
        <w:t>23</w:t>
      </w:r>
      <w:r w:rsidR="00F73B32">
        <w:rPr>
          <w:rFonts w:ascii="Arial Narrow" w:hAnsi="Arial Narrow" w:cs="Arial"/>
          <w:b/>
          <w:sz w:val="24"/>
          <w:szCs w:val="24"/>
        </w:rPr>
        <w:t>.</w:t>
      </w:r>
      <w:r w:rsidR="00235C83">
        <w:rPr>
          <w:rFonts w:ascii="Arial Narrow" w:hAnsi="Arial Narrow" w:cs="Arial"/>
          <w:b/>
          <w:sz w:val="24"/>
          <w:szCs w:val="24"/>
        </w:rPr>
        <w:t>12</w:t>
      </w:r>
      <w:r w:rsidR="00454D13">
        <w:rPr>
          <w:rFonts w:ascii="Arial Narrow" w:hAnsi="Arial Narrow" w:cs="Arial"/>
          <w:b/>
          <w:sz w:val="24"/>
          <w:szCs w:val="24"/>
        </w:rPr>
        <w:t>.2019</w:t>
      </w:r>
      <w:r w:rsidR="00587F50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  <w:r w:rsidR="00A30B1B">
        <w:rPr>
          <w:rFonts w:ascii="Arial Narrow" w:hAnsi="Arial Narrow" w:cs="Arial"/>
          <w:b/>
          <w:sz w:val="24"/>
          <w:szCs w:val="24"/>
        </w:rPr>
        <w:t xml:space="preserve"> do godziny 1</w:t>
      </w:r>
      <w:r w:rsidR="00235C83">
        <w:rPr>
          <w:rFonts w:ascii="Arial Narrow" w:hAnsi="Arial Narrow" w:cs="Arial"/>
          <w:b/>
          <w:sz w:val="24"/>
          <w:szCs w:val="24"/>
        </w:rPr>
        <w:t>6</w:t>
      </w:r>
      <w:r w:rsidR="002447A9">
        <w:rPr>
          <w:rFonts w:ascii="Arial Narrow" w:hAnsi="Arial Narrow" w:cs="Arial"/>
          <w:b/>
          <w:sz w:val="24"/>
          <w:szCs w:val="24"/>
        </w:rPr>
        <w:t>:0</w:t>
      </w:r>
      <w:r w:rsidR="001672B5">
        <w:rPr>
          <w:rFonts w:ascii="Arial Narrow" w:hAnsi="Arial Narrow" w:cs="Arial"/>
          <w:b/>
          <w:sz w:val="24"/>
          <w:szCs w:val="24"/>
        </w:rPr>
        <w:t>0</w:t>
      </w:r>
    </w:p>
    <w:p w:rsidR="007F640F" w:rsidRDefault="00A2219C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w </w:t>
      </w:r>
      <w:proofErr w:type="spellStart"/>
      <w:r w:rsidR="00305B24" w:rsidRPr="007F640F">
        <w:rPr>
          <w:rFonts w:ascii="Arial Narrow" w:hAnsi="Arial Narrow" w:cs="Arial"/>
          <w:sz w:val="24"/>
          <w:szCs w:val="24"/>
        </w:rPr>
        <w:t>krs</w:t>
      </w:r>
      <w:proofErr w:type="spellEnd"/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235C83">
        <w:rPr>
          <w:rFonts w:ascii="Arial Narrow" w:hAnsi="Arial Narrow" w:cs="Arial"/>
          <w:b/>
          <w:sz w:val="24"/>
          <w:szCs w:val="24"/>
        </w:rPr>
        <w:t>23</w:t>
      </w:r>
      <w:r w:rsidR="00454D13">
        <w:rPr>
          <w:rFonts w:ascii="Arial Narrow" w:hAnsi="Arial Narrow" w:cs="Arial"/>
          <w:b/>
          <w:sz w:val="24"/>
          <w:szCs w:val="24"/>
        </w:rPr>
        <w:t>.</w:t>
      </w:r>
      <w:r w:rsidR="00235C83">
        <w:rPr>
          <w:rFonts w:ascii="Arial Narrow" w:hAnsi="Arial Narrow" w:cs="Arial"/>
          <w:b/>
          <w:sz w:val="24"/>
          <w:szCs w:val="24"/>
        </w:rPr>
        <w:t>12</w:t>
      </w:r>
      <w:r w:rsidR="00454D13">
        <w:rPr>
          <w:rFonts w:ascii="Arial Narrow" w:hAnsi="Arial Narrow" w:cs="Arial"/>
          <w:b/>
          <w:sz w:val="24"/>
          <w:szCs w:val="24"/>
        </w:rPr>
        <w:t>.2019</w:t>
      </w:r>
      <w:r w:rsidR="00305B24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C1564F" w:rsidRDefault="00C1564F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7A4A" w:rsidRPr="00405B18" w:rsidRDefault="00C07A4A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Suma kontrolna wersji papierowej oraz elektronicznej musi być identyczna.</w:t>
      </w:r>
    </w:p>
    <w:p w:rsidR="007F640F" w:rsidRPr="0006295B" w:rsidRDefault="007F640F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odniesieni</w:t>
      </w:r>
      <w:r w:rsidR="004C3EFF">
        <w:rPr>
          <w:rFonts w:ascii="Arial Narrow" w:hAnsi="Arial Narrow" w:cs="Arial"/>
          <w:sz w:val="24"/>
          <w:szCs w:val="24"/>
        </w:rPr>
        <w:t xml:space="preserve">u do </w:t>
      </w:r>
      <w:r w:rsidR="00CA54F7">
        <w:rPr>
          <w:rFonts w:ascii="Arial Narrow" w:hAnsi="Arial Narrow" w:cs="Arial"/>
          <w:sz w:val="24"/>
          <w:szCs w:val="24"/>
        </w:rPr>
        <w:t>zaplanowanych działań</w:t>
      </w:r>
      <w:r w:rsidR="004C3EFF">
        <w:rPr>
          <w:rFonts w:ascii="Arial Narrow" w:hAnsi="Arial Narrow" w:cs="Arial"/>
          <w:sz w:val="24"/>
          <w:szCs w:val="24"/>
        </w:rPr>
        <w:t>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405B18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na tablicy ogłoszeń Urzędu</w:t>
      </w:r>
      <w:r w:rsidR="00405B18">
        <w:rPr>
          <w:rFonts w:ascii="Arial Narrow" w:hAnsi="Arial Narrow" w:cs="Arial"/>
          <w:sz w:val="24"/>
          <w:szCs w:val="24"/>
        </w:rPr>
        <w:t xml:space="preserve"> oraz w systemie </w:t>
      </w:r>
      <w:r w:rsidR="004C3EFF">
        <w:rPr>
          <w:rFonts w:ascii="Arial Narrow" w:hAnsi="Arial Narrow" w:cs="Arial"/>
          <w:sz w:val="24"/>
          <w:szCs w:val="24"/>
        </w:rPr>
        <w:t>„</w:t>
      </w:r>
      <w:r w:rsidR="00405B18">
        <w:rPr>
          <w:rFonts w:ascii="Arial Narrow" w:hAnsi="Arial Narrow" w:cs="Arial"/>
          <w:sz w:val="24"/>
          <w:szCs w:val="24"/>
        </w:rPr>
        <w:t>witkac.pl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4C3EFF">
        <w:rPr>
          <w:rFonts w:ascii="Arial Narrow" w:hAnsi="Arial Narrow" w:cs="Arial"/>
          <w:sz w:val="24"/>
          <w:szCs w:val="24"/>
        </w:rPr>
        <w:t>”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C1564F" w:rsidRPr="008429DE" w:rsidRDefault="00C1564F" w:rsidP="00DC6EC6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CA54F7">
        <w:rPr>
          <w:rFonts w:ascii="Arial Narrow" w:hAnsi="Arial Narrow" w:cs="Arial"/>
          <w:b/>
          <w:sz w:val="24"/>
          <w:szCs w:val="24"/>
        </w:rPr>
        <w:t>16</w:t>
      </w:r>
      <w:r w:rsidR="00454D13">
        <w:rPr>
          <w:rFonts w:ascii="Arial Narrow" w:hAnsi="Arial Narrow" w:cs="Arial"/>
          <w:b/>
          <w:sz w:val="24"/>
          <w:szCs w:val="24"/>
        </w:rPr>
        <w:t>.</w:t>
      </w:r>
      <w:r w:rsidR="00CA54F7">
        <w:rPr>
          <w:rFonts w:ascii="Arial Narrow" w:hAnsi="Arial Narrow" w:cs="Arial"/>
          <w:b/>
          <w:sz w:val="24"/>
          <w:szCs w:val="24"/>
        </w:rPr>
        <w:t>12</w:t>
      </w:r>
      <w:r w:rsidR="00454D13">
        <w:rPr>
          <w:rFonts w:ascii="Arial Narrow" w:hAnsi="Arial Narrow" w:cs="Arial"/>
          <w:b/>
          <w:sz w:val="24"/>
          <w:szCs w:val="24"/>
        </w:rPr>
        <w:t>.2019</w:t>
      </w:r>
      <w:r w:rsidRPr="00405B18">
        <w:rPr>
          <w:rFonts w:ascii="Arial Narrow" w:hAnsi="Arial Narrow" w:cs="Arial"/>
          <w:b/>
          <w:sz w:val="24"/>
          <w:szCs w:val="24"/>
        </w:rPr>
        <w:t xml:space="preserve"> </w:t>
      </w:r>
      <w:r w:rsidRPr="00405B18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2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72" w:rsidRDefault="00BC1172" w:rsidP="009C5788">
      <w:pPr>
        <w:spacing w:after="0" w:line="240" w:lineRule="auto"/>
      </w:pPr>
      <w:r>
        <w:separator/>
      </w:r>
    </w:p>
  </w:endnote>
  <w:endnote w:type="continuationSeparator" w:id="0">
    <w:p w:rsidR="00BC1172" w:rsidRDefault="00BC1172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72" w:rsidRDefault="00BC1172" w:rsidP="009C5788">
      <w:pPr>
        <w:spacing w:after="0" w:line="240" w:lineRule="auto"/>
      </w:pPr>
      <w:r>
        <w:separator/>
      </w:r>
    </w:p>
  </w:footnote>
  <w:footnote w:type="continuationSeparator" w:id="0">
    <w:p w:rsidR="00BC1172" w:rsidRDefault="00BC1172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32" w:rsidRDefault="00F73B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0C985620"/>
    <w:multiLevelType w:val="hybridMultilevel"/>
    <w:tmpl w:val="B7282588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1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2433"/>
    <w:multiLevelType w:val="hybridMultilevel"/>
    <w:tmpl w:val="ECA0680E"/>
    <w:lvl w:ilvl="0" w:tplc="8DFA4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14C"/>
    <w:multiLevelType w:val="hybridMultilevel"/>
    <w:tmpl w:val="2618E6EE"/>
    <w:lvl w:ilvl="0" w:tplc="A650BF4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4452E97"/>
    <w:multiLevelType w:val="hybridMultilevel"/>
    <w:tmpl w:val="29EEE7CA"/>
    <w:lvl w:ilvl="0" w:tplc="8DFA4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7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1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2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5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36"/>
  </w:num>
  <w:num w:numId="6">
    <w:abstractNumId w:val="42"/>
  </w:num>
  <w:num w:numId="7">
    <w:abstractNumId w:val="13"/>
  </w:num>
  <w:num w:numId="8">
    <w:abstractNumId w:val="22"/>
  </w:num>
  <w:num w:numId="9">
    <w:abstractNumId w:val="34"/>
  </w:num>
  <w:num w:numId="10">
    <w:abstractNumId w:val="4"/>
  </w:num>
  <w:num w:numId="11">
    <w:abstractNumId w:val="0"/>
  </w:num>
  <w:num w:numId="12">
    <w:abstractNumId w:val="7"/>
  </w:num>
  <w:num w:numId="13">
    <w:abstractNumId w:val="41"/>
  </w:num>
  <w:num w:numId="14">
    <w:abstractNumId w:val="37"/>
  </w:num>
  <w:num w:numId="15">
    <w:abstractNumId w:val="45"/>
  </w:num>
  <w:num w:numId="16">
    <w:abstractNumId w:val="5"/>
  </w:num>
  <w:num w:numId="17">
    <w:abstractNumId w:val="44"/>
  </w:num>
  <w:num w:numId="18">
    <w:abstractNumId w:val="31"/>
  </w:num>
  <w:num w:numId="19">
    <w:abstractNumId w:val="40"/>
  </w:num>
  <w:num w:numId="20">
    <w:abstractNumId w:val="24"/>
  </w:num>
  <w:num w:numId="21">
    <w:abstractNumId w:val="43"/>
  </w:num>
  <w:num w:numId="22">
    <w:abstractNumId w:val="39"/>
  </w:num>
  <w:num w:numId="23">
    <w:abstractNumId w:val="19"/>
  </w:num>
  <w:num w:numId="24">
    <w:abstractNumId w:val="20"/>
  </w:num>
  <w:num w:numId="25">
    <w:abstractNumId w:val="29"/>
  </w:num>
  <w:num w:numId="26">
    <w:abstractNumId w:val="11"/>
  </w:num>
  <w:num w:numId="27">
    <w:abstractNumId w:val="14"/>
  </w:num>
  <w:num w:numId="28">
    <w:abstractNumId w:val="3"/>
  </w:num>
  <w:num w:numId="29">
    <w:abstractNumId w:val="33"/>
  </w:num>
  <w:num w:numId="30">
    <w:abstractNumId w:val="6"/>
  </w:num>
  <w:num w:numId="31">
    <w:abstractNumId w:val="32"/>
  </w:num>
  <w:num w:numId="32">
    <w:abstractNumId w:val="26"/>
  </w:num>
  <w:num w:numId="33">
    <w:abstractNumId w:val="12"/>
  </w:num>
  <w:num w:numId="34">
    <w:abstractNumId w:val="38"/>
  </w:num>
  <w:num w:numId="35">
    <w:abstractNumId w:val="35"/>
  </w:num>
  <w:num w:numId="36">
    <w:abstractNumId w:val="25"/>
  </w:num>
  <w:num w:numId="37">
    <w:abstractNumId w:val="28"/>
  </w:num>
  <w:num w:numId="38">
    <w:abstractNumId w:val="18"/>
  </w:num>
  <w:num w:numId="39">
    <w:abstractNumId w:val="9"/>
  </w:num>
  <w:num w:numId="40">
    <w:abstractNumId w:val="21"/>
  </w:num>
  <w:num w:numId="41">
    <w:abstractNumId w:val="30"/>
  </w:num>
  <w:num w:numId="42">
    <w:abstractNumId w:val="27"/>
  </w:num>
  <w:num w:numId="43">
    <w:abstractNumId w:val="16"/>
  </w:num>
  <w:num w:numId="44">
    <w:abstractNumId w:val="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6295B"/>
    <w:rsid w:val="00080284"/>
    <w:rsid w:val="000819DB"/>
    <w:rsid w:val="000A038E"/>
    <w:rsid w:val="000C5431"/>
    <w:rsid w:val="000F628B"/>
    <w:rsid w:val="00104033"/>
    <w:rsid w:val="0016098A"/>
    <w:rsid w:val="001672B5"/>
    <w:rsid w:val="00167302"/>
    <w:rsid w:val="00184729"/>
    <w:rsid w:val="001D67A5"/>
    <w:rsid w:val="001E242E"/>
    <w:rsid w:val="00235C83"/>
    <w:rsid w:val="00236FE3"/>
    <w:rsid w:val="002447A9"/>
    <w:rsid w:val="002849B8"/>
    <w:rsid w:val="00285120"/>
    <w:rsid w:val="002D55C3"/>
    <w:rsid w:val="002F3629"/>
    <w:rsid w:val="0030262D"/>
    <w:rsid w:val="00305B24"/>
    <w:rsid w:val="003219F7"/>
    <w:rsid w:val="00327847"/>
    <w:rsid w:val="003506F6"/>
    <w:rsid w:val="00394CA0"/>
    <w:rsid w:val="003B5A1D"/>
    <w:rsid w:val="003C34F8"/>
    <w:rsid w:val="003E037A"/>
    <w:rsid w:val="003E0D8F"/>
    <w:rsid w:val="003F75E2"/>
    <w:rsid w:val="0040050E"/>
    <w:rsid w:val="004035F7"/>
    <w:rsid w:val="00405B18"/>
    <w:rsid w:val="0041070C"/>
    <w:rsid w:val="00454D13"/>
    <w:rsid w:val="00465699"/>
    <w:rsid w:val="004B62B9"/>
    <w:rsid w:val="004C0228"/>
    <w:rsid w:val="004C3EFF"/>
    <w:rsid w:val="004D7780"/>
    <w:rsid w:val="005046A9"/>
    <w:rsid w:val="005107F5"/>
    <w:rsid w:val="0052012E"/>
    <w:rsid w:val="00561A4F"/>
    <w:rsid w:val="005823D3"/>
    <w:rsid w:val="00587F50"/>
    <w:rsid w:val="005B7B97"/>
    <w:rsid w:val="005D3A4F"/>
    <w:rsid w:val="00601B47"/>
    <w:rsid w:val="00622490"/>
    <w:rsid w:val="00631431"/>
    <w:rsid w:val="00647ED1"/>
    <w:rsid w:val="00650FB9"/>
    <w:rsid w:val="006566C3"/>
    <w:rsid w:val="006642E6"/>
    <w:rsid w:val="00672EED"/>
    <w:rsid w:val="00686E86"/>
    <w:rsid w:val="006918B5"/>
    <w:rsid w:val="00692866"/>
    <w:rsid w:val="006E1A58"/>
    <w:rsid w:val="006E2F2B"/>
    <w:rsid w:val="00787AF8"/>
    <w:rsid w:val="007C1CAC"/>
    <w:rsid w:val="007D20D9"/>
    <w:rsid w:val="007D6230"/>
    <w:rsid w:val="007F13CA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A0EB4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219C"/>
    <w:rsid w:val="00A30B1B"/>
    <w:rsid w:val="00A3446B"/>
    <w:rsid w:val="00A61870"/>
    <w:rsid w:val="00A850CE"/>
    <w:rsid w:val="00A8738F"/>
    <w:rsid w:val="00AC42A5"/>
    <w:rsid w:val="00AE570E"/>
    <w:rsid w:val="00B25AB1"/>
    <w:rsid w:val="00B27355"/>
    <w:rsid w:val="00B506F0"/>
    <w:rsid w:val="00B5163D"/>
    <w:rsid w:val="00B63951"/>
    <w:rsid w:val="00B64CCC"/>
    <w:rsid w:val="00B66737"/>
    <w:rsid w:val="00B77CED"/>
    <w:rsid w:val="00BA6D81"/>
    <w:rsid w:val="00BC1172"/>
    <w:rsid w:val="00BD284F"/>
    <w:rsid w:val="00BD2C4F"/>
    <w:rsid w:val="00BD73EA"/>
    <w:rsid w:val="00BF563F"/>
    <w:rsid w:val="00C02CF5"/>
    <w:rsid w:val="00C07A4A"/>
    <w:rsid w:val="00C1564F"/>
    <w:rsid w:val="00C85744"/>
    <w:rsid w:val="00C9689A"/>
    <w:rsid w:val="00CA2452"/>
    <w:rsid w:val="00CA54F7"/>
    <w:rsid w:val="00CD1A2C"/>
    <w:rsid w:val="00CD716F"/>
    <w:rsid w:val="00CE7B68"/>
    <w:rsid w:val="00CF0B15"/>
    <w:rsid w:val="00CF0F5F"/>
    <w:rsid w:val="00D35DEE"/>
    <w:rsid w:val="00DB4691"/>
    <w:rsid w:val="00DB58C8"/>
    <w:rsid w:val="00DC6EC6"/>
    <w:rsid w:val="00E22A43"/>
    <w:rsid w:val="00E45EAF"/>
    <w:rsid w:val="00E634F7"/>
    <w:rsid w:val="00E7324A"/>
    <w:rsid w:val="00F06ECD"/>
    <w:rsid w:val="00F3779E"/>
    <w:rsid w:val="00F54D35"/>
    <w:rsid w:val="00F57BEB"/>
    <w:rsid w:val="00F70FF5"/>
    <w:rsid w:val="00F73B32"/>
    <w:rsid w:val="00F85361"/>
    <w:rsid w:val="00FA1268"/>
    <w:rsid w:val="00FA573A"/>
    <w:rsid w:val="00FB756A"/>
    <w:rsid w:val="00FC54F1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2DF2-7F38-4267-A062-B22C012D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2018-12-19T09:57:00Z</cp:lastPrinted>
  <dcterms:created xsi:type="dcterms:W3CDTF">2019-12-02T13:11:00Z</dcterms:created>
  <dcterms:modified xsi:type="dcterms:W3CDTF">2019-12-02T13:11:00Z</dcterms:modified>
</cp:coreProperties>
</file>