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00" w:rsidRPr="00C116D5" w:rsidRDefault="00426400" w:rsidP="00647114">
      <w:pPr>
        <w:spacing w:before="100" w:beforeAutospacing="1" w:after="240" w:line="240" w:lineRule="auto"/>
        <w:jc w:val="right"/>
        <w:rPr>
          <w:rFonts w:ascii="Times New Roman" w:eastAsia="Times New Roman" w:hAnsi="Times New Roman" w:cs="Times New Roman"/>
          <w:bCs/>
          <w:sz w:val="20"/>
          <w:szCs w:val="20"/>
          <w:lang w:eastAsia="pl-PL"/>
        </w:rPr>
      </w:pPr>
      <w:r w:rsidRPr="00C116D5">
        <w:rPr>
          <w:rFonts w:ascii="Times New Roman" w:eastAsia="Times New Roman" w:hAnsi="Times New Roman" w:cs="Times New Roman"/>
          <w:bCs/>
          <w:sz w:val="20"/>
          <w:szCs w:val="20"/>
          <w:lang w:eastAsia="pl-PL"/>
        </w:rPr>
        <w:t>Krosno Odrzańskie, 2014.</w:t>
      </w:r>
      <w:r w:rsidR="006B4298" w:rsidRPr="00C116D5">
        <w:rPr>
          <w:rFonts w:ascii="Times New Roman" w:eastAsia="Times New Roman" w:hAnsi="Times New Roman" w:cs="Times New Roman"/>
          <w:bCs/>
          <w:sz w:val="20"/>
          <w:szCs w:val="20"/>
          <w:lang w:eastAsia="pl-PL"/>
        </w:rPr>
        <w:t>05</w:t>
      </w:r>
      <w:r w:rsidRPr="00C116D5">
        <w:rPr>
          <w:rFonts w:ascii="Times New Roman" w:eastAsia="Times New Roman" w:hAnsi="Times New Roman" w:cs="Times New Roman"/>
          <w:bCs/>
          <w:sz w:val="20"/>
          <w:szCs w:val="20"/>
          <w:lang w:eastAsia="pl-PL"/>
        </w:rPr>
        <w:t>.</w:t>
      </w:r>
      <w:r w:rsidR="00C116D5">
        <w:rPr>
          <w:rFonts w:ascii="Times New Roman" w:eastAsia="Times New Roman" w:hAnsi="Times New Roman" w:cs="Times New Roman"/>
          <w:bCs/>
          <w:sz w:val="20"/>
          <w:szCs w:val="20"/>
          <w:lang w:eastAsia="pl-PL"/>
        </w:rPr>
        <w:t>26</w:t>
      </w:r>
    </w:p>
    <w:p w:rsidR="00426400" w:rsidRPr="00C116D5" w:rsidRDefault="00426400" w:rsidP="00647114">
      <w:pPr>
        <w:spacing w:before="100" w:beforeAutospacing="1" w:after="240" w:line="240" w:lineRule="auto"/>
        <w:rPr>
          <w:rFonts w:ascii="Times New Roman" w:eastAsia="Times New Roman" w:hAnsi="Times New Roman" w:cs="Times New Roman"/>
          <w:bCs/>
          <w:sz w:val="20"/>
          <w:szCs w:val="20"/>
          <w:lang w:eastAsia="pl-PL"/>
        </w:rPr>
      </w:pPr>
      <w:r w:rsidRPr="00C116D5">
        <w:rPr>
          <w:rFonts w:ascii="Times New Roman" w:eastAsia="Times New Roman" w:hAnsi="Times New Roman" w:cs="Times New Roman"/>
          <w:bCs/>
          <w:sz w:val="20"/>
          <w:szCs w:val="20"/>
          <w:lang w:eastAsia="pl-PL"/>
        </w:rPr>
        <w:t>IR.II.271.</w:t>
      </w:r>
      <w:r w:rsidR="00B13767" w:rsidRPr="00C116D5">
        <w:rPr>
          <w:rFonts w:ascii="Times New Roman" w:eastAsia="Times New Roman" w:hAnsi="Times New Roman" w:cs="Times New Roman"/>
          <w:bCs/>
          <w:sz w:val="20"/>
          <w:szCs w:val="20"/>
          <w:lang w:eastAsia="pl-PL"/>
        </w:rPr>
        <w:t>1</w:t>
      </w:r>
      <w:r w:rsidR="004B731A" w:rsidRPr="00C116D5">
        <w:rPr>
          <w:rFonts w:ascii="Times New Roman" w:eastAsia="Times New Roman" w:hAnsi="Times New Roman" w:cs="Times New Roman"/>
          <w:bCs/>
          <w:sz w:val="20"/>
          <w:szCs w:val="20"/>
          <w:lang w:eastAsia="pl-PL"/>
        </w:rPr>
        <w:t>3</w:t>
      </w:r>
      <w:r w:rsidRPr="00C116D5">
        <w:rPr>
          <w:rFonts w:ascii="Times New Roman" w:eastAsia="Times New Roman" w:hAnsi="Times New Roman" w:cs="Times New Roman"/>
          <w:bCs/>
          <w:sz w:val="20"/>
          <w:szCs w:val="20"/>
          <w:lang w:eastAsia="pl-PL"/>
        </w:rPr>
        <w:t>.2014</w:t>
      </w:r>
    </w:p>
    <w:p w:rsidR="00426400" w:rsidRPr="00C116D5" w:rsidRDefault="00426400" w:rsidP="00647114">
      <w:pPr>
        <w:spacing w:before="100" w:beforeAutospacing="1" w:after="240" w:line="240" w:lineRule="auto"/>
        <w:jc w:val="center"/>
        <w:rPr>
          <w:rFonts w:ascii="Times New Roman" w:eastAsia="Times New Roman" w:hAnsi="Times New Roman" w:cs="Times New Roman"/>
          <w:b/>
          <w:bCs/>
          <w:sz w:val="20"/>
          <w:szCs w:val="20"/>
          <w:lang w:eastAsia="pl-PL"/>
        </w:rPr>
      </w:pPr>
      <w:r w:rsidRPr="00C116D5">
        <w:rPr>
          <w:rFonts w:ascii="Times New Roman" w:eastAsia="Times New Roman" w:hAnsi="Times New Roman" w:cs="Times New Roman"/>
          <w:b/>
          <w:bCs/>
          <w:sz w:val="20"/>
          <w:szCs w:val="20"/>
          <w:lang w:eastAsia="pl-PL"/>
        </w:rPr>
        <w:t>OGŁOSZENIE O ZAMÓWIENIU</w:t>
      </w:r>
    </w:p>
    <w:p w:rsidR="00426400" w:rsidRPr="00C116D5" w:rsidRDefault="00426400" w:rsidP="00647114">
      <w:pPr>
        <w:spacing w:after="0"/>
        <w:jc w:val="center"/>
        <w:rPr>
          <w:rFonts w:ascii="Times New Roman" w:eastAsia="Times New Roman" w:hAnsi="Times New Roman" w:cs="Times New Roman"/>
          <w:b/>
          <w:bCs/>
          <w:sz w:val="20"/>
          <w:szCs w:val="20"/>
          <w:lang w:eastAsia="pl-PL"/>
        </w:rPr>
      </w:pPr>
      <w:r w:rsidRPr="00C116D5">
        <w:rPr>
          <w:rFonts w:ascii="Times New Roman" w:eastAsia="Times New Roman" w:hAnsi="Times New Roman" w:cs="Times New Roman"/>
          <w:b/>
          <w:bCs/>
          <w:sz w:val="20"/>
          <w:szCs w:val="20"/>
          <w:lang w:eastAsia="pl-PL"/>
        </w:rPr>
        <w:t>Gmina Krosno Odrzańskie ogłasza postępowanie przetargowe na:</w:t>
      </w:r>
    </w:p>
    <w:p w:rsidR="00E53977" w:rsidRPr="00C116D5" w:rsidRDefault="00E53977" w:rsidP="00647114">
      <w:pPr>
        <w:spacing w:after="0"/>
        <w:jc w:val="center"/>
        <w:rPr>
          <w:rFonts w:ascii="Times New Roman" w:eastAsia="Times New Roman" w:hAnsi="Times New Roman" w:cs="Times New Roman"/>
          <w:b/>
          <w:bCs/>
          <w:sz w:val="20"/>
          <w:szCs w:val="20"/>
          <w:lang w:eastAsia="pl-PL"/>
        </w:rPr>
      </w:pPr>
    </w:p>
    <w:p w:rsidR="0002351E" w:rsidRPr="00C116D5" w:rsidRDefault="00647114" w:rsidP="00647114">
      <w:pPr>
        <w:spacing w:before="100" w:beforeAutospacing="1" w:after="100" w:afterAutospacing="1" w:line="240" w:lineRule="auto"/>
        <w:contextualSpacing/>
        <w:jc w:val="center"/>
        <w:rPr>
          <w:rFonts w:ascii="Times New Roman" w:eastAsia="Times New Roman" w:hAnsi="Times New Roman" w:cs="Times New Roman"/>
          <w:b/>
          <w:bCs/>
          <w:lang w:eastAsia="pl-PL"/>
        </w:rPr>
      </w:pPr>
      <w:r w:rsidRPr="00C116D5">
        <w:rPr>
          <w:rFonts w:ascii="Times New Roman" w:eastAsia="Times New Roman" w:hAnsi="Times New Roman" w:cs="Times New Roman"/>
          <w:b/>
          <w:bCs/>
          <w:lang w:eastAsia="pl-PL"/>
        </w:rPr>
        <w:t>„ Remont podłogi w sali gimnastycznej w SP2”</w:t>
      </w:r>
    </w:p>
    <w:p w:rsidR="00647114" w:rsidRPr="00C116D5" w:rsidRDefault="00647114" w:rsidP="00647114">
      <w:pPr>
        <w:spacing w:before="100" w:beforeAutospacing="1" w:after="100" w:afterAutospacing="1" w:line="240" w:lineRule="auto"/>
        <w:contextualSpacing/>
        <w:rPr>
          <w:rFonts w:ascii="Times New Roman" w:eastAsia="Times New Roman" w:hAnsi="Times New Roman" w:cs="Times New Roman"/>
          <w:b/>
          <w:bCs/>
          <w:sz w:val="20"/>
          <w:szCs w:val="20"/>
          <w:lang w:eastAsia="pl-PL"/>
        </w:rPr>
      </w:pPr>
    </w:p>
    <w:p w:rsidR="0002351E" w:rsidRPr="00C116D5" w:rsidRDefault="0002351E" w:rsidP="00647114">
      <w:pPr>
        <w:spacing w:before="100" w:beforeAutospacing="1" w:after="100" w:afterAutospacing="1"/>
        <w:contextualSpacing/>
        <w:rPr>
          <w:rFonts w:ascii="Times New Roman" w:eastAsia="Times New Roman" w:hAnsi="Times New Roman" w:cs="Times New Roman"/>
          <w:sz w:val="20"/>
          <w:szCs w:val="20"/>
          <w:lang w:eastAsia="pl-PL"/>
        </w:rPr>
      </w:pPr>
      <w:r w:rsidRPr="00C116D5">
        <w:rPr>
          <w:rFonts w:ascii="Times New Roman" w:eastAsia="Times New Roman" w:hAnsi="Times New Roman" w:cs="Times New Roman"/>
          <w:b/>
          <w:bCs/>
          <w:sz w:val="20"/>
          <w:szCs w:val="20"/>
          <w:lang w:eastAsia="pl-PL"/>
        </w:rPr>
        <w:t>Numer ogłoszenia w BZP:</w:t>
      </w:r>
      <w:r w:rsidR="00C116D5">
        <w:rPr>
          <w:rFonts w:ascii="Times New Roman" w:eastAsia="Times New Roman" w:hAnsi="Times New Roman" w:cs="Times New Roman"/>
          <w:b/>
          <w:bCs/>
          <w:sz w:val="20"/>
          <w:szCs w:val="20"/>
          <w:lang w:eastAsia="pl-PL"/>
        </w:rPr>
        <w:t xml:space="preserve"> 176404-2014 </w:t>
      </w:r>
      <w:r w:rsidRPr="00C116D5">
        <w:rPr>
          <w:rFonts w:ascii="Times New Roman" w:eastAsia="Times New Roman" w:hAnsi="Times New Roman" w:cs="Times New Roman"/>
          <w:b/>
          <w:bCs/>
          <w:sz w:val="20"/>
          <w:szCs w:val="20"/>
          <w:lang w:eastAsia="pl-PL"/>
        </w:rPr>
        <w:t xml:space="preserve">; data zamieszczenia: </w:t>
      </w:r>
      <w:r w:rsidR="00C116D5">
        <w:rPr>
          <w:rFonts w:ascii="Times New Roman" w:eastAsia="Times New Roman" w:hAnsi="Times New Roman" w:cs="Times New Roman"/>
          <w:b/>
          <w:bCs/>
          <w:sz w:val="20"/>
          <w:szCs w:val="20"/>
          <w:lang w:eastAsia="pl-PL"/>
        </w:rPr>
        <w:t>26.05.2014 r.</w:t>
      </w:r>
      <w:bookmarkStart w:id="0" w:name="_GoBack"/>
      <w:bookmarkEnd w:id="0"/>
      <w:r w:rsidRPr="00C116D5">
        <w:rPr>
          <w:rFonts w:ascii="Times New Roman" w:eastAsia="Times New Roman" w:hAnsi="Times New Roman" w:cs="Times New Roman"/>
          <w:sz w:val="20"/>
          <w:szCs w:val="20"/>
          <w:lang w:eastAsia="pl-PL"/>
        </w:rPr>
        <w:br/>
      </w:r>
      <w:r w:rsidRPr="00C116D5">
        <w:rPr>
          <w:rFonts w:ascii="Times New Roman" w:eastAsia="Times New Roman" w:hAnsi="Times New Roman" w:cs="Times New Roman"/>
          <w:b/>
          <w:bCs/>
          <w:sz w:val="20"/>
          <w:szCs w:val="20"/>
          <w:lang w:eastAsia="pl-PL"/>
        </w:rPr>
        <w:t>Zamieszczanie ogłoszenia:</w:t>
      </w:r>
      <w:r w:rsidRPr="00C116D5">
        <w:rPr>
          <w:rFonts w:ascii="Times New Roman" w:eastAsia="Times New Roman" w:hAnsi="Times New Roman" w:cs="Times New Roman"/>
          <w:sz w:val="20"/>
          <w:szCs w:val="20"/>
          <w:lang w:eastAsia="pl-PL"/>
        </w:rPr>
        <w:t xml:space="preserve"> obowiązkowe.</w:t>
      </w:r>
    </w:p>
    <w:p w:rsidR="0002351E" w:rsidRPr="00C116D5" w:rsidRDefault="0002351E" w:rsidP="00647114">
      <w:pPr>
        <w:spacing w:before="100" w:beforeAutospacing="1" w:after="100" w:afterAutospacing="1"/>
        <w:contextualSpacing/>
        <w:rPr>
          <w:rFonts w:ascii="Times New Roman" w:eastAsia="Times New Roman" w:hAnsi="Times New Roman" w:cs="Times New Roman"/>
          <w:sz w:val="20"/>
          <w:szCs w:val="20"/>
          <w:lang w:eastAsia="pl-PL"/>
        </w:rPr>
      </w:pPr>
      <w:r w:rsidRPr="00C116D5">
        <w:rPr>
          <w:rFonts w:ascii="Times New Roman" w:eastAsia="Times New Roman" w:hAnsi="Times New Roman" w:cs="Times New Roman"/>
          <w:b/>
          <w:bCs/>
          <w:sz w:val="20"/>
          <w:szCs w:val="20"/>
          <w:lang w:eastAsia="pl-PL"/>
        </w:rPr>
        <w:t>Ogłoszenie dotyczy:</w:t>
      </w:r>
      <w:r w:rsidRPr="00C116D5">
        <w:rPr>
          <w:rFonts w:ascii="Times New Roman" w:eastAsia="Times New Roman" w:hAnsi="Times New Roman" w:cs="Times New Roman"/>
          <w:sz w:val="20"/>
          <w:szCs w:val="20"/>
          <w:lang w:eastAsia="pl-PL"/>
        </w:rPr>
        <w:t xml:space="preserve"> zamówienia publicznego.</w:t>
      </w:r>
    </w:p>
    <w:p w:rsidR="00647114" w:rsidRPr="00647114" w:rsidRDefault="00647114" w:rsidP="00647114">
      <w:pPr>
        <w:spacing w:before="100" w:beforeAutospacing="1" w:after="240"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br/>
      </w:r>
      <w:r>
        <w:rPr>
          <w:rFonts w:ascii="Times New Roman" w:eastAsia="Times New Roman" w:hAnsi="Times New Roman" w:cs="Times New Roman"/>
          <w:sz w:val="20"/>
          <w:szCs w:val="20"/>
          <w:lang w:eastAsia="pl-PL"/>
        </w:rPr>
        <w:t>S</w:t>
      </w:r>
      <w:r w:rsidRPr="00647114">
        <w:rPr>
          <w:rFonts w:ascii="Times New Roman" w:eastAsia="Times New Roman" w:hAnsi="Times New Roman" w:cs="Times New Roman"/>
          <w:sz w:val="20"/>
          <w:szCs w:val="20"/>
          <w:lang w:eastAsia="pl-PL"/>
        </w:rPr>
        <w:t>EKCJA I: ZAMAWIAJĄCY</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 1) NAZWA I ADRES:</w:t>
      </w:r>
      <w:r w:rsidRPr="00647114">
        <w:rPr>
          <w:rFonts w:ascii="Times New Roman" w:eastAsia="Times New Roman" w:hAnsi="Times New Roman" w:cs="Times New Roman"/>
          <w:sz w:val="20"/>
          <w:szCs w:val="20"/>
          <w:lang w:eastAsia="pl-PL"/>
        </w:rPr>
        <w:t xml:space="preserve"> Gmina Krosno Odrzańskie, ul. Parkowa 1, 66-600 Krosno Odrzańskie, woj. lubuskie, tel. 068 3835017, faks 068 3835122.</w:t>
      </w:r>
    </w:p>
    <w:p w:rsidR="00647114" w:rsidRPr="00647114" w:rsidRDefault="00647114" w:rsidP="00647114">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Adres strony internetowej zamawiającego:</w:t>
      </w:r>
      <w:r w:rsidRPr="00647114">
        <w:rPr>
          <w:rFonts w:ascii="Times New Roman" w:eastAsia="Times New Roman" w:hAnsi="Times New Roman" w:cs="Times New Roman"/>
          <w:sz w:val="20"/>
          <w:szCs w:val="20"/>
          <w:lang w:eastAsia="pl-PL"/>
        </w:rPr>
        <w:t xml:space="preserve"> www.krosnoodrzanskie.pl</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 2) RODZAJ ZAMAWIAJĄCEGO:</w:t>
      </w:r>
      <w:r w:rsidRPr="00647114">
        <w:rPr>
          <w:rFonts w:ascii="Times New Roman" w:eastAsia="Times New Roman" w:hAnsi="Times New Roman" w:cs="Times New Roman"/>
          <w:sz w:val="20"/>
          <w:szCs w:val="20"/>
          <w:lang w:eastAsia="pl-PL"/>
        </w:rPr>
        <w:t xml:space="preserve"> Administracja samorządowa.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SEKCJA II: PRZEDMIOT ZAMÓWIENIA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 OKREŚLENIE PRZEDMIOTU ZAMÓWIENIA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II.1.1) Nazwa nadana zamówieniu przez zamawiającego:</w:t>
      </w:r>
      <w:r w:rsidRPr="00647114">
        <w:rPr>
          <w:rFonts w:ascii="Times New Roman" w:eastAsia="Times New Roman" w:hAnsi="Times New Roman" w:cs="Times New Roman"/>
          <w:sz w:val="20"/>
          <w:szCs w:val="20"/>
          <w:lang w:eastAsia="pl-PL"/>
        </w:rPr>
        <w:t xml:space="preserve"> Remont podłogi w sali gimnastycznej w SP2.</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II.1.2) Rodzaj zamówienia:</w:t>
      </w:r>
      <w:r w:rsidRPr="00647114">
        <w:rPr>
          <w:rFonts w:ascii="Times New Roman" w:eastAsia="Times New Roman" w:hAnsi="Times New Roman" w:cs="Times New Roman"/>
          <w:sz w:val="20"/>
          <w:szCs w:val="20"/>
          <w:lang w:eastAsia="pl-PL"/>
        </w:rPr>
        <w:t xml:space="preserve"> roboty budowlane.</w:t>
      </w:r>
    </w:p>
    <w:p w:rsid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II.1.4) Określenie przedmiotu oraz wielkości lub zakresu zamówienia:</w:t>
      </w:r>
      <w:r w:rsidRPr="00647114">
        <w:rPr>
          <w:rFonts w:ascii="Times New Roman" w:eastAsia="Times New Roman" w:hAnsi="Times New Roman" w:cs="Times New Roman"/>
          <w:sz w:val="20"/>
          <w:szCs w:val="20"/>
          <w:lang w:eastAsia="pl-PL"/>
        </w:rPr>
        <w:t xml:space="preserve"> </w:t>
      </w: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demontaż starej i wykonanie nowej podłogi, a także malowanie ścian i sufitów w sali gimnastycznej w Szkole Podstawowej nr 2 w Krośnie Odrzańskim, szer. sali gimnastycznej - 11,55m, dł. sali - 23,75m, powierzchnia podłogi- 274,30 m2. Istniejąca posadzka sali gimnastycznej wykonana jest z drewnianej klepki parkietowej, litej o gr. 22 mm ułożonej na pełnym podkładzie z desek o gr. 22 mm. Nośną konstrukcję podłogi stanowią legary drewniane układane równolegle do podłużnej ściany sali. Legary oparte są punktowo na murowanych słupkach ceglanych o wysokości ok. 90 cm. Nawierzchnia sali gimnastycznej wykazuje bardzo wysokie zużycie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i zniszczenie. Parkiet jest nierówny, miejscami rozeschnięty, ze znacznymi szczelinami. W celu przystąpienia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do prac związanych z wymiana podłogi, należy w pierwszej kolejności wykonać prace przygotowawcze polegające na: -demontażu listew przyściennych, -demontażu elementów wyposażenia sali mocowanych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do podłogi, -demontażu górnej warstwy podłogi- klepki parkietowej wraz ze ślepą podłogą z desek, -demontażu legarów drewnianych, -rozbiórce ceglanych słupków o wymiarach 38x38x90 cm, -demontażu rur c.o. ułożonych w kanale, -rozbiórki ścian kanału c.o. Materiał pochodzący z rozbiórki, z uwagi na występowanie szkodliwych substancji, należy zutylizować. Po wykonaniu prac rozbiórkowych należy przystąpić do wykonywania nowej posadzki. W pierwszej kolejności należy wykonać: -podsypkę z piasku i pospółki o gr. ok. 60 cm, zagęszczoną warstwami, -warstwę </w:t>
      </w:r>
      <w:proofErr w:type="spellStart"/>
      <w:r w:rsidRPr="00647114">
        <w:rPr>
          <w:rFonts w:ascii="Times New Roman" w:eastAsia="Times New Roman" w:hAnsi="Times New Roman" w:cs="Times New Roman"/>
          <w:sz w:val="20"/>
          <w:szCs w:val="20"/>
          <w:lang w:eastAsia="pl-PL"/>
        </w:rPr>
        <w:t>podbetonu</w:t>
      </w:r>
      <w:proofErr w:type="spellEnd"/>
      <w:r w:rsidRPr="00647114">
        <w:rPr>
          <w:rFonts w:ascii="Times New Roman" w:eastAsia="Times New Roman" w:hAnsi="Times New Roman" w:cs="Times New Roman"/>
          <w:sz w:val="20"/>
          <w:szCs w:val="20"/>
          <w:lang w:eastAsia="pl-PL"/>
        </w:rPr>
        <w:t xml:space="preserve"> o gr. 10 cm, -folię izolacyjną PE o gr 0,3 mm, -płytę żelbetową o gr. 20 cm,</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 -folię izolacyjną PE o gr. 0,2 mm a następnie wykonać systemową podłogę sportową spełniającą wymogi normy PN EN 14 904, w tym ułożyć: -podkładki dystansowe drewniane, -podkładki sprężyste z pianki poliuretanowej wtórnie wiązanej, -ruszt krzyżowy z legarów z litego drewna sosnowego, -paraizolację z folii, -poszycie z dwóch płyt wiórowych, -elastyczną wielowarstwową wykładzinę sportową. Przed montażem projektowanej powierzchni sportowej należy przygotować tuleje pod słupki do gier zespołowych. Projektowana posadzka sportowa będzie charakteryzowała się sprężystością powierzchniowo-punktową. W celu jej zapewnienia należy zastosować ruszt drewniany krzyżowy na podkładkach sprężystych. Jako warstwę nawierzchniową należy zastosować profesjonalna wykładzinę sportową o gr. min. 7 mm, klejoną bezpośrednio do podwójnej płyty P5. Boiska na powierzchni sali będą znakowane przez malowanie linii o odpowiednich parametrach dla danej </w:t>
      </w:r>
      <w:r w:rsidRPr="00647114">
        <w:rPr>
          <w:rFonts w:ascii="Times New Roman" w:eastAsia="Times New Roman" w:hAnsi="Times New Roman" w:cs="Times New Roman"/>
          <w:sz w:val="20"/>
          <w:szCs w:val="20"/>
          <w:lang w:eastAsia="pl-PL"/>
        </w:rPr>
        <w:lastRenderedPageBreak/>
        <w:t xml:space="preserve">dyscypliny sportowej. Malowanie ścian- lamperia do wys. 2,0 na ścianie podłużnej zewnętrznej i do wys. 2,8m na ścianach szczytowych, malowana farami odpornymi na zabrudzenia, łatwo zmywalnymi na bazie żywicy akrylowej, ściany powyżej lamperii oraz sufit malowane farbą emulsyjną. Szczegółowy zakres robót określa opis techniczny, projekt budowlany, specyfikacja techniczna wykonania i odbioru robót, przedmiary robót, które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to przedmiary należy traktować jako materiał pomocniczy, stanowiący załącznik do Specyfikacji Istotnych Warunków Zamówienia. Zamówienie obejmuje ponadto koszty związane z: a) Zabezpieczeniem miejsc prowadzenia robót pod względem BHP; b)Prace przygotowawcze i porządkowe w trakcie i po realizacji robót;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c) wykonaniem planu BIOZ..</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II.1.6) Wspólny Słownik Zamówień (CPV):</w:t>
      </w:r>
      <w:r w:rsidRPr="00647114">
        <w:rPr>
          <w:rFonts w:ascii="Times New Roman" w:eastAsia="Times New Roman" w:hAnsi="Times New Roman" w:cs="Times New Roman"/>
          <w:sz w:val="20"/>
          <w:szCs w:val="20"/>
          <w:lang w:eastAsia="pl-PL"/>
        </w:rPr>
        <w:t xml:space="preserve"> 44.11.22.10-3, 44.11.20.00-8, 45.40.00.00-1.</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II.1.7) Czy dopuszcza się złożenie oferty częściowej:</w:t>
      </w:r>
      <w:r w:rsidRPr="00647114">
        <w:rPr>
          <w:rFonts w:ascii="Times New Roman" w:eastAsia="Times New Roman" w:hAnsi="Times New Roman" w:cs="Times New Roman"/>
          <w:sz w:val="20"/>
          <w:szCs w:val="20"/>
          <w:lang w:eastAsia="pl-PL"/>
        </w:rPr>
        <w:t xml:space="preserve"> nie.</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II.1.8) Czy dopuszcza się złożenie oferty wariantowej:</w:t>
      </w:r>
      <w:r w:rsidRPr="00647114">
        <w:rPr>
          <w:rFonts w:ascii="Times New Roman" w:eastAsia="Times New Roman" w:hAnsi="Times New Roman" w:cs="Times New Roman"/>
          <w:sz w:val="20"/>
          <w:szCs w:val="20"/>
          <w:lang w:eastAsia="pl-PL"/>
        </w:rPr>
        <w:t xml:space="preserve"> nie.</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II.2) CZAS TRWANIA ZAMÓWIENIA LUB TERMIN WYKONANIA:</w:t>
      </w:r>
      <w:r w:rsidRPr="0064711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647114">
        <w:rPr>
          <w:rFonts w:ascii="Times New Roman" w:eastAsia="Times New Roman" w:hAnsi="Times New Roman" w:cs="Times New Roman"/>
          <w:sz w:val="20"/>
          <w:szCs w:val="20"/>
          <w:lang w:eastAsia="pl-PL"/>
        </w:rPr>
        <w:t>Zakończenie: 31.08.2014.</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SEKCJA III: INFORMACJE O CHARAKTERZE PRAWNYM, EKONOMICZNYM, FINANSOWYM I TECHNICZNYM</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III.1) WADIUM</w:t>
      </w:r>
    </w:p>
    <w:p w:rsidR="00647114" w:rsidRPr="00647114" w:rsidRDefault="00647114" w:rsidP="00647114">
      <w:pPr>
        <w:numPr>
          <w:ilvl w:val="0"/>
          <w:numId w:val="28"/>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Informacja na temat wadium:</w:t>
      </w:r>
      <w:r w:rsidRPr="00647114">
        <w:rPr>
          <w:rFonts w:ascii="Times New Roman" w:eastAsia="Times New Roman" w:hAnsi="Times New Roman" w:cs="Times New Roman"/>
          <w:sz w:val="20"/>
          <w:szCs w:val="20"/>
          <w:lang w:eastAsia="pl-PL"/>
        </w:rPr>
        <w:t xml:space="preserve"> Wykonawca jest zobowiązany, przed upływem terminu składania ofert, tj. do dnia 11 czerwca 2014r. do godz. 12.00 do wniesienia wadium w kwocie 7.000,00 złotych (słownie: siedem tysięcy złotych 00/100). Wadium może być wnoszone w formach określonych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w Ustawie z dnia 29 stycznia 2004 r. Prawo zamówień publicznych (Dz. U. z 2013 r., poz. 907 tekst jednolity z </w:t>
      </w:r>
      <w:proofErr w:type="spellStart"/>
      <w:r w:rsidRPr="00647114">
        <w:rPr>
          <w:rFonts w:ascii="Times New Roman" w:eastAsia="Times New Roman" w:hAnsi="Times New Roman" w:cs="Times New Roman"/>
          <w:sz w:val="20"/>
          <w:szCs w:val="20"/>
          <w:lang w:eastAsia="pl-PL"/>
        </w:rPr>
        <w:t>póź</w:t>
      </w:r>
      <w:proofErr w:type="spellEnd"/>
      <w:r w:rsidRPr="00647114">
        <w:rPr>
          <w:rFonts w:ascii="Times New Roman" w:eastAsia="Times New Roman" w:hAnsi="Times New Roman" w:cs="Times New Roman"/>
          <w:sz w:val="20"/>
          <w:szCs w:val="20"/>
          <w:lang w:eastAsia="pl-PL"/>
        </w:rPr>
        <w:t xml:space="preserve">. zmianami) na podstawie art.45 ust.6 ustawy, </w:t>
      </w:r>
      <w:proofErr w:type="spellStart"/>
      <w:r w:rsidRPr="00647114">
        <w:rPr>
          <w:rFonts w:ascii="Times New Roman" w:eastAsia="Times New Roman" w:hAnsi="Times New Roman" w:cs="Times New Roman"/>
          <w:sz w:val="20"/>
          <w:szCs w:val="20"/>
          <w:lang w:eastAsia="pl-PL"/>
        </w:rPr>
        <w:t>tj</w:t>
      </w:r>
      <w:proofErr w:type="spellEnd"/>
      <w:r w:rsidRPr="00647114">
        <w:rPr>
          <w:rFonts w:ascii="Times New Roman" w:eastAsia="Times New Roman" w:hAnsi="Times New Roman" w:cs="Times New Roman"/>
          <w:sz w:val="20"/>
          <w:szCs w:val="20"/>
          <w:lang w:eastAsia="pl-PL"/>
        </w:rPr>
        <w:t xml:space="preserve">: a) pieniądzu; b) poręczeniach bankowych lub poręczeniach spółdzielczej kasy oszczędnościowo -kredytowej, z tym ze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2007 r. Nr 42, poz. 275, z 2008 r. Nr 116, poz. 730 i 732 i Nr 227, poz. 1505 oraz z 2010 r. Nr 96, poz. 620). Oryginały dokumentów dotyczących wadium należy dołączyć do oferty. Wadium wnoszone w pieniądzu należy wpłacić przelewem na rachunek bankowy: Urząd Miasta w Krośnie Odrzańskim, BZ WBK S.A. O/Krosno Odrzańskie, Nr 64 1090 1551 0000 0000 5500 1056, z dopiskiem: Wadium </w:t>
      </w:r>
      <w:r>
        <w:rPr>
          <w:rFonts w:ascii="Times New Roman" w:eastAsia="Times New Roman" w:hAnsi="Times New Roman" w:cs="Times New Roman"/>
          <w:sz w:val="20"/>
          <w:szCs w:val="20"/>
          <w:lang w:eastAsia="pl-PL"/>
        </w:rPr>
        <w:br/>
        <w:t>–</w:t>
      </w:r>
      <w:r w:rsidRPr="0064711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647114">
        <w:rPr>
          <w:rFonts w:ascii="Times New Roman" w:eastAsia="Times New Roman" w:hAnsi="Times New Roman" w:cs="Times New Roman"/>
          <w:sz w:val="20"/>
          <w:szCs w:val="20"/>
          <w:lang w:eastAsia="pl-PL"/>
        </w:rPr>
        <w:t>Remont podłogi w SP 2 w Krośnie Odrzańskim</w:t>
      </w:r>
      <w:r>
        <w:rPr>
          <w:rFonts w:ascii="Times New Roman" w:eastAsia="Times New Roman" w:hAnsi="Times New Roman" w:cs="Times New Roman"/>
          <w:sz w:val="20"/>
          <w:szCs w:val="20"/>
          <w:lang w:eastAsia="pl-PL"/>
        </w:rPr>
        <w:t>”</w:t>
      </w:r>
      <w:r w:rsidRPr="00647114">
        <w:rPr>
          <w:rFonts w:ascii="Times New Roman" w:eastAsia="Times New Roman" w:hAnsi="Times New Roman" w:cs="Times New Roman"/>
          <w:sz w:val="20"/>
          <w:szCs w:val="20"/>
          <w:lang w:eastAsia="pl-PL"/>
        </w:rPr>
        <w:t>.</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 WARUNKI UDZIAŁU W POSTĘPOWANIU ORAZ OPIS SPOSOBU DOKONYWANIA OCENY SPEŁNIANIA TYCH WARUNKÓW</w:t>
      </w:r>
    </w:p>
    <w:p w:rsidR="00647114" w:rsidRPr="00647114" w:rsidRDefault="00647114" w:rsidP="00647114">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III.3.1) Uprawnienia do wykonywania określonej działalności lub czynności, jeżeli przepisy prawa nakładają obowiązek ich posiadania</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Opis sposobu dokonywania oceny spełniania tego warunku</w:t>
      </w:r>
    </w:p>
    <w:p w:rsidR="00647114" w:rsidRPr="00647114" w:rsidRDefault="00647114" w:rsidP="00647114">
      <w:pPr>
        <w:numPr>
          <w:ilvl w:val="1"/>
          <w:numId w:val="29"/>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Wykonawca przedłoży aktualny odpis z właściwego rejestru lub z centralnej ewidencji i informacji o działalności gospodarczej, jeżeli odrębne przepisy wymagają wpisu do rejestru lub ewidencji, w celu wykazania braku podstaw do wykluczenia w oparciu o art. 24 ust. 1 i 2 ustawy, wystawionego nie wcześniej niż 6 miesięcy przed upływem terminu składania ofert.</w:t>
      </w:r>
    </w:p>
    <w:p w:rsidR="00647114" w:rsidRPr="00647114" w:rsidRDefault="00647114" w:rsidP="00647114">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III.3.2) Wiedza i doświadczenie</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Opis sposobu dokonywania oceny spełniania tego warunku</w:t>
      </w:r>
    </w:p>
    <w:p w:rsidR="00647114" w:rsidRPr="00647114" w:rsidRDefault="00647114" w:rsidP="00647114">
      <w:pPr>
        <w:numPr>
          <w:ilvl w:val="1"/>
          <w:numId w:val="29"/>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Zamawiający wymaga, aby Wykonawca wykazał się budową lub remontem przynajmniej jednej systemowej podłogi sportowej w okresie ostatnich pięciu lat przed upływem terminu składania ofert w postępowaniu, a jeżeli okres prowadzenia działalności jest krótszy - w tym </w:t>
      </w:r>
      <w:r w:rsidRPr="00647114">
        <w:rPr>
          <w:rFonts w:ascii="Times New Roman" w:eastAsia="Times New Roman" w:hAnsi="Times New Roman" w:cs="Times New Roman"/>
          <w:sz w:val="20"/>
          <w:szCs w:val="20"/>
          <w:lang w:eastAsia="pl-PL"/>
        </w:rPr>
        <w:lastRenderedPageBreak/>
        <w:t>okresie wraz z załączeniem dowodów określających, czy roboty zostały wykonane w sposób należyty oraz wskazujący, czy zostały wykonane zgodnie z zasadami sztuki budowlanej.</w:t>
      </w:r>
    </w:p>
    <w:p w:rsidR="00647114" w:rsidRPr="00647114" w:rsidRDefault="00647114" w:rsidP="00647114">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III.3.3) Potencjał techniczny</w:t>
      </w:r>
    </w:p>
    <w:p w:rsidR="00647114" w:rsidRPr="00647114" w:rsidRDefault="00647114" w:rsidP="00647114">
      <w:pPr>
        <w:spacing w:before="100" w:beforeAutospacing="1" w:after="100" w:afterAutospacing="1"/>
        <w:ind w:left="72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Opis sposobu dokonywania oceny spełniania tego warunku</w:t>
      </w:r>
    </w:p>
    <w:p w:rsidR="00647114" w:rsidRPr="00647114" w:rsidRDefault="00647114" w:rsidP="00647114">
      <w:pPr>
        <w:numPr>
          <w:ilvl w:val="1"/>
          <w:numId w:val="29"/>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Zamawiający nie precyzuje w tym zakresie żadnych wymagań których spełniania Wykonawca zobowiązany jest wykazać w sposób szczególny. Warunek zostanie spełniony, jeżeli Wykonawca złoży oświadczenie o spełnianiu tego warunku.</w:t>
      </w:r>
    </w:p>
    <w:p w:rsidR="00647114" w:rsidRPr="00647114" w:rsidRDefault="00647114" w:rsidP="00647114">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III.3.4) Osoby zdolne do wykonania zamówienia</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Opis sposobu dokonywania oceny spełniania tego warunku</w:t>
      </w:r>
    </w:p>
    <w:p w:rsidR="00647114" w:rsidRPr="00647114" w:rsidRDefault="00647114" w:rsidP="00647114">
      <w:pPr>
        <w:numPr>
          <w:ilvl w:val="1"/>
          <w:numId w:val="29"/>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Zamawiający wymaga, aby Wykonawca wykazał, że osoby, które będą uczestniczyć w wykonywaniu zamówienia posiadały odpowiednie uprawnienia. Zamawiający wymaga dysponowania minimum jednym pracownikiem, który może pełnić samodzielną funkcję techniczną w budownictwie obejmującą kierowanie robotami w zakresie </w:t>
      </w:r>
      <w:proofErr w:type="spellStart"/>
      <w:r w:rsidRPr="00647114">
        <w:rPr>
          <w:rFonts w:ascii="Times New Roman" w:eastAsia="Times New Roman" w:hAnsi="Times New Roman" w:cs="Times New Roman"/>
          <w:sz w:val="20"/>
          <w:szCs w:val="20"/>
          <w:lang w:eastAsia="pl-PL"/>
        </w:rPr>
        <w:t>konstrukcyjno</w:t>
      </w:r>
      <w:proofErr w:type="spellEnd"/>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budowlanym.</w:t>
      </w:r>
    </w:p>
    <w:p w:rsidR="00647114" w:rsidRPr="00647114" w:rsidRDefault="00647114" w:rsidP="00647114">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III.3.5) Sytuacja ekonomiczna i finansowa</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Opis sposobu dokonywania oceny spełniania tego warunku</w:t>
      </w:r>
    </w:p>
    <w:p w:rsidR="00647114" w:rsidRPr="00647114" w:rsidRDefault="00647114" w:rsidP="00647114">
      <w:pPr>
        <w:numPr>
          <w:ilvl w:val="1"/>
          <w:numId w:val="29"/>
        </w:num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Wykonawca wykaże, że jest ubezpieczony od odpowiedzialności cywilnej w zakresie prowadzonej działalności gospodarczej, związanej z przedmiotem zamówienia na kwotę min. 300 tys. zł.</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47114" w:rsidRPr="00647114" w:rsidRDefault="00647114" w:rsidP="00647114">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III.4.1) W zakresie wykazania spełniania przez wykonawcę warunków, o których mowa w art. 22 ust. 1 ustawy, oprócz oświadczenia o spełnianiu warunków udziału w postępowaniu należy przedłożyć:</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i prawidłowo ukończone;</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oświadczenie, że osoby, które będą uczestniczyć w wykonywaniu zamówienia, posiadają wymagane uprawnienia, jeżeli ustawy nakładają obowiązek posiadania takich uprawnień;</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647114" w:rsidRPr="00647114" w:rsidRDefault="00647114" w:rsidP="00647114">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III.4.2) W zakresie potwierdzenia niepodlegania wykluczeniu na podstawie art. 24 ust. 1 ustawy, należy przedłożyć:</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lastRenderedPageBreak/>
        <w:t>oświadczenie o braku podstaw do wykluczenia;</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o dopuszczenie do udziału w postępowaniu o udzielenie zamówienia albo składania ofert;</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aktualne zaświadczenie właściwego naczelnika urzędu skarbowego potwierdzające,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do udziału w postępowaniu o udzielenie zamówienia albo składania ofert;</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aktualne zaświadczenie właściwego oddziału Zakładu Ubezpieczeń Społecznych lub Kasy Rolniczego Ubezpieczenia Społecznego potwierdzające, że wykonawca nie zalega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z opłacaniem składek na ubezpieczenia zdrowotne i społeczne, lub potwierdzenie,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wykonawca powołujący się przy wykazywaniu spełniania warunków udziału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w postępowaniu na zasoby innych podmiotów, które będą brały udział w realizacji części zamówienia, przedkłada także dokumenty dotyczące tego podmiotu w zakresie wymaganym dla wykonawcy, określonym w pkt III.4.2.</w:t>
      </w:r>
    </w:p>
    <w:p w:rsidR="00647114" w:rsidRPr="00647114" w:rsidRDefault="00647114" w:rsidP="00647114">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III.4.3) Dokumenty podmiotów zagranicznych</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Jeżeli wykonawca ma siedzibę lub miejsce zamieszkania poza terytorium Rzeczypospolitej Polskiej, przedkłada:</w:t>
      </w:r>
    </w:p>
    <w:p w:rsidR="00647114" w:rsidRPr="00647114" w:rsidRDefault="00647114" w:rsidP="00647114">
      <w:pPr>
        <w:spacing w:before="100" w:beforeAutospacing="1" w:after="100" w:afterAutospacing="1" w:line="240" w:lineRule="auto"/>
        <w:ind w:left="720"/>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III.4.3.1) dokument wystawiony w kraju, w którym ma siedzibę lub miejsce zamieszkania potwierdzający, że:</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nie otwarto jego likwidacji ani nie ogłoszono upadłości - wystawiony nie wcześniej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niż 6 miesięcy przed upływem terminu składania wniosków o dopuszczenie do udziału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w postępowaniu o udzielenie zamówienia albo składania ofert;</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 wystawiony nie wcześniej niż 3 miesiące przed upływem terminu składania wniosków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o dopuszczenie do udziału w postępowaniu o udzielenie zamówienia albo składania ofert;</w:t>
      </w:r>
    </w:p>
    <w:p w:rsidR="00647114" w:rsidRPr="00647114" w:rsidRDefault="00647114" w:rsidP="00647114">
      <w:pPr>
        <w:numPr>
          <w:ilvl w:val="0"/>
          <w:numId w:val="30"/>
        </w:numPr>
        <w:spacing w:before="100" w:beforeAutospacing="1" w:after="100" w:afterAutospacing="1"/>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III.4.4) Dokumenty dotyczące przynależności do tej samej grupy kapitałowej</w:t>
      </w:r>
    </w:p>
    <w:p w:rsidR="00647114" w:rsidRPr="00647114" w:rsidRDefault="00647114" w:rsidP="00647114">
      <w:pPr>
        <w:numPr>
          <w:ilvl w:val="1"/>
          <w:numId w:val="30"/>
        </w:numPr>
        <w:spacing w:before="100" w:beforeAutospacing="1" w:after="180"/>
        <w:ind w:right="300"/>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 xml:space="preserve">lista podmiotów należących do tej samej grupy kapitałowej w rozumieniu ustawy z dnia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 xml:space="preserve">16 lutego 2007 r. o ochronie konkurencji i konsumentów albo informacji o tym, </w:t>
      </w:r>
      <w:r>
        <w:rPr>
          <w:rFonts w:ascii="Times New Roman" w:eastAsia="Times New Roman" w:hAnsi="Times New Roman" w:cs="Times New Roman"/>
          <w:sz w:val="20"/>
          <w:szCs w:val="20"/>
          <w:lang w:eastAsia="pl-PL"/>
        </w:rPr>
        <w:br/>
      </w:r>
      <w:r w:rsidRPr="00647114">
        <w:rPr>
          <w:rFonts w:ascii="Times New Roman" w:eastAsia="Times New Roman" w:hAnsi="Times New Roman" w:cs="Times New Roman"/>
          <w:sz w:val="20"/>
          <w:szCs w:val="20"/>
          <w:lang w:eastAsia="pl-PL"/>
        </w:rPr>
        <w:t>że nie należy do grupy kapitałowej;</w:t>
      </w:r>
    </w:p>
    <w:p w:rsid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p>
    <w:p w:rsid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p>
    <w:p w:rsid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lastRenderedPageBreak/>
        <w:t>SEKCJA IV: PROCEDURA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IV.1) TRYB UDZIELENIA ZAMÓWIENIA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IV.1.1) Tryb udzielenia zamówienia:</w:t>
      </w:r>
      <w:r w:rsidRPr="00647114">
        <w:rPr>
          <w:rFonts w:ascii="Times New Roman" w:eastAsia="Times New Roman" w:hAnsi="Times New Roman" w:cs="Times New Roman"/>
          <w:sz w:val="20"/>
          <w:szCs w:val="20"/>
          <w:lang w:eastAsia="pl-PL"/>
        </w:rPr>
        <w:t xml:space="preserve"> przetarg nieograniczony.</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IV.2) KRYTERIA OCENY OFERT</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IV.2.1) Kryteria oceny ofert:</w:t>
      </w:r>
      <w:r w:rsidRPr="0064711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647114">
        <w:rPr>
          <w:rFonts w:ascii="Times New Roman" w:eastAsia="Times New Roman" w:hAnsi="Times New Roman" w:cs="Times New Roman"/>
          <w:sz w:val="20"/>
          <w:szCs w:val="20"/>
          <w:lang w:eastAsia="pl-PL"/>
        </w:rPr>
        <w:t>najniższa cena.</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IV.3) ZMIANA UMOWY</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 xml:space="preserve">przewiduje się istotne zmiany postanowień zawartej umowy w stosunku do treści oferty, na podstawie której dokonano wyboru wykonawcy: </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Dopuszczalne zmiany postanowień umowy oraz określenie warunków zmian</w:t>
      </w: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Zamawiający dopuszcza możliwość wprowadzania zmiany umowy w przypadku zaistnienia okoliczności niemożliwych do przewidzenia w chwili zawarcia umowy, w szczególności w sytuacji: a)wystąpienia siły wyższej, b)zmiany ceny w przypadku ustawowej zmiany stawki podatku od towarów i usług, c)zmiany danych Wykonawcy takich jak np. zmiana adresu, konta bankowego, d)wydłużenia okresu rękojmi, e)</w:t>
      </w:r>
      <w:r>
        <w:rPr>
          <w:rFonts w:ascii="Times New Roman" w:eastAsia="Times New Roman" w:hAnsi="Times New Roman" w:cs="Times New Roman"/>
          <w:sz w:val="20"/>
          <w:szCs w:val="20"/>
          <w:lang w:eastAsia="pl-PL"/>
        </w:rPr>
        <w:t xml:space="preserve"> z</w:t>
      </w:r>
      <w:r w:rsidRPr="00647114">
        <w:rPr>
          <w:rFonts w:ascii="Times New Roman" w:eastAsia="Times New Roman" w:hAnsi="Times New Roman" w:cs="Times New Roman"/>
          <w:sz w:val="20"/>
          <w:szCs w:val="20"/>
          <w:lang w:eastAsia="pl-PL"/>
        </w:rPr>
        <w:t>miany podwykonawcy, f)wystąpienia niekorzystnych warunków atmosferycznych i hydrologicznych uniemożliwiających wykonywanie robót budowlanych w wymaganym terminie</w:t>
      </w:r>
      <w:r>
        <w:rPr>
          <w:rFonts w:ascii="Times New Roman" w:eastAsia="Times New Roman" w:hAnsi="Times New Roman" w:cs="Times New Roman"/>
          <w:sz w:val="20"/>
          <w:szCs w:val="20"/>
          <w:lang w:eastAsia="pl-PL"/>
        </w:rPr>
        <w:t>.</w:t>
      </w:r>
    </w:p>
    <w:p w:rsidR="00647114" w:rsidRPr="00647114" w:rsidRDefault="00647114" w:rsidP="00647114">
      <w:pPr>
        <w:spacing w:before="100" w:beforeAutospacing="1" w:after="100" w:afterAutospacing="1" w:line="240" w:lineRule="auto"/>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IV.4) INFORMACJE ADMINISTRACYJNE</w:t>
      </w:r>
    </w:p>
    <w:p w:rsid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IV.4.1)</w:t>
      </w:r>
      <w:r w:rsidRPr="00647114">
        <w:rPr>
          <w:rFonts w:ascii="Times New Roman" w:eastAsia="Times New Roman" w:hAnsi="Times New Roman" w:cs="Times New Roman"/>
          <w:sz w:val="20"/>
          <w:szCs w:val="20"/>
          <w:lang w:eastAsia="pl-PL"/>
        </w:rPr>
        <w:t xml:space="preserve">  </w:t>
      </w:r>
      <w:r w:rsidRPr="00647114">
        <w:rPr>
          <w:rFonts w:ascii="Times New Roman" w:eastAsia="Times New Roman" w:hAnsi="Times New Roman" w:cs="Times New Roman"/>
          <w:b/>
          <w:bCs/>
          <w:sz w:val="20"/>
          <w:szCs w:val="20"/>
          <w:lang w:eastAsia="pl-PL"/>
        </w:rPr>
        <w:t>Adres strony internetowej, na której jest dostępna specyfikacja istotnych warunków zamówienia:</w:t>
      </w:r>
      <w:r w:rsidRPr="00647114">
        <w:rPr>
          <w:rFonts w:ascii="Times New Roman" w:eastAsia="Times New Roman" w:hAnsi="Times New Roman" w:cs="Times New Roman"/>
          <w:sz w:val="20"/>
          <w:szCs w:val="20"/>
          <w:lang w:eastAsia="pl-PL"/>
        </w:rPr>
        <w:t xml:space="preserve"> www.krosnoodrzanskie.pl/</w:t>
      </w:r>
      <w:proofErr w:type="spellStart"/>
      <w:r w:rsidRPr="00647114">
        <w:rPr>
          <w:rFonts w:ascii="Times New Roman" w:eastAsia="Times New Roman" w:hAnsi="Times New Roman" w:cs="Times New Roman"/>
          <w:sz w:val="20"/>
          <w:szCs w:val="20"/>
          <w:lang w:eastAsia="pl-PL"/>
        </w:rPr>
        <w:t>bip</w:t>
      </w:r>
      <w:proofErr w:type="spellEnd"/>
      <w:r w:rsidRPr="00647114">
        <w:rPr>
          <w:rFonts w:ascii="Times New Roman" w:eastAsia="Times New Roman" w:hAnsi="Times New Roman" w:cs="Times New Roman"/>
          <w:sz w:val="20"/>
          <w:szCs w:val="20"/>
          <w:lang w:eastAsia="pl-PL"/>
        </w:rPr>
        <w:t>/zamówienia publiczne</w:t>
      </w: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Specyfikację istotnych warunków zamówienia można uzyskać pod adresem:</w:t>
      </w:r>
      <w:r w:rsidRPr="00647114">
        <w:rPr>
          <w:rFonts w:ascii="Times New Roman" w:eastAsia="Times New Roman" w:hAnsi="Times New Roman" w:cs="Times New Roman"/>
          <w:sz w:val="20"/>
          <w:szCs w:val="20"/>
          <w:lang w:eastAsia="pl-PL"/>
        </w:rPr>
        <w:t xml:space="preserve"> Urząd Miasta w Krośnie Odrzańskim, ul. Parkowa 1, 66-600 Krosno Odrzańskie - budynek B, pokój nr 13.</w:t>
      </w:r>
    </w:p>
    <w:p w:rsidR="00647114" w:rsidRDefault="00647114" w:rsidP="00647114">
      <w:pPr>
        <w:spacing w:before="100" w:beforeAutospacing="1" w:after="100" w:afterAutospacing="1"/>
        <w:contextualSpacing/>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IV.4.4) Termin składania wniosków o dopuszczenie do udziału w postępowaniu lub ofert:</w:t>
      </w:r>
      <w:r w:rsidRPr="00647114">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r>
    </w:p>
    <w:p w:rsidR="00647114" w:rsidRDefault="00647114" w:rsidP="00647114">
      <w:pPr>
        <w:spacing w:before="100" w:beforeAutospacing="1" w:after="100" w:afterAutospacing="1"/>
        <w:contextualSpacing/>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sz w:val="20"/>
          <w:szCs w:val="20"/>
          <w:lang w:eastAsia="pl-PL"/>
        </w:rPr>
        <w:t>11.06.2014 godzina 12:00, miejsce: Urząd Miasta w Krośnie Odrzańskim, ul. Parkowa 1, 66-600 Krosno Odrzańskie - budyne</w:t>
      </w:r>
      <w:r>
        <w:rPr>
          <w:rFonts w:ascii="Times New Roman" w:eastAsia="Times New Roman" w:hAnsi="Times New Roman" w:cs="Times New Roman"/>
          <w:sz w:val="20"/>
          <w:szCs w:val="20"/>
          <w:lang w:eastAsia="pl-PL"/>
        </w:rPr>
        <w:t>k A, Biuro Obsługi Interesanta.</w:t>
      </w:r>
    </w:p>
    <w:p w:rsidR="00647114" w:rsidRPr="00647114" w:rsidRDefault="00647114" w:rsidP="00647114">
      <w:pPr>
        <w:spacing w:before="100" w:beforeAutospacing="1" w:after="100" w:afterAutospacing="1"/>
        <w:contextualSpacing/>
        <w:jc w:val="both"/>
        <w:rPr>
          <w:rFonts w:ascii="Times New Roman" w:eastAsia="Times New Roman" w:hAnsi="Times New Roman" w:cs="Times New Roman"/>
          <w:sz w:val="20"/>
          <w:szCs w:val="20"/>
          <w:lang w:eastAsia="pl-PL"/>
        </w:rPr>
      </w:pP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IV.4.5) Termin związania ofertą:</w:t>
      </w:r>
      <w:r w:rsidRPr="00647114">
        <w:rPr>
          <w:rFonts w:ascii="Times New Roman" w:eastAsia="Times New Roman" w:hAnsi="Times New Roman" w:cs="Times New Roman"/>
          <w:sz w:val="20"/>
          <w:szCs w:val="20"/>
          <w:lang w:eastAsia="pl-PL"/>
        </w:rPr>
        <w:t xml:space="preserve"> okres w dniach: 30 (od ostatecznego terminu składania ofert).</w:t>
      </w: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IV.4.16) Informacje dodatkowe, w tym dotyczące finansowania projektu/programu ze środków Unii Europejskiej:</w:t>
      </w:r>
      <w:r w:rsidRPr="00647114">
        <w:rPr>
          <w:rFonts w:ascii="Times New Roman" w:eastAsia="Times New Roman" w:hAnsi="Times New Roman" w:cs="Times New Roman"/>
          <w:sz w:val="20"/>
          <w:szCs w:val="20"/>
          <w:lang w:eastAsia="pl-PL"/>
        </w:rPr>
        <w:t xml:space="preserve"> nie dotyczy.</w:t>
      </w:r>
    </w:p>
    <w:p w:rsidR="00647114" w:rsidRPr="00647114" w:rsidRDefault="00647114" w:rsidP="00647114">
      <w:pPr>
        <w:spacing w:before="100" w:beforeAutospacing="1" w:after="100" w:afterAutospacing="1"/>
        <w:jc w:val="both"/>
        <w:rPr>
          <w:rFonts w:ascii="Times New Roman" w:eastAsia="Times New Roman" w:hAnsi="Times New Roman" w:cs="Times New Roman"/>
          <w:sz w:val="20"/>
          <w:szCs w:val="20"/>
          <w:lang w:eastAsia="pl-PL"/>
        </w:rPr>
      </w:pPr>
      <w:r w:rsidRPr="00647114">
        <w:rPr>
          <w:rFonts w:ascii="Times New Roman" w:eastAsia="Times New Roman" w:hAnsi="Times New Roman" w:cs="Times New Roman"/>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Times New Roman" w:eastAsia="Times New Roman" w:hAnsi="Times New Roman" w:cs="Times New Roman"/>
          <w:sz w:val="20"/>
          <w:szCs w:val="20"/>
          <w:lang w:eastAsia="pl-PL"/>
        </w:rPr>
        <w:t>N</w:t>
      </w:r>
      <w:r w:rsidRPr="00647114">
        <w:rPr>
          <w:rFonts w:ascii="Times New Roman" w:eastAsia="Times New Roman" w:hAnsi="Times New Roman" w:cs="Times New Roman"/>
          <w:sz w:val="20"/>
          <w:szCs w:val="20"/>
          <w:lang w:eastAsia="pl-PL"/>
        </w:rPr>
        <w:t>ie</w:t>
      </w:r>
    </w:p>
    <w:p w:rsidR="00A56579" w:rsidRPr="00647114" w:rsidRDefault="00A56579" w:rsidP="00647114">
      <w:pPr>
        <w:spacing w:before="100" w:beforeAutospacing="1" w:after="100" w:afterAutospacing="1" w:line="240" w:lineRule="auto"/>
        <w:rPr>
          <w:rFonts w:ascii="Times New Roman" w:eastAsia="Times New Roman" w:hAnsi="Times New Roman" w:cs="Times New Roman"/>
          <w:b/>
          <w:bCs/>
          <w:sz w:val="20"/>
          <w:szCs w:val="20"/>
          <w:lang w:eastAsia="pl-PL"/>
        </w:rPr>
      </w:pPr>
    </w:p>
    <w:sectPr w:rsidR="00A56579" w:rsidRPr="00647114" w:rsidSect="007E7A3F">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6E" w:rsidRDefault="00B5176E" w:rsidP="00426400">
      <w:pPr>
        <w:spacing w:after="0" w:line="240" w:lineRule="auto"/>
      </w:pPr>
      <w:r>
        <w:separator/>
      </w:r>
    </w:p>
  </w:endnote>
  <w:endnote w:type="continuationSeparator" w:id="0">
    <w:p w:rsidR="00B5176E" w:rsidRDefault="00B5176E" w:rsidP="0042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068503273"/>
      <w:docPartObj>
        <w:docPartGallery w:val="Page Numbers (Bottom of Page)"/>
        <w:docPartUnique/>
      </w:docPartObj>
    </w:sdtPr>
    <w:sdtEndPr>
      <w:rPr>
        <w:sz w:val="16"/>
        <w:szCs w:val="16"/>
      </w:rPr>
    </w:sdtEndPr>
    <w:sdtContent>
      <w:p w:rsidR="00426400" w:rsidRPr="00426400" w:rsidRDefault="00426400">
        <w:pPr>
          <w:pStyle w:val="Stopka"/>
          <w:jc w:val="right"/>
          <w:rPr>
            <w:rFonts w:asciiTheme="majorHAnsi" w:eastAsiaTheme="majorEastAsia" w:hAnsiTheme="majorHAnsi" w:cstheme="majorBidi"/>
            <w:sz w:val="16"/>
            <w:szCs w:val="16"/>
          </w:rPr>
        </w:pPr>
        <w:r w:rsidRPr="00426400">
          <w:rPr>
            <w:rFonts w:asciiTheme="majorHAnsi" w:eastAsiaTheme="majorEastAsia" w:hAnsiTheme="majorHAnsi" w:cstheme="majorBidi"/>
            <w:sz w:val="16"/>
            <w:szCs w:val="16"/>
          </w:rPr>
          <w:t xml:space="preserve">str. </w:t>
        </w:r>
        <w:r w:rsidRPr="00426400">
          <w:rPr>
            <w:rFonts w:eastAsiaTheme="minorEastAsia"/>
            <w:sz w:val="16"/>
            <w:szCs w:val="16"/>
          </w:rPr>
          <w:fldChar w:fldCharType="begin"/>
        </w:r>
        <w:r w:rsidRPr="00426400">
          <w:rPr>
            <w:sz w:val="16"/>
            <w:szCs w:val="16"/>
          </w:rPr>
          <w:instrText>PAGE    \* MERGEFORMAT</w:instrText>
        </w:r>
        <w:r w:rsidRPr="00426400">
          <w:rPr>
            <w:rFonts w:eastAsiaTheme="minorEastAsia"/>
            <w:sz w:val="16"/>
            <w:szCs w:val="16"/>
          </w:rPr>
          <w:fldChar w:fldCharType="separate"/>
        </w:r>
        <w:r w:rsidR="00C116D5" w:rsidRPr="00C116D5">
          <w:rPr>
            <w:rFonts w:asciiTheme="majorHAnsi" w:eastAsiaTheme="majorEastAsia" w:hAnsiTheme="majorHAnsi" w:cstheme="majorBidi"/>
            <w:noProof/>
            <w:sz w:val="16"/>
            <w:szCs w:val="16"/>
          </w:rPr>
          <w:t>1</w:t>
        </w:r>
        <w:r w:rsidRPr="00426400">
          <w:rPr>
            <w:rFonts w:asciiTheme="majorHAnsi" w:eastAsiaTheme="majorEastAsia" w:hAnsiTheme="majorHAnsi" w:cstheme="majorBidi"/>
            <w:sz w:val="16"/>
            <w:szCs w:val="16"/>
          </w:rPr>
          <w:fldChar w:fldCharType="end"/>
        </w:r>
      </w:p>
    </w:sdtContent>
  </w:sdt>
  <w:p w:rsidR="00426400" w:rsidRDefault="004264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6E" w:rsidRDefault="00B5176E" w:rsidP="00426400">
      <w:pPr>
        <w:spacing w:after="0" w:line="240" w:lineRule="auto"/>
      </w:pPr>
      <w:r>
        <w:separator/>
      </w:r>
    </w:p>
  </w:footnote>
  <w:footnote w:type="continuationSeparator" w:id="0">
    <w:p w:rsidR="00B5176E" w:rsidRDefault="00B5176E" w:rsidP="00426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E25"/>
    <w:multiLevelType w:val="multilevel"/>
    <w:tmpl w:val="E40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5718E"/>
    <w:multiLevelType w:val="multilevel"/>
    <w:tmpl w:val="40D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02B2E"/>
    <w:multiLevelType w:val="multilevel"/>
    <w:tmpl w:val="758A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A2981"/>
    <w:multiLevelType w:val="multilevel"/>
    <w:tmpl w:val="E77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EC49D0"/>
    <w:multiLevelType w:val="multilevel"/>
    <w:tmpl w:val="E7D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218C2"/>
    <w:multiLevelType w:val="multilevel"/>
    <w:tmpl w:val="DBB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D44341"/>
    <w:multiLevelType w:val="multilevel"/>
    <w:tmpl w:val="A70E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3920F6"/>
    <w:multiLevelType w:val="multilevel"/>
    <w:tmpl w:val="8DB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0E4CC6"/>
    <w:multiLevelType w:val="multilevel"/>
    <w:tmpl w:val="FD7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30132"/>
    <w:multiLevelType w:val="multilevel"/>
    <w:tmpl w:val="2D8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273215"/>
    <w:multiLevelType w:val="multilevel"/>
    <w:tmpl w:val="33F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B65350"/>
    <w:multiLevelType w:val="multilevel"/>
    <w:tmpl w:val="E248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355963"/>
    <w:multiLevelType w:val="multilevel"/>
    <w:tmpl w:val="CF7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F2D29"/>
    <w:multiLevelType w:val="multilevel"/>
    <w:tmpl w:val="6AC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FE4427"/>
    <w:multiLevelType w:val="multilevel"/>
    <w:tmpl w:val="7D1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05EE8"/>
    <w:multiLevelType w:val="multilevel"/>
    <w:tmpl w:val="5F9AF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A5462"/>
    <w:multiLevelType w:val="multilevel"/>
    <w:tmpl w:val="F86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64696A"/>
    <w:multiLevelType w:val="multilevel"/>
    <w:tmpl w:val="AD7C0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356F6"/>
    <w:multiLevelType w:val="multilevel"/>
    <w:tmpl w:val="E5C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35821"/>
    <w:multiLevelType w:val="multilevel"/>
    <w:tmpl w:val="693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34643"/>
    <w:multiLevelType w:val="multilevel"/>
    <w:tmpl w:val="7E3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CC6AA5"/>
    <w:multiLevelType w:val="multilevel"/>
    <w:tmpl w:val="211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F548A9"/>
    <w:multiLevelType w:val="multilevel"/>
    <w:tmpl w:val="6FD6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F56EDE"/>
    <w:multiLevelType w:val="multilevel"/>
    <w:tmpl w:val="34F8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EB1968"/>
    <w:multiLevelType w:val="multilevel"/>
    <w:tmpl w:val="9EEC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D44B9E"/>
    <w:multiLevelType w:val="multilevel"/>
    <w:tmpl w:val="52B0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3D10D8"/>
    <w:multiLevelType w:val="multilevel"/>
    <w:tmpl w:val="D0B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111B0B"/>
    <w:multiLevelType w:val="multilevel"/>
    <w:tmpl w:val="70B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FF607B"/>
    <w:multiLevelType w:val="multilevel"/>
    <w:tmpl w:val="4EBC0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9E3327"/>
    <w:multiLevelType w:val="multilevel"/>
    <w:tmpl w:val="1BD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28"/>
  </w:num>
  <w:num w:numId="4">
    <w:abstractNumId w:val="6"/>
  </w:num>
  <w:num w:numId="5">
    <w:abstractNumId w:val="0"/>
  </w:num>
  <w:num w:numId="6">
    <w:abstractNumId w:val="20"/>
  </w:num>
  <w:num w:numId="7">
    <w:abstractNumId w:val="23"/>
  </w:num>
  <w:num w:numId="8">
    <w:abstractNumId w:val="19"/>
  </w:num>
  <w:num w:numId="9">
    <w:abstractNumId w:val="14"/>
  </w:num>
  <w:num w:numId="10">
    <w:abstractNumId w:val="25"/>
  </w:num>
  <w:num w:numId="11">
    <w:abstractNumId w:val="7"/>
  </w:num>
  <w:num w:numId="12">
    <w:abstractNumId w:val="26"/>
  </w:num>
  <w:num w:numId="13">
    <w:abstractNumId w:val="3"/>
  </w:num>
  <w:num w:numId="14">
    <w:abstractNumId w:val="16"/>
  </w:num>
  <w:num w:numId="15">
    <w:abstractNumId w:val="8"/>
  </w:num>
  <w:num w:numId="16">
    <w:abstractNumId w:val="17"/>
  </w:num>
  <w:num w:numId="17">
    <w:abstractNumId w:val="2"/>
  </w:num>
  <w:num w:numId="18">
    <w:abstractNumId w:val="1"/>
  </w:num>
  <w:num w:numId="19">
    <w:abstractNumId w:val="29"/>
  </w:num>
  <w:num w:numId="20">
    <w:abstractNumId w:val="13"/>
  </w:num>
  <w:num w:numId="21">
    <w:abstractNumId w:val="27"/>
  </w:num>
  <w:num w:numId="22">
    <w:abstractNumId w:val="22"/>
  </w:num>
  <w:num w:numId="23">
    <w:abstractNumId w:val="21"/>
  </w:num>
  <w:num w:numId="24">
    <w:abstractNumId w:val="10"/>
  </w:num>
  <w:num w:numId="25">
    <w:abstractNumId w:val="5"/>
  </w:num>
  <w:num w:numId="26">
    <w:abstractNumId w:val="11"/>
  </w:num>
  <w:num w:numId="27">
    <w:abstractNumId w:val="4"/>
  </w:num>
  <w:num w:numId="28">
    <w:abstractNumId w:val="18"/>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56"/>
    <w:rsid w:val="00005BA4"/>
    <w:rsid w:val="00016F11"/>
    <w:rsid w:val="0002351E"/>
    <w:rsid w:val="000E2382"/>
    <w:rsid w:val="000F6156"/>
    <w:rsid w:val="00123182"/>
    <w:rsid w:val="001540C2"/>
    <w:rsid w:val="00215843"/>
    <w:rsid w:val="00250360"/>
    <w:rsid w:val="002858BA"/>
    <w:rsid w:val="0029424F"/>
    <w:rsid w:val="003762DA"/>
    <w:rsid w:val="0038696E"/>
    <w:rsid w:val="003944B3"/>
    <w:rsid w:val="003C7DFF"/>
    <w:rsid w:val="004113A0"/>
    <w:rsid w:val="00421B64"/>
    <w:rsid w:val="00422F93"/>
    <w:rsid w:val="004233B2"/>
    <w:rsid w:val="00426400"/>
    <w:rsid w:val="00432046"/>
    <w:rsid w:val="00455334"/>
    <w:rsid w:val="00462B82"/>
    <w:rsid w:val="004B731A"/>
    <w:rsid w:val="004C40BD"/>
    <w:rsid w:val="00500069"/>
    <w:rsid w:val="005A514F"/>
    <w:rsid w:val="005E67A3"/>
    <w:rsid w:val="0062657D"/>
    <w:rsid w:val="00635E1A"/>
    <w:rsid w:val="00647114"/>
    <w:rsid w:val="006A0DE5"/>
    <w:rsid w:val="006B4298"/>
    <w:rsid w:val="006B53C8"/>
    <w:rsid w:val="006C5A2C"/>
    <w:rsid w:val="006E71BE"/>
    <w:rsid w:val="00750075"/>
    <w:rsid w:val="00752A31"/>
    <w:rsid w:val="007662F6"/>
    <w:rsid w:val="007E7A3F"/>
    <w:rsid w:val="008058D2"/>
    <w:rsid w:val="00874BB9"/>
    <w:rsid w:val="00A310E0"/>
    <w:rsid w:val="00A56579"/>
    <w:rsid w:val="00A72A3E"/>
    <w:rsid w:val="00AE0C74"/>
    <w:rsid w:val="00B13767"/>
    <w:rsid w:val="00B214F7"/>
    <w:rsid w:val="00B35933"/>
    <w:rsid w:val="00B44A88"/>
    <w:rsid w:val="00B5176E"/>
    <w:rsid w:val="00BA1536"/>
    <w:rsid w:val="00BD704F"/>
    <w:rsid w:val="00C116D5"/>
    <w:rsid w:val="00C342A0"/>
    <w:rsid w:val="00C9231B"/>
    <w:rsid w:val="00CC0332"/>
    <w:rsid w:val="00CC1F13"/>
    <w:rsid w:val="00D664E6"/>
    <w:rsid w:val="00E53977"/>
    <w:rsid w:val="00E55311"/>
    <w:rsid w:val="00F373A1"/>
    <w:rsid w:val="00F42BFE"/>
    <w:rsid w:val="00F57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400"/>
  </w:style>
  <w:style w:type="paragraph" w:styleId="Stopka">
    <w:name w:val="footer"/>
    <w:basedOn w:val="Normalny"/>
    <w:link w:val="StopkaZnak"/>
    <w:uiPriority w:val="99"/>
    <w:unhideWhenUsed/>
    <w:rsid w:val="00426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400"/>
  </w:style>
  <w:style w:type="character" w:styleId="Hipercze">
    <w:name w:val="Hyperlink"/>
    <w:basedOn w:val="Domylnaczcionkaakapitu"/>
    <w:uiPriority w:val="99"/>
    <w:unhideWhenUsed/>
    <w:rsid w:val="006B4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400"/>
  </w:style>
  <w:style w:type="paragraph" w:styleId="Stopka">
    <w:name w:val="footer"/>
    <w:basedOn w:val="Normalny"/>
    <w:link w:val="StopkaZnak"/>
    <w:uiPriority w:val="99"/>
    <w:unhideWhenUsed/>
    <w:rsid w:val="00426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400"/>
  </w:style>
  <w:style w:type="character" w:styleId="Hipercze">
    <w:name w:val="Hyperlink"/>
    <w:basedOn w:val="Domylnaczcionkaakapitu"/>
    <w:uiPriority w:val="99"/>
    <w:unhideWhenUsed/>
    <w:rsid w:val="006B4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3800">
      <w:bodyDiv w:val="1"/>
      <w:marLeft w:val="0"/>
      <w:marRight w:val="0"/>
      <w:marTop w:val="0"/>
      <w:marBottom w:val="0"/>
      <w:divBdr>
        <w:top w:val="none" w:sz="0" w:space="0" w:color="auto"/>
        <w:left w:val="none" w:sz="0" w:space="0" w:color="auto"/>
        <w:bottom w:val="none" w:sz="0" w:space="0" w:color="auto"/>
        <w:right w:val="none" w:sz="0" w:space="0" w:color="auto"/>
      </w:divBdr>
    </w:div>
    <w:div w:id="150145955">
      <w:bodyDiv w:val="1"/>
      <w:marLeft w:val="0"/>
      <w:marRight w:val="0"/>
      <w:marTop w:val="0"/>
      <w:marBottom w:val="0"/>
      <w:divBdr>
        <w:top w:val="none" w:sz="0" w:space="0" w:color="auto"/>
        <w:left w:val="none" w:sz="0" w:space="0" w:color="auto"/>
        <w:bottom w:val="none" w:sz="0" w:space="0" w:color="auto"/>
        <w:right w:val="none" w:sz="0" w:space="0" w:color="auto"/>
      </w:divBdr>
    </w:div>
    <w:div w:id="697046486">
      <w:bodyDiv w:val="1"/>
      <w:marLeft w:val="0"/>
      <w:marRight w:val="0"/>
      <w:marTop w:val="0"/>
      <w:marBottom w:val="0"/>
      <w:divBdr>
        <w:top w:val="none" w:sz="0" w:space="0" w:color="auto"/>
        <w:left w:val="none" w:sz="0" w:space="0" w:color="auto"/>
        <w:bottom w:val="none" w:sz="0" w:space="0" w:color="auto"/>
        <w:right w:val="none" w:sz="0" w:space="0" w:color="auto"/>
      </w:divBdr>
      <w:divsChild>
        <w:div w:id="543103956">
          <w:marLeft w:val="150"/>
          <w:marRight w:val="0"/>
          <w:marTop w:val="0"/>
          <w:marBottom w:val="0"/>
          <w:divBdr>
            <w:top w:val="none" w:sz="0" w:space="0" w:color="auto"/>
            <w:left w:val="none" w:sz="0" w:space="0" w:color="auto"/>
            <w:bottom w:val="none" w:sz="0" w:space="0" w:color="auto"/>
            <w:right w:val="none" w:sz="0" w:space="0" w:color="auto"/>
          </w:divBdr>
        </w:div>
      </w:divsChild>
    </w:div>
    <w:div w:id="702901426">
      <w:bodyDiv w:val="1"/>
      <w:marLeft w:val="0"/>
      <w:marRight w:val="0"/>
      <w:marTop w:val="0"/>
      <w:marBottom w:val="0"/>
      <w:divBdr>
        <w:top w:val="none" w:sz="0" w:space="0" w:color="auto"/>
        <w:left w:val="none" w:sz="0" w:space="0" w:color="auto"/>
        <w:bottom w:val="none" w:sz="0" w:space="0" w:color="auto"/>
        <w:right w:val="none" w:sz="0" w:space="0" w:color="auto"/>
      </w:divBdr>
    </w:div>
    <w:div w:id="867570437">
      <w:bodyDiv w:val="1"/>
      <w:marLeft w:val="0"/>
      <w:marRight w:val="0"/>
      <w:marTop w:val="0"/>
      <w:marBottom w:val="0"/>
      <w:divBdr>
        <w:top w:val="none" w:sz="0" w:space="0" w:color="auto"/>
        <w:left w:val="none" w:sz="0" w:space="0" w:color="auto"/>
        <w:bottom w:val="none" w:sz="0" w:space="0" w:color="auto"/>
        <w:right w:val="none" w:sz="0" w:space="0" w:color="auto"/>
      </w:divBdr>
    </w:div>
    <w:div w:id="14477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2138</Words>
  <Characters>12830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Słupski</dc:creator>
  <cp:lastModifiedBy>Ryszard Słupski</cp:lastModifiedBy>
  <cp:revision>39</cp:revision>
  <cp:lastPrinted>2014-05-19T07:23:00Z</cp:lastPrinted>
  <dcterms:created xsi:type="dcterms:W3CDTF">2014-03-25T10:27:00Z</dcterms:created>
  <dcterms:modified xsi:type="dcterms:W3CDTF">2014-05-26T09:20:00Z</dcterms:modified>
</cp:coreProperties>
</file>