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0" w:rsidRPr="00A83196" w:rsidRDefault="00426400" w:rsidP="0042640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Cs/>
          <w:lang w:eastAsia="pl-PL"/>
        </w:rPr>
        <w:t xml:space="preserve">Krosno Odrzańskie, </w:t>
      </w:r>
      <w:r w:rsidR="00E46DCA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="009870AE">
        <w:rPr>
          <w:rFonts w:ascii="Times New Roman" w:eastAsia="Times New Roman" w:hAnsi="Times New Roman" w:cs="Times New Roman"/>
          <w:bCs/>
          <w:lang w:eastAsia="pl-PL"/>
        </w:rPr>
        <w:t>02.</w:t>
      </w:r>
      <w:r w:rsidR="00E46DCA">
        <w:rPr>
          <w:rFonts w:ascii="Times New Roman" w:eastAsia="Times New Roman" w:hAnsi="Times New Roman" w:cs="Times New Roman"/>
          <w:bCs/>
          <w:lang w:eastAsia="pl-PL"/>
        </w:rPr>
        <w:t>0</w:t>
      </w:r>
      <w:r w:rsidR="00A2789F">
        <w:rPr>
          <w:rFonts w:ascii="Times New Roman" w:eastAsia="Times New Roman" w:hAnsi="Times New Roman" w:cs="Times New Roman"/>
          <w:bCs/>
          <w:lang w:eastAsia="pl-PL"/>
        </w:rPr>
        <w:t>7</w:t>
      </w:r>
      <w:r w:rsidR="00E46DCA">
        <w:rPr>
          <w:rFonts w:ascii="Times New Roman" w:eastAsia="Times New Roman" w:hAnsi="Times New Roman" w:cs="Times New Roman"/>
          <w:bCs/>
          <w:lang w:eastAsia="pl-PL"/>
        </w:rPr>
        <w:t>.</w:t>
      </w:r>
      <w:r w:rsidRPr="00A83196">
        <w:rPr>
          <w:rFonts w:ascii="Times New Roman" w:eastAsia="Times New Roman" w:hAnsi="Times New Roman" w:cs="Times New Roman"/>
          <w:bCs/>
          <w:lang w:eastAsia="pl-PL"/>
        </w:rPr>
        <w:t>2014</w:t>
      </w:r>
      <w:r w:rsidR="00E46DCA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426400" w:rsidRPr="00A83196" w:rsidRDefault="00426400" w:rsidP="00426400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Cs/>
          <w:lang w:eastAsia="pl-PL"/>
        </w:rPr>
        <w:t>IR.II.271.</w:t>
      </w:r>
      <w:r w:rsidR="00B13767" w:rsidRPr="00A83196">
        <w:rPr>
          <w:rFonts w:ascii="Times New Roman" w:eastAsia="Times New Roman" w:hAnsi="Times New Roman" w:cs="Times New Roman"/>
          <w:bCs/>
          <w:lang w:eastAsia="pl-PL"/>
        </w:rPr>
        <w:t>1</w:t>
      </w:r>
      <w:r w:rsidR="00E46DCA">
        <w:rPr>
          <w:rFonts w:ascii="Times New Roman" w:eastAsia="Times New Roman" w:hAnsi="Times New Roman" w:cs="Times New Roman"/>
          <w:bCs/>
          <w:lang w:eastAsia="pl-PL"/>
        </w:rPr>
        <w:t>6</w:t>
      </w:r>
      <w:r w:rsidRPr="00A83196">
        <w:rPr>
          <w:rFonts w:ascii="Times New Roman" w:eastAsia="Times New Roman" w:hAnsi="Times New Roman" w:cs="Times New Roman"/>
          <w:bCs/>
          <w:lang w:eastAsia="pl-PL"/>
        </w:rPr>
        <w:t>.2014</w:t>
      </w:r>
    </w:p>
    <w:p w:rsidR="00426400" w:rsidRPr="00A83196" w:rsidRDefault="00426400" w:rsidP="0042640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OGŁOSZENIE O ZAMÓWIENIU</w:t>
      </w:r>
    </w:p>
    <w:p w:rsidR="00426400" w:rsidRPr="00A83196" w:rsidRDefault="00426400" w:rsidP="00E5397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Gmina Krosno Odrzańskie ogłasza postępowanie przetargowe na:</w:t>
      </w:r>
    </w:p>
    <w:p w:rsidR="00E53977" w:rsidRPr="00A83196" w:rsidRDefault="00E53977" w:rsidP="00E5397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4298" w:rsidRPr="00A83196" w:rsidRDefault="00E46DCA" w:rsidP="006B429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46DCA">
        <w:rPr>
          <w:rFonts w:ascii="Times New Roman" w:eastAsia="Times New Roman" w:hAnsi="Times New Roman" w:cs="Times New Roman"/>
          <w:b/>
          <w:bCs/>
          <w:lang w:eastAsia="pl-PL"/>
        </w:rPr>
        <w:t>Budow</w:t>
      </w:r>
      <w:r w:rsidR="00B62E4E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E46DCA">
        <w:rPr>
          <w:rFonts w:ascii="Times New Roman" w:eastAsia="Times New Roman" w:hAnsi="Times New Roman" w:cs="Times New Roman"/>
          <w:b/>
          <w:bCs/>
          <w:lang w:eastAsia="pl-PL"/>
        </w:rPr>
        <w:t xml:space="preserve"> sieci kanalizacji deszczowej w ramach zadania pn.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46DC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E46DCA">
        <w:rPr>
          <w:rFonts w:ascii="Times New Roman" w:eastAsia="Times New Roman" w:hAnsi="Times New Roman" w:cs="Times New Roman"/>
          <w:b/>
          <w:bCs/>
          <w:lang w:eastAsia="pl-PL"/>
        </w:rPr>
        <w:t>Projekt uzbrojenia ul. Parkowej w Krośnie Odrzańskim</w:t>
      </w:r>
      <w:r w:rsidR="006B4298" w:rsidRPr="00A83196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6B4298" w:rsidRPr="00A83196" w:rsidRDefault="006B4298" w:rsidP="006B429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768A0" w:rsidRPr="00E46DCA" w:rsidRDefault="00426400" w:rsidP="00F768A0">
      <w:pPr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 xml:space="preserve">Ogłoszenie o zamówieniu ukazało się w BZP w 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dniu </w:t>
      </w:r>
      <w:r w:rsidR="009870AE">
        <w:rPr>
          <w:rFonts w:ascii="Times New Roman" w:eastAsia="Times New Roman" w:hAnsi="Times New Roman" w:cs="Times New Roman"/>
          <w:b/>
          <w:bCs/>
          <w:lang w:eastAsia="pl-PL"/>
        </w:rPr>
        <w:t>02.07.2014 r</w:t>
      </w:r>
      <w:r w:rsidR="00F768A0" w:rsidRPr="00E46DCA">
        <w:rPr>
          <w:rFonts w:ascii="Times New Roman" w:eastAsia="Times New Roman" w:hAnsi="Times New Roman" w:cs="Times New Roman"/>
          <w:bCs/>
          <w:lang w:eastAsia="pl-PL"/>
        </w:rPr>
        <w:t>,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768A0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F768A0">
        <w:rPr>
          <w:rFonts w:ascii="Times New Roman" w:eastAsia="Times New Roman" w:hAnsi="Times New Roman" w:cs="Times New Roman"/>
          <w:b/>
          <w:bCs/>
          <w:lang w:eastAsia="pl-PL"/>
        </w:rPr>
        <w:t>ozycja</w:t>
      </w:r>
      <w:r w:rsidR="003944B3" w:rsidRPr="00F768A0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9870A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0" w:name="_GoBack"/>
      <w:bookmarkEnd w:id="0"/>
      <w:r w:rsidR="009870AE">
        <w:rPr>
          <w:rFonts w:ascii="Times New Roman" w:eastAsia="Times New Roman" w:hAnsi="Times New Roman" w:cs="Times New Roman"/>
          <w:b/>
          <w:bCs/>
          <w:lang w:eastAsia="pl-PL"/>
        </w:rPr>
        <w:t>221772-2014</w:t>
      </w:r>
    </w:p>
    <w:p w:rsidR="00E46DCA" w:rsidRDefault="00E46DCA" w:rsidP="00F768A0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C762B" w:rsidRPr="00A83196" w:rsidRDefault="00EC762B" w:rsidP="00F768A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obowiązkowe</w:t>
      </w:r>
    </w:p>
    <w:p w:rsidR="00EC762B" w:rsidRPr="00A83196" w:rsidRDefault="00EC762B" w:rsidP="00EC76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zamówienia publicznego.</w:t>
      </w:r>
    </w:p>
    <w:p w:rsidR="00B62E4E" w:rsidRDefault="00B62E4E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C762B" w:rsidRPr="00A83196" w:rsidRDefault="00EC762B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lang w:eastAsia="pl-PL"/>
        </w:rPr>
        <w:t>SEKCJA I: ZAMAWIAJĄCY</w:t>
      </w:r>
    </w:p>
    <w:p w:rsidR="00EC762B" w:rsidRPr="00A83196" w:rsidRDefault="00EC762B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I. 1) NAZWA I ADRES: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Gmina Krosno Odrzańskie, ul. Parkowa 1, 66-600 Krosno Odrzańskie, </w:t>
      </w:r>
      <w:r w:rsidR="00A83196" w:rsidRPr="00A83196">
        <w:rPr>
          <w:rFonts w:ascii="Times New Roman" w:eastAsia="Times New Roman" w:hAnsi="Times New Roman" w:cs="Times New Roman"/>
          <w:lang w:eastAsia="pl-PL"/>
        </w:rPr>
        <w:br/>
      </w:r>
      <w:r w:rsidRPr="00A83196">
        <w:rPr>
          <w:rFonts w:ascii="Times New Roman" w:eastAsia="Times New Roman" w:hAnsi="Times New Roman" w:cs="Times New Roman"/>
          <w:lang w:eastAsia="pl-PL"/>
        </w:rPr>
        <w:t>woj. lubuskie, tel. 068 3835017, faks 068 3835122.</w:t>
      </w:r>
    </w:p>
    <w:p w:rsidR="00EC762B" w:rsidRPr="00A83196" w:rsidRDefault="00EC762B" w:rsidP="00EC76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83196">
        <w:rPr>
          <w:rFonts w:ascii="Times New Roman" w:eastAsia="Times New Roman" w:hAnsi="Times New Roman" w:cs="Times New Roman"/>
          <w:b/>
          <w:bCs/>
          <w:lang w:eastAsia="pl-PL"/>
        </w:rPr>
        <w:t>Adres strony internetowej zamawiającego:</w:t>
      </w:r>
      <w:r w:rsidRPr="00A83196">
        <w:rPr>
          <w:rFonts w:ascii="Times New Roman" w:eastAsia="Times New Roman" w:hAnsi="Times New Roman" w:cs="Times New Roman"/>
          <w:lang w:eastAsia="pl-PL"/>
        </w:rPr>
        <w:t xml:space="preserve"> www.krosnoodrzanskie.pl</w:t>
      </w:r>
    </w:p>
    <w:p w:rsidR="00EC762B" w:rsidRPr="00E46DCA" w:rsidRDefault="00EC762B" w:rsidP="00EC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6DCA">
        <w:rPr>
          <w:rFonts w:ascii="Times New Roman" w:eastAsia="Times New Roman" w:hAnsi="Times New Roman" w:cs="Times New Roman"/>
          <w:b/>
          <w:bCs/>
          <w:lang w:eastAsia="pl-PL"/>
        </w:rPr>
        <w:t>I. 2) RODZAJ ZAMAWIAJĄCEGO:</w:t>
      </w:r>
      <w:r w:rsidRPr="00E46DCA">
        <w:rPr>
          <w:rFonts w:ascii="Times New Roman" w:eastAsia="Times New Roman" w:hAnsi="Times New Roman" w:cs="Times New Roman"/>
          <w:lang w:eastAsia="pl-PL"/>
        </w:rPr>
        <w:t xml:space="preserve"> Administracja samorządowa.</w:t>
      </w:r>
    </w:p>
    <w:p w:rsidR="00A83196" w:rsidRPr="00E46DCA" w:rsidRDefault="00A83196" w:rsidP="00A83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6DCA">
        <w:rPr>
          <w:rFonts w:ascii="Times New Roman" w:eastAsia="Times New Roman" w:hAnsi="Times New Roman" w:cs="Times New Roman"/>
          <w:lang w:eastAsia="pl-PL"/>
        </w:rPr>
        <w:t>SEKCJA II: PRZEDMIOT ZAMÓWIENIA</w:t>
      </w:r>
    </w:p>
    <w:p w:rsidR="00F768A0" w:rsidRPr="00E46DCA" w:rsidRDefault="00F768A0" w:rsidP="00F7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6DCA">
        <w:rPr>
          <w:rFonts w:ascii="Times New Roman" w:eastAsia="Times New Roman" w:hAnsi="Times New Roman" w:cs="Times New Roman"/>
          <w:b/>
          <w:bCs/>
          <w:lang w:eastAsia="pl-PL"/>
        </w:rPr>
        <w:t>II.1) OKREŚLENIE PRZEDMIOTU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E46DCA" w:rsidRPr="00E46DCA" w:rsidTr="00E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SEKCJA II: PRZEDMIOT ZAMÓWIENIA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II.1) OKREŚLENIE PRZEDMIOTU ZAMÓWIENIA</w:t>
            </w:r>
          </w:p>
          <w:p w:rsidR="00E46DCA" w:rsidRPr="00E46DCA" w:rsidRDefault="00E46DCA" w:rsidP="00E46DCA">
            <w:pPr>
              <w:tabs>
                <w:tab w:val="left" w:pos="183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II.1.1) Nazwa nadana zamówieniu przez zamawiającego: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Budowa sieci kanalizacji deszczowej w ramach zadania </w:t>
            </w:r>
            <w:proofErr w:type="spellStart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pn</w:t>
            </w:r>
            <w:proofErr w:type="spellEnd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Projekt uzbrojenia ul. Parkowej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w Krośnie Odrzańskim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II.1.2) Rodzaj zamówienia: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roboty budowlane.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II.1.4) Określenie przedmiotu oraz wielkości lub zakresu zamówienia: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Przedmiotem zamówienia jest budowa sieci kanalizacji deszczowej, zgodnie z zakresem rzeczowym zawartym w załączonym projekcie budowlanym określonym dla I etapu Inwestycji w n/w zakresie: 1.Sieć kanalizacji deszczowej z rur: a) PP-B DN 600 mm L=111,00 m, b) PVC Ø 400 mm L= 101,70 m, c) PVC Ø 315 mm L= 305,05 m, d) PVC Ø 200 mm L= 9,00 m. 2. Studzienki rewizyjne o średnicach:</w:t>
            </w:r>
            <w:r w:rsidR="00742ED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a) Ø 1000 mm - 14 szt. b) Ø 1200 mm - 10 szt. c) Ø 1500 mm - 16 szt. Szczegółowy zakres robót określa opis techniczny, projekt budowlany, specyfikacja techniczna wykonania i odbioru robót, przedmiary robót, które to przedmiary należy traktować jako materiał pomocniczy, stanowiący załącznik do Specyfikacji Istotnych Warunków Zamówienia. Zamówienie obejmuje ponadto koszty związane z: a) wykonaniem wszystkich prac geodezyjnych związanych z wytyczeniem, pomiarami powykonawczymi i geodezyjną dokumentacją powykonawczą całości realizowanego zadania; b) Usunięcie 3 drzew z trasy projektowanej sieci kanalizacyjnej (dz. Nr 1068) zgodnie z warunkami narzuconymi przez Konserwatora Zabytków - decyzja w załączeniu, c) Zabezpieczeniem miejsc prowadzenia robót pod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względem BHP, d) Prace przygotowawcze i porządkowe w trakcie i po realizacji robót,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e) organizacją ruchu oraz oznakowania na czas prowadzenia robót, f) utylizacja materiałów pochodzących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z demontażu,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g) wykonaniem planu BIOZ.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II.1.6) Wspólny Słownik Zamówień (CPV):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45.23.21.30-2, 45.22.00.00-5.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II.1.7) Czy dopuszcza się złożenie oferty częściowej: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nie.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II.1.8) Czy dopuszcza się złożenie oferty wariantowej: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nie.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II.2) CZAS TRWANIA ZAMÓWIENIA LUB TERMIN WYKONANIA: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                                              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Zakończenie: 30.11.2014.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SEKCJA III: INFORMACJE O CHARAKTERZE PRAWNYM, EKONOMICZNYM, FINANSOWYM I TECHNICZNYM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III.1) WADIUM</w:t>
            </w:r>
          </w:p>
          <w:p w:rsidR="00E46DCA" w:rsidRPr="00E46DCA" w:rsidRDefault="00E46DCA" w:rsidP="00E46D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na temat wadium: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Wykonawca jest zobowiązany, przed upływem terminu składania ofert, tj. do dnia 17 lipca 2014r. do godz. 10.00 do wniesienia wadium w kwocie </w:t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>12.000,00 złotych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(słownie: dwanaście tysięcy złotych 00/100). Wadium może być wnoszone w formach określonych w Ustawie z dnia 29 stycznia 2004 r. Prawo zamówień publicznych (Dz. U. z 2013 r., poz. 907 tekst jednolity z </w:t>
            </w:r>
            <w:proofErr w:type="spellStart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póź</w:t>
            </w:r>
            <w:proofErr w:type="spellEnd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. zmianami) na podstawie art.45 ust.6 ustawy, </w:t>
            </w:r>
            <w:proofErr w:type="spellStart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: a) pieniądzu; b) poręczeniach bankowych lub poręczeniach spółdzielczej kasy oszczędnościowo - kredytowej, z tym ze poręczenie kasy jest zawsze poręczeniem pieniężnym; c) gwarancjach bankowych; d) gwarancjach ubezpieczeniowych; e) poręczeniach udzielanych przez podmioty, o których mowa w art. 6b ust. 5 pkt 2 ustawy z dnia 9 listopada 2000 r. o utworzeniu Polskiej Agencji Rozwoju Przedsiębiorczości (Dz. U. z 2007 r. Nr 42, poz. 275, z 2008 r. Nr 116, poz. 730 i 732 i Nr 227, poz. 1505 oraz z 2010 r. Nr 96, poz. 620). Oryginały dokumentów dotyczących wadium należy dołączyć do oferty. Wadium wnoszone w pieniądzu należy wpłacić przelewem na rachunek bankowy: Urząd Miasta w Krośnie Odrzańskim, BZ WBK S.A. O/Krosno Odrzańskie, Nr 64 1090 1551 0000 0000 5500 1056,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z dopiskiem: </w:t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Wadium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–</w:t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„</w:t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>budowa kanalizacji deszczowej w ul. Parkowej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”</w:t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III.3) WARUNKI UDZIAŁU W POSTĘPOWANIU ORAZ OPIS SPOSOBU DOKONYWANIA OCENY SPEŁNIANIA TYCH WARUNKÓW</w:t>
            </w:r>
          </w:p>
          <w:p w:rsidR="00E46DCA" w:rsidRPr="00E46DCA" w:rsidRDefault="00E46DCA" w:rsidP="00E46D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sposobu dokonywania oceny spełniania tego warunku</w:t>
            </w:r>
          </w:p>
          <w:p w:rsidR="00E46DCA" w:rsidRPr="00E46DCA" w:rsidRDefault="00E46DCA" w:rsidP="00E46DCA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Wykonawca przedłoży aktualny odpis z właściwego rejestru lub z centralnej ewidencji i informacji o działalności gospodarczej, jeżeli odrębne przepisy wymagają wpisu do rejestru lub ewidencji, w celu wykazania braku podstaw do wykluczenia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w oparciu o art. 24 ust. 1 i 2 ustawy, wystawionego nie wcześniej niż 6 miesięcy przed upływem terminu składania ofert.</w:t>
            </w:r>
          </w:p>
          <w:p w:rsidR="00E46DCA" w:rsidRPr="00E46DCA" w:rsidRDefault="00E46DCA" w:rsidP="00E46D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III.3.2) Wiedza i doświadczenie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sposobu dokonywania oceny spełniania tego warunku</w:t>
            </w:r>
          </w:p>
          <w:p w:rsidR="00E46DCA" w:rsidRPr="00E46DCA" w:rsidRDefault="00E46DCA" w:rsidP="00E46DCA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Zamawiający wymaga, aby Wykonawca wykazał się budową przynajmniej jednej sieci kanalizacyjnej o </w:t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>minimalnej łącznej długości 500,00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>mb</w:t>
            </w:r>
            <w:proofErr w:type="spellEnd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w okresie ostatnich pięciu lat przed upływem terminu składania ofert w postępowaniu, a jeżeli okres prowadzenia działalności jest krótszy - w tym okresie wraz z załączeniem dowodów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określających, czy roboty zostały wykonane w sposób należyty oraz wskazujący,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czy zostały wykonane zgodnie z zasadami sztuki budowlanej</w:t>
            </w:r>
          </w:p>
          <w:p w:rsidR="00E46DCA" w:rsidRPr="00E46DCA" w:rsidRDefault="00E46DCA" w:rsidP="00E46D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III.3.3) Potencjał techniczny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sposobu dokonywania oceny spełniania tego warunku</w:t>
            </w:r>
          </w:p>
          <w:p w:rsidR="00E46DCA" w:rsidRPr="00E46DCA" w:rsidRDefault="00E46DCA" w:rsidP="00E46DCA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Zamawiający nie precyzuje w tym zakresie żadnych wymagań których spełniania Wykonawca zobowiązany jest wykazać w sposób szczególny. Warunek zostanie spełniony, jeżeli Wykonawca złoży oświadczenie o spełnianiu tego warunku.</w:t>
            </w:r>
          </w:p>
          <w:p w:rsidR="00E46DCA" w:rsidRPr="00E46DCA" w:rsidRDefault="00E46DCA" w:rsidP="00E46D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III.3.4) Osoby zdolne do wykonania zamówienia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sposobu dokonywania oceny spełniania tego warunku</w:t>
            </w:r>
          </w:p>
          <w:p w:rsidR="00E46DCA" w:rsidRPr="00E46DCA" w:rsidRDefault="00E46DCA" w:rsidP="00E46DCA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Zamawiający wymaga, aby Wykonawca wykazał, że osoby, które będą uczestniczyć w wykonywaniu zamówienia posiadały odpowiednie uprawnienia. Zamawiający wymaga dysponowania minimum jednym pracownikiem, który może pełnić samodzielną funkcję techniczną w budownictwie obejmującą kierowanie robotami budowlanymi w zakresie sieci sanitarnych.</w:t>
            </w:r>
          </w:p>
          <w:p w:rsidR="00E46DCA" w:rsidRPr="00E46DCA" w:rsidRDefault="00E46DCA" w:rsidP="00E46D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III.3.5) Sytuacja ekonomiczna i finansowa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sposobu dokonywania oceny spełniania tego warunku</w:t>
            </w:r>
          </w:p>
          <w:p w:rsidR="00E46DCA" w:rsidRPr="00E46DCA" w:rsidRDefault="00E46DCA" w:rsidP="00E46DCA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Wykonawca wykaże, że jest ubezpieczony od odpowiedzialności cywilnej w zakresie prowadzonej działalności gospodarczej, związanej z przedmiotem zamówienia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b/>
                <w:lang w:eastAsia="pl-PL"/>
              </w:rPr>
              <w:t>na kwotę min. 400 tys. zł.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E46DCA" w:rsidRPr="00E46DCA" w:rsidRDefault="00E46DCA" w:rsidP="00E46D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wykaz robót budowlanych wykonanych w okresie ostatnich pięciu lat przed upływem terminu składania ofert albo wniosków o dopuszczenie do udziału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w postępowaniu, a jeżeli okres prowadzenia działalności jest krótszy - w tym okresie, wraz z podaniem ich rodzaju i wartości, daty i miejsca wykonania oraz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z załączeniem dowodów dotyczących najważniejszych robót, określających,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czy roboty te zostały wykonane w sposób należyty oraz wskazujących, czy zostały wykonane zgodnie z zasadami sztuki budowlanej i prawidłowo ukończone;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wykaz osób, które będą uczestniczyć w wykonywaniu zamówienia,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oświadczenie, że osoby, które będą uczestniczyć w wykonywaniu zamówienia, posiadają wymagane uprawnienia, jeżeli ustawy nakładają obowiązek posiadania takich uprawnień;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opłaconą polisę, a w przypadku jej braku, inny dokument potwierdzający,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że wykonawca jest ubezpieczony od odpowiedzialności cywilnej w zakresie prowadzonej działalności związanej z przedmiotem zamówienia.</w:t>
            </w:r>
          </w:p>
          <w:p w:rsidR="00E46DCA" w:rsidRPr="00E46DCA" w:rsidRDefault="00E46DCA" w:rsidP="00E46D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III.4.2) W zakresie potwierdzenia niepodlegania wykluczeniu na podstawie art. 24 ust. 1 ustawy, należy przedłożyć: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oświadczenie o braku podstaw do wykluczenia;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aktualny odpis z właściwego rejestru lub z centralnej ewidencji i informacji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</w:t>
            </w:r>
            <w:r w:rsidR="00B62E4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o udzielenie zamówienia albo składania ofert;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E46DCA" w:rsidRPr="00E46DCA" w:rsidRDefault="00E46DCA" w:rsidP="00E46D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III.4.3) Dokumenty podmiotów zagranicznych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Jeżeli wykonawca ma siedzibę lub miejsce zamieszkania poza terytorium Rzeczypospolitej Polskiej, przedkłada: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III.4.3.1) dokument wystawiony w kraju, w którym ma siedzibę lub miejsce zamieszkania potwierdzający, że: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nie otwarto jego likwidacji ani nie ogłoszono upadłości - wystawiony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nie wcześniej niż 6 miesięcy przed upływem terminu składania wniosków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o dopuszczenie do udziału w postępowaniu o udzielenie zamówienia albo składania ofert;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nie zalega z uiszczaniem podatków, opłat, składek na ubezpieczenie społeczne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i zdrowotne albo że uzyskał przewidziane prawem zwolnienie, odroczenie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      </w:r>
          </w:p>
          <w:p w:rsidR="00E46DCA" w:rsidRPr="00E46DCA" w:rsidRDefault="00E46DCA" w:rsidP="00E46D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III.4.4) Dokumenty dotyczące przynależności do tej samej grupy kapitałowej</w:t>
            </w:r>
          </w:p>
          <w:p w:rsidR="00E46DCA" w:rsidRPr="00E46DCA" w:rsidRDefault="00E46DCA" w:rsidP="00E46DCA">
            <w:pPr>
              <w:numPr>
                <w:ilvl w:val="1"/>
                <w:numId w:val="3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lista podmiotów należących do tej samej grupy kapitałowej w rozumieniu ustawy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z dnia 16 lutego 2007 r. o ochronie konkurencji i konsumentów albo informacji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o tym, że nie należy do grupy kapitałowej;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IV.1) TRYB UDZIELENIA ZAMÓWIENIA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IV.1.1) Tryb udzielenia zamówienia: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przetarg nieograniczony.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IV.2) KRYTERIA OCENY OFERT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IV.2.1) Kryteria oceny ofert: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najniższa cena.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IV.3) ZMIANA UMOWY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przewiduje się istotne zmiany postanowień zawartej umowy w stosunku do treści oferty, na podstawie której dokonano wyboru wykonawcy: 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Dopuszczalne zmiany postanowień umowy oraz określenie warunków zmian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Zamawiający dopuszcza możliwość wprowadzania zmiany umowy w przypadku zaistnienia okoliczności niemożliwych do przewidzenia w chwili zawarcia umowy, w szczególności w sytuacji: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a) wystąpienia siły wyższej, b) zmiany ceny w przypadku ustawowej zmiany stawki podatku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od towarów i usług, c) zmiany danych Wykonawcy takich jak np. zmiana adresu, konta bankowego,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d) wydłużenia okresu rękojmi, e) Zmiany podwykonawcy, f) wystąpienia niekorzystnych warunków atmosferycznych i hydrologicznych uniemożliwiających wykonywanie robót budowlanych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w wymaganym terminie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IV.4) INFORMACJE ADMINISTRACYJNE</w:t>
            </w:r>
          </w:p>
          <w:p w:rsid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IV.4.1)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strony internetowej, na której jest dostępna specyfikacja istotnych warunków zamówienia: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www.krosnoodrzanskie.pl/</w:t>
            </w:r>
            <w:proofErr w:type="spellStart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bip</w:t>
            </w:r>
            <w:proofErr w:type="spellEnd"/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/zamówienia publiczne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Specyfikację istotnych warunków zamówienia można uzyskać pod adresem: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Urząd Miasta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w Krośnie Odrzańskim, ul. Parkowa 1, 66-600 Krosno Odrzańskie, budynek B - pokój Nr 13.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IV.4.4) Termin składania wniosków o dopuszczenie do udziału w postępowaniu lub ofert: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17.07.2014 godzina 10:00, miejsce: Urząd Miasta w Krośnie Odrzańskim, ul. Parkowa 1, 66-600 Krosno Odrzańskie - hol budynku A - Biuro Obsługi Interesanta.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IV.4.5) Termin związania ofertą: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okres w dniach: 30 (od ostatecznego terminu składania ofert).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IV.4.16) Informacje dodatkowe, w tym dotyczące finansowania projektu/programu ze środków Unii Europejskiej: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 xml:space="preserve"> nie dotyczy.</w:t>
            </w:r>
          </w:p>
          <w:p w:rsidR="00E46DCA" w:rsidRPr="00E46DCA" w:rsidRDefault="00E46DCA" w:rsidP="00E46D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 w:rsidRPr="00E46DCA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</w:tr>
      <w:tr w:rsidR="00E46DCA" w:rsidRPr="00E46DCA" w:rsidTr="00E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6DCA" w:rsidRPr="00E46DCA" w:rsidRDefault="00E46DCA" w:rsidP="00E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768A0" w:rsidRDefault="00F768A0" w:rsidP="00F768A0">
      <w:pPr>
        <w:spacing w:before="100" w:beforeAutospacing="1" w:after="100" w:afterAutospacing="1"/>
        <w:ind w:left="567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sectPr w:rsidR="00F768A0" w:rsidSect="00D81373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C0" w:rsidRDefault="001B1DC0" w:rsidP="00426400">
      <w:pPr>
        <w:spacing w:after="0" w:line="240" w:lineRule="auto"/>
      </w:pPr>
      <w:r>
        <w:separator/>
      </w:r>
    </w:p>
  </w:endnote>
  <w:endnote w:type="continuationSeparator" w:id="0">
    <w:p w:rsidR="001B1DC0" w:rsidRDefault="001B1DC0" w:rsidP="0042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0685032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26400" w:rsidRPr="00426400" w:rsidRDefault="0042640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2640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26400">
          <w:rPr>
            <w:rFonts w:eastAsiaTheme="minorEastAsia"/>
            <w:sz w:val="16"/>
            <w:szCs w:val="16"/>
          </w:rPr>
          <w:fldChar w:fldCharType="begin"/>
        </w:r>
        <w:r w:rsidRPr="00426400">
          <w:rPr>
            <w:sz w:val="16"/>
            <w:szCs w:val="16"/>
          </w:rPr>
          <w:instrText>PAGE    \* MERGEFORMAT</w:instrText>
        </w:r>
        <w:r w:rsidRPr="00426400">
          <w:rPr>
            <w:rFonts w:eastAsiaTheme="minorEastAsia"/>
            <w:sz w:val="16"/>
            <w:szCs w:val="16"/>
          </w:rPr>
          <w:fldChar w:fldCharType="separate"/>
        </w:r>
        <w:r w:rsidR="009870AE" w:rsidRPr="009870A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2640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26400" w:rsidRDefault="00426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C0" w:rsidRDefault="001B1DC0" w:rsidP="00426400">
      <w:pPr>
        <w:spacing w:after="0" w:line="240" w:lineRule="auto"/>
      </w:pPr>
      <w:r>
        <w:separator/>
      </w:r>
    </w:p>
  </w:footnote>
  <w:footnote w:type="continuationSeparator" w:id="0">
    <w:p w:rsidR="001B1DC0" w:rsidRDefault="001B1DC0" w:rsidP="0042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E25"/>
    <w:multiLevelType w:val="multilevel"/>
    <w:tmpl w:val="E40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5718E"/>
    <w:multiLevelType w:val="multilevel"/>
    <w:tmpl w:val="40D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02B2E"/>
    <w:multiLevelType w:val="multilevel"/>
    <w:tmpl w:val="758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DA2981"/>
    <w:multiLevelType w:val="multilevel"/>
    <w:tmpl w:val="E77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95BBA"/>
    <w:multiLevelType w:val="multilevel"/>
    <w:tmpl w:val="91C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44341"/>
    <w:multiLevelType w:val="multilevel"/>
    <w:tmpl w:val="A70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1A4209"/>
    <w:multiLevelType w:val="multilevel"/>
    <w:tmpl w:val="501E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0A87"/>
    <w:multiLevelType w:val="multilevel"/>
    <w:tmpl w:val="3D9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920F6"/>
    <w:multiLevelType w:val="multilevel"/>
    <w:tmpl w:val="8DB6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0E4CC6"/>
    <w:multiLevelType w:val="multilevel"/>
    <w:tmpl w:val="FD7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30132"/>
    <w:multiLevelType w:val="multilevel"/>
    <w:tmpl w:val="2D8C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55963"/>
    <w:multiLevelType w:val="multilevel"/>
    <w:tmpl w:val="CF7A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A19C2"/>
    <w:multiLevelType w:val="multilevel"/>
    <w:tmpl w:val="E07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DB36F7"/>
    <w:multiLevelType w:val="multilevel"/>
    <w:tmpl w:val="C7F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81A4D"/>
    <w:multiLevelType w:val="multilevel"/>
    <w:tmpl w:val="428A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F2D29"/>
    <w:multiLevelType w:val="multilevel"/>
    <w:tmpl w:val="6AC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B7292E"/>
    <w:multiLevelType w:val="multilevel"/>
    <w:tmpl w:val="F8E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AB75FA"/>
    <w:multiLevelType w:val="multilevel"/>
    <w:tmpl w:val="B55888E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8">
    <w:nsid w:val="34FE4427"/>
    <w:multiLevelType w:val="multilevel"/>
    <w:tmpl w:val="7D1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D6D26"/>
    <w:multiLevelType w:val="multilevel"/>
    <w:tmpl w:val="1CF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E6908"/>
    <w:multiLevelType w:val="multilevel"/>
    <w:tmpl w:val="5FE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CA5462"/>
    <w:multiLevelType w:val="multilevel"/>
    <w:tmpl w:val="F86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450C60"/>
    <w:multiLevelType w:val="multilevel"/>
    <w:tmpl w:val="06A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F3B6F"/>
    <w:multiLevelType w:val="multilevel"/>
    <w:tmpl w:val="BFD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4696A"/>
    <w:multiLevelType w:val="multilevel"/>
    <w:tmpl w:val="AD7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8081D"/>
    <w:multiLevelType w:val="multilevel"/>
    <w:tmpl w:val="083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35821"/>
    <w:multiLevelType w:val="multilevel"/>
    <w:tmpl w:val="693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034643"/>
    <w:multiLevelType w:val="multilevel"/>
    <w:tmpl w:val="7E3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F56EDE"/>
    <w:multiLevelType w:val="multilevel"/>
    <w:tmpl w:val="34F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D44B9E"/>
    <w:multiLevelType w:val="multilevel"/>
    <w:tmpl w:val="52B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D10D8"/>
    <w:multiLevelType w:val="multilevel"/>
    <w:tmpl w:val="D0B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341238"/>
    <w:multiLevelType w:val="multilevel"/>
    <w:tmpl w:val="45E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FF607B"/>
    <w:multiLevelType w:val="multilevel"/>
    <w:tmpl w:val="4EB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0D14BA"/>
    <w:multiLevelType w:val="multilevel"/>
    <w:tmpl w:val="9B4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94546"/>
    <w:multiLevelType w:val="multilevel"/>
    <w:tmpl w:val="BB2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9E3327"/>
    <w:multiLevelType w:val="multilevel"/>
    <w:tmpl w:val="1BD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2"/>
  </w:num>
  <w:num w:numId="4">
    <w:abstractNumId w:val="5"/>
  </w:num>
  <w:num w:numId="5">
    <w:abstractNumId w:val="0"/>
  </w:num>
  <w:num w:numId="6">
    <w:abstractNumId w:val="27"/>
  </w:num>
  <w:num w:numId="7">
    <w:abstractNumId w:val="28"/>
  </w:num>
  <w:num w:numId="8">
    <w:abstractNumId w:val="26"/>
  </w:num>
  <w:num w:numId="9">
    <w:abstractNumId w:val="18"/>
  </w:num>
  <w:num w:numId="10">
    <w:abstractNumId w:val="29"/>
  </w:num>
  <w:num w:numId="11">
    <w:abstractNumId w:val="8"/>
  </w:num>
  <w:num w:numId="12">
    <w:abstractNumId w:val="30"/>
  </w:num>
  <w:num w:numId="13">
    <w:abstractNumId w:val="3"/>
  </w:num>
  <w:num w:numId="14">
    <w:abstractNumId w:val="21"/>
  </w:num>
  <w:num w:numId="15">
    <w:abstractNumId w:val="9"/>
  </w:num>
  <w:num w:numId="16">
    <w:abstractNumId w:val="24"/>
  </w:num>
  <w:num w:numId="17">
    <w:abstractNumId w:val="2"/>
  </w:num>
  <w:num w:numId="18">
    <w:abstractNumId w:val="1"/>
  </w:num>
  <w:num w:numId="19">
    <w:abstractNumId w:val="35"/>
  </w:num>
  <w:num w:numId="20">
    <w:abstractNumId w:val="15"/>
  </w:num>
  <w:num w:numId="21">
    <w:abstractNumId w:val="7"/>
  </w:num>
  <w:num w:numId="22">
    <w:abstractNumId w:val="31"/>
  </w:num>
  <w:num w:numId="23">
    <w:abstractNumId w:val="6"/>
  </w:num>
  <w:num w:numId="24">
    <w:abstractNumId w:val="14"/>
  </w:num>
  <w:num w:numId="25">
    <w:abstractNumId w:val="23"/>
  </w:num>
  <w:num w:numId="26">
    <w:abstractNumId w:val="22"/>
  </w:num>
  <w:num w:numId="27">
    <w:abstractNumId w:val="19"/>
  </w:num>
  <w:num w:numId="28">
    <w:abstractNumId w:val="17"/>
  </w:num>
  <w:num w:numId="29">
    <w:abstractNumId w:val="13"/>
  </w:num>
  <w:num w:numId="30">
    <w:abstractNumId w:val="4"/>
  </w:num>
  <w:num w:numId="31">
    <w:abstractNumId w:val="20"/>
  </w:num>
  <w:num w:numId="32">
    <w:abstractNumId w:val="16"/>
  </w:num>
  <w:num w:numId="33">
    <w:abstractNumId w:val="12"/>
  </w:num>
  <w:num w:numId="34">
    <w:abstractNumId w:val="34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56"/>
    <w:rsid w:val="00073DE7"/>
    <w:rsid w:val="000F6156"/>
    <w:rsid w:val="00123182"/>
    <w:rsid w:val="00131E20"/>
    <w:rsid w:val="001540C2"/>
    <w:rsid w:val="001A451A"/>
    <w:rsid w:val="001B1DC0"/>
    <w:rsid w:val="00215843"/>
    <w:rsid w:val="00250360"/>
    <w:rsid w:val="002967DF"/>
    <w:rsid w:val="0038696E"/>
    <w:rsid w:val="003944B3"/>
    <w:rsid w:val="004113A0"/>
    <w:rsid w:val="00421B64"/>
    <w:rsid w:val="00426400"/>
    <w:rsid w:val="00432046"/>
    <w:rsid w:val="00455334"/>
    <w:rsid w:val="004C40BD"/>
    <w:rsid w:val="005A514F"/>
    <w:rsid w:val="005B3E40"/>
    <w:rsid w:val="005D6DD5"/>
    <w:rsid w:val="005E67A3"/>
    <w:rsid w:val="005F6AA7"/>
    <w:rsid w:val="006B4298"/>
    <w:rsid w:val="006B53C8"/>
    <w:rsid w:val="006C5A2C"/>
    <w:rsid w:val="006E71BE"/>
    <w:rsid w:val="00742ED5"/>
    <w:rsid w:val="00750075"/>
    <w:rsid w:val="00752A31"/>
    <w:rsid w:val="007662F6"/>
    <w:rsid w:val="007D11A4"/>
    <w:rsid w:val="008058D2"/>
    <w:rsid w:val="00882289"/>
    <w:rsid w:val="00976BD4"/>
    <w:rsid w:val="009870AE"/>
    <w:rsid w:val="009C17F7"/>
    <w:rsid w:val="00A2789F"/>
    <w:rsid w:val="00A310E0"/>
    <w:rsid w:val="00A56579"/>
    <w:rsid w:val="00A72A3E"/>
    <w:rsid w:val="00A83196"/>
    <w:rsid w:val="00AE0C74"/>
    <w:rsid w:val="00B13767"/>
    <w:rsid w:val="00B214F7"/>
    <w:rsid w:val="00B22ACA"/>
    <w:rsid w:val="00B44A88"/>
    <w:rsid w:val="00B62E4E"/>
    <w:rsid w:val="00BA1536"/>
    <w:rsid w:val="00C302AE"/>
    <w:rsid w:val="00C342A0"/>
    <w:rsid w:val="00C5640C"/>
    <w:rsid w:val="00C91F5B"/>
    <w:rsid w:val="00C9231B"/>
    <w:rsid w:val="00CC0332"/>
    <w:rsid w:val="00CC1F13"/>
    <w:rsid w:val="00D664E6"/>
    <w:rsid w:val="00D81373"/>
    <w:rsid w:val="00E05CB2"/>
    <w:rsid w:val="00E46DCA"/>
    <w:rsid w:val="00E53977"/>
    <w:rsid w:val="00E55311"/>
    <w:rsid w:val="00EB2B51"/>
    <w:rsid w:val="00EC762B"/>
    <w:rsid w:val="00EE2994"/>
    <w:rsid w:val="00F373A1"/>
    <w:rsid w:val="00F768A0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00"/>
  </w:style>
  <w:style w:type="paragraph" w:styleId="Stopka">
    <w:name w:val="footer"/>
    <w:basedOn w:val="Normalny"/>
    <w:link w:val="Stopka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00"/>
  </w:style>
  <w:style w:type="character" w:styleId="Hipercze">
    <w:name w:val="Hyperlink"/>
    <w:basedOn w:val="Domylnaczcionkaakapitu"/>
    <w:uiPriority w:val="99"/>
    <w:unhideWhenUsed/>
    <w:rsid w:val="006B42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43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ny"/>
    <w:rsid w:val="00E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00"/>
  </w:style>
  <w:style w:type="paragraph" w:styleId="Stopka">
    <w:name w:val="footer"/>
    <w:basedOn w:val="Normalny"/>
    <w:link w:val="StopkaZnak"/>
    <w:uiPriority w:val="99"/>
    <w:unhideWhenUsed/>
    <w:rsid w:val="00426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00"/>
  </w:style>
  <w:style w:type="character" w:styleId="Hipercze">
    <w:name w:val="Hyperlink"/>
    <w:basedOn w:val="Domylnaczcionkaakapitu"/>
    <w:uiPriority w:val="99"/>
    <w:unhideWhenUsed/>
    <w:rsid w:val="006B42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43"/>
    <w:rPr>
      <w:rFonts w:ascii="Tahoma" w:hAnsi="Tahoma" w:cs="Tahoma"/>
      <w:sz w:val="16"/>
      <w:szCs w:val="16"/>
    </w:rPr>
  </w:style>
  <w:style w:type="paragraph" w:customStyle="1" w:styleId="bold">
    <w:name w:val="bold"/>
    <w:basedOn w:val="Normalny"/>
    <w:rsid w:val="00E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39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Słupski</dc:creator>
  <cp:lastModifiedBy>Ryszard Słupski</cp:lastModifiedBy>
  <cp:revision>40</cp:revision>
  <cp:lastPrinted>2014-06-09T16:11:00Z</cp:lastPrinted>
  <dcterms:created xsi:type="dcterms:W3CDTF">2014-03-25T10:27:00Z</dcterms:created>
  <dcterms:modified xsi:type="dcterms:W3CDTF">2014-07-02T12:15:00Z</dcterms:modified>
</cp:coreProperties>
</file>