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98" w:rsidRPr="00337F51" w:rsidRDefault="005D6898" w:rsidP="005D6898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D6898" w:rsidRPr="004877B4" w:rsidRDefault="005D6898" w:rsidP="005D6898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FORMULARZ KONSULTACJI PROJEKTU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AKTU PRAWA MIEJSCOWEGO W ZAKRESIE DZIAŁALNOŚCI STATUTOWEJ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>ORGANIZACJI POZARZĄDOWEJ</w:t>
      </w:r>
    </w:p>
    <w:p w:rsidR="005D6898" w:rsidRPr="004877B4" w:rsidRDefault="005D6898" w:rsidP="005D6898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5D6898" w:rsidRPr="007774AA" w:rsidTr="00EF5911">
        <w:trPr>
          <w:trHeight w:val="208"/>
        </w:trPr>
        <w:tc>
          <w:tcPr>
            <w:tcW w:w="534" w:type="dxa"/>
            <w:vMerge w:val="restart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Tytuł projektu aktu prawa miejscowego</w:t>
            </w:r>
          </w:p>
        </w:tc>
      </w:tr>
      <w:tr w:rsidR="005D6898" w:rsidRPr="007774AA" w:rsidTr="00EF5911">
        <w:tc>
          <w:tcPr>
            <w:tcW w:w="534" w:type="dxa"/>
            <w:vMerge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Uchwała Rady Miejskiej w Krośnie Odrzańskim w sprawie </w:t>
            </w:r>
            <w:r w:rsidRPr="00E93E55">
              <w:rPr>
                <w:rFonts w:ascii="Arial" w:hAnsi="Arial" w:cs="Arial"/>
                <w:sz w:val="20"/>
                <w:szCs w:val="20"/>
              </w:rPr>
              <w:t>uchwalenia trybu i szczegółowych kryteriów oceny wniosków o realizację zadania publicznego w ramach inicjatywy lokalnej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6898" w:rsidRPr="007774AA" w:rsidTr="00EF5911">
        <w:tc>
          <w:tcPr>
            <w:tcW w:w="534" w:type="dxa"/>
            <w:vMerge w:val="restart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komórki organizacyjnej Urzędu Miasta w Krośnie Odrzańskim odpowiedzialnej za przygotowanie projektu aktu</w:t>
            </w:r>
          </w:p>
        </w:tc>
      </w:tr>
      <w:tr w:rsidR="005D6898" w:rsidRPr="007774AA" w:rsidTr="00EF5911">
        <w:tc>
          <w:tcPr>
            <w:tcW w:w="534" w:type="dxa"/>
            <w:vMerge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Wydział Oświaty, Kultury i Sportu </w:t>
            </w: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D6898" w:rsidRPr="007774AA" w:rsidTr="00EF5911">
        <w:tc>
          <w:tcPr>
            <w:tcW w:w="534" w:type="dxa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1.Wskazanie jednostki redakcyjnej projektu aktu prawa miejscowego, którego dotyczą proponowane zmiany lub którego wprowadzenie zakłada akt  (artykuł, paragraf, ustęp, punkt, podpunkt, litera) – jeden formularz może obejmować maksymalnie jedną jednostkę redakcyjną:</w:t>
            </w: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jednostki redakcyjnej</w:t>
            </w: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treść </w:t>
            </w: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2. Proponowana zmiana brzmienia zapisu lub treść nowego zapisu: </w:t>
            </w: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Uzasadnienie proponowanych zmian.</w:t>
            </w: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D6898" w:rsidRPr="007774AA" w:rsidTr="00EF5911">
        <w:trPr>
          <w:trHeight w:val="570"/>
        </w:trPr>
        <w:tc>
          <w:tcPr>
            <w:tcW w:w="534" w:type="dxa"/>
            <w:vMerge w:val="restart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Oznaczenie i wskazanie adresu podmiotu zgłaszającego uwagi oraz osoby wyznaczonej z jego ramienia do kontaktu (KRS, nr rejestrowy, email, telefonu):</w:t>
            </w:r>
          </w:p>
        </w:tc>
      </w:tr>
      <w:tr w:rsidR="005D6898" w:rsidRPr="007774AA" w:rsidTr="00EF5911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organizacji:</w:t>
            </w:r>
          </w:p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uprawniona do kontaktu :</w:t>
            </w:r>
          </w:p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 imię i nazwisko:</w:t>
            </w:r>
          </w:p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telefonu:</w:t>
            </w:r>
          </w:p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adres:</w:t>
            </w:r>
          </w:p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5D6898" w:rsidRPr="004877B4" w:rsidRDefault="005D6898" w:rsidP="00EF5911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 e-mail:</w:t>
            </w: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D6898" w:rsidRPr="007774AA" w:rsidTr="00EF5911">
        <w:tc>
          <w:tcPr>
            <w:tcW w:w="534" w:type="dxa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zgłaszającej uwagi - uprawnionej do reprezentowania podmiotu:</w:t>
            </w: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117474</wp:posOffset>
                      </wp:positionV>
                      <wp:extent cx="166687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pt,9.25pt" to="12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  <w:p w:rsidR="005D6898" w:rsidRPr="007774AA" w:rsidRDefault="005D6898" w:rsidP="00EF5911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I CZYTELNY PODPIS :</w:t>
            </w:r>
          </w:p>
        </w:tc>
      </w:tr>
    </w:tbl>
    <w:p w:rsidR="005D6898" w:rsidRPr="004877B4" w:rsidRDefault="005D6898" w:rsidP="005D6898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p w:rsidR="005D6898" w:rsidRPr="004877B4" w:rsidRDefault="005D6898" w:rsidP="005D6898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UWAGA</w:t>
      </w:r>
    </w:p>
    <w:p w:rsidR="005D6898" w:rsidRPr="004877B4" w:rsidRDefault="005D6898" w:rsidP="005D6898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Wypełniony formularz należy przesłać w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terminie do dnia 20.04.2015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 r. pocztą, faksem lub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e-mailem na: </w:t>
      </w:r>
    </w:p>
    <w:p w:rsidR="005D6898" w:rsidRPr="004877B4" w:rsidRDefault="005D6898" w:rsidP="005D689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adres poczty elektronicznej: a.maryniec@krosnoodrzanskie.pl</w:t>
      </w:r>
    </w:p>
    <w:p w:rsidR="005D6898" w:rsidRPr="004877B4" w:rsidRDefault="005D6898" w:rsidP="005D689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lastRenderedPageBreak/>
        <w:t>- numer faksu 68 383 51 22</w:t>
      </w:r>
    </w:p>
    <w:p w:rsidR="005D6898" w:rsidRPr="004877B4" w:rsidRDefault="005D6898" w:rsidP="005D689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adres Urzędu Miasta w Krośnie Odrzańskim, ul. Parkowa 1, 66 – 600 Krosno Odrzańskie.</w:t>
      </w:r>
    </w:p>
    <w:p w:rsidR="005D6898" w:rsidRPr="004877B4" w:rsidRDefault="005D6898" w:rsidP="005D689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D6898" w:rsidRPr="004877B4" w:rsidRDefault="005D6898" w:rsidP="005D689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D6898" w:rsidRDefault="005D6898" w:rsidP="005D6898">
      <w:pPr>
        <w:ind w:firstLine="567"/>
        <w:jc w:val="both"/>
      </w:pPr>
    </w:p>
    <w:p w:rsidR="005F11C9" w:rsidRDefault="005F11C9"/>
    <w:sectPr w:rsidR="005F11C9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98"/>
    <w:rsid w:val="005D6898"/>
    <w:rsid w:val="005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1</cp:revision>
  <dcterms:created xsi:type="dcterms:W3CDTF">2015-04-10T09:55:00Z</dcterms:created>
  <dcterms:modified xsi:type="dcterms:W3CDTF">2015-04-10T09:55:00Z</dcterms:modified>
</cp:coreProperties>
</file>