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A6" w:rsidRDefault="00CE69A6" w:rsidP="00CE69A6">
      <w:pPr>
        <w:jc w:val="center"/>
        <w:rPr>
          <w:rFonts w:ascii="Arial" w:hAnsi="Arial" w:cs="Arial"/>
          <w:b/>
          <w:sz w:val="20"/>
          <w:szCs w:val="20"/>
        </w:rPr>
      </w:pPr>
      <w:r>
        <w:rPr>
          <w:rFonts w:ascii="Arial" w:hAnsi="Arial" w:cs="Arial"/>
          <w:b/>
          <w:sz w:val="20"/>
          <w:szCs w:val="20"/>
        </w:rPr>
        <w:t xml:space="preserve">OGŁOSZENIE </w:t>
      </w:r>
    </w:p>
    <w:p w:rsidR="00CE69A6" w:rsidRDefault="00CE69A6" w:rsidP="00CE69A6">
      <w:pPr>
        <w:jc w:val="both"/>
        <w:rPr>
          <w:rFonts w:ascii="Arial" w:hAnsi="Arial" w:cs="Arial"/>
          <w:sz w:val="20"/>
          <w:szCs w:val="20"/>
        </w:rPr>
      </w:pPr>
      <w:r>
        <w:rPr>
          <w:rFonts w:ascii="Arial" w:hAnsi="Arial" w:cs="Arial"/>
          <w:sz w:val="20"/>
          <w:szCs w:val="20"/>
        </w:rPr>
        <w:t xml:space="preserve">Burmistrz Krosna Odrzańskiego ogłasza </w:t>
      </w:r>
      <w:r w:rsidR="001F1792">
        <w:rPr>
          <w:rFonts w:ascii="Arial" w:hAnsi="Arial" w:cs="Arial"/>
          <w:sz w:val="20"/>
          <w:szCs w:val="20"/>
        </w:rPr>
        <w:t>pierwszy</w:t>
      </w:r>
      <w:r>
        <w:rPr>
          <w:rFonts w:ascii="Arial" w:hAnsi="Arial" w:cs="Arial"/>
          <w:sz w:val="20"/>
          <w:szCs w:val="20"/>
        </w:rPr>
        <w:t xml:space="preserve"> ustny przetarg nieograniczony na sprzedaż nieruchomości niezabudowanej oznaczonej jako działka o numerze ewidencyjnym </w:t>
      </w:r>
      <w:r w:rsidR="002621B8">
        <w:rPr>
          <w:rFonts w:ascii="Arial" w:hAnsi="Arial" w:cs="Arial"/>
          <w:sz w:val="20"/>
          <w:szCs w:val="20"/>
        </w:rPr>
        <w:t>281/15</w:t>
      </w:r>
      <w:r>
        <w:rPr>
          <w:rFonts w:ascii="Arial" w:hAnsi="Arial" w:cs="Arial"/>
          <w:sz w:val="20"/>
          <w:szCs w:val="20"/>
        </w:rPr>
        <w:t xml:space="preserve">, stanowiącej własność gminy Krosno Odrzańskie, położonej w </w:t>
      </w:r>
      <w:r w:rsidR="002621B8">
        <w:rPr>
          <w:rFonts w:ascii="Arial" w:hAnsi="Arial" w:cs="Arial"/>
          <w:sz w:val="20"/>
          <w:szCs w:val="20"/>
        </w:rPr>
        <w:t>Marcinowicach</w:t>
      </w:r>
      <w:r>
        <w:rPr>
          <w:rFonts w:ascii="Arial" w:hAnsi="Arial" w:cs="Arial"/>
          <w:sz w:val="20"/>
          <w:szCs w:val="20"/>
        </w:rPr>
        <w:t xml:space="preserve">. </w:t>
      </w:r>
    </w:p>
    <w:p w:rsidR="00CE69A6" w:rsidRDefault="00CE69A6" w:rsidP="00CE69A6">
      <w:pPr>
        <w:jc w:val="both"/>
        <w:rPr>
          <w:rFonts w:ascii="Arial" w:hAnsi="Arial" w:cs="Arial"/>
          <w:b/>
          <w:sz w:val="20"/>
          <w:szCs w:val="20"/>
        </w:rPr>
      </w:pPr>
      <w:r>
        <w:rPr>
          <w:rFonts w:ascii="Arial" w:hAnsi="Arial" w:cs="Arial"/>
          <w:b/>
          <w:sz w:val="20"/>
          <w:szCs w:val="20"/>
        </w:rPr>
        <w:t>I. Rodzaj nieruchomości:</w:t>
      </w:r>
    </w:p>
    <w:p w:rsidR="00CE69A6" w:rsidRDefault="00CE69A6" w:rsidP="00CE69A6">
      <w:pPr>
        <w:jc w:val="both"/>
        <w:rPr>
          <w:rFonts w:ascii="Arial" w:hAnsi="Arial" w:cs="Arial"/>
          <w:sz w:val="20"/>
          <w:szCs w:val="20"/>
        </w:rPr>
      </w:pPr>
      <w:r>
        <w:rPr>
          <w:rFonts w:ascii="Arial" w:hAnsi="Arial" w:cs="Arial"/>
          <w:sz w:val="20"/>
          <w:szCs w:val="20"/>
        </w:rPr>
        <w:t xml:space="preserve">Nieruchomość gruntowa niezabudowana oznaczona działką nr </w:t>
      </w:r>
      <w:r w:rsidR="002621B8">
        <w:rPr>
          <w:rFonts w:ascii="Arial" w:hAnsi="Arial" w:cs="Arial"/>
          <w:sz w:val="20"/>
          <w:szCs w:val="20"/>
        </w:rPr>
        <w:t>281/15</w:t>
      </w:r>
      <w:r>
        <w:rPr>
          <w:rFonts w:ascii="Arial" w:hAnsi="Arial" w:cs="Arial"/>
          <w:sz w:val="20"/>
          <w:szCs w:val="20"/>
        </w:rPr>
        <w:t xml:space="preserve"> o powierzchni </w:t>
      </w:r>
      <w:r w:rsidR="002621B8">
        <w:rPr>
          <w:rFonts w:ascii="Arial" w:hAnsi="Arial" w:cs="Arial"/>
          <w:sz w:val="20"/>
          <w:szCs w:val="20"/>
        </w:rPr>
        <w:t>804</w:t>
      </w:r>
      <w:r w:rsidR="001F1792">
        <w:rPr>
          <w:rFonts w:ascii="Arial" w:hAnsi="Arial" w:cs="Arial"/>
          <w:sz w:val="20"/>
          <w:szCs w:val="20"/>
        </w:rPr>
        <w:t xml:space="preserve"> m² położna w </w:t>
      </w:r>
      <w:r w:rsidR="002621B8">
        <w:rPr>
          <w:rFonts w:ascii="Arial" w:hAnsi="Arial" w:cs="Arial"/>
          <w:sz w:val="20"/>
          <w:szCs w:val="20"/>
        </w:rPr>
        <w:t>Marcinowicach</w:t>
      </w:r>
      <w:r>
        <w:rPr>
          <w:rFonts w:ascii="Arial" w:hAnsi="Arial" w:cs="Arial"/>
          <w:sz w:val="20"/>
          <w:szCs w:val="20"/>
        </w:rPr>
        <w:t xml:space="preserve">. Działka o regularnym kształcie. Rzeźba terenu </w:t>
      </w:r>
      <w:r w:rsidR="002621B8">
        <w:rPr>
          <w:rFonts w:ascii="Arial" w:hAnsi="Arial" w:cs="Arial"/>
          <w:sz w:val="20"/>
          <w:szCs w:val="20"/>
        </w:rPr>
        <w:t>płaska</w:t>
      </w:r>
      <w:r>
        <w:rPr>
          <w:rFonts w:ascii="Arial" w:hAnsi="Arial" w:cs="Arial"/>
          <w:sz w:val="20"/>
          <w:szCs w:val="20"/>
        </w:rPr>
        <w:t>. Dojazd do działki drogą publiczną. Działka nie jest uzbrojona, w pobliżu przebiegają si</w:t>
      </w:r>
      <w:r w:rsidR="001F1792">
        <w:rPr>
          <w:rFonts w:ascii="Arial" w:hAnsi="Arial" w:cs="Arial"/>
          <w:sz w:val="20"/>
          <w:szCs w:val="20"/>
        </w:rPr>
        <w:t>eci: wodociągowa, kanalizacyjna</w:t>
      </w:r>
      <w:r w:rsidR="00225DD8">
        <w:rPr>
          <w:rFonts w:ascii="Arial" w:hAnsi="Arial" w:cs="Arial"/>
          <w:sz w:val="20"/>
          <w:szCs w:val="20"/>
        </w:rPr>
        <w:t>, gazowa</w:t>
      </w:r>
      <w:r w:rsidR="001F1792">
        <w:rPr>
          <w:rFonts w:ascii="Arial" w:hAnsi="Arial" w:cs="Arial"/>
          <w:sz w:val="20"/>
          <w:szCs w:val="20"/>
        </w:rPr>
        <w:t xml:space="preserve"> i</w:t>
      </w:r>
      <w:r>
        <w:rPr>
          <w:rFonts w:ascii="Arial" w:hAnsi="Arial" w:cs="Arial"/>
          <w:sz w:val="20"/>
          <w:szCs w:val="20"/>
        </w:rPr>
        <w:t xml:space="preserve"> elektroen</w:t>
      </w:r>
      <w:r w:rsidR="002D0A40">
        <w:rPr>
          <w:rFonts w:ascii="Arial" w:hAnsi="Arial" w:cs="Arial"/>
          <w:sz w:val="20"/>
          <w:szCs w:val="20"/>
        </w:rPr>
        <w:t xml:space="preserve">ergetyczna. </w:t>
      </w:r>
      <w:r w:rsidR="001F1792">
        <w:rPr>
          <w:rFonts w:ascii="Arial" w:hAnsi="Arial" w:cs="Arial"/>
          <w:sz w:val="20"/>
          <w:szCs w:val="20"/>
        </w:rPr>
        <w:t xml:space="preserve">Zgodnie ze studium uwarunkowań i kierunków zagospodarowania przestrzennego gminy działka położona jest na obszarze oznaczonym symbolem </w:t>
      </w:r>
      <w:r w:rsidR="002621B8">
        <w:rPr>
          <w:rFonts w:ascii="Arial" w:hAnsi="Arial" w:cs="Arial"/>
          <w:sz w:val="20"/>
          <w:szCs w:val="20"/>
        </w:rPr>
        <w:t>MRU/</w:t>
      </w:r>
      <w:r w:rsidR="001F1792">
        <w:rPr>
          <w:rFonts w:ascii="Arial" w:hAnsi="Arial" w:cs="Arial"/>
          <w:sz w:val="20"/>
          <w:szCs w:val="20"/>
        </w:rPr>
        <w:t>M</w:t>
      </w:r>
      <w:r w:rsidR="00225DD8">
        <w:rPr>
          <w:rFonts w:ascii="Arial" w:hAnsi="Arial" w:cs="Arial"/>
          <w:sz w:val="20"/>
          <w:szCs w:val="20"/>
        </w:rPr>
        <w:t>N</w:t>
      </w:r>
      <w:r w:rsidR="002621B8">
        <w:rPr>
          <w:rFonts w:ascii="Arial" w:hAnsi="Arial" w:cs="Arial"/>
          <w:sz w:val="20"/>
          <w:szCs w:val="20"/>
        </w:rPr>
        <w:t>U</w:t>
      </w:r>
      <w:r w:rsidR="001F1792">
        <w:rPr>
          <w:rFonts w:ascii="Arial" w:hAnsi="Arial" w:cs="Arial"/>
          <w:sz w:val="20"/>
          <w:szCs w:val="20"/>
        </w:rPr>
        <w:t xml:space="preserve"> –</w:t>
      </w:r>
      <w:r w:rsidR="002621B8">
        <w:rPr>
          <w:rFonts w:ascii="Arial" w:hAnsi="Arial" w:cs="Arial"/>
          <w:sz w:val="20"/>
          <w:szCs w:val="20"/>
        </w:rPr>
        <w:t xml:space="preserve">strefa rozwoju </w:t>
      </w:r>
      <w:r w:rsidR="001F1792">
        <w:rPr>
          <w:rFonts w:ascii="Arial" w:hAnsi="Arial" w:cs="Arial"/>
          <w:sz w:val="20"/>
          <w:szCs w:val="20"/>
        </w:rPr>
        <w:t>zabudowy.</w:t>
      </w:r>
      <w:r w:rsidR="002621B8">
        <w:rPr>
          <w:rFonts w:ascii="Arial" w:hAnsi="Arial" w:cs="Arial"/>
          <w:sz w:val="20"/>
          <w:szCs w:val="20"/>
        </w:rPr>
        <w:t xml:space="preserve"> Zgodnie z decyzją nr 63 o warunkach zabudowy znak: IR.6730.63.2016.AW dla działki 281/15  ustalono warunki zabudowy polegające </w:t>
      </w:r>
      <w:r w:rsidR="00E908C8" w:rsidRPr="00FD6D6F">
        <w:rPr>
          <w:rFonts w:ascii="Arial" w:hAnsi="Arial" w:cs="Arial"/>
          <w:sz w:val="20"/>
          <w:szCs w:val="20"/>
        </w:rPr>
        <w:t>na budowie budynku</w:t>
      </w:r>
      <w:r w:rsidR="00E908C8">
        <w:rPr>
          <w:rFonts w:ascii="Arial" w:hAnsi="Arial" w:cs="Arial"/>
          <w:sz w:val="20"/>
          <w:szCs w:val="20"/>
        </w:rPr>
        <w:t xml:space="preserve"> mieszkalnego.</w:t>
      </w:r>
    </w:p>
    <w:p w:rsidR="00CE69A6" w:rsidRDefault="00CE69A6" w:rsidP="00CE69A6">
      <w:pPr>
        <w:jc w:val="both"/>
        <w:rPr>
          <w:rFonts w:ascii="Arial" w:hAnsi="Arial" w:cs="Arial"/>
          <w:sz w:val="20"/>
          <w:szCs w:val="20"/>
        </w:rPr>
      </w:pPr>
      <w:r>
        <w:rPr>
          <w:rFonts w:ascii="Arial" w:hAnsi="Arial" w:cs="Arial"/>
          <w:sz w:val="20"/>
          <w:szCs w:val="20"/>
        </w:rPr>
        <w:t>Dla danej nieruchomości prowadzona jest księga wieczysta  KW nr ZG1K/000</w:t>
      </w:r>
      <w:r w:rsidR="00E908C8">
        <w:rPr>
          <w:rFonts w:ascii="Arial" w:hAnsi="Arial" w:cs="Arial"/>
          <w:sz w:val="20"/>
          <w:szCs w:val="20"/>
        </w:rPr>
        <w:t>30120/8</w:t>
      </w:r>
      <w:r>
        <w:rPr>
          <w:rFonts w:ascii="Arial" w:hAnsi="Arial" w:cs="Arial"/>
          <w:sz w:val="20"/>
          <w:szCs w:val="20"/>
        </w:rPr>
        <w:t>.</w:t>
      </w:r>
    </w:p>
    <w:p w:rsidR="00CE69A6" w:rsidRDefault="00CE69A6" w:rsidP="00CE69A6">
      <w:pPr>
        <w:jc w:val="both"/>
        <w:rPr>
          <w:rFonts w:ascii="Arial" w:hAnsi="Arial" w:cs="Arial"/>
          <w:b/>
          <w:sz w:val="20"/>
          <w:szCs w:val="20"/>
        </w:rPr>
      </w:pPr>
      <w:r>
        <w:rPr>
          <w:rFonts w:ascii="Arial" w:hAnsi="Arial" w:cs="Arial"/>
          <w:b/>
          <w:sz w:val="20"/>
          <w:szCs w:val="20"/>
        </w:rPr>
        <w:t>II. Nabywca nieruchomości zobowiązuje się do:</w:t>
      </w:r>
    </w:p>
    <w:p w:rsidR="00CE69A6" w:rsidRDefault="00CE69A6" w:rsidP="00CE69A6">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CE69A6" w:rsidRDefault="00CE69A6" w:rsidP="00CE69A6">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CE69A6" w:rsidTr="00CE69A6">
        <w:trPr>
          <w:trHeight w:val="578"/>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Powierzchnia</w:t>
            </w:r>
          </w:p>
          <w:p w:rsidR="00CE69A6" w:rsidRDefault="00CE69A6">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Cena wywoławcza</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Wadium</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CE69A6" w:rsidTr="00CE69A6">
        <w:trPr>
          <w:trHeight w:val="193"/>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E908C8" w:rsidP="006E1A5B">
            <w:pPr>
              <w:spacing w:after="0" w:line="240" w:lineRule="auto"/>
              <w:jc w:val="both"/>
              <w:rPr>
                <w:rFonts w:ascii="Arial" w:hAnsi="Arial" w:cs="Arial"/>
                <w:sz w:val="20"/>
                <w:szCs w:val="20"/>
              </w:rPr>
            </w:pPr>
            <w:r>
              <w:rPr>
                <w:rFonts w:ascii="Arial" w:hAnsi="Arial" w:cs="Arial"/>
                <w:sz w:val="20"/>
                <w:szCs w:val="20"/>
              </w:rPr>
              <w:t>281/15</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E908C8" w:rsidP="001F0A95">
            <w:pPr>
              <w:spacing w:after="0" w:line="240" w:lineRule="auto"/>
              <w:jc w:val="center"/>
              <w:rPr>
                <w:rFonts w:ascii="Arial" w:hAnsi="Arial" w:cs="Arial"/>
                <w:sz w:val="20"/>
                <w:szCs w:val="20"/>
              </w:rPr>
            </w:pPr>
            <w:r>
              <w:rPr>
                <w:rFonts w:ascii="Arial" w:hAnsi="Arial" w:cs="Arial"/>
                <w:sz w:val="20"/>
                <w:szCs w:val="20"/>
              </w:rPr>
              <w:t>804</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E908C8" w:rsidP="00B10679">
            <w:pPr>
              <w:spacing w:after="0" w:line="240" w:lineRule="auto"/>
              <w:jc w:val="center"/>
              <w:rPr>
                <w:rFonts w:ascii="Arial" w:hAnsi="Arial" w:cs="Arial"/>
                <w:sz w:val="20"/>
                <w:szCs w:val="20"/>
              </w:rPr>
            </w:pPr>
            <w:r>
              <w:rPr>
                <w:rFonts w:ascii="Arial" w:hAnsi="Arial" w:cs="Arial"/>
                <w:sz w:val="20"/>
                <w:szCs w:val="20"/>
              </w:rPr>
              <w:t>48 100</w:t>
            </w:r>
            <w:r w:rsidR="00CE69A6">
              <w:rPr>
                <w:rFonts w:ascii="Arial" w:hAnsi="Arial" w:cs="Arial"/>
                <w:sz w:val="20"/>
                <w:szCs w:val="20"/>
              </w:rPr>
              <w:t xml:space="preserve">,00 </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E908C8" w:rsidP="00E908C8">
            <w:pPr>
              <w:spacing w:after="0" w:line="240" w:lineRule="auto"/>
              <w:jc w:val="center"/>
              <w:rPr>
                <w:rFonts w:ascii="Arial" w:hAnsi="Arial" w:cs="Arial"/>
                <w:sz w:val="20"/>
                <w:szCs w:val="20"/>
              </w:rPr>
            </w:pPr>
            <w:r>
              <w:rPr>
                <w:rFonts w:ascii="Arial" w:hAnsi="Arial" w:cs="Arial"/>
                <w:sz w:val="20"/>
                <w:szCs w:val="20"/>
              </w:rPr>
              <w:t>5</w:t>
            </w:r>
            <w:r w:rsidR="0049519A">
              <w:rPr>
                <w:rFonts w:ascii="Arial" w:hAnsi="Arial" w:cs="Arial"/>
                <w:sz w:val="20"/>
                <w:szCs w:val="20"/>
              </w:rPr>
              <w:t xml:space="preserve"> </w:t>
            </w:r>
            <w:r>
              <w:rPr>
                <w:rFonts w:ascii="Arial" w:hAnsi="Arial" w:cs="Arial"/>
                <w:sz w:val="20"/>
                <w:szCs w:val="20"/>
              </w:rPr>
              <w:t>0</w:t>
            </w:r>
            <w:r w:rsidR="00CE69A6">
              <w:rPr>
                <w:rFonts w:ascii="Arial" w:hAnsi="Arial" w:cs="Arial"/>
                <w:sz w:val="20"/>
                <w:szCs w:val="20"/>
              </w:rPr>
              <w:t>00,00</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225DD8">
            <w:pPr>
              <w:spacing w:after="0" w:line="240" w:lineRule="auto"/>
              <w:jc w:val="center"/>
              <w:rPr>
                <w:rFonts w:ascii="Arial" w:hAnsi="Arial" w:cs="Arial"/>
                <w:sz w:val="20"/>
                <w:szCs w:val="20"/>
              </w:rPr>
            </w:pPr>
            <w:r>
              <w:rPr>
                <w:rFonts w:ascii="Arial" w:hAnsi="Arial" w:cs="Arial"/>
                <w:sz w:val="20"/>
                <w:szCs w:val="20"/>
              </w:rPr>
              <w:t>5</w:t>
            </w:r>
            <w:r w:rsidR="00CE69A6">
              <w:rPr>
                <w:rFonts w:ascii="Arial" w:hAnsi="Arial" w:cs="Arial"/>
                <w:sz w:val="20"/>
                <w:szCs w:val="20"/>
              </w:rPr>
              <w:t>00,00</w:t>
            </w:r>
          </w:p>
        </w:tc>
      </w:tr>
    </w:tbl>
    <w:p w:rsidR="00CE69A6" w:rsidRDefault="00CE69A6" w:rsidP="00CE69A6">
      <w:pPr>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CE69A6" w:rsidRDefault="00CE69A6" w:rsidP="00CE69A6">
      <w:pPr>
        <w:pStyle w:val="Akapitzlist"/>
        <w:ind w:left="0"/>
        <w:jc w:val="both"/>
        <w:rPr>
          <w:rFonts w:ascii="Arial" w:hAnsi="Arial" w:cs="Arial"/>
          <w:sz w:val="20"/>
          <w:szCs w:val="20"/>
        </w:rPr>
      </w:pPr>
    </w:p>
    <w:p w:rsidR="00B02F92" w:rsidRDefault="00B02F92" w:rsidP="00B02F92">
      <w:pPr>
        <w:pStyle w:val="Akapitzlist"/>
        <w:numPr>
          <w:ilvl w:val="0"/>
          <w:numId w:val="1"/>
        </w:numPr>
        <w:rPr>
          <w:rFonts w:ascii="Arial" w:hAnsi="Arial" w:cs="Arial"/>
          <w:sz w:val="20"/>
          <w:szCs w:val="20"/>
          <w:u w:val="single"/>
        </w:rPr>
      </w:pPr>
      <w:r w:rsidRPr="007359D5">
        <w:rPr>
          <w:rFonts w:ascii="Arial" w:hAnsi="Arial" w:cs="Arial"/>
          <w:sz w:val="20"/>
          <w:szCs w:val="20"/>
          <w:u w:val="single"/>
        </w:rPr>
        <w:t xml:space="preserve">Do ceny sprzedaży nieruchomości zostanie zastosowana stawka podatku od towarów i usług zgodnie z obowiązującymi przepisami na dzień transakcji. </w:t>
      </w:r>
    </w:p>
    <w:p w:rsidR="00B02F92" w:rsidRPr="00B02F92" w:rsidRDefault="00B02F92" w:rsidP="00B02F92">
      <w:pPr>
        <w:pStyle w:val="Akapitzlist"/>
        <w:rPr>
          <w:rFonts w:ascii="Arial" w:hAnsi="Arial" w:cs="Arial"/>
          <w:sz w:val="20"/>
          <w:szCs w:val="20"/>
          <w:u w:val="single"/>
        </w:rPr>
      </w:pPr>
    </w:p>
    <w:p w:rsidR="00CE69A6" w:rsidRDefault="00CE69A6" w:rsidP="00CE69A6">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CE69A6" w:rsidRDefault="00CE69A6" w:rsidP="00CE69A6">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 </w:t>
      </w:r>
    </w:p>
    <w:p w:rsidR="002D0A40" w:rsidRPr="002D0A40" w:rsidRDefault="00CE69A6" w:rsidP="002D0A40">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1F1792" w:rsidRDefault="001F1792" w:rsidP="00CE69A6">
      <w:pPr>
        <w:pStyle w:val="Akapitzlist"/>
        <w:ind w:left="0"/>
        <w:jc w:val="both"/>
        <w:rPr>
          <w:rFonts w:ascii="Arial" w:hAnsi="Arial" w:cs="Arial"/>
          <w:b/>
          <w:sz w:val="20"/>
          <w:szCs w:val="20"/>
        </w:rPr>
      </w:pPr>
    </w:p>
    <w:p w:rsidR="00CE69A6" w:rsidRDefault="00CE69A6" w:rsidP="00CE69A6">
      <w:pPr>
        <w:pStyle w:val="Akapitzlist"/>
        <w:ind w:left="0"/>
        <w:jc w:val="both"/>
        <w:rPr>
          <w:rFonts w:ascii="Arial" w:hAnsi="Arial" w:cs="Arial"/>
          <w:b/>
          <w:sz w:val="20"/>
          <w:szCs w:val="20"/>
        </w:rPr>
      </w:pPr>
      <w:r>
        <w:rPr>
          <w:rFonts w:ascii="Arial" w:hAnsi="Arial" w:cs="Arial"/>
          <w:b/>
          <w:sz w:val="20"/>
          <w:szCs w:val="20"/>
        </w:rPr>
        <w:lastRenderedPageBreak/>
        <w:t>IV. Warun</w:t>
      </w:r>
      <w:bookmarkStart w:id="0" w:name="_GoBack"/>
      <w:bookmarkEnd w:id="0"/>
      <w:r>
        <w:rPr>
          <w:rFonts w:ascii="Arial" w:hAnsi="Arial" w:cs="Arial"/>
          <w:b/>
          <w:sz w:val="20"/>
          <w:szCs w:val="20"/>
        </w:rPr>
        <w:t>ki udziału w przetargu</w:t>
      </w:r>
    </w:p>
    <w:p w:rsidR="00CE69A6" w:rsidRDefault="00CE69A6" w:rsidP="00CE69A6">
      <w:pPr>
        <w:pStyle w:val="Akapitzlist"/>
        <w:jc w:val="both"/>
        <w:rPr>
          <w:rFonts w:ascii="Arial" w:hAnsi="Arial" w:cs="Arial"/>
          <w:b/>
          <w:sz w:val="20"/>
          <w:szCs w:val="20"/>
        </w:rPr>
      </w:pP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w:t>
      </w:r>
      <w:r w:rsidR="001F1792">
        <w:rPr>
          <w:rFonts w:ascii="Arial" w:hAnsi="Arial" w:cs="Arial"/>
          <w:b/>
          <w:sz w:val="20"/>
          <w:szCs w:val="20"/>
        </w:rPr>
        <w:t xml:space="preserve">13 października </w:t>
      </w:r>
      <w:r>
        <w:rPr>
          <w:rFonts w:ascii="Arial" w:hAnsi="Arial" w:cs="Arial"/>
          <w:b/>
          <w:sz w:val="20"/>
          <w:szCs w:val="20"/>
        </w:rPr>
        <w:t xml:space="preserve">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CE69A6" w:rsidRDefault="00CE69A6" w:rsidP="00CE69A6">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9658B1" w:rsidRDefault="00CE69A6" w:rsidP="00CE69A6">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r w:rsidR="009658B1">
        <w:rPr>
          <w:rFonts w:ascii="Arial" w:hAnsi="Arial" w:cs="Arial"/>
          <w:sz w:val="20"/>
          <w:szCs w:val="20"/>
        </w:rPr>
        <w:t xml:space="preserve"> oraz imię i nazwisko (nazwę firmy) osoby uczestniczącej w przetargu (nabywcy).</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w:t>
      </w:r>
      <w:r w:rsidR="001F1792">
        <w:rPr>
          <w:rFonts w:ascii="Arial" w:hAnsi="Arial" w:cs="Arial"/>
          <w:sz w:val="20"/>
          <w:szCs w:val="20"/>
        </w:rPr>
        <w:t>13</w:t>
      </w:r>
      <w:r>
        <w:rPr>
          <w:rFonts w:ascii="Arial" w:hAnsi="Arial" w:cs="Arial"/>
          <w:sz w:val="20"/>
          <w:szCs w:val="20"/>
        </w:rPr>
        <w:t>.</w:t>
      </w:r>
      <w:r w:rsidR="001F1792">
        <w:rPr>
          <w:rFonts w:ascii="Arial" w:hAnsi="Arial" w:cs="Arial"/>
          <w:sz w:val="20"/>
          <w:szCs w:val="20"/>
        </w:rPr>
        <w:t>10</w:t>
      </w:r>
      <w:r>
        <w:rPr>
          <w:rFonts w:ascii="Arial" w:hAnsi="Arial" w:cs="Arial"/>
          <w:sz w:val="20"/>
          <w:szCs w:val="20"/>
        </w:rPr>
        <w:t xml:space="preserve">.2017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Z cudzoziemcem na przetargu winien uczestniczyć tłumacz przysięgły. Podmioty zagraniczne wiążą przepisy ustawy z dnia 24 marca 1920 r. o nabywaniu nieruchomości przez cudzoziemców (j.t. Dz. U. z 2014 r. poz. 1380 ze zm.).</w:t>
      </w:r>
    </w:p>
    <w:p w:rsidR="00CE69A6" w:rsidRDefault="00CE69A6" w:rsidP="00CE69A6">
      <w:pPr>
        <w:pStyle w:val="Akapitzlist"/>
        <w:numPr>
          <w:ilvl w:val="0"/>
          <w:numId w:val="2"/>
        </w:numPr>
        <w:jc w:val="both"/>
        <w:rPr>
          <w:rFonts w:ascii="Arial" w:hAnsi="Arial" w:cs="Arial"/>
          <w:b/>
          <w:sz w:val="20"/>
          <w:szCs w:val="20"/>
        </w:rPr>
      </w:pPr>
      <w:r>
        <w:rPr>
          <w:rFonts w:ascii="Arial" w:hAnsi="Arial" w:cs="Arial"/>
          <w:b/>
          <w:sz w:val="20"/>
          <w:szCs w:val="20"/>
        </w:rPr>
        <w:lastRenderedPageBreak/>
        <w:t xml:space="preserve">Przetarg odbędzie się w dniu </w:t>
      </w:r>
      <w:r w:rsidR="001F1792">
        <w:rPr>
          <w:rFonts w:ascii="Arial" w:hAnsi="Arial" w:cs="Arial"/>
          <w:b/>
          <w:sz w:val="20"/>
          <w:szCs w:val="20"/>
        </w:rPr>
        <w:t xml:space="preserve">17 października </w:t>
      </w:r>
      <w:r>
        <w:rPr>
          <w:rFonts w:ascii="Arial" w:hAnsi="Arial" w:cs="Arial"/>
          <w:b/>
          <w:sz w:val="20"/>
          <w:szCs w:val="20"/>
        </w:rPr>
        <w:t>2017 r. o godz. 1</w:t>
      </w:r>
      <w:r w:rsidR="00225DD8">
        <w:rPr>
          <w:rFonts w:ascii="Arial" w:hAnsi="Arial" w:cs="Arial"/>
          <w:b/>
          <w:sz w:val="20"/>
          <w:szCs w:val="20"/>
        </w:rPr>
        <w:t>1</w:t>
      </w:r>
      <w:r w:rsidR="00E908C8">
        <w:rPr>
          <w:rFonts w:ascii="Arial" w:hAnsi="Arial" w:cs="Arial"/>
          <w:b/>
          <w:sz w:val="20"/>
          <w:szCs w:val="20"/>
          <w:vertAlign w:val="superscript"/>
        </w:rPr>
        <w:t>2</w:t>
      </w:r>
      <w:r>
        <w:rPr>
          <w:rFonts w:ascii="Arial" w:hAnsi="Arial" w:cs="Arial"/>
          <w:b/>
          <w:sz w:val="20"/>
          <w:szCs w:val="20"/>
          <w:vertAlign w:val="superscript"/>
        </w:rPr>
        <w:t>0</w:t>
      </w:r>
      <w:r>
        <w:rPr>
          <w:rFonts w:ascii="Arial" w:hAnsi="Arial" w:cs="Arial"/>
          <w:b/>
          <w:sz w:val="20"/>
          <w:szCs w:val="20"/>
        </w:rPr>
        <w:t xml:space="preserve"> w siedzibie Urzędu Miasta w Krośnie Odrzańskim ul. Parkowa 1, budynek B, pokój nr 20.</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CE69A6" w:rsidRPr="00CA32AE"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Dodatkowych informacji udziela pracownik Wydziału Gospodarki Nieruchomościami, Ochrony Środowiska i Rolnictwa Urzędu Miasta w Krośnie Odrzańskim tel. 68 4109 766.</w:t>
      </w:r>
    </w:p>
    <w:p w:rsidR="00CA32AE" w:rsidRDefault="00CA32AE" w:rsidP="00CE69A6">
      <w:pPr>
        <w:pStyle w:val="Akapitzlist"/>
        <w:numPr>
          <w:ilvl w:val="0"/>
          <w:numId w:val="2"/>
        </w:numPr>
        <w:jc w:val="both"/>
        <w:rPr>
          <w:rFonts w:ascii="Arial" w:hAnsi="Arial" w:cs="Arial"/>
          <w:b/>
          <w:sz w:val="20"/>
          <w:szCs w:val="20"/>
        </w:rPr>
      </w:pPr>
      <w:r>
        <w:rPr>
          <w:rFonts w:ascii="Arial" w:hAnsi="Arial" w:cs="Arial"/>
          <w:sz w:val="20"/>
          <w:szCs w:val="20"/>
        </w:rPr>
        <w:t xml:space="preserve">Informacje wraz z lokalizacją nieruchomości dostępne są również na stronie </w:t>
      </w:r>
      <w:r w:rsidRPr="00CA32AE">
        <w:rPr>
          <w:rFonts w:ascii="Arial" w:hAnsi="Arial" w:cs="Arial"/>
          <w:sz w:val="20"/>
          <w:szCs w:val="20"/>
          <w:u w:val="single"/>
        </w:rPr>
        <w:t>www.krosnoodrzanskie.e-mapa.net</w:t>
      </w:r>
    </w:p>
    <w:p w:rsidR="00CE69A6" w:rsidRDefault="00CE69A6" w:rsidP="00CE69A6">
      <w:pPr>
        <w:rPr>
          <w:rFonts w:ascii="Arial" w:hAnsi="Arial" w:cs="Arial"/>
          <w:sz w:val="20"/>
          <w:szCs w:val="20"/>
        </w:rPr>
      </w:pPr>
    </w:p>
    <w:p w:rsidR="00CE69A6" w:rsidRDefault="00CA32AE" w:rsidP="00CE69A6">
      <w:pPr>
        <w:rPr>
          <w:rFonts w:ascii="Arial" w:hAnsi="Arial" w:cs="Arial"/>
          <w:sz w:val="20"/>
          <w:szCs w:val="20"/>
        </w:rPr>
      </w:pPr>
      <w:r>
        <w:rPr>
          <w:rFonts w:ascii="Arial" w:hAnsi="Arial" w:cs="Arial"/>
          <w:sz w:val="20"/>
          <w:szCs w:val="20"/>
        </w:rPr>
        <w:t xml:space="preserve">Krosno Odrzańskie, </w:t>
      </w:r>
      <w:r w:rsidR="001F1792">
        <w:rPr>
          <w:rFonts w:ascii="Arial" w:hAnsi="Arial" w:cs="Arial"/>
          <w:sz w:val="20"/>
          <w:szCs w:val="20"/>
        </w:rPr>
        <w:t>13</w:t>
      </w:r>
      <w:r w:rsidR="00CE69A6">
        <w:rPr>
          <w:rFonts w:ascii="Arial" w:hAnsi="Arial" w:cs="Arial"/>
          <w:sz w:val="20"/>
          <w:szCs w:val="20"/>
        </w:rPr>
        <w:t xml:space="preserve"> </w:t>
      </w:r>
      <w:r w:rsidR="001F1792">
        <w:rPr>
          <w:rFonts w:ascii="Arial" w:hAnsi="Arial" w:cs="Arial"/>
          <w:sz w:val="20"/>
          <w:szCs w:val="20"/>
        </w:rPr>
        <w:t>września</w:t>
      </w:r>
      <w:r w:rsidR="00CE69A6">
        <w:rPr>
          <w:rFonts w:ascii="Arial" w:hAnsi="Arial" w:cs="Arial"/>
          <w:sz w:val="20"/>
          <w:szCs w:val="20"/>
        </w:rPr>
        <w:t xml:space="preserve"> 2017 r.</w:t>
      </w:r>
    </w:p>
    <w:p w:rsidR="00CE69A6" w:rsidRDefault="00CE69A6" w:rsidP="00CE69A6"/>
    <w:p w:rsidR="00CE69A6" w:rsidRDefault="00CE69A6" w:rsidP="00CE69A6"/>
    <w:p w:rsidR="00CE69A6" w:rsidRDefault="00CE69A6" w:rsidP="00CE69A6"/>
    <w:p w:rsidR="004B5072" w:rsidRPr="00CE69A6" w:rsidRDefault="004B5072" w:rsidP="00CE69A6"/>
    <w:sectPr w:rsidR="004B5072" w:rsidRPr="00CE69A6" w:rsidSect="002D0A4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C"/>
    <w:rsid w:val="001F0A95"/>
    <w:rsid w:val="001F1792"/>
    <w:rsid w:val="00225DD8"/>
    <w:rsid w:val="002621B8"/>
    <w:rsid w:val="002D0A40"/>
    <w:rsid w:val="0038465B"/>
    <w:rsid w:val="0049519A"/>
    <w:rsid w:val="004B5072"/>
    <w:rsid w:val="00663891"/>
    <w:rsid w:val="006712BC"/>
    <w:rsid w:val="006D051D"/>
    <w:rsid w:val="006E1A5B"/>
    <w:rsid w:val="009324BB"/>
    <w:rsid w:val="009658B1"/>
    <w:rsid w:val="00AA6722"/>
    <w:rsid w:val="00B02F92"/>
    <w:rsid w:val="00B10679"/>
    <w:rsid w:val="00C31D92"/>
    <w:rsid w:val="00C37631"/>
    <w:rsid w:val="00CA32AE"/>
    <w:rsid w:val="00CE69A6"/>
    <w:rsid w:val="00D508C3"/>
    <w:rsid w:val="00DC12AB"/>
    <w:rsid w:val="00E908C8"/>
    <w:rsid w:val="00EA6E7F"/>
    <w:rsid w:val="00F13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1221</Words>
  <Characters>7329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3</cp:revision>
  <cp:lastPrinted>2017-09-13T12:43:00Z</cp:lastPrinted>
  <dcterms:created xsi:type="dcterms:W3CDTF">2017-09-13T06:32:00Z</dcterms:created>
  <dcterms:modified xsi:type="dcterms:W3CDTF">2017-09-13T12:45:00Z</dcterms:modified>
</cp:coreProperties>
</file>