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E70" w:rsidRDefault="00013E70"/>
    <w:p w:rsidR="00F95F5D" w:rsidRDefault="00F95F5D"/>
    <w:p w:rsidR="00F95F5D" w:rsidRDefault="00F95F5D" w:rsidP="00F95F5D">
      <w:pPr>
        <w:spacing w:line="276" w:lineRule="auto"/>
        <w:jc w:val="both"/>
        <w:rPr>
          <w:rFonts w:ascii="Arial Narrow" w:hAnsi="Arial Narrow"/>
          <w:b/>
          <w:i/>
        </w:rPr>
      </w:pPr>
    </w:p>
    <w:p w:rsidR="00F95F5D" w:rsidRDefault="00F95F5D" w:rsidP="00F95F5D">
      <w:pPr>
        <w:spacing w:line="276" w:lineRule="auto"/>
        <w:jc w:val="both"/>
        <w:rPr>
          <w:rFonts w:ascii="Arial Narrow" w:hAnsi="Arial Narrow"/>
          <w:b/>
          <w:i/>
        </w:rPr>
      </w:pPr>
    </w:p>
    <w:p w:rsidR="00F95F5D" w:rsidRDefault="00F95F5D" w:rsidP="00F95F5D">
      <w:pPr>
        <w:spacing w:line="276" w:lineRule="auto"/>
        <w:jc w:val="both"/>
        <w:rPr>
          <w:rFonts w:ascii="Arial Narrow" w:hAnsi="Arial Narrow"/>
          <w:b/>
          <w:i/>
        </w:rPr>
      </w:pPr>
      <w:r>
        <w:rPr>
          <w:rFonts w:ascii="Arial Narrow" w:hAnsi="Arial Narrow"/>
          <w:b/>
          <w:i/>
        </w:rPr>
        <w:t xml:space="preserve">Załącznik nr 1 do Opisu Przedmiotu Zamówienia: </w:t>
      </w:r>
      <w:r w:rsidRPr="00A40E69">
        <w:rPr>
          <w:rFonts w:ascii="Arial Narrow" w:hAnsi="Arial Narrow"/>
          <w:b/>
          <w:i/>
        </w:rPr>
        <w:t>Charakterystyka</w:t>
      </w:r>
      <w:r>
        <w:rPr>
          <w:rFonts w:ascii="Arial Narrow" w:hAnsi="Arial Narrow"/>
          <w:b/>
          <w:i/>
        </w:rPr>
        <w:t xml:space="preserve"> historyczna</w:t>
      </w:r>
      <w:r w:rsidRPr="00A40E69">
        <w:rPr>
          <w:rFonts w:ascii="Arial Narrow" w:hAnsi="Arial Narrow"/>
          <w:b/>
          <w:i/>
        </w:rPr>
        <w:t xml:space="preserve"> obiektu</w:t>
      </w:r>
    </w:p>
    <w:p w:rsidR="00F95F5D" w:rsidRPr="00A40E69" w:rsidRDefault="00F95F5D" w:rsidP="00F95F5D">
      <w:pPr>
        <w:spacing w:line="276" w:lineRule="auto"/>
        <w:jc w:val="both"/>
        <w:rPr>
          <w:rFonts w:ascii="Arial Narrow" w:hAnsi="Arial Narrow"/>
          <w:b/>
          <w:i/>
        </w:rPr>
      </w:pPr>
    </w:p>
    <w:p w:rsidR="00F95F5D" w:rsidRDefault="00F95F5D" w:rsidP="00F95F5D">
      <w:pPr>
        <w:spacing w:line="276" w:lineRule="auto"/>
        <w:ind w:firstLine="708"/>
        <w:jc w:val="both"/>
        <w:rPr>
          <w:rFonts w:ascii="Arial Narrow" w:hAnsi="Arial Narrow"/>
        </w:rPr>
      </w:pPr>
      <w:r w:rsidRPr="00A40E69">
        <w:rPr>
          <w:rFonts w:ascii="Arial Narrow" w:hAnsi="Arial Narrow"/>
        </w:rPr>
        <w:t>Zamek w Krośnie Odrzańskim znajduje się przy ulicy S</w:t>
      </w:r>
      <w:r>
        <w:rPr>
          <w:rFonts w:ascii="Arial Narrow" w:hAnsi="Arial Narrow"/>
        </w:rPr>
        <w:t>zkolnej w Krośnie Odrzańskim na</w:t>
      </w:r>
      <w:r w:rsidRPr="00A40E69">
        <w:rPr>
          <w:rFonts w:ascii="Arial Narrow" w:hAnsi="Arial Narrow"/>
        </w:rPr>
        <w:t xml:space="preserve"> północno-wschodnim krańcu Starego Miasta, przy lewym brzegu Odry (działka nr 161 obręb Krosno Odrzańskie).  </w:t>
      </w:r>
    </w:p>
    <w:p w:rsidR="00F95F5D" w:rsidRPr="00A40E69" w:rsidRDefault="00F95F5D" w:rsidP="00F95F5D">
      <w:pPr>
        <w:spacing w:line="276" w:lineRule="auto"/>
        <w:ind w:firstLine="708"/>
        <w:jc w:val="both"/>
        <w:rPr>
          <w:rFonts w:ascii="Arial Narrow" w:hAnsi="Arial Narrow"/>
        </w:rPr>
      </w:pPr>
    </w:p>
    <w:p w:rsidR="00F95F5D" w:rsidRPr="00A40E69" w:rsidRDefault="00F95F5D" w:rsidP="00F95F5D">
      <w:pPr>
        <w:spacing w:line="276" w:lineRule="auto"/>
        <w:jc w:val="both"/>
        <w:rPr>
          <w:rFonts w:ascii="Arial Narrow" w:hAnsi="Arial Narrow"/>
        </w:rPr>
      </w:pPr>
      <w:r w:rsidRPr="00A40E69">
        <w:rPr>
          <w:rFonts w:ascii="Arial Narrow" w:hAnsi="Arial Narrow"/>
          <w:noProof/>
        </w:rPr>
        <w:drawing>
          <wp:inline distT="0" distB="0" distL="0" distR="0">
            <wp:extent cx="5760720" cy="3771972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1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F5D" w:rsidRPr="00731312" w:rsidRDefault="00F95F5D" w:rsidP="00F95F5D">
      <w:pPr>
        <w:spacing w:line="276" w:lineRule="auto"/>
        <w:jc w:val="both"/>
        <w:rPr>
          <w:rFonts w:ascii="Arial Narrow" w:hAnsi="Arial Narrow"/>
          <w:i/>
        </w:rPr>
      </w:pPr>
      <w:r w:rsidRPr="00731312">
        <w:rPr>
          <w:rFonts w:ascii="Arial Narrow" w:hAnsi="Arial Narrow"/>
          <w:i/>
        </w:rPr>
        <w:t>Rysunek 1. Ruiny zamku po II Wojnie Światowej</w:t>
      </w:r>
    </w:p>
    <w:p w:rsidR="00F95F5D" w:rsidRPr="00A40E69" w:rsidRDefault="00F95F5D" w:rsidP="00F95F5D">
      <w:pPr>
        <w:spacing w:line="276" w:lineRule="auto"/>
        <w:jc w:val="both"/>
        <w:rPr>
          <w:rFonts w:ascii="Arial Narrow" w:hAnsi="Arial Narrow"/>
        </w:rPr>
      </w:pPr>
    </w:p>
    <w:p w:rsidR="00F95F5D" w:rsidRDefault="00F95F5D" w:rsidP="00F95F5D">
      <w:pPr>
        <w:spacing w:line="276" w:lineRule="auto"/>
        <w:jc w:val="both"/>
        <w:rPr>
          <w:rFonts w:ascii="Arial Narrow" w:hAnsi="Arial Narrow"/>
        </w:rPr>
      </w:pPr>
    </w:p>
    <w:p w:rsidR="00F95F5D" w:rsidRPr="00A40E69" w:rsidRDefault="00F95F5D" w:rsidP="00F95F5D">
      <w:pPr>
        <w:spacing w:line="276" w:lineRule="auto"/>
        <w:ind w:firstLine="708"/>
        <w:jc w:val="both"/>
        <w:rPr>
          <w:rFonts w:ascii="Arial Narrow" w:hAnsi="Arial Narrow"/>
        </w:rPr>
      </w:pPr>
      <w:r w:rsidRPr="00A40E69">
        <w:rPr>
          <w:rFonts w:ascii="Arial Narrow" w:hAnsi="Arial Narrow"/>
        </w:rPr>
        <w:t>Gotyckie założenie zamkowe składało się prawdopodobnie z północnego i południowego skrzydła oraz budynku bramnego i baszty. Zamek otoczony był fosą a do warownej bramy prowadził jedynie most zwodzony.</w:t>
      </w:r>
    </w:p>
    <w:p w:rsidR="00F95F5D" w:rsidRPr="00A40E69" w:rsidRDefault="00F95F5D" w:rsidP="00F95F5D">
      <w:pPr>
        <w:spacing w:line="276" w:lineRule="auto"/>
        <w:jc w:val="both"/>
        <w:rPr>
          <w:rFonts w:ascii="Arial Narrow" w:hAnsi="Arial Narrow"/>
        </w:rPr>
      </w:pPr>
    </w:p>
    <w:p w:rsidR="00F95F5D" w:rsidRPr="00A40E69" w:rsidRDefault="00F95F5D" w:rsidP="00F95F5D">
      <w:pPr>
        <w:spacing w:line="276" w:lineRule="auto"/>
        <w:ind w:firstLine="708"/>
        <w:jc w:val="both"/>
        <w:rPr>
          <w:rFonts w:ascii="Arial Narrow" w:hAnsi="Arial Narrow"/>
        </w:rPr>
      </w:pPr>
      <w:r w:rsidRPr="00A40E69">
        <w:rPr>
          <w:rFonts w:ascii="Arial Narrow" w:hAnsi="Arial Narrow"/>
        </w:rPr>
        <w:t xml:space="preserve">Rzut zamku bazuje na rzucie średniowiecznej warowni (rzut nieregularnego prostokąta z wysuniętym budynkiem bramnym, składający się z czterech dwukondygnacyjnych podpiwniczonych skrzydeł). </w:t>
      </w:r>
    </w:p>
    <w:p w:rsidR="00F95F5D" w:rsidRPr="00A40E69" w:rsidRDefault="00F95F5D" w:rsidP="00F95F5D">
      <w:pPr>
        <w:spacing w:line="276" w:lineRule="auto"/>
        <w:jc w:val="both"/>
        <w:rPr>
          <w:rFonts w:ascii="Arial Narrow" w:hAnsi="Arial Narrow"/>
        </w:rPr>
      </w:pPr>
      <w:r w:rsidRPr="00A40E69">
        <w:rPr>
          <w:rFonts w:ascii="Arial Narrow" w:hAnsi="Arial Narrow"/>
          <w:noProof/>
        </w:rPr>
        <w:lastRenderedPageBreak/>
        <w:drawing>
          <wp:inline distT="0" distB="0" distL="0" distR="0">
            <wp:extent cx="4972050" cy="662940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F5D" w:rsidRPr="00731312" w:rsidRDefault="00F95F5D" w:rsidP="00F95F5D">
      <w:pPr>
        <w:spacing w:line="276" w:lineRule="auto"/>
        <w:jc w:val="both"/>
        <w:rPr>
          <w:rFonts w:ascii="Arial Narrow" w:hAnsi="Arial Narrow"/>
          <w:i/>
        </w:rPr>
      </w:pPr>
      <w:r w:rsidRPr="00731312">
        <w:rPr>
          <w:rFonts w:ascii="Arial Narrow" w:hAnsi="Arial Narrow"/>
          <w:i/>
        </w:rPr>
        <w:t>Rysunek 2. Rzut zamku około 1921 roku</w:t>
      </w:r>
    </w:p>
    <w:p w:rsidR="00F95F5D" w:rsidRPr="00A40E69" w:rsidRDefault="00F95F5D" w:rsidP="00F95F5D">
      <w:pPr>
        <w:spacing w:line="276" w:lineRule="auto"/>
        <w:jc w:val="both"/>
        <w:rPr>
          <w:rFonts w:ascii="Arial Narrow" w:hAnsi="Arial Narrow"/>
        </w:rPr>
      </w:pPr>
    </w:p>
    <w:p w:rsidR="00F95F5D" w:rsidRDefault="00F95F5D" w:rsidP="00F95F5D">
      <w:pPr>
        <w:spacing w:line="276" w:lineRule="auto"/>
        <w:ind w:firstLine="708"/>
        <w:jc w:val="both"/>
        <w:rPr>
          <w:rFonts w:ascii="Arial Narrow" w:hAnsi="Arial Narrow"/>
        </w:rPr>
      </w:pPr>
      <w:r w:rsidRPr="00A40E69">
        <w:rPr>
          <w:rFonts w:ascii="Arial Narrow" w:hAnsi="Arial Narrow"/>
        </w:rPr>
        <w:t xml:space="preserve">Budynek był wielokrotnie przebudowywany. Przy południowej części skrzydła zachodniego znajduje się trójkondygnacyjny budynek bramny, w którym mieści się wjazd prowadzący na dziedziniec. Do północnej ściany budynku bramnego przylega wieloboczna wieża. W południowej części skrzydła zachodniego znajduje się kaplica zamkowa o trójosiowej elewacji. Pozostała część elewacji dziedzińcowej skrzydła zachodniego jest pięcioosiowa, z pierwotnym rozmieszczeniem okien. Zewnętrzna i dziedzińcowa elewacja skrzydła północnego posiada nieregularne rozmieszczenie okien i została od zewnętrznej strony zaakcentowana ryzalitem (być może była to pierwotnie wieża). Zewnętrzna elewacja skrzydła wschodniego była pierwotnie 16-osiowa. Ponieważ południowa część muru uległa zawaleniu, elewacja od strony dziedzińca jest jedynie 11-osiowa. Pośrodku znajduje się </w:t>
      </w:r>
      <w:r w:rsidRPr="00A40E69">
        <w:rPr>
          <w:rFonts w:ascii="Arial Narrow" w:hAnsi="Arial Narrow"/>
        </w:rPr>
        <w:lastRenderedPageBreak/>
        <w:t xml:space="preserve">portal zwieńczony łukiem pełnym i flankowany przez dwie nisze. Skrzydło południowe od strony zewnętrznej jest lekko zaokrąglone, o nieregularnym rozmieszczeniu okien, i składa się z dwóch połączonych ze sobą budynków. Pierwotnie pośrodku niech od strony dziedzińca znajdowała się klatka schodowa. Wschodni budynek południowego skrzydła jest trójosiowy, a zachodni od strony dziedzińca stanowi najbardziej zdobny część założenia. Parte zdobi dwuarkadowe podcienie, natomiast na piętrze mieści się siedmioprzęsłowa loggia arkadowa z balustradą. Filary logii posiadają ośmiokątny przekrój oraz proste, profilowane kapitele. Na południowo zachodnim narożu zamku znajdowało się prawdopodobnie sgraffito przedstawiające przecinające się pręgi. </w:t>
      </w:r>
    </w:p>
    <w:p w:rsidR="00F95F5D" w:rsidRPr="00A40E69" w:rsidRDefault="00F95F5D" w:rsidP="00F95F5D">
      <w:pPr>
        <w:spacing w:line="276" w:lineRule="auto"/>
        <w:ind w:firstLine="708"/>
        <w:jc w:val="both"/>
        <w:rPr>
          <w:rFonts w:ascii="Arial Narrow" w:hAnsi="Arial Narrow"/>
        </w:rPr>
      </w:pPr>
    </w:p>
    <w:p w:rsidR="00F95F5D" w:rsidRDefault="00F95F5D" w:rsidP="00F95F5D">
      <w:pPr>
        <w:spacing w:line="276" w:lineRule="auto"/>
        <w:ind w:firstLine="708"/>
        <w:jc w:val="both"/>
        <w:rPr>
          <w:rFonts w:ascii="Arial Narrow" w:hAnsi="Arial Narrow"/>
        </w:rPr>
      </w:pPr>
      <w:r w:rsidRPr="00A40E69">
        <w:rPr>
          <w:rFonts w:ascii="Arial Narrow" w:hAnsi="Arial Narrow"/>
        </w:rPr>
        <w:t xml:space="preserve">Prawdopodobnie najstarsze partie warowni wzniesiono z głazów narzutowych i cegły: badania wykazały że ich fragmenty zachowały się do dziś w murach zewnętrznych północnego i zachodniego skrzydła dzisiejszego założenia. Są to relikty murów w wątku wedyjskim, zachowanych w zachodniej ścianie skrzydła zachodniego Az do wysokości drugiego piętra. W ścianie północnej natrafiono na pozostałości otworu bramnego o szerokości 3,2 m, pochodzącego najprawdopodobniej z najstarszej fazy w historii tego budynku. </w:t>
      </w:r>
    </w:p>
    <w:p w:rsidR="00F95F5D" w:rsidRPr="00A40E69" w:rsidRDefault="00F95F5D" w:rsidP="00F95F5D">
      <w:pPr>
        <w:spacing w:line="276" w:lineRule="auto"/>
        <w:ind w:firstLine="708"/>
        <w:jc w:val="both"/>
        <w:rPr>
          <w:rFonts w:ascii="Arial Narrow" w:hAnsi="Arial Narrow"/>
        </w:rPr>
      </w:pPr>
    </w:p>
    <w:p w:rsidR="00F95F5D" w:rsidRPr="00A40E69" w:rsidRDefault="00F95F5D" w:rsidP="00F95F5D">
      <w:pPr>
        <w:spacing w:line="276" w:lineRule="auto"/>
        <w:ind w:firstLine="708"/>
        <w:jc w:val="both"/>
        <w:rPr>
          <w:rFonts w:ascii="Arial Narrow" w:hAnsi="Arial Narrow"/>
        </w:rPr>
      </w:pPr>
      <w:r w:rsidRPr="00A40E69">
        <w:rPr>
          <w:rFonts w:ascii="Arial Narrow" w:hAnsi="Arial Narrow"/>
        </w:rPr>
        <w:t>W związku z tym, że od XVI wieku Zamek Piastowski stał się siedzibą wdów po elektorach brandenburskich utracił swój warowny charakter i stał się rezydencją, co wiązało się z przebudową. Przebudowywano regularnie wnętrza, a w latach 60 XVI wieku dostawiono od południa nowe skrzydło z galerią od strony dziedzińca Około 1570 roku dobudowano czwarte, wschodnie skrzydło zamykając w ten sposób dziedziniec.</w:t>
      </w:r>
    </w:p>
    <w:p w:rsidR="00F95F5D" w:rsidRDefault="00F95F5D" w:rsidP="00F95F5D">
      <w:pPr>
        <w:spacing w:line="276" w:lineRule="auto"/>
        <w:ind w:firstLine="708"/>
        <w:jc w:val="both"/>
        <w:rPr>
          <w:rFonts w:ascii="Arial Narrow" w:hAnsi="Arial Narrow"/>
        </w:rPr>
      </w:pPr>
    </w:p>
    <w:p w:rsidR="00F95F5D" w:rsidRDefault="00F95F5D" w:rsidP="00F95F5D">
      <w:pPr>
        <w:spacing w:line="276" w:lineRule="auto"/>
        <w:ind w:firstLine="708"/>
        <w:jc w:val="both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inline distT="0" distB="0" distL="0" distR="0">
            <wp:extent cx="5084900" cy="3752850"/>
            <wp:effectExtent l="19050" t="0" r="145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047" cy="376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F5D" w:rsidRPr="007674DA" w:rsidRDefault="00F95F5D" w:rsidP="00F95F5D">
      <w:pPr>
        <w:spacing w:line="276" w:lineRule="auto"/>
        <w:jc w:val="both"/>
        <w:rPr>
          <w:rFonts w:ascii="Arial Narrow" w:hAnsi="Arial Narrow"/>
          <w:i/>
        </w:rPr>
      </w:pPr>
      <w:r w:rsidRPr="007674DA">
        <w:rPr>
          <w:rFonts w:ascii="Arial Narrow" w:hAnsi="Arial Narrow"/>
          <w:i/>
        </w:rPr>
        <w:t>Rysunek</w:t>
      </w:r>
      <w:r>
        <w:rPr>
          <w:rFonts w:ascii="Arial Narrow" w:hAnsi="Arial Narrow"/>
          <w:i/>
        </w:rPr>
        <w:t xml:space="preserve"> 3.</w:t>
      </w:r>
      <w:r w:rsidRPr="007674DA">
        <w:rPr>
          <w:rFonts w:ascii="Arial Narrow" w:hAnsi="Arial Narrow"/>
          <w:i/>
        </w:rPr>
        <w:t xml:space="preserve"> </w:t>
      </w:r>
      <w:r w:rsidRPr="007674DA">
        <w:rPr>
          <w:rStyle w:val="lb-caption"/>
          <w:rFonts w:ascii="Arial Narrow" w:hAnsi="Arial Narrow"/>
          <w:i/>
        </w:rPr>
        <w:t>Zamek w Krośnie Odrzańskim, widok od północy na planie fortyfikacji Krosna z okresu wojny 30-letniej (fragment), mapa, rysunek piórem (?), XVII</w:t>
      </w:r>
    </w:p>
    <w:p w:rsidR="00F95F5D" w:rsidRDefault="00F95F5D" w:rsidP="00F95F5D">
      <w:pPr>
        <w:spacing w:line="276" w:lineRule="auto"/>
        <w:ind w:firstLine="708"/>
        <w:jc w:val="both"/>
        <w:rPr>
          <w:rFonts w:ascii="Arial Narrow" w:hAnsi="Arial Narrow"/>
        </w:rPr>
      </w:pPr>
    </w:p>
    <w:p w:rsidR="00F95F5D" w:rsidRDefault="00F95F5D" w:rsidP="00F95F5D">
      <w:pPr>
        <w:spacing w:line="276" w:lineRule="auto"/>
        <w:ind w:firstLine="708"/>
        <w:jc w:val="both"/>
        <w:rPr>
          <w:rFonts w:ascii="Arial Narrow" w:hAnsi="Arial Narrow"/>
        </w:rPr>
      </w:pPr>
      <w:r w:rsidRPr="00A40E69">
        <w:rPr>
          <w:rFonts w:ascii="Arial Narrow" w:hAnsi="Arial Narrow"/>
        </w:rPr>
        <w:lastRenderedPageBreak/>
        <w:t xml:space="preserve">W 1631 roku w czasie wojny 30-letniej, w wyniku działań zbrojnych zamek został spalony. Szwedzki komendant Gunna przeprowadził rozbudowę obwarowań zamku i miasta. Naokoło zamku kazał wykopać głębokie i szerokie fosy i otoczyć całe założenie wałem, zmieniając w ten sposób założenie zamkowe i cytadelę. </w:t>
      </w:r>
    </w:p>
    <w:p w:rsidR="00F95F5D" w:rsidRPr="00A40E69" w:rsidRDefault="00F95F5D" w:rsidP="00F95F5D">
      <w:pPr>
        <w:spacing w:line="276" w:lineRule="auto"/>
        <w:jc w:val="both"/>
        <w:rPr>
          <w:rFonts w:ascii="Arial Narrow" w:hAnsi="Arial Narrow"/>
        </w:rPr>
      </w:pPr>
    </w:p>
    <w:p w:rsidR="00F95F5D" w:rsidRPr="00A40E69" w:rsidRDefault="00F95F5D" w:rsidP="00F95F5D">
      <w:pPr>
        <w:spacing w:line="276" w:lineRule="auto"/>
        <w:jc w:val="both"/>
        <w:rPr>
          <w:rFonts w:ascii="Arial Narrow" w:hAnsi="Arial Narrow"/>
        </w:rPr>
      </w:pPr>
      <w:r w:rsidRPr="00A40E69">
        <w:rPr>
          <w:rFonts w:ascii="Arial Narrow" w:hAnsi="Arial Narrow"/>
          <w:noProof/>
        </w:rPr>
        <w:drawing>
          <wp:inline distT="0" distB="0" distL="0" distR="0">
            <wp:extent cx="5760720" cy="2053548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F5D" w:rsidRPr="00731312" w:rsidRDefault="00F95F5D" w:rsidP="00F95F5D">
      <w:pPr>
        <w:spacing w:line="276" w:lineRule="auto"/>
        <w:jc w:val="both"/>
        <w:rPr>
          <w:rFonts w:ascii="Arial Narrow" w:hAnsi="Arial Narrow"/>
          <w:i/>
        </w:rPr>
      </w:pPr>
      <w:r w:rsidRPr="00731312">
        <w:rPr>
          <w:rFonts w:ascii="Arial Narrow" w:hAnsi="Arial Narrow"/>
          <w:i/>
        </w:rPr>
        <w:t>Rys</w:t>
      </w:r>
      <w:r>
        <w:rPr>
          <w:rFonts w:ascii="Arial Narrow" w:hAnsi="Arial Narrow"/>
          <w:i/>
        </w:rPr>
        <w:t>unek 4</w:t>
      </w:r>
      <w:r w:rsidRPr="00731312">
        <w:rPr>
          <w:rFonts w:ascii="Arial Narrow" w:hAnsi="Arial Narrow"/>
          <w:i/>
        </w:rPr>
        <w:t>. Panorama D. Petzolzda z 1711 roku</w:t>
      </w:r>
    </w:p>
    <w:p w:rsidR="00F95F5D" w:rsidRDefault="00F95F5D" w:rsidP="00F95F5D">
      <w:pPr>
        <w:spacing w:line="276" w:lineRule="auto"/>
        <w:jc w:val="both"/>
        <w:rPr>
          <w:rFonts w:ascii="Arial Narrow" w:hAnsi="Arial Narrow"/>
        </w:rPr>
      </w:pPr>
    </w:p>
    <w:p w:rsidR="00F95F5D" w:rsidRDefault="00F95F5D" w:rsidP="00F95F5D">
      <w:pPr>
        <w:spacing w:line="276" w:lineRule="auto"/>
        <w:ind w:firstLine="708"/>
        <w:jc w:val="both"/>
        <w:rPr>
          <w:rFonts w:ascii="Arial Narrow" w:hAnsi="Arial Narrow"/>
        </w:rPr>
      </w:pPr>
      <w:r w:rsidRPr="00A40E69">
        <w:rPr>
          <w:rFonts w:ascii="Arial Narrow" w:hAnsi="Arial Narrow"/>
        </w:rPr>
        <w:t xml:space="preserve">Po odejściu Szwedów, w 1642 roku na zlecenie Charlotty (z domu von der Pfalz) - wdowy po elektorze brandenburskim Georgu Wilhelmie wyremontowano zamek zniszczony pożarem. W 1644 rozpoczęto budowę kaplicy kalwińskie, która stanęła przy murze kurtynowym zachodniego skrzydła zamku. W kaplicy znajdowały się empory oraz ogrzewana loża. Później jednak zamek tracił na znaczeniu stopniowo popadał w coraz większą ruinę. </w:t>
      </w:r>
    </w:p>
    <w:p w:rsidR="00F95F5D" w:rsidRPr="00A40E69" w:rsidRDefault="00F95F5D" w:rsidP="00F95F5D">
      <w:pPr>
        <w:spacing w:line="276" w:lineRule="auto"/>
        <w:ind w:firstLine="708"/>
        <w:jc w:val="both"/>
        <w:rPr>
          <w:rFonts w:ascii="Arial Narrow" w:hAnsi="Arial Narrow"/>
        </w:rPr>
      </w:pPr>
    </w:p>
    <w:p w:rsidR="00F95F5D" w:rsidRPr="00A40E69" w:rsidRDefault="00F95F5D" w:rsidP="00F95F5D">
      <w:pPr>
        <w:spacing w:line="276" w:lineRule="auto"/>
        <w:jc w:val="both"/>
        <w:rPr>
          <w:rFonts w:ascii="Arial Narrow" w:hAnsi="Arial Narrow"/>
        </w:rPr>
      </w:pPr>
      <w:r w:rsidRPr="00A40E69">
        <w:rPr>
          <w:rFonts w:ascii="Arial Narrow" w:hAnsi="Arial Narrow"/>
          <w:noProof/>
        </w:rPr>
        <w:drawing>
          <wp:inline distT="0" distB="0" distL="0" distR="0">
            <wp:extent cx="5760720" cy="39744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7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F5D" w:rsidRPr="00731312" w:rsidRDefault="00F95F5D" w:rsidP="00F95F5D">
      <w:pPr>
        <w:spacing w:line="276" w:lineRule="auto"/>
        <w:jc w:val="both"/>
        <w:rPr>
          <w:rFonts w:ascii="Arial Narrow" w:hAnsi="Arial Narrow"/>
          <w:i/>
        </w:rPr>
      </w:pPr>
      <w:r w:rsidRPr="00731312">
        <w:rPr>
          <w:rFonts w:ascii="Arial Narrow" w:hAnsi="Arial Narrow"/>
          <w:i/>
        </w:rPr>
        <w:t>Rysunek 4. Widok zamku od strony dziedzińca z 1921 roku</w:t>
      </w:r>
    </w:p>
    <w:p w:rsidR="00F95F5D" w:rsidRPr="00A40E69" w:rsidRDefault="00F95F5D" w:rsidP="00F95F5D">
      <w:pPr>
        <w:spacing w:line="276" w:lineRule="auto"/>
        <w:jc w:val="both"/>
        <w:rPr>
          <w:rFonts w:ascii="Arial Narrow" w:hAnsi="Arial Narrow"/>
        </w:rPr>
      </w:pPr>
    </w:p>
    <w:p w:rsidR="00F95F5D" w:rsidRPr="00A40E69" w:rsidRDefault="00F95F5D" w:rsidP="00F95F5D">
      <w:pPr>
        <w:spacing w:line="276" w:lineRule="auto"/>
        <w:jc w:val="both"/>
        <w:rPr>
          <w:rFonts w:ascii="Arial Narrow" w:hAnsi="Arial Narrow"/>
        </w:rPr>
      </w:pPr>
      <w:r w:rsidRPr="00A40E69">
        <w:rPr>
          <w:rFonts w:ascii="Arial Narrow" w:hAnsi="Arial Narrow"/>
          <w:noProof/>
        </w:rPr>
        <w:drawing>
          <wp:inline distT="0" distB="0" distL="0" distR="0">
            <wp:extent cx="5400675" cy="5819775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F5D" w:rsidRPr="00731312" w:rsidRDefault="00F95F5D" w:rsidP="00F95F5D">
      <w:pPr>
        <w:spacing w:line="276" w:lineRule="auto"/>
        <w:jc w:val="both"/>
        <w:rPr>
          <w:rFonts w:ascii="Arial Narrow" w:hAnsi="Arial Narrow"/>
          <w:i/>
        </w:rPr>
      </w:pPr>
      <w:r w:rsidRPr="00731312">
        <w:rPr>
          <w:rFonts w:ascii="Arial Narrow" w:hAnsi="Arial Narrow"/>
          <w:i/>
        </w:rPr>
        <w:t>Rysunek 5. Portal od strony dziedzińca (zdjęcie z 1938 roku)</w:t>
      </w:r>
    </w:p>
    <w:p w:rsidR="00F95F5D" w:rsidRDefault="00F95F5D" w:rsidP="00F95F5D">
      <w:pPr>
        <w:spacing w:line="276" w:lineRule="auto"/>
        <w:jc w:val="both"/>
        <w:rPr>
          <w:rFonts w:ascii="Arial Narrow" w:hAnsi="Arial Narrow"/>
        </w:rPr>
      </w:pPr>
    </w:p>
    <w:p w:rsidR="00F95F5D" w:rsidRPr="00DE5C0F" w:rsidRDefault="00F95F5D" w:rsidP="00F95F5D">
      <w:pPr>
        <w:pStyle w:val="NormalnyWeb"/>
        <w:ind w:firstLine="708"/>
        <w:jc w:val="both"/>
        <w:rPr>
          <w:rFonts w:ascii="Arial Narrow" w:hAnsi="Arial Narrow"/>
        </w:rPr>
      </w:pPr>
      <w:r w:rsidRPr="00DE5C0F">
        <w:rPr>
          <w:rFonts w:ascii="Arial Narrow" w:hAnsi="Arial Narrow"/>
        </w:rPr>
        <w:t>Od połowy XVIII w. zamek ostatecznie zatracił funkcję rezydencjonalną. W tym okresie zaczęło użytkować go wojsko. W 1740 r. Fryderyk II  urządził w budowli centrum aprowizacyjne dla swojej armii. W 1816 r. zamek przeznaczono na koszary, funkcjonujące w nim do 1911 r. Zabudowania zamkowe przystosowano w tym okresie na magazyny i prochownię, lecz adaptacja ta nie wpłynęła na zewnętrzną bryłę zamku, wyłączywszy likwidację wieży dziedzińcowej, której brak w widoku zamku i miasta na litografii F. Hubnera z 1 poł. XIX w.  Z kolei zdjęcia zamku z końca XIX w. i okresu międzywojennego ukazują przekształcenia dziedzińca, polegające głównie na likwidacji dawnej kaplicy zamkowej, najprawdopodobniej po jej opuszczeniu przez gminę ewangelicko-reformowaną w 1885 r. obniżonej i zamienionej na magazyn nakryty dachem pulpitowym.</w:t>
      </w:r>
    </w:p>
    <w:p w:rsidR="00F95F5D" w:rsidRPr="00A40E69" w:rsidRDefault="00F95F5D" w:rsidP="00F95F5D">
      <w:pPr>
        <w:pStyle w:val="NormalnyWeb"/>
        <w:ind w:firstLine="708"/>
        <w:jc w:val="both"/>
        <w:rPr>
          <w:rFonts w:ascii="Arial Narrow" w:hAnsi="Arial Narrow"/>
        </w:rPr>
      </w:pPr>
      <w:r w:rsidRPr="00DE5C0F">
        <w:rPr>
          <w:rFonts w:ascii="Arial Narrow" w:hAnsi="Arial Narrow"/>
        </w:rPr>
        <w:t xml:space="preserve">W 1919 r. w zamku została umieszczona Śląska Kasa Oszczędności (do 1939 r.), seminarium nauczycielskie oraz mieszkania prywatne, zaś w 1929 r. otwarto w jednym ze skrzydeł zamkowych </w:t>
      </w:r>
      <w:r w:rsidRPr="00DE5C0F">
        <w:rPr>
          <w:rFonts w:ascii="Arial Narrow" w:hAnsi="Arial Narrow"/>
        </w:rPr>
        <w:lastRenderedPageBreak/>
        <w:t>muzeum regionalne. Do I wojny światowej istniała tu kaplica. Układ przestrzenny najbliższego otoczenia zamku piastowskiego został ostatecznie uporządkowany w 1 poł. XIX stulecia, kiedy to na dawnym terenie fortyfikacji wzniesiono budynki i założono zieleńce, widoczne na zdjęciach archiwalnych i pocztówkach</w:t>
      </w:r>
    </w:p>
    <w:p w:rsidR="00F95F5D" w:rsidRPr="00A40E69" w:rsidRDefault="00F95F5D" w:rsidP="00F95F5D">
      <w:pPr>
        <w:spacing w:line="276" w:lineRule="auto"/>
        <w:ind w:firstLine="708"/>
        <w:jc w:val="both"/>
        <w:rPr>
          <w:rFonts w:ascii="Arial Narrow" w:hAnsi="Arial Narrow"/>
        </w:rPr>
      </w:pPr>
      <w:r w:rsidRPr="00A40E69">
        <w:rPr>
          <w:rFonts w:ascii="Arial Narrow" w:hAnsi="Arial Narrow"/>
        </w:rPr>
        <w:t>Po II wojnie światowej zamek stał w ruinie. W latach 1958-1962 przeprowadzono pierw</w:t>
      </w:r>
      <w:r>
        <w:rPr>
          <w:rFonts w:ascii="Arial Narrow" w:hAnsi="Arial Narrow"/>
        </w:rPr>
        <w:t>s</w:t>
      </w:r>
      <w:r w:rsidRPr="00A40E69">
        <w:rPr>
          <w:rFonts w:ascii="Arial Narrow" w:hAnsi="Arial Narrow"/>
        </w:rPr>
        <w:t>ze prace zabezpieczające przykrywając część zamku dachem dwuspadowym, w latach 1964-1966 zabezpieczono koronę murów. W roku 1966 uporządkowano dziedziniec. W latach 70-tych wyremontowano część budynku bramnego i zaadaptowano jego wnętrza na sale muzealne i wystawiennicze. W latach 1997-2003 wyremontowano budynek bramny, przeprowadzono konserwację dachu i elewacji zewnętrznych, zabezpieczono skrzydło południowe, zrekonstruowano dach namiotowy i spięto zachowane jeszcze sklepienia klamrami metalowymi, zabezpieczono konstrukcję.</w:t>
      </w:r>
    </w:p>
    <w:p w:rsidR="00F95F5D" w:rsidRDefault="00F95F5D" w:rsidP="00F95F5D">
      <w:pPr>
        <w:spacing w:line="276" w:lineRule="auto"/>
        <w:jc w:val="both"/>
        <w:rPr>
          <w:rFonts w:ascii="Arial Narrow" w:hAnsi="Arial Narrow"/>
        </w:rPr>
      </w:pPr>
    </w:p>
    <w:p w:rsidR="00F95F5D" w:rsidRPr="00A40E69" w:rsidRDefault="00F95F5D" w:rsidP="00F95F5D">
      <w:pPr>
        <w:spacing w:line="276" w:lineRule="auto"/>
        <w:ind w:firstLine="708"/>
        <w:jc w:val="both"/>
        <w:rPr>
          <w:rFonts w:ascii="Arial Narrow" w:hAnsi="Arial Narrow"/>
        </w:rPr>
      </w:pPr>
      <w:r w:rsidRPr="00A40E69">
        <w:rPr>
          <w:rFonts w:ascii="Arial Narrow" w:hAnsi="Arial Narrow"/>
        </w:rPr>
        <w:t xml:space="preserve">W roku 2004 wzmocniono korony murów pozostałych skrzydeł zamkowych, nadmurowano i zabezpieczono zawalony fragment ściany zachodniej. W rok 2005 udostępniono zamek zwiedzającym, choć dopiero w 2007 r. rozpoczęto remont skrzydła południowego oraz części zachodniego z dawną kaplicą i przystosowano je do funkcji muzealnej. </w:t>
      </w:r>
    </w:p>
    <w:p w:rsidR="00F95F5D" w:rsidRDefault="00F95F5D"/>
    <w:sectPr w:rsidR="00F95F5D" w:rsidSect="00013E70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49D3" w:rsidRDefault="008E49D3" w:rsidP="009549BF">
      <w:r>
        <w:separator/>
      </w:r>
    </w:p>
  </w:endnote>
  <w:endnote w:type="continuationSeparator" w:id="1">
    <w:p w:rsidR="008E49D3" w:rsidRDefault="008E49D3" w:rsidP="009549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9561079"/>
      <w:docPartObj>
        <w:docPartGallery w:val="Page Numbers (Bottom of Page)"/>
        <w:docPartUnique/>
      </w:docPartObj>
    </w:sdtPr>
    <w:sdtContent>
      <w:p w:rsidR="009549BF" w:rsidRDefault="009549BF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9549BF" w:rsidRDefault="009549B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49D3" w:rsidRDefault="008E49D3" w:rsidP="009549BF">
      <w:r>
        <w:separator/>
      </w:r>
    </w:p>
  </w:footnote>
  <w:footnote w:type="continuationSeparator" w:id="1">
    <w:p w:rsidR="008E49D3" w:rsidRDefault="008E49D3" w:rsidP="009549B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5F5D"/>
    <w:rsid w:val="00013E70"/>
    <w:rsid w:val="008E49D3"/>
    <w:rsid w:val="009549BF"/>
    <w:rsid w:val="00F95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5F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b-caption">
    <w:name w:val="lb-caption"/>
    <w:basedOn w:val="Domylnaczcionkaakapitu"/>
    <w:rsid w:val="00F95F5D"/>
  </w:style>
  <w:style w:type="paragraph" w:styleId="NormalnyWeb">
    <w:name w:val="Normal (Web)"/>
    <w:basedOn w:val="Normalny"/>
    <w:uiPriority w:val="99"/>
    <w:unhideWhenUsed/>
    <w:rsid w:val="00F95F5D"/>
    <w:pPr>
      <w:spacing w:before="100" w:beforeAutospacing="1" w:after="100" w:afterAutospacing="1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95F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5F5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9549B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549B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549B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549BF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937</Words>
  <Characters>5625</Characters>
  <Application>Microsoft Office Word</Application>
  <DocSecurity>0</DocSecurity>
  <Lines>46</Lines>
  <Paragraphs>13</Paragraphs>
  <ScaleCrop>false</ScaleCrop>
  <Company/>
  <LinksUpToDate>false</LinksUpToDate>
  <CharactersWithSpaces>6549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</dc:creator>
  <cp:lastModifiedBy>Robert</cp:lastModifiedBy>
  <cp:revision>2</cp:revision>
  <dcterms:created xsi:type="dcterms:W3CDTF">2016-12-14T00:07:00Z</dcterms:created>
  <dcterms:modified xsi:type="dcterms:W3CDTF">2016-12-14T00:08:00Z</dcterms:modified>
</cp:coreProperties>
</file>