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1D" w:rsidRPr="009E581D" w:rsidRDefault="009E581D" w:rsidP="009E581D">
      <w:pPr>
        <w:spacing w:after="280" w:line="420" w:lineRule="atLeast"/>
        <w:jc w:val="center"/>
        <w:rPr>
          <w:rFonts w:ascii="Arial CE" w:eastAsia="Times New Roman" w:hAnsi="Arial CE" w:cs="Arial CE"/>
          <w:color w:val="000000"/>
          <w:sz w:val="28"/>
          <w:szCs w:val="28"/>
          <w:lang w:eastAsia="pl-PL"/>
        </w:rPr>
      </w:pPr>
      <w:r w:rsidRPr="009E581D">
        <w:rPr>
          <w:rFonts w:ascii="Arial CE" w:eastAsia="Times New Roman" w:hAnsi="Arial CE" w:cs="Arial CE"/>
          <w:b/>
          <w:bCs/>
          <w:color w:val="000000"/>
          <w:sz w:val="28"/>
          <w:szCs w:val="28"/>
          <w:lang w:eastAsia="pl-PL"/>
        </w:rPr>
        <w:t>Międzyrzecz: Remont kompleksu zamkowego w Międzyrzeczu</w:t>
      </w:r>
      <w:r w:rsidRPr="009E581D">
        <w:rPr>
          <w:rFonts w:ascii="Arial CE" w:eastAsia="Times New Roman" w:hAnsi="Arial CE" w:cs="Arial CE"/>
          <w:color w:val="000000"/>
          <w:sz w:val="28"/>
          <w:szCs w:val="28"/>
          <w:lang w:eastAsia="pl-PL"/>
        </w:rPr>
        <w:br/>
      </w:r>
      <w:r w:rsidRPr="009E581D">
        <w:rPr>
          <w:rFonts w:ascii="Arial CE" w:eastAsia="Times New Roman" w:hAnsi="Arial CE" w:cs="Arial CE"/>
          <w:b/>
          <w:bCs/>
          <w:color w:val="000000"/>
          <w:sz w:val="28"/>
          <w:szCs w:val="28"/>
          <w:lang w:eastAsia="pl-PL"/>
        </w:rPr>
        <w:t>Numer ogłoszenia: 110567 - 2014; data zamieszczenia: 22.05.2014</w:t>
      </w:r>
      <w:r w:rsidRPr="009E581D">
        <w:rPr>
          <w:rFonts w:ascii="Arial CE" w:eastAsia="Times New Roman" w:hAnsi="Arial CE" w:cs="Arial CE"/>
          <w:color w:val="000000"/>
          <w:sz w:val="28"/>
          <w:szCs w:val="28"/>
          <w:lang w:eastAsia="pl-PL"/>
        </w:rPr>
        <w:br/>
        <w:t>OGŁOSZENIE O UDZIELENIU ZAMÓWIENIA - Roboty budowlane</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Zamieszczanie ogłoszenia:</w:t>
      </w:r>
      <w:r w:rsidRPr="009E581D">
        <w:rPr>
          <w:rFonts w:ascii="Arial CE" w:eastAsia="Times New Roman" w:hAnsi="Arial CE" w:cs="Arial CE"/>
          <w:color w:val="000000"/>
          <w:sz w:val="20"/>
          <w:szCs w:val="20"/>
          <w:lang w:eastAsia="pl-PL"/>
        </w:rPr>
        <w:t> obowiązkowe.</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Ogłoszenie dotyczy:</w:t>
      </w:r>
      <w:r w:rsidRPr="009E581D">
        <w:rPr>
          <w:rFonts w:ascii="Arial CE" w:eastAsia="Times New Roman" w:hAnsi="Arial CE" w:cs="Arial CE"/>
          <w:color w:val="000000"/>
          <w:sz w:val="20"/>
          <w:szCs w:val="20"/>
          <w:lang w:eastAsia="pl-PL"/>
        </w:rPr>
        <w:t> zamówienia publicznego.</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Czy zamówienie było przedmiotem ogłoszenia w Biuletynie Zamówień Publicznych:</w:t>
      </w:r>
      <w:r w:rsidRPr="009E581D">
        <w:rPr>
          <w:rFonts w:ascii="Arial CE" w:eastAsia="Times New Roman" w:hAnsi="Arial CE" w:cs="Arial CE"/>
          <w:color w:val="000000"/>
          <w:sz w:val="20"/>
          <w:szCs w:val="20"/>
          <w:lang w:eastAsia="pl-PL"/>
        </w:rPr>
        <w:t> tak, numer ogłoszenia w BZP: 70723 - 2014r.</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Czy w Biuletynie Zamówień Publicznych zostało zamieszczone ogłoszenie o zmianie ogłoszenia:</w:t>
      </w:r>
      <w:r w:rsidRPr="009E581D">
        <w:rPr>
          <w:rFonts w:ascii="Arial CE" w:eastAsia="Times New Roman" w:hAnsi="Arial CE" w:cs="Arial CE"/>
          <w:color w:val="000000"/>
          <w:sz w:val="20"/>
          <w:szCs w:val="20"/>
          <w:lang w:eastAsia="pl-PL"/>
        </w:rPr>
        <w:t> nie.</w:t>
      </w:r>
    </w:p>
    <w:p w:rsidR="009E581D" w:rsidRPr="009E581D" w:rsidRDefault="009E581D" w:rsidP="009E581D">
      <w:pPr>
        <w:spacing w:before="375" w:after="225" w:line="300" w:lineRule="atLeast"/>
        <w:rPr>
          <w:rFonts w:ascii="Arial CE" w:eastAsia="Times New Roman" w:hAnsi="Arial CE" w:cs="Arial CE"/>
          <w:b/>
          <w:bCs/>
          <w:color w:val="000000"/>
          <w:sz w:val="24"/>
          <w:szCs w:val="24"/>
          <w:u w:val="single"/>
          <w:lang w:eastAsia="pl-PL"/>
        </w:rPr>
      </w:pPr>
      <w:r w:rsidRPr="009E581D">
        <w:rPr>
          <w:rFonts w:ascii="Arial CE" w:eastAsia="Times New Roman" w:hAnsi="Arial CE" w:cs="Arial CE"/>
          <w:b/>
          <w:bCs/>
          <w:color w:val="000000"/>
          <w:sz w:val="24"/>
          <w:szCs w:val="24"/>
          <w:u w:val="single"/>
          <w:lang w:eastAsia="pl-PL"/>
        </w:rPr>
        <w:t>SEKCJA I: ZAMAWIAJĄCY</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 1) NAZWA I ADRES:</w:t>
      </w:r>
      <w:r w:rsidRPr="009E581D">
        <w:rPr>
          <w:rFonts w:ascii="Arial CE" w:eastAsia="Times New Roman" w:hAnsi="Arial CE" w:cs="Arial CE"/>
          <w:color w:val="000000"/>
          <w:sz w:val="20"/>
          <w:szCs w:val="20"/>
          <w:lang w:eastAsia="pl-PL"/>
        </w:rPr>
        <w:t> Muzeum Ziemi Międzyrzeckiej im. Alfa Kowalskiego, ul. Podzamcze 2, 66-300 Międzyrzecz, woj. lubuskie, tel. 95 7412567, 742 1850, faks 95 7412567.</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 2) RODZAJ ZAMAWIAJĄCEGO:</w:t>
      </w:r>
      <w:r w:rsidRPr="009E581D">
        <w:rPr>
          <w:rFonts w:ascii="Arial CE" w:eastAsia="Times New Roman" w:hAnsi="Arial CE" w:cs="Arial CE"/>
          <w:color w:val="000000"/>
          <w:sz w:val="20"/>
          <w:szCs w:val="20"/>
          <w:lang w:eastAsia="pl-PL"/>
        </w:rPr>
        <w:t> Inny: Samorządowa Instytucja Kultury.</w:t>
      </w:r>
    </w:p>
    <w:p w:rsidR="009E581D" w:rsidRPr="009E581D" w:rsidRDefault="009E581D" w:rsidP="009E581D">
      <w:pPr>
        <w:spacing w:before="375" w:after="225" w:line="300" w:lineRule="atLeast"/>
        <w:rPr>
          <w:rFonts w:ascii="Arial CE" w:eastAsia="Times New Roman" w:hAnsi="Arial CE" w:cs="Arial CE"/>
          <w:b/>
          <w:bCs/>
          <w:color w:val="000000"/>
          <w:sz w:val="24"/>
          <w:szCs w:val="24"/>
          <w:u w:val="single"/>
          <w:lang w:eastAsia="pl-PL"/>
        </w:rPr>
      </w:pPr>
      <w:r w:rsidRPr="009E581D">
        <w:rPr>
          <w:rFonts w:ascii="Arial CE" w:eastAsia="Times New Roman" w:hAnsi="Arial CE" w:cs="Arial CE"/>
          <w:b/>
          <w:bCs/>
          <w:color w:val="000000"/>
          <w:sz w:val="24"/>
          <w:szCs w:val="24"/>
          <w:u w:val="single"/>
          <w:lang w:eastAsia="pl-PL"/>
        </w:rPr>
        <w:t>SEKCJA II: PRZEDMIOT ZAMÓWIENIA</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II.1) Nazwa nadana zamówieniu przez zamawiającego:</w:t>
      </w:r>
      <w:r w:rsidRPr="009E581D">
        <w:rPr>
          <w:rFonts w:ascii="Arial CE" w:eastAsia="Times New Roman" w:hAnsi="Arial CE" w:cs="Arial CE"/>
          <w:color w:val="000000"/>
          <w:sz w:val="20"/>
          <w:szCs w:val="20"/>
          <w:lang w:eastAsia="pl-PL"/>
        </w:rPr>
        <w:t> Remont kompleksu zamkowego w Międzyrzeczu.</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II.2) Rodzaj zamówienia:</w:t>
      </w:r>
      <w:r w:rsidRPr="009E581D">
        <w:rPr>
          <w:rFonts w:ascii="Arial CE" w:eastAsia="Times New Roman" w:hAnsi="Arial CE" w:cs="Arial CE"/>
          <w:color w:val="000000"/>
          <w:sz w:val="20"/>
          <w:szCs w:val="20"/>
          <w:lang w:eastAsia="pl-PL"/>
        </w:rPr>
        <w:t> Roboty budowlane.</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II.3) Określenie przedmiotu zamówienia:</w:t>
      </w:r>
      <w:r w:rsidRPr="009E581D">
        <w:rPr>
          <w:rFonts w:ascii="Arial CE" w:eastAsia="Times New Roman" w:hAnsi="Arial CE" w:cs="Arial CE"/>
          <w:color w:val="000000"/>
          <w:sz w:val="20"/>
          <w:szCs w:val="20"/>
          <w:lang w:eastAsia="pl-PL"/>
        </w:rPr>
        <w:t xml:space="preserve"> 1. Przedmiotem zamówienia jest wykonanie robót budowlanych w zakresie naprawy lica murów i zabudowań piastowskiego zamku (XIV-XVI w.) w Międzyrzeczu obejmującej: lico murów wewnętrznych obwodowych na odcinku od wieży południowej do bastei północnej oraz lica murów obwodowych zewnętrznych - przypory zachodniej, bastei północnej i łącznika między bastejami. 2. Przedmiot zamówienia należy wykonać zgodnie z:a)Projektem budowlanym (zał. nr 9 do nin. specyfikacji), b)Specyfikacją Techniczną Wykonania i Odbioru robót (zał. nr 10 do nin. specyfikacji), c)Przedmiarem robót (zał. nr 11 do nin. specyfikacji), d)Dodatkowo zakres prac został również zaznaczony kolorem na rzucie przyziemia - materiał pomocniczy (zał. nr 12 do nin. specyfikacji). 3.W cenie ryczałtowej zadania należy ująć wszystkie koszty niezbędne do terminowego i prawidłowego wykonania przedmiotu zamówienia m.in. koszty zabezpieczenia i utrzymania terenu budowy, właściwego zagospodarowania materiałów rozbiórkowych zgodnie z ustawą o odpadach, koszty energii elektrycznej i wody, uporządkowania terenu po zakończeniu robót oraz wszelkie inne koszty niezbędne do prawidłowego i kompletnego wykonania przedmiotu zamówienia. 4.Za zgodą Zamawiającego dopuszcza się zastosowanie rozwiązań zamiennych, równoważnych określonych w dokumentacji znaków towarowych, patentów lub ich pochodzenia. Podane parametry techniczne są parametrami minimalnymi. Dostarczone materiały nie mogą mieć parametrów gorszych niż opisane. Wszystkie nazwy własne należy traktować jako te lub równoważne. 5.Wyłoniony Wykonawca zobowiązany jest dostarczyć Zamawiającemu przed podpisaniem umowy kopię aktualnej polisy ubezpieczenia odpowiedzialności cywilnej w zakresie prowadzonej działalności gospodarczej obejmującej okres realizacji zamówienia. W przypadku, gdy termin obowiązywania polisy będzie się kończył przed terminem zakończenia umowy, Wykonawca na 14 dni przed upływem tego terminu, ma obowiązek przedłożyć Zamawiającemu dokument o kontynuacji ubezpieczenia. 6.Wykonawca na wykonany przedmiot zamówienia udzieli </w:t>
      </w:r>
      <w:r w:rsidRPr="009E581D">
        <w:rPr>
          <w:rFonts w:ascii="Arial CE" w:eastAsia="Times New Roman" w:hAnsi="Arial CE" w:cs="Arial CE"/>
          <w:color w:val="000000"/>
          <w:sz w:val="20"/>
          <w:szCs w:val="20"/>
          <w:lang w:eastAsia="pl-PL"/>
        </w:rPr>
        <w:lastRenderedPageBreak/>
        <w:t>gwarancji należytego wykonania robót na okres 36 miesięcy od dnia odbioru końcowego. 7.Zgodnie z rozporządzeniem Prezesa Rady Ministrów z dnia 23 grudnia 2013 r. w sprawie średniego kursu złotego w stosunku do euro stanowiącego podstawę przeliczania wartości zamówień publicznych (Dz. U. Nr 282, poz. 1650) średni kurs złotego w stosunku do euro stanowiący podstawę przeliczania wartości zamówień publicznych wynosi 4,2249 zł. 8.Zamawiający zaleca, aby Wykonawca przed złożeniem oferty dokonał wizji lokalnej miejsca objętego zakresem robót po uprzednim uzgodnieniu terminu z pracownikiem uprawnionym do porozumiewania się z Wykonawcami, a także zdobył na swoją odpowiedzialność i ryzyko, wszelkie dodatkowe informacje, które mogą być konieczne do przygotowania oferty oraz zawarcia przyszłej umowy i wykonania zamówienia. 9.UWAGA !!! Wykonawca ma obowiązek ująć wszystkie niezbędne koszty aby przedmiot zamówienia był wykonany zgodnie z projektem oraz wiedzą i zasadami sztuki budowlanej. Zamawiający do niniejszej specyfikacji załączył przedmiar robót, który stanowi jedynie pomoc dla potencjalnych wykonawców przy sporządzeniu oferty cenowej. Wykonawca ma obowiązek sporządzenia oferty cenowej na podstawie załączonej dokumentacji projektowej oraz SIWZ. 10. Klasyfikacja przedmiotu zamówienia według Wspólnego Słownika Zamówień (CPV): 45212354-2 Roboty budowlane w zakresie zamków 45262500-6 Roboty murarsko-murowe 45262521-9 Roboty murarskie w zakresie fasad 45453000-7 Roboty remontowe i renowacyjne.</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II.4) Wspólny Słownik Zamówień (CPV):</w:t>
      </w:r>
      <w:r w:rsidRPr="009E581D">
        <w:rPr>
          <w:rFonts w:ascii="Arial CE" w:eastAsia="Times New Roman" w:hAnsi="Arial CE" w:cs="Arial CE"/>
          <w:color w:val="000000"/>
          <w:sz w:val="20"/>
          <w:szCs w:val="20"/>
          <w:lang w:eastAsia="pl-PL"/>
        </w:rPr>
        <w:t> 45.21.23.54-2, 45.26.25.00-6, 45.26.25.21-9, 45.45.30.00-7.</w:t>
      </w:r>
    </w:p>
    <w:p w:rsidR="009E581D" w:rsidRPr="009E581D" w:rsidRDefault="009E581D" w:rsidP="009E581D">
      <w:pPr>
        <w:spacing w:before="375" w:after="225" w:line="300" w:lineRule="atLeast"/>
        <w:rPr>
          <w:rFonts w:ascii="Arial CE" w:eastAsia="Times New Roman" w:hAnsi="Arial CE" w:cs="Arial CE"/>
          <w:b/>
          <w:bCs/>
          <w:color w:val="000000"/>
          <w:sz w:val="24"/>
          <w:szCs w:val="24"/>
          <w:u w:val="single"/>
          <w:lang w:eastAsia="pl-PL"/>
        </w:rPr>
      </w:pPr>
      <w:r w:rsidRPr="009E581D">
        <w:rPr>
          <w:rFonts w:ascii="Arial CE" w:eastAsia="Times New Roman" w:hAnsi="Arial CE" w:cs="Arial CE"/>
          <w:b/>
          <w:bCs/>
          <w:color w:val="000000"/>
          <w:sz w:val="24"/>
          <w:szCs w:val="24"/>
          <w:u w:val="single"/>
          <w:lang w:eastAsia="pl-PL"/>
        </w:rPr>
        <w:t>SEKCJA III: PROCEDURA</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III.1) TRYB UDZIELENIA ZAMÓWIENIA:</w:t>
      </w:r>
      <w:r w:rsidRPr="009E581D">
        <w:rPr>
          <w:rFonts w:ascii="Arial CE" w:eastAsia="Times New Roman" w:hAnsi="Arial CE" w:cs="Arial CE"/>
          <w:color w:val="000000"/>
          <w:sz w:val="20"/>
          <w:szCs w:val="20"/>
          <w:lang w:eastAsia="pl-PL"/>
        </w:rPr>
        <w:t> Przetarg nieograniczony</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III.2) INFORMACJE ADMINISTRACYJNE</w:t>
      </w:r>
    </w:p>
    <w:p w:rsidR="009E581D" w:rsidRPr="009E581D" w:rsidRDefault="009E581D" w:rsidP="009E581D">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Zamówienie dotyczy projektu/programu finansowanego ze środków Unii Europejskiej:</w:t>
      </w:r>
      <w:r w:rsidRPr="009E581D">
        <w:rPr>
          <w:rFonts w:ascii="Arial CE" w:eastAsia="Times New Roman" w:hAnsi="Arial CE" w:cs="Arial CE"/>
          <w:color w:val="000000"/>
          <w:sz w:val="20"/>
          <w:szCs w:val="20"/>
          <w:lang w:eastAsia="pl-PL"/>
        </w:rPr>
        <w:t> tak, projekt/program: Projekt jest współfinansowany w ramach Programu Operacyjnego Zrównoważony rozwój sektora rybołówstwa i nadbrzeżnych obszarów rybackich 2007-2013.</w:t>
      </w:r>
    </w:p>
    <w:p w:rsidR="009E581D" w:rsidRPr="009E581D" w:rsidRDefault="009E581D" w:rsidP="009E581D">
      <w:pPr>
        <w:spacing w:before="375" w:after="225" w:line="300" w:lineRule="atLeast"/>
        <w:rPr>
          <w:rFonts w:ascii="Arial CE" w:eastAsia="Times New Roman" w:hAnsi="Arial CE" w:cs="Arial CE"/>
          <w:b/>
          <w:bCs/>
          <w:color w:val="000000"/>
          <w:sz w:val="24"/>
          <w:szCs w:val="24"/>
          <w:u w:val="single"/>
          <w:lang w:eastAsia="pl-PL"/>
        </w:rPr>
      </w:pPr>
      <w:r w:rsidRPr="009E581D">
        <w:rPr>
          <w:rFonts w:ascii="Arial CE" w:eastAsia="Times New Roman" w:hAnsi="Arial CE" w:cs="Arial CE"/>
          <w:b/>
          <w:bCs/>
          <w:color w:val="000000"/>
          <w:sz w:val="24"/>
          <w:szCs w:val="24"/>
          <w:u w:val="single"/>
          <w:lang w:eastAsia="pl-PL"/>
        </w:rPr>
        <w:t>SEKCJA IV: UDZIELENIE ZAMÓWIENIA</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IV.1) DATA UDZIELENIA ZAMÓWIENIA:</w:t>
      </w:r>
      <w:r w:rsidRPr="009E581D">
        <w:rPr>
          <w:rFonts w:ascii="Arial CE" w:eastAsia="Times New Roman" w:hAnsi="Arial CE" w:cs="Arial CE"/>
          <w:color w:val="000000"/>
          <w:sz w:val="20"/>
          <w:szCs w:val="20"/>
          <w:lang w:eastAsia="pl-PL"/>
        </w:rPr>
        <w:t> 22.05.2014.</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IV.2) LICZBA OTRZYMANYCH OFERT:</w:t>
      </w:r>
      <w:r w:rsidRPr="009E581D">
        <w:rPr>
          <w:rFonts w:ascii="Arial CE" w:eastAsia="Times New Roman" w:hAnsi="Arial CE" w:cs="Arial CE"/>
          <w:color w:val="000000"/>
          <w:sz w:val="20"/>
          <w:szCs w:val="20"/>
          <w:lang w:eastAsia="pl-PL"/>
        </w:rPr>
        <w:t> 4.</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IV.3) LICZBA ODRZUCONYCH OFERT:</w:t>
      </w:r>
      <w:r w:rsidRPr="009E581D">
        <w:rPr>
          <w:rFonts w:ascii="Arial CE" w:eastAsia="Times New Roman" w:hAnsi="Arial CE" w:cs="Arial CE"/>
          <w:color w:val="000000"/>
          <w:sz w:val="20"/>
          <w:szCs w:val="20"/>
          <w:lang w:eastAsia="pl-PL"/>
        </w:rPr>
        <w:t> 0.</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IV.4) NAZWA I ADRES WYKONAWCY, KTÓREMU UDZIELONO ZAMÓWIENIA:</w:t>
      </w:r>
    </w:p>
    <w:p w:rsidR="009E581D" w:rsidRPr="009E581D" w:rsidRDefault="009E581D" w:rsidP="009E581D">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9E581D">
        <w:rPr>
          <w:rFonts w:ascii="Arial CE" w:eastAsia="Times New Roman" w:hAnsi="Arial CE" w:cs="Arial CE"/>
          <w:color w:val="000000"/>
          <w:sz w:val="20"/>
          <w:szCs w:val="20"/>
          <w:lang w:eastAsia="pl-PL"/>
        </w:rPr>
        <w:t>Piotr Mazurek F.U. MAZI, Obrażejowice 23, 32-107 Radziemice, kraj/woj. małopolskie.</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IV.5) Szacunkowa wartość zamówienia</w:t>
      </w:r>
      <w:r w:rsidRPr="009E581D">
        <w:rPr>
          <w:rFonts w:ascii="Arial CE" w:eastAsia="Times New Roman" w:hAnsi="Arial CE" w:cs="Arial CE"/>
          <w:i/>
          <w:iCs/>
          <w:color w:val="000000"/>
          <w:sz w:val="20"/>
          <w:szCs w:val="20"/>
          <w:lang w:eastAsia="pl-PL"/>
        </w:rPr>
        <w:t> (bez VAT)</w:t>
      </w:r>
      <w:r w:rsidRPr="009E581D">
        <w:rPr>
          <w:rFonts w:ascii="Arial CE" w:eastAsia="Times New Roman" w:hAnsi="Arial CE" w:cs="Arial CE"/>
          <w:color w:val="000000"/>
          <w:sz w:val="20"/>
          <w:szCs w:val="20"/>
          <w:lang w:eastAsia="pl-PL"/>
        </w:rPr>
        <w:t>: 578183,52 PLN.</w:t>
      </w:r>
    </w:p>
    <w:p w:rsidR="009E581D" w:rsidRPr="009E581D" w:rsidRDefault="009E581D" w:rsidP="009E581D">
      <w:pPr>
        <w:spacing w:after="0" w:line="300" w:lineRule="atLeast"/>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IV.6) INFORMACJA O CENIE WYBRANEJ OFERTY ORAZ O OFERTACH Z NAJNIŻSZĄ I NAJWYŻSZĄ CENĄ</w:t>
      </w:r>
    </w:p>
    <w:p w:rsidR="009E581D" w:rsidRPr="009E581D" w:rsidRDefault="009E581D" w:rsidP="009E581D">
      <w:pPr>
        <w:numPr>
          <w:ilvl w:val="0"/>
          <w:numId w:val="3"/>
        </w:numPr>
        <w:spacing w:after="0" w:line="300" w:lineRule="atLeast"/>
        <w:ind w:left="450"/>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Cena wybranej oferty:</w:t>
      </w:r>
      <w:r w:rsidRPr="009E581D">
        <w:rPr>
          <w:rFonts w:ascii="Arial CE" w:eastAsia="Times New Roman" w:hAnsi="Arial CE" w:cs="Arial CE"/>
          <w:color w:val="000000"/>
          <w:sz w:val="20"/>
          <w:szCs w:val="20"/>
          <w:lang w:eastAsia="pl-PL"/>
        </w:rPr>
        <w:t> 452984,20</w:t>
      </w:r>
    </w:p>
    <w:p w:rsidR="009E581D" w:rsidRPr="009E581D" w:rsidRDefault="009E581D" w:rsidP="009E581D">
      <w:pPr>
        <w:numPr>
          <w:ilvl w:val="0"/>
          <w:numId w:val="3"/>
        </w:numPr>
        <w:spacing w:after="0" w:line="300" w:lineRule="atLeast"/>
        <w:ind w:left="450"/>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Oferta z najniższą ceną:</w:t>
      </w:r>
      <w:r w:rsidRPr="009E581D">
        <w:rPr>
          <w:rFonts w:ascii="Arial CE" w:eastAsia="Times New Roman" w:hAnsi="Arial CE" w:cs="Arial CE"/>
          <w:color w:val="000000"/>
          <w:sz w:val="20"/>
          <w:szCs w:val="20"/>
          <w:lang w:eastAsia="pl-PL"/>
        </w:rPr>
        <w:t> 452984,20</w:t>
      </w:r>
      <w:r w:rsidRPr="009E581D">
        <w:rPr>
          <w:rFonts w:ascii="Arial CE" w:eastAsia="Times New Roman" w:hAnsi="Arial CE" w:cs="Arial CE"/>
          <w:b/>
          <w:bCs/>
          <w:color w:val="000000"/>
          <w:sz w:val="20"/>
          <w:szCs w:val="20"/>
          <w:lang w:eastAsia="pl-PL"/>
        </w:rPr>
        <w:t> / Oferta z najwyższą ceną:</w:t>
      </w:r>
      <w:r w:rsidRPr="009E581D">
        <w:rPr>
          <w:rFonts w:ascii="Arial CE" w:eastAsia="Times New Roman" w:hAnsi="Arial CE" w:cs="Arial CE"/>
          <w:color w:val="000000"/>
          <w:sz w:val="20"/>
          <w:szCs w:val="20"/>
          <w:lang w:eastAsia="pl-PL"/>
        </w:rPr>
        <w:t> 692490,00</w:t>
      </w:r>
    </w:p>
    <w:p w:rsidR="009E581D" w:rsidRPr="009E581D" w:rsidRDefault="009E581D" w:rsidP="009E581D">
      <w:pPr>
        <w:numPr>
          <w:ilvl w:val="0"/>
          <w:numId w:val="3"/>
        </w:numPr>
        <w:spacing w:after="0" w:line="300" w:lineRule="atLeast"/>
        <w:ind w:left="450"/>
        <w:rPr>
          <w:rFonts w:ascii="Arial CE" w:eastAsia="Times New Roman" w:hAnsi="Arial CE" w:cs="Arial CE"/>
          <w:color w:val="000000"/>
          <w:sz w:val="20"/>
          <w:szCs w:val="20"/>
          <w:lang w:eastAsia="pl-PL"/>
        </w:rPr>
      </w:pPr>
      <w:r w:rsidRPr="009E581D">
        <w:rPr>
          <w:rFonts w:ascii="Arial CE" w:eastAsia="Times New Roman" w:hAnsi="Arial CE" w:cs="Arial CE"/>
          <w:b/>
          <w:bCs/>
          <w:color w:val="000000"/>
          <w:sz w:val="20"/>
          <w:szCs w:val="20"/>
          <w:lang w:eastAsia="pl-PL"/>
        </w:rPr>
        <w:t>Waluta:</w:t>
      </w:r>
      <w:r w:rsidRPr="009E581D">
        <w:rPr>
          <w:rFonts w:ascii="Arial CE" w:eastAsia="Times New Roman" w:hAnsi="Arial CE" w:cs="Arial CE"/>
          <w:color w:val="000000"/>
          <w:sz w:val="20"/>
          <w:szCs w:val="20"/>
          <w:lang w:eastAsia="pl-PL"/>
        </w:rPr>
        <w:t> PLN.</w:t>
      </w:r>
    </w:p>
    <w:p w:rsidR="009450B0" w:rsidRDefault="009450B0">
      <w:bookmarkStart w:id="0" w:name="_GoBack"/>
      <w:bookmarkEnd w:id="0"/>
    </w:p>
    <w:sectPr w:rsidR="00945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A69"/>
    <w:multiLevelType w:val="multilevel"/>
    <w:tmpl w:val="CCD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C3892"/>
    <w:multiLevelType w:val="multilevel"/>
    <w:tmpl w:val="E77A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FB6E68"/>
    <w:multiLevelType w:val="multilevel"/>
    <w:tmpl w:val="C8AA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1D"/>
    <w:rsid w:val="009450B0"/>
    <w:rsid w:val="009E5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4736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cp:lastModifiedBy>
  <cp:revision>1</cp:revision>
  <dcterms:created xsi:type="dcterms:W3CDTF">2014-05-22T12:57:00Z</dcterms:created>
  <dcterms:modified xsi:type="dcterms:W3CDTF">2014-05-22T12:57:00Z</dcterms:modified>
</cp:coreProperties>
</file>