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2A" w:rsidRPr="0016353E" w:rsidRDefault="0016353E">
      <w:pPr>
        <w:rPr>
          <w:b/>
          <w:sz w:val="28"/>
          <w:szCs w:val="28"/>
        </w:rPr>
      </w:pPr>
      <w:bookmarkStart w:id="0" w:name="_GoBack"/>
      <w:r w:rsidRPr="0016353E">
        <w:rPr>
          <w:b/>
          <w:sz w:val="28"/>
          <w:szCs w:val="28"/>
        </w:rPr>
        <w:t>Referent pracuje codziennie w godzinach od 7.00 do 15.00 .</w:t>
      </w:r>
      <w:bookmarkEnd w:id="0"/>
    </w:p>
    <w:sectPr w:rsidR="00C4142A" w:rsidRPr="0016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3E"/>
    <w:rsid w:val="0016353E"/>
    <w:rsid w:val="00432EDF"/>
    <w:rsid w:val="00A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BE6C-6997-427A-ABC9-20D9B8C4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2019-02-18T09:18:00Z</dcterms:created>
  <dcterms:modified xsi:type="dcterms:W3CDTF">2019-02-18T09:19:00Z</dcterms:modified>
</cp:coreProperties>
</file>