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charts/chart59.xml" ContentType="application/vnd.openxmlformats-officedocument.drawingml.chart+xml"/>
  <Override PartName="/word/charts/chart68.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66.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charts/chart73.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charts/chart71.xml" ContentType="application/vnd.openxmlformats-officedocument.drawingml.chart+xml"/>
  <Override PartName="/word/footer1.xml" ContentType="application/vnd.openxmlformats-officedocument.wordprocessingml.foot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png" ContentType="image/png"/>
  <Default Extension="emf" ContentType="image/x-emf"/>
  <Override PartName="/word/charts/chart49.xml" ContentType="application/vnd.openxmlformats-officedocument.drawingml.chart+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B84" w:rsidRPr="00E57535" w:rsidRDefault="00ED0B84" w:rsidP="00E57535">
      <w:pPr>
        <w:autoSpaceDE w:val="0"/>
        <w:autoSpaceDN w:val="0"/>
        <w:adjustRightInd w:val="0"/>
        <w:spacing w:after="0" w:line="240" w:lineRule="auto"/>
        <w:ind w:left="6372"/>
        <w:rPr>
          <w:rFonts w:ascii="Arial" w:eastAsia="Times New Roman" w:hAnsi="Arial" w:cs="Arial"/>
          <w:bCs/>
          <w:sz w:val="20"/>
          <w:szCs w:val="20"/>
          <w:lang w:eastAsia="pl-PL"/>
        </w:rPr>
      </w:pPr>
      <w:r w:rsidRPr="00E57535">
        <w:rPr>
          <w:rFonts w:ascii="Arial" w:eastAsia="Times New Roman" w:hAnsi="Arial" w:cs="Arial"/>
          <w:bCs/>
          <w:sz w:val="20"/>
          <w:szCs w:val="20"/>
          <w:lang w:eastAsia="pl-PL"/>
        </w:rPr>
        <w:t xml:space="preserve">Załącznik do Uchwały Nr </w:t>
      </w:r>
    </w:p>
    <w:p w:rsidR="00ED0B84" w:rsidRPr="00E57535" w:rsidRDefault="00ED0B84" w:rsidP="00E57535">
      <w:pPr>
        <w:autoSpaceDE w:val="0"/>
        <w:autoSpaceDN w:val="0"/>
        <w:adjustRightInd w:val="0"/>
        <w:spacing w:after="0" w:line="240" w:lineRule="auto"/>
        <w:ind w:left="6372"/>
        <w:rPr>
          <w:rFonts w:ascii="Arial" w:eastAsia="Times New Roman" w:hAnsi="Arial" w:cs="Arial"/>
          <w:bCs/>
          <w:sz w:val="20"/>
          <w:szCs w:val="20"/>
          <w:lang w:eastAsia="pl-PL"/>
        </w:rPr>
      </w:pPr>
      <w:r w:rsidRPr="00E57535">
        <w:rPr>
          <w:rFonts w:ascii="Arial" w:eastAsia="Times New Roman" w:hAnsi="Arial" w:cs="Arial"/>
          <w:bCs/>
          <w:sz w:val="20"/>
          <w:szCs w:val="20"/>
          <w:lang w:eastAsia="pl-PL"/>
        </w:rPr>
        <w:t xml:space="preserve">Rady Miejskiej </w:t>
      </w:r>
    </w:p>
    <w:p w:rsidR="00ED0B84" w:rsidRPr="00E57535" w:rsidRDefault="00ED0B84" w:rsidP="00E57535">
      <w:pPr>
        <w:autoSpaceDE w:val="0"/>
        <w:autoSpaceDN w:val="0"/>
        <w:adjustRightInd w:val="0"/>
        <w:spacing w:after="0" w:line="240" w:lineRule="auto"/>
        <w:ind w:left="6372"/>
        <w:rPr>
          <w:rFonts w:ascii="Arial" w:eastAsia="Times New Roman" w:hAnsi="Arial" w:cs="Arial"/>
          <w:bCs/>
          <w:sz w:val="20"/>
          <w:szCs w:val="20"/>
          <w:lang w:eastAsia="pl-PL"/>
        </w:rPr>
      </w:pPr>
      <w:r w:rsidRPr="00E57535">
        <w:rPr>
          <w:rFonts w:ascii="Arial" w:eastAsia="Times New Roman" w:hAnsi="Arial" w:cs="Arial"/>
          <w:bCs/>
          <w:sz w:val="20"/>
          <w:szCs w:val="20"/>
          <w:lang w:eastAsia="pl-PL"/>
        </w:rPr>
        <w:t>w Krośnie Odrzańskim</w:t>
      </w:r>
    </w:p>
    <w:p w:rsidR="00ED0B84" w:rsidRPr="00ED0B84" w:rsidRDefault="00ED0B84" w:rsidP="00E57535">
      <w:pPr>
        <w:autoSpaceDE w:val="0"/>
        <w:autoSpaceDN w:val="0"/>
        <w:adjustRightInd w:val="0"/>
        <w:spacing w:after="0" w:line="240" w:lineRule="auto"/>
        <w:ind w:left="6372"/>
        <w:rPr>
          <w:rFonts w:ascii="Times New Roman" w:eastAsia="Times New Roman" w:hAnsi="Times New Roman" w:cs="Times New Roman"/>
          <w:b/>
          <w:bCs/>
          <w:sz w:val="52"/>
          <w:szCs w:val="52"/>
          <w:lang w:eastAsia="pl-PL"/>
        </w:rPr>
      </w:pPr>
      <w:r w:rsidRPr="00E57535">
        <w:rPr>
          <w:rFonts w:ascii="Arial" w:eastAsia="Times New Roman" w:hAnsi="Arial" w:cs="Arial"/>
          <w:bCs/>
          <w:sz w:val="20"/>
          <w:szCs w:val="20"/>
          <w:lang w:eastAsia="pl-PL"/>
        </w:rPr>
        <w:t>z dnia                 2013 r.</w:t>
      </w:r>
    </w:p>
    <w:p w:rsidR="00ED0B84" w:rsidRPr="00ED0B84" w:rsidRDefault="00ED0B84" w:rsidP="00ED0B84">
      <w:pPr>
        <w:autoSpaceDE w:val="0"/>
        <w:autoSpaceDN w:val="0"/>
        <w:adjustRightInd w:val="0"/>
        <w:spacing w:after="0" w:line="240" w:lineRule="auto"/>
        <w:jc w:val="right"/>
        <w:rPr>
          <w:rFonts w:ascii="Times New Roman" w:eastAsia="Times New Roman" w:hAnsi="Times New Roman" w:cs="Times New Roman"/>
          <w:b/>
          <w:bCs/>
          <w:sz w:val="52"/>
          <w:szCs w:val="52"/>
          <w:lang w:eastAsia="pl-PL"/>
        </w:rPr>
      </w:pPr>
    </w:p>
    <w:p w:rsidR="00ED0B84" w:rsidRPr="00ED0B84" w:rsidRDefault="00ED0B84" w:rsidP="00ED0B84">
      <w:pPr>
        <w:autoSpaceDE w:val="0"/>
        <w:autoSpaceDN w:val="0"/>
        <w:adjustRightInd w:val="0"/>
        <w:spacing w:after="0" w:line="240" w:lineRule="auto"/>
        <w:jc w:val="center"/>
        <w:rPr>
          <w:rFonts w:ascii="Times New Roman" w:eastAsia="Times New Roman" w:hAnsi="Times New Roman" w:cs="Times New Roman"/>
          <w:b/>
          <w:bCs/>
          <w:sz w:val="52"/>
          <w:szCs w:val="52"/>
          <w:lang w:eastAsia="pl-PL"/>
        </w:rPr>
      </w:pPr>
      <w:r w:rsidRPr="00ED0B84">
        <w:rPr>
          <w:rFonts w:ascii="Times New Roman" w:eastAsia="Times New Roman" w:hAnsi="Times New Roman" w:cs="Times New Roman"/>
          <w:b/>
          <w:bCs/>
          <w:sz w:val="52"/>
          <w:szCs w:val="52"/>
          <w:lang w:eastAsia="pl-PL"/>
        </w:rPr>
        <w:t xml:space="preserve">STRATEGIA </w:t>
      </w:r>
    </w:p>
    <w:p w:rsidR="00ED0B84" w:rsidRPr="00ED0B84" w:rsidRDefault="00ED0B84" w:rsidP="00ED0B84">
      <w:pPr>
        <w:autoSpaceDE w:val="0"/>
        <w:autoSpaceDN w:val="0"/>
        <w:adjustRightInd w:val="0"/>
        <w:spacing w:after="0" w:line="240" w:lineRule="auto"/>
        <w:jc w:val="center"/>
        <w:rPr>
          <w:rFonts w:ascii="Times New Roman" w:eastAsia="Times New Roman" w:hAnsi="Times New Roman" w:cs="Times New Roman"/>
          <w:b/>
          <w:bCs/>
          <w:sz w:val="52"/>
          <w:szCs w:val="52"/>
          <w:lang w:eastAsia="pl-PL"/>
        </w:rPr>
      </w:pPr>
      <w:r w:rsidRPr="00ED0B84">
        <w:rPr>
          <w:rFonts w:ascii="Times New Roman" w:eastAsia="Times New Roman" w:hAnsi="Times New Roman" w:cs="Times New Roman"/>
          <w:b/>
          <w:bCs/>
          <w:sz w:val="52"/>
          <w:szCs w:val="52"/>
          <w:lang w:eastAsia="pl-PL"/>
        </w:rPr>
        <w:t>ROZWOJU OŚWIATY</w:t>
      </w:r>
    </w:p>
    <w:p w:rsidR="00ED0B84" w:rsidRPr="00ED0B84" w:rsidRDefault="00ED0B84" w:rsidP="00ED0B84">
      <w:pPr>
        <w:autoSpaceDE w:val="0"/>
        <w:autoSpaceDN w:val="0"/>
        <w:adjustRightInd w:val="0"/>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b/>
          <w:bCs/>
          <w:sz w:val="52"/>
          <w:szCs w:val="52"/>
          <w:lang w:eastAsia="pl-PL"/>
        </w:rPr>
        <w:t>W GMINIE KROSNO ODRZAŃSKIE NA LATA 2013 - 2018</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ab/>
      </w:r>
      <w:r>
        <w:rPr>
          <w:rFonts w:ascii="Times New Roman" w:eastAsia="Times New Roman" w:hAnsi="Times New Roman" w:cs="Times New Roman"/>
          <w:noProof/>
          <w:sz w:val="24"/>
          <w:szCs w:val="24"/>
          <w:lang w:eastAsia="pl-PL"/>
        </w:rPr>
        <w:drawing>
          <wp:inline distT="0" distB="0" distL="0" distR="0">
            <wp:extent cx="1733550" cy="2009775"/>
            <wp:effectExtent l="0" t="0" r="0" b="9525"/>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2009775"/>
                    </a:xfrm>
                    <a:prstGeom prst="rect">
                      <a:avLst/>
                    </a:prstGeom>
                    <a:noFill/>
                    <a:ln>
                      <a:noFill/>
                    </a:ln>
                  </pic:spPr>
                </pic:pic>
              </a:graphicData>
            </a:graphic>
          </wp:inline>
        </w:drawing>
      </w: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jc w:val="center"/>
        <w:rPr>
          <w:rFonts w:ascii="Times New Roman" w:eastAsia="Times New Roman" w:hAnsi="Times New Roman" w:cs="Times New Roman"/>
          <w:i/>
          <w:sz w:val="24"/>
          <w:szCs w:val="24"/>
          <w:lang w:eastAsia="pl-PL"/>
        </w:rPr>
      </w:pPr>
      <w:r w:rsidRPr="00ED0B84">
        <w:rPr>
          <w:rFonts w:ascii="Times New Roman" w:eastAsia="Times New Roman" w:hAnsi="Times New Roman" w:cs="Times New Roman"/>
          <w:i/>
          <w:sz w:val="24"/>
          <w:szCs w:val="24"/>
          <w:lang w:eastAsia="pl-PL"/>
        </w:rPr>
        <w:t>Krosno Odrzańskie 2013</w:t>
      </w:r>
    </w:p>
    <w:p w:rsidR="00ED0B84" w:rsidRPr="00ED0B84" w:rsidRDefault="00ED0B84" w:rsidP="00ED0B84">
      <w:pPr>
        <w:tabs>
          <w:tab w:val="left" w:pos="3105"/>
        </w:tabs>
        <w:spacing w:after="0" w:line="240" w:lineRule="auto"/>
        <w:jc w:val="center"/>
        <w:rPr>
          <w:rFonts w:ascii="Times New Roman" w:eastAsia="Times New Roman" w:hAnsi="Times New Roman" w:cs="Times New Roman"/>
          <w:i/>
          <w:sz w:val="24"/>
          <w:szCs w:val="24"/>
          <w:lang w:eastAsia="pl-PL"/>
        </w:rPr>
      </w:pPr>
    </w:p>
    <w:p w:rsidR="00ED0B84" w:rsidRPr="00ED0B84" w:rsidRDefault="00ED0B84" w:rsidP="00ED0B84">
      <w:pPr>
        <w:rPr>
          <w:rFonts w:ascii="Times New Roman" w:eastAsia="Times New Roman" w:hAnsi="Times New Roman" w:cs="Times New Roman"/>
          <w:b/>
          <w:sz w:val="28"/>
          <w:szCs w:val="24"/>
          <w:lang w:eastAsia="pl-PL"/>
        </w:rPr>
      </w:pPr>
    </w:p>
    <w:p w:rsidR="00ED0B84" w:rsidRPr="00ED0B84" w:rsidRDefault="00ED0B84" w:rsidP="00ED0B84">
      <w:pPr>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SPIS TREŚCI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
        <w:gridCol w:w="8365"/>
        <w:gridCol w:w="416"/>
      </w:tblGrid>
      <w:tr w:rsidR="00ED0B84" w:rsidRPr="00ED0B84" w:rsidTr="00B3697E">
        <w:trPr>
          <w:trHeight w:val="237"/>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b/>
                <w:sz w:val="20"/>
                <w:szCs w:val="20"/>
              </w:rPr>
              <w:t xml:space="preserve"> WSTĘP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7</w:t>
            </w:r>
          </w:p>
        </w:tc>
      </w:tr>
      <w:tr w:rsidR="00ED0B84" w:rsidRPr="00ED0B84" w:rsidTr="00B3697E">
        <w:trPr>
          <w:trHeight w:val="293"/>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 CHARAKTERYSTYKA GMINY KROSNO ODRZAŃSKIE</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8</w:t>
            </w:r>
          </w:p>
        </w:tc>
      </w:tr>
      <w:tr w:rsidR="00ED0B84" w:rsidRPr="00ED0B84" w:rsidTr="00B3697E">
        <w:trPr>
          <w:trHeight w:val="257"/>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 ZADANIA OŚWIATOWE GMINY KROSNO ODRZAŃSKIE</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9</w:t>
            </w:r>
          </w:p>
        </w:tc>
      </w:tr>
      <w:tr w:rsidR="00ED0B84" w:rsidRPr="00ED0B84" w:rsidTr="00B3697E">
        <w:trPr>
          <w:trHeight w:val="172"/>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 SIEĆ SZKÓŁ I PRZEDSZKOLI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11</w:t>
            </w:r>
          </w:p>
        </w:tc>
      </w:tr>
      <w:tr w:rsidR="00ED0B84" w:rsidRPr="00ED0B84" w:rsidTr="00B3697E">
        <w:trPr>
          <w:trHeight w:val="282"/>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 ANALIZA STANU OŚWIATY – NAJWAŻNIEJSZE WNIOSKI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13</w:t>
            </w:r>
          </w:p>
        </w:tc>
      </w:tr>
      <w:tr w:rsidR="00ED0B84" w:rsidRPr="00ED0B84" w:rsidTr="00B3697E">
        <w:trPr>
          <w:trHeight w:val="238"/>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 CHARAKTERYSTYKA SZKÓŁ I PLACÓWEK OŚWIATOWYCH</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15</w:t>
            </w:r>
          </w:p>
        </w:tc>
      </w:tr>
      <w:tr w:rsidR="00ED0B84" w:rsidRPr="00ED0B84" w:rsidTr="00B3697E">
        <w:trPr>
          <w:trHeight w:val="142"/>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Szkoły podstawowe i gimnazja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15</w:t>
            </w:r>
          </w:p>
        </w:tc>
      </w:tr>
      <w:tr w:rsidR="00ED0B84" w:rsidRPr="00ED0B84" w:rsidTr="00B3697E">
        <w:trPr>
          <w:trHeight w:val="202"/>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Pracownicy pedagogiczni i niepedagogiczni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19</w:t>
            </w:r>
          </w:p>
        </w:tc>
      </w:tr>
      <w:tr w:rsidR="00ED0B84" w:rsidRPr="00ED0B84" w:rsidTr="00B3697E">
        <w:trPr>
          <w:trHeight w:val="232"/>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Doskonalenie zawodowe nauczycieli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21</w:t>
            </w:r>
          </w:p>
        </w:tc>
      </w:tr>
      <w:tr w:rsidR="00ED0B84" w:rsidRPr="00ED0B84" w:rsidTr="00B3697E">
        <w:trPr>
          <w:trHeight w:val="150"/>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Kadra administracyjno - obsługowa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22</w:t>
            </w:r>
          </w:p>
        </w:tc>
      </w:tr>
      <w:tr w:rsidR="00ED0B84" w:rsidRPr="00ED0B84" w:rsidTr="00B3697E">
        <w:trPr>
          <w:trHeight w:val="196"/>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Baza lokalowa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23</w:t>
            </w:r>
          </w:p>
        </w:tc>
      </w:tr>
      <w:tr w:rsidR="00ED0B84" w:rsidRPr="00ED0B84" w:rsidTr="00B3697E">
        <w:trPr>
          <w:trHeight w:val="256"/>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7.</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 SZKOŁA PODSTAWOWA NR 1</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24</w:t>
            </w:r>
          </w:p>
        </w:tc>
      </w:tr>
      <w:tr w:rsidR="00ED0B84" w:rsidRPr="00ED0B84" w:rsidTr="00B3697E">
        <w:trPr>
          <w:trHeight w:val="146"/>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Uczniowie i oddziały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24</w:t>
            </w:r>
          </w:p>
        </w:tc>
      </w:tr>
      <w:tr w:rsidR="00ED0B84" w:rsidRPr="00ED0B84" w:rsidTr="00B3697E">
        <w:trPr>
          <w:trHeight w:val="206"/>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Kadra pedagogiczna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24</w:t>
            </w:r>
          </w:p>
        </w:tc>
      </w:tr>
      <w:tr w:rsidR="00ED0B84" w:rsidRPr="00ED0B84" w:rsidTr="00B3697E">
        <w:trPr>
          <w:trHeight w:val="252"/>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Pracownicy administracji i obsługi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25</w:t>
            </w:r>
          </w:p>
        </w:tc>
      </w:tr>
      <w:tr w:rsidR="00ED0B84" w:rsidRPr="00ED0B84" w:rsidTr="00B3697E">
        <w:trPr>
          <w:trHeight w:val="128"/>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8.</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 SZKOŁA PODSTAWOWA NR 2</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25</w:t>
            </w:r>
          </w:p>
        </w:tc>
      </w:tr>
      <w:tr w:rsidR="00ED0B84" w:rsidRPr="00ED0B84" w:rsidTr="00B3697E">
        <w:trPr>
          <w:trHeight w:val="188"/>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Uczniowie i oddziały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25</w:t>
            </w:r>
          </w:p>
        </w:tc>
      </w:tr>
      <w:tr w:rsidR="00ED0B84" w:rsidRPr="00ED0B84" w:rsidTr="00B3697E">
        <w:trPr>
          <w:trHeight w:val="107"/>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Kadra pedagogiczna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26</w:t>
            </w:r>
          </w:p>
        </w:tc>
      </w:tr>
      <w:tr w:rsidR="00ED0B84" w:rsidRPr="00ED0B84" w:rsidTr="00B3697E">
        <w:trPr>
          <w:trHeight w:val="152"/>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27</w:t>
            </w:r>
          </w:p>
        </w:tc>
      </w:tr>
      <w:tr w:rsidR="00ED0B84" w:rsidRPr="00ED0B84" w:rsidTr="00B3697E">
        <w:trPr>
          <w:trHeight w:val="116"/>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9.</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 SZKOŁA PODSTAWOWA NR 3</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27</w:t>
            </w:r>
          </w:p>
        </w:tc>
      </w:tr>
      <w:tr w:rsidR="00ED0B84" w:rsidRPr="00ED0B84" w:rsidTr="00B3697E">
        <w:trPr>
          <w:trHeight w:val="130"/>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Uczniowie i oddziały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27</w:t>
            </w:r>
          </w:p>
        </w:tc>
      </w:tr>
      <w:tr w:rsidR="00ED0B84" w:rsidRPr="00ED0B84" w:rsidTr="00B3697E">
        <w:trPr>
          <w:trHeight w:val="176"/>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Kadra pedagogiczna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28</w:t>
            </w:r>
          </w:p>
        </w:tc>
      </w:tr>
      <w:tr w:rsidR="00ED0B84" w:rsidRPr="00ED0B84" w:rsidTr="00B3697E">
        <w:trPr>
          <w:trHeight w:val="222"/>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28</w:t>
            </w:r>
          </w:p>
        </w:tc>
      </w:tr>
      <w:tr w:rsidR="00ED0B84" w:rsidRPr="00ED0B84" w:rsidTr="00B3697E">
        <w:trPr>
          <w:trHeight w:val="140"/>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10.</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 SZKOŁA PODSTAWOWA  W RADNICY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28</w:t>
            </w:r>
          </w:p>
        </w:tc>
      </w:tr>
      <w:tr w:rsidR="00ED0B84" w:rsidRPr="00ED0B84" w:rsidTr="00B3697E">
        <w:trPr>
          <w:trHeight w:val="186"/>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Uczniowie i oddziały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28</w:t>
            </w:r>
          </w:p>
        </w:tc>
      </w:tr>
      <w:tr w:rsidR="00ED0B84" w:rsidRPr="00ED0B84" w:rsidTr="00B3697E">
        <w:trPr>
          <w:trHeight w:val="246"/>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Kadra pedagogiczna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29</w:t>
            </w:r>
          </w:p>
        </w:tc>
      </w:tr>
      <w:tr w:rsidR="00ED0B84" w:rsidRPr="00ED0B84" w:rsidTr="00B3697E">
        <w:trPr>
          <w:trHeight w:val="150"/>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11.</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SZKOŁA PODSTAWOWA W ZESPOLE SZKÓŁ W OSIECZNICY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Uczniowie i oddziały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Kadra pedagogiczna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31</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12.</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SZKOŁA PODSTAWOWA W ZESPOLE SZKÓŁ W WĘŻYSKACH</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31</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Uczniowie i oddziały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31</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Kadra pedagogiczna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32</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33</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Gimnazja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33</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13.</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GIMNAZJUM W KROŚNIE ODRZAŃSKIM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33</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Uczniowie i oddziały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33</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Kadra pedagogiczna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33</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34</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14.</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GIMNAZJUM W ZESPOLE SZKÓŁ W WĘŻYSKACH</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34</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Uczniowie i oddziały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34</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Kadra pedagogiczna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35</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35</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Przedszkola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36</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15.</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PRZEDSZKOLE NR 1</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36</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Kadra pedagogiczna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37</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37</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16.</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PRZEDSZKOLE NR 2</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37</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Kadra pedagogiczna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38</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38</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17.</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PRZEDSZKOLE NR 3</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38</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Kadra pedagogiczna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39</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39</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lastRenderedPageBreak/>
              <w:t>18.</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PRZEDSZKOLE NR 4</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39</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Kadra pedagogiczna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19.</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PRZEDSZKOLE W STARYM RADUSZCU Z ODDZ. ZAMIEJSCOWYM W CZARNOWIE</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sz w:val="20"/>
                <w:szCs w:val="20"/>
              </w:rPr>
              <w:t>Kadra pedagogiczna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41</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sz w:val="20"/>
                <w:szCs w:val="20"/>
              </w:rPr>
              <w:t>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41</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20.</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PRZEDSZKOLE W ZESPOLE EDUKACYJNYM W OSIECZNICY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41</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sz w:val="20"/>
                <w:szCs w:val="20"/>
              </w:rPr>
              <w:t>Kadra pedagogiczna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42</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42</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21.</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WYNIKI SPRAWDZIANÓW I EGZAMINÓW ZEWNĘTRZNYCH</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42</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Analiza wyników sprawdzianów po szóstej klasie szkoły podstawowej</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42</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Analiza wyników egzaminów gimnazjalnych</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44</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22.</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LOSY ABSOLWENTÓW</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47</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23.</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PROCES NAUCZANIA I WYRÓWNYWANIA SZANS EDUKACYJNYCH</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47</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Orzeczenia i opinie Poradni Psychologiczno – Pedagogicznej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47</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Frekwencja i promowanie uczniów</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48</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24.</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INNE DZIAŁANIA OŚWIATOWE GMINY KROSNO ODRZAŃSKIE NA RZECZ UCZNIÓW</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Stypendia szkolne o charakterze socjalnym, zasiłki szkolne, wyprawka szkolna.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Refundacja kosztów kształcenia młodocianych pracowników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Dowóz uczniów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Dożywianie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52</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25.</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FINANSOWANIE OŚWIATY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52</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Subwencja oświatowa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52</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Wydatki bieżące – budżet szkół i przedszkoli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54</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Inwestycje i remonty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58</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26.</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DEMOGRAFIA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Prognozy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27.</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DIAGNOZA OŚWIATY W GMINIE KROSNO ODRZAŃSKIE</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62</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Szkoły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62</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Podsumowanie</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72</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Przedszkola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73</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Podsumowanie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81</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28.</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STRATEGIA ROZWOJU OŚWIATY W GMINIE KROSNO ODRZAŃSKIE</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81</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Analiza SWOT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81</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Misja krośnieńskiej oświaty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84</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29.</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CELE, SPOSOBY I WSKAŹNIKI REALIZACJI STRATEGII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84</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Cel strategiczny: Podnoszenie jakości kształcenia</w:t>
            </w:r>
            <w:r w:rsidR="00CF6286">
              <w:rPr>
                <w:rFonts w:ascii="Times New Roman" w:eastAsia="Calibri" w:hAnsi="Times New Roman" w:cs="Times New Roman"/>
                <w:sz w:val="20"/>
                <w:szCs w:val="20"/>
              </w:rPr>
              <w:t>.</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84</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Cel strategiczny: Wyrównywanie szans edukacyjnych uczniów</w:t>
            </w:r>
            <w:r w:rsidR="00CF6286">
              <w:rPr>
                <w:rFonts w:ascii="Times New Roman" w:eastAsia="Calibri" w:hAnsi="Times New Roman" w:cs="Times New Roman"/>
                <w:sz w:val="20"/>
                <w:szCs w:val="20"/>
              </w:rPr>
              <w:t>.</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86</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Cel strategiczny: Poprawa bezpieczeństwa uczniów</w:t>
            </w:r>
            <w:r w:rsidR="00CF6286">
              <w:rPr>
                <w:rFonts w:ascii="Times New Roman" w:eastAsia="Calibri" w:hAnsi="Times New Roman" w:cs="Times New Roman"/>
                <w:sz w:val="20"/>
                <w:szCs w:val="20"/>
              </w:rPr>
              <w:t>.</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87</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Cel strategiczny: Wzmocnienie wychowawczej i środowiskowej roli placówek oświatowych</w:t>
            </w:r>
            <w:r w:rsidR="00CF6286">
              <w:rPr>
                <w:rFonts w:ascii="Times New Roman" w:eastAsia="Calibri" w:hAnsi="Times New Roman" w:cs="Times New Roman"/>
                <w:sz w:val="20"/>
                <w:szCs w:val="20"/>
              </w:rPr>
              <w:t>.</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89</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Cel strategiczny: Reorganizacja sieci i modernizacja bazy placówek oświatowych</w:t>
            </w:r>
            <w:r w:rsidR="00CF6286">
              <w:rPr>
                <w:rFonts w:ascii="Times New Roman" w:eastAsia="Calibri" w:hAnsi="Times New Roman" w:cs="Times New Roman"/>
                <w:sz w:val="20"/>
                <w:szCs w:val="20"/>
              </w:rPr>
              <w:t>.</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90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Cel strategiczny: Poprawa jakości i efektywności zarządzania oświatą</w:t>
            </w:r>
            <w:r w:rsidR="00CF6286">
              <w:rPr>
                <w:rFonts w:ascii="Times New Roman" w:eastAsia="Calibri" w:hAnsi="Times New Roman" w:cs="Times New Roman"/>
                <w:sz w:val="20"/>
                <w:szCs w:val="20"/>
              </w:rPr>
              <w:t>.</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91</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Cel strategiczny: Udział w realizacji programów UE, MEN oraz programów innych instytucji</w:t>
            </w:r>
            <w:r w:rsidR="00CF6286">
              <w:rPr>
                <w:rFonts w:ascii="Times New Roman" w:eastAsia="Calibri" w:hAnsi="Times New Roman" w:cs="Times New Roman"/>
                <w:sz w:val="20"/>
                <w:szCs w:val="20"/>
              </w:rPr>
              <w:t>.</w:t>
            </w:r>
            <w:r w:rsidRPr="00ED0B84">
              <w:rPr>
                <w:rFonts w:ascii="Times New Roman" w:eastAsia="Calibri" w:hAnsi="Times New Roman" w:cs="Times New Roman"/>
                <w:sz w:val="20"/>
                <w:szCs w:val="20"/>
              </w:rPr>
              <w:t xml:space="preserve"> działających na rzecz rozwoju edukacji</w:t>
            </w:r>
            <w:r w:rsidR="00CF6286">
              <w:rPr>
                <w:rFonts w:ascii="Times New Roman" w:eastAsia="Calibri" w:hAnsi="Times New Roman" w:cs="Times New Roman"/>
                <w:sz w:val="20"/>
                <w:szCs w:val="20"/>
              </w:rPr>
              <w:t>.</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92</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30.</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ZAKOŃCZENIE</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93</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31.</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ANKIETY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96</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r>
    </w:tbl>
    <w:p w:rsidR="00ED0B84" w:rsidRPr="00ED0B84" w:rsidRDefault="00ED0B84" w:rsidP="00ED0B84">
      <w:pPr>
        <w:rPr>
          <w:rFonts w:ascii="Times New Roman" w:eastAsia="Calibri" w:hAnsi="Times New Roman" w:cs="Times New Roman"/>
          <w:b/>
          <w:sz w:val="20"/>
          <w:szCs w:val="20"/>
        </w:rPr>
      </w:pPr>
    </w:p>
    <w:p w:rsidR="00ED0B84" w:rsidRPr="00ED0B84" w:rsidRDefault="00ED0B84" w:rsidP="00ED0B84">
      <w:pPr>
        <w:rPr>
          <w:rFonts w:ascii="Times New Roman" w:eastAsia="Calibri" w:hAnsi="Times New Roman" w:cs="Times New Roman"/>
          <w:b/>
          <w:sz w:val="24"/>
          <w:szCs w:val="24"/>
        </w:rPr>
      </w:pPr>
    </w:p>
    <w:p w:rsidR="00ED0B84" w:rsidRPr="00ED0B84" w:rsidRDefault="00ED0B84" w:rsidP="00ED0B84">
      <w:pPr>
        <w:rPr>
          <w:rFonts w:ascii="Times New Roman" w:eastAsia="Calibri" w:hAnsi="Times New Roman" w:cs="Times New Roman"/>
          <w:b/>
          <w:sz w:val="24"/>
          <w:szCs w:val="24"/>
        </w:rPr>
      </w:pPr>
    </w:p>
    <w:p w:rsidR="00ED0B84" w:rsidRPr="00ED0B84" w:rsidRDefault="00ED0B84" w:rsidP="00ED0B84">
      <w:pPr>
        <w:rPr>
          <w:rFonts w:ascii="Times New Roman" w:eastAsia="Calibri" w:hAnsi="Times New Roman" w:cs="Times New Roman"/>
          <w:b/>
          <w:sz w:val="24"/>
          <w:szCs w:val="24"/>
        </w:rPr>
      </w:pPr>
    </w:p>
    <w:p w:rsidR="00ED0B84" w:rsidRPr="00ED0B84" w:rsidRDefault="00ED0B84" w:rsidP="00ED0B84">
      <w:pPr>
        <w:rPr>
          <w:rFonts w:ascii="Times New Roman" w:eastAsia="Calibri" w:hAnsi="Times New Roman" w:cs="Times New Roman"/>
          <w:b/>
          <w:sz w:val="24"/>
          <w:szCs w:val="24"/>
        </w:rPr>
      </w:pPr>
    </w:p>
    <w:p w:rsidR="00ED0B84" w:rsidRPr="00ED0B84" w:rsidRDefault="00ED0B84" w:rsidP="00ED0B84">
      <w:pPr>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SPIS TABEL</w:t>
      </w:r>
    </w:p>
    <w:tbl>
      <w:tblPr>
        <w:tblW w:w="0" w:type="auto"/>
        <w:tblLook w:val="04A0"/>
      </w:tblPr>
      <w:tblGrid>
        <w:gridCol w:w="1242"/>
        <w:gridCol w:w="7473"/>
        <w:gridCol w:w="573"/>
      </w:tblGrid>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1.</w:t>
            </w:r>
          </w:p>
        </w:tc>
        <w:tc>
          <w:tcPr>
            <w:tcW w:w="7473"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Oddziały w szkołach podstawowych prowadzonych przez Gminę Krosno Odrzańskie</w:t>
            </w:r>
            <w:r w:rsidR="00E57535">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15</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2.</w:t>
            </w:r>
          </w:p>
        </w:tc>
        <w:tc>
          <w:tcPr>
            <w:tcW w:w="7473"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Oddziały w gimnazjach prowadzonych przez Gminę Krosno Odrzańskie</w:t>
            </w:r>
            <w:r w:rsidR="00E57535">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16</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3.</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Times New Roman" w:hAnsi="Times New Roman" w:cs="Times New Roman"/>
                <w:sz w:val="18"/>
                <w:szCs w:val="18"/>
                <w:lang w:eastAsia="pl-PL"/>
              </w:rPr>
              <w:t>Liczba dzieci/uczniów w poszczególnych placówkach oświatowych za ostatnie 3 lata.</w:t>
            </w:r>
            <w:r w:rsidR="00E57535">
              <w:rPr>
                <w:rFonts w:ascii="Times New Roman" w:eastAsia="Times New Roman" w:hAnsi="Times New Roman" w:cs="Times New Roman"/>
                <w:sz w:val="18"/>
                <w:szCs w:val="18"/>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17</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4.</w:t>
            </w:r>
          </w:p>
        </w:tc>
        <w:tc>
          <w:tcPr>
            <w:tcW w:w="747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Liczba etatów nauczycielskich wg typu placówki.</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19</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5.</w:t>
            </w:r>
          </w:p>
        </w:tc>
        <w:tc>
          <w:tcPr>
            <w:tcW w:w="747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Liczba etatów nauczycielskich wg wykształcenia.</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20</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6.</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sz w:val="20"/>
                <w:szCs w:val="20"/>
                <w:lang w:eastAsia="pl-PL"/>
              </w:rPr>
              <w:t>Liczba uczniów przypadająca na 1 nauczyciela</w:t>
            </w:r>
            <w:r w:rsidR="00E57535">
              <w:rPr>
                <w:rFonts w:ascii="Times New Roman" w:eastAsia="Calibri"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20</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7.</w:t>
            </w:r>
          </w:p>
        </w:tc>
        <w:tc>
          <w:tcPr>
            <w:tcW w:w="747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sz w:val="18"/>
                <w:szCs w:val="18"/>
                <w:lang w:eastAsia="pl-PL"/>
              </w:rPr>
              <w:t xml:space="preserve">Liczba etatów kadry administracyjno – obsługowej </w:t>
            </w:r>
            <w:r w:rsidR="00E57535">
              <w:rPr>
                <w:rFonts w:ascii="Times New Roman" w:eastAsia="Times New Roman" w:hAnsi="Times New Roman" w:cs="Times New Roman"/>
                <w:sz w:val="18"/>
                <w:szCs w:val="18"/>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22</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8.</w:t>
            </w:r>
          </w:p>
        </w:tc>
        <w:tc>
          <w:tcPr>
            <w:tcW w:w="7473"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Stan bazy lokalowej.</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23</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9.</w:t>
            </w:r>
          </w:p>
        </w:tc>
        <w:tc>
          <w:tcPr>
            <w:tcW w:w="7473" w:type="dxa"/>
            <w:shd w:val="clear" w:color="auto" w:fill="auto"/>
          </w:tcPr>
          <w:p w:rsidR="00ED0B84" w:rsidRPr="00E57535" w:rsidRDefault="00ED0B84" w:rsidP="003E107A">
            <w:pPr>
              <w:spacing w:after="0" w:line="240" w:lineRule="auto"/>
              <w:rPr>
                <w:rFonts w:ascii="Times New Roman" w:eastAsia="Times New Roman" w:hAnsi="Times New Roman" w:cs="Times New Roman"/>
                <w:sz w:val="20"/>
                <w:szCs w:val="20"/>
                <w:lang w:eastAsia="pl-PL"/>
              </w:rPr>
            </w:pPr>
            <w:r w:rsidRPr="00E57535">
              <w:rPr>
                <w:rFonts w:ascii="Times New Roman" w:eastAsia="Times New Roman" w:hAnsi="Times New Roman" w:cs="Times New Roman"/>
                <w:sz w:val="20"/>
                <w:szCs w:val="20"/>
                <w:lang w:eastAsia="pl-PL"/>
              </w:rPr>
              <w:t>Szkoł</w:t>
            </w:r>
            <w:r w:rsidR="003E107A" w:rsidRPr="00E57535">
              <w:rPr>
                <w:rFonts w:ascii="Times New Roman" w:eastAsia="Times New Roman" w:hAnsi="Times New Roman" w:cs="Times New Roman"/>
                <w:sz w:val="20"/>
                <w:szCs w:val="20"/>
                <w:lang w:eastAsia="pl-PL"/>
              </w:rPr>
              <w:t>a</w:t>
            </w:r>
            <w:r w:rsidRPr="00E57535">
              <w:rPr>
                <w:rFonts w:ascii="Times New Roman" w:eastAsia="Times New Roman" w:hAnsi="Times New Roman" w:cs="Times New Roman"/>
                <w:sz w:val="20"/>
                <w:szCs w:val="20"/>
                <w:lang w:eastAsia="pl-PL"/>
              </w:rPr>
              <w:t xml:space="preserve"> Podstawowa nr 1 ogólnie uczniowie</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24</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10.</w:t>
            </w:r>
          </w:p>
        </w:tc>
        <w:tc>
          <w:tcPr>
            <w:tcW w:w="7473" w:type="dxa"/>
            <w:shd w:val="clear" w:color="auto" w:fill="auto"/>
          </w:tcPr>
          <w:p w:rsidR="00ED0B84" w:rsidRPr="00E57535" w:rsidRDefault="00ED0B84" w:rsidP="00ED0B84">
            <w:pPr>
              <w:spacing w:after="0" w:line="240" w:lineRule="auto"/>
              <w:rPr>
                <w:rFonts w:ascii="Times New Roman" w:eastAsia="Calibri" w:hAnsi="Times New Roman" w:cs="Times New Roman"/>
                <w:b/>
                <w:sz w:val="20"/>
                <w:szCs w:val="20"/>
              </w:rPr>
            </w:pPr>
            <w:r w:rsidRPr="00E57535">
              <w:rPr>
                <w:rFonts w:ascii="Times New Roman" w:eastAsia="Times New Roman" w:hAnsi="Times New Roman" w:cs="Times New Roman"/>
                <w:sz w:val="20"/>
                <w:szCs w:val="20"/>
                <w:lang w:eastAsia="pl-PL"/>
              </w:rPr>
              <w:t>Wielkość oddziałów w Szkole Podstawowej nr 1.</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24</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11.</w:t>
            </w:r>
          </w:p>
        </w:tc>
        <w:tc>
          <w:tcPr>
            <w:tcW w:w="7473" w:type="dxa"/>
            <w:shd w:val="clear" w:color="auto" w:fill="auto"/>
          </w:tcPr>
          <w:p w:rsidR="00ED0B84" w:rsidRPr="00E57535" w:rsidRDefault="00ED0B84" w:rsidP="003E107A">
            <w:pPr>
              <w:spacing w:after="0" w:line="240" w:lineRule="auto"/>
              <w:rPr>
                <w:rFonts w:ascii="Times New Roman" w:eastAsia="Calibri" w:hAnsi="Times New Roman" w:cs="Times New Roman"/>
                <w:b/>
                <w:sz w:val="20"/>
                <w:szCs w:val="20"/>
              </w:rPr>
            </w:pPr>
            <w:r w:rsidRPr="00E57535">
              <w:rPr>
                <w:rFonts w:ascii="Times New Roman" w:eastAsia="Times New Roman" w:hAnsi="Times New Roman" w:cs="Times New Roman"/>
                <w:sz w:val="20"/>
                <w:szCs w:val="20"/>
                <w:lang w:eastAsia="pl-PL"/>
              </w:rPr>
              <w:t>Szkoł</w:t>
            </w:r>
            <w:r w:rsidR="003E107A" w:rsidRPr="00E57535">
              <w:rPr>
                <w:rFonts w:ascii="Times New Roman" w:eastAsia="Times New Roman" w:hAnsi="Times New Roman" w:cs="Times New Roman"/>
                <w:sz w:val="20"/>
                <w:szCs w:val="20"/>
                <w:lang w:eastAsia="pl-PL"/>
              </w:rPr>
              <w:t>a</w:t>
            </w:r>
            <w:r w:rsidRPr="00E57535">
              <w:rPr>
                <w:rFonts w:ascii="Times New Roman" w:eastAsia="Times New Roman" w:hAnsi="Times New Roman" w:cs="Times New Roman"/>
                <w:sz w:val="20"/>
                <w:szCs w:val="20"/>
                <w:lang w:eastAsia="pl-PL"/>
              </w:rPr>
              <w:t xml:space="preserve"> Podstawowa nr 2 ogólnie uczniowie</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25</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12.</w:t>
            </w:r>
          </w:p>
        </w:tc>
        <w:tc>
          <w:tcPr>
            <w:tcW w:w="7473" w:type="dxa"/>
            <w:shd w:val="clear" w:color="auto" w:fill="auto"/>
          </w:tcPr>
          <w:p w:rsidR="00ED0B84" w:rsidRPr="00E57535" w:rsidRDefault="00ED0B84" w:rsidP="00ED0B84">
            <w:pPr>
              <w:spacing w:after="0" w:line="240" w:lineRule="auto"/>
              <w:rPr>
                <w:rFonts w:ascii="Times New Roman" w:eastAsia="Times New Roman" w:hAnsi="Times New Roman" w:cs="Times New Roman"/>
                <w:sz w:val="20"/>
                <w:szCs w:val="20"/>
                <w:lang w:eastAsia="pl-PL"/>
              </w:rPr>
            </w:pPr>
            <w:r w:rsidRPr="00E57535">
              <w:rPr>
                <w:rFonts w:ascii="Times New Roman" w:eastAsia="Times New Roman" w:hAnsi="Times New Roman" w:cs="Times New Roman"/>
                <w:sz w:val="20"/>
                <w:szCs w:val="20"/>
                <w:lang w:eastAsia="pl-PL"/>
              </w:rPr>
              <w:t>Wielkość oddziałów w Szkole Podstawowej nr 2.</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26</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13.</w:t>
            </w:r>
          </w:p>
        </w:tc>
        <w:tc>
          <w:tcPr>
            <w:tcW w:w="7473" w:type="dxa"/>
            <w:shd w:val="clear" w:color="auto" w:fill="auto"/>
          </w:tcPr>
          <w:p w:rsidR="00ED0B84" w:rsidRPr="00E57535" w:rsidRDefault="00ED0B84" w:rsidP="003E107A">
            <w:pPr>
              <w:spacing w:after="0" w:line="240" w:lineRule="auto"/>
              <w:rPr>
                <w:rFonts w:ascii="Times New Roman" w:eastAsia="Calibri" w:hAnsi="Times New Roman" w:cs="Times New Roman"/>
                <w:b/>
                <w:sz w:val="20"/>
                <w:szCs w:val="20"/>
              </w:rPr>
            </w:pPr>
            <w:r w:rsidRPr="00E57535">
              <w:rPr>
                <w:rFonts w:ascii="Times New Roman" w:eastAsia="Times New Roman" w:hAnsi="Times New Roman" w:cs="Times New Roman"/>
                <w:sz w:val="20"/>
                <w:szCs w:val="20"/>
                <w:lang w:eastAsia="pl-PL"/>
              </w:rPr>
              <w:t>Szkoł</w:t>
            </w:r>
            <w:r w:rsidR="003E107A" w:rsidRPr="00E57535">
              <w:rPr>
                <w:rFonts w:ascii="Times New Roman" w:eastAsia="Times New Roman" w:hAnsi="Times New Roman" w:cs="Times New Roman"/>
                <w:sz w:val="20"/>
                <w:szCs w:val="20"/>
                <w:lang w:eastAsia="pl-PL"/>
              </w:rPr>
              <w:t>a</w:t>
            </w:r>
            <w:r w:rsidRPr="00E57535">
              <w:rPr>
                <w:rFonts w:ascii="Times New Roman" w:eastAsia="Times New Roman" w:hAnsi="Times New Roman" w:cs="Times New Roman"/>
                <w:sz w:val="20"/>
                <w:szCs w:val="20"/>
                <w:lang w:eastAsia="pl-PL"/>
              </w:rPr>
              <w:t xml:space="preserve"> Podstawowa nr 3 ogólnie uczniowie</w:t>
            </w:r>
            <w:r w:rsidR="00EA7BF6">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27</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14.</w:t>
            </w:r>
          </w:p>
        </w:tc>
        <w:tc>
          <w:tcPr>
            <w:tcW w:w="7473" w:type="dxa"/>
            <w:shd w:val="clear" w:color="auto" w:fill="auto"/>
          </w:tcPr>
          <w:p w:rsidR="00ED0B84" w:rsidRPr="00E57535" w:rsidRDefault="00ED0B84" w:rsidP="00ED0B84">
            <w:pPr>
              <w:spacing w:after="0" w:line="240" w:lineRule="auto"/>
              <w:rPr>
                <w:rFonts w:ascii="Times New Roman" w:eastAsia="Times New Roman" w:hAnsi="Times New Roman" w:cs="Times New Roman"/>
                <w:sz w:val="20"/>
                <w:szCs w:val="20"/>
                <w:lang w:eastAsia="pl-PL"/>
              </w:rPr>
            </w:pPr>
            <w:r w:rsidRPr="00E57535">
              <w:rPr>
                <w:rFonts w:ascii="Times New Roman" w:eastAsia="Times New Roman" w:hAnsi="Times New Roman" w:cs="Times New Roman"/>
                <w:sz w:val="20"/>
                <w:szCs w:val="20"/>
                <w:lang w:eastAsia="pl-PL"/>
              </w:rPr>
              <w:t>Wielkość oddziałów w Szkole Podstawowej nr 3.</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27</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15.</w:t>
            </w:r>
          </w:p>
        </w:tc>
        <w:tc>
          <w:tcPr>
            <w:tcW w:w="7473" w:type="dxa"/>
            <w:shd w:val="clear" w:color="auto" w:fill="auto"/>
          </w:tcPr>
          <w:p w:rsidR="00ED0B84" w:rsidRPr="00E57535" w:rsidRDefault="003E107A" w:rsidP="00ED0B84">
            <w:pPr>
              <w:spacing w:after="0" w:line="240" w:lineRule="auto"/>
              <w:rPr>
                <w:rFonts w:ascii="Times New Roman" w:eastAsia="Times New Roman" w:hAnsi="Times New Roman" w:cs="Times New Roman"/>
                <w:sz w:val="20"/>
                <w:szCs w:val="20"/>
                <w:lang w:eastAsia="pl-PL"/>
              </w:rPr>
            </w:pPr>
            <w:r w:rsidRPr="00E57535">
              <w:rPr>
                <w:rFonts w:ascii="Times New Roman" w:eastAsia="Times New Roman" w:hAnsi="Times New Roman" w:cs="Times New Roman"/>
                <w:sz w:val="20"/>
                <w:szCs w:val="20"/>
                <w:lang w:eastAsia="pl-PL"/>
              </w:rPr>
              <w:t>Szkoła</w:t>
            </w:r>
            <w:r w:rsidR="00ED0B84" w:rsidRPr="00E57535">
              <w:rPr>
                <w:rFonts w:ascii="Times New Roman" w:eastAsia="Times New Roman" w:hAnsi="Times New Roman" w:cs="Times New Roman"/>
                <w:sz w:val="20"/>
                <w:szCs w:val="20"/>
                <w:lang w:eastAsia="pl-PL"/>
              </w:rPr>
              <w:t xml:space="preserve"> Podstawowa w Radnicy ogólnie uczniowie</w:t>
            </w:r>
            <w:r w:rsidR="00EA7BF6">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28</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16.</w:t>
            </w:r>
          </w:p>
        </w:tc>
        <w:tc>
          <w:tcPr>
            <w:tcW w:w="7473"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Wielkość oddziałów w Szkole Podstawowej w Radnicy.</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29</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17.</w:t>
            </w:r>
          </w:p>
        </w:tc>
        <w:tc>
          <w:tcPr>
            <w:tcW w:w="7473" w:type="dxa"/>
            <w:shd w:val="clear" w:color="auto" w:fill="auto"/>
          </w:tcPr>
          <w:p w:rsidR="00ED0B84" w:rsidRPr="00ED0B84" w:rsidRDefault="00ED0B84" w:rsidP="003E107A">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Szkoła Podstawowa w Zespole Edukacyjnym</w:t>
            </w:r>
            <w:r w:rsidR="003E107A" w:rsidRPr="00E57535">
              <w:rPr>
                <w:rFonts w:ascii="Times New Roman" w:eastAsia="Times New Roman" w:hAnsi="Times New Roman" w:cs="Times New Roman"/>
                <w:sz w:val="20"/>
                <w:szCs w:val="20"/>
                <w:lang w:eastAsia="pl-PL"/>
              </w:rPr>
              <w:t>w Osiecznicy</w:t>
            </w:r>
            <w:r w:rsidRPr="00ED0B84">
              <w:rPr>
                <w:rFonts w:ascii="Times New Roman" w:eastAsia="Times New Roman" w:hAnsi="Times New Roman" w:cs="Times New Roman"/>
                <w:sz w:val="20"/>
                <w:szCs w:val="20"/>
                <w:lang w:eastAsia="pl-PL"/>
              </w:rPr>
              <w:t>ogólnie uczniowie</w:t>
            </w:r>
            <w:r w:rsidR="00EA7BF6">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30</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18.</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Times New Roman" w:hAnsi="Times New Roman" w:cs="Times New Roman"/>
                <w:sz w:val="20"/>
                <w:szCs w:val="20"/>
                <w:lang w:eastAsia="pl-PL"/>
              </w:rPr>
              <w:t>Wielkość oddziałów w Szkole Podstawowej w Zespole Edukacyjnym</w:t>
            </w:r>
            <w:r w:rsidR="003E107A" w:rsidRPr="00E57535">
              <w:rPr>
                <w:rFonts w:ascii="Times New Roman" w:eastAsia="Times New Roman" w:hAnsi="Times New Roman" w:cs="Times New Roman"/>
                <w:sz w:val="20"/>
                <w:szCs w:val="20"/>
                <w:lang w:eastAsia="pl-PL"/>
              </w:rPr>
              <w:t>w Osiecznicy</w:t>
            </w:r>
            <w:r w:rsidRPr="00E57535">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30</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19.</w:t>
            </w:r>
          </w:p>
        </w:tc>
        <w:tc>
          <w:tcPr>
            <w:tcW w:w="7473" w:type="dxa"/>
            <w:shd w:val="clear" w:color="auto" w:fill="auto"/>
          </w:tcPr>
          <w:p w:rsidR="00ED0B84" w:rsidRPr="00ED0B84" w:rsidRDefault="00ED0B84" w:rsidP="003E107A">
            <w:pPr>
              <w:spacing w:after="0" w:line="240" w:lineRule="auto"/>
              <w:rPr>
                <w:rFonts w:ascii="Times New Roman" w:eastAsia="Calibri" w:hAnsi="Times New Roman" w:cs="Times New Roman"/>
                <w:b/>
                <w:sz w:val="20"/>
                <w:szCs w:val="20"/>
              </w:rPr>
            </w:pPr>
            <w:r w:rsidRPr="00ED0B84">
              <w:rPr>
                <w:rFonts w:ascii="Times New Roman" w:eastAsia="Times New Roman" w:hAnsi="Times New Roman" w:cs="Times New Roman"/>
                <w:sz w:val="20"/>
                <w:szCs w:val="20"/>
                <w:lang w:eastAsia="pl-PL"/>
              </w:rPr>
              <w:t xml:space="preserve">Szkoła Podstawowa w Zespole </w:t>
            </w:r>
            <w:r w:rsidR="003E107A" w:rsidRPr="00E57535">
              <w:rPr>
                <w:rFonts w:ascii="Times New Roman" w:eastAsia="Times New Roman" w:hAnsi="Times New Roman" w:cs="Times New Roman"/>
                <w:sz w:val="20"/>
                <w:szCs w:val="20"/>
                <w:lang w:eastAsia="pl-PL"/>
              </w:rPr>
              <w:t>Szkół w Wężyskach</w:t>
            </w:r>
            <w:r w:rsidRPr="00ED0B84">
              <w:rPr>
                <w:rFonts w:ascii="Times New Roman" w:eastAsia="Times New Roman" w:hAnsi="Times New Roman" w:cs="Times New Roman"/>
                <w:sz w:val="20"/>
                <w:szCs w:val="20"/>
                <w:lang w:eastAsia="pl-PL"/>
              </w:rPr>
              <w:t>ogólnie uczniowie</w:t>
            </w:r>
            <w:r w:rsidR="00EA7BF6">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31</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20.</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Times New Roman" w:hAnsi="Times New Roman" w:cs="Times New Roman"/>
                <w:sz w:val="20"/>
                <w:szCs w:val="20"/>
                <w:lang w:eastAsia="pl-PL"/>
              </w:rPr>
              <w:t>Wielkość oddziałów w Szkole Podstawowej w Zespole Szkół w Wężyskach.</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32</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21.</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Times New Roman" w:hAnsi="Times New Roman" w:cs="Times New Roman"/>
                <w:sz w:val="20"/>
                <w:szCs w:val="20"/>
                <w:lang w:eastAsia="pl-PL"/>
              </w:rPr>
              <w:t>Gimnazjum w Krośnie Odrzańskim uczniowie</w:t>
            </w:r>
            <w:r w:rsidR="00EA7BF6">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33</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22.</w:t>
            </w:r>
          </w:p>
        </w:tc>
        <w:tc>
          <w:tcPr>
            <w:tcW w:w="7473"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Wielkość oddziałów  w Gimnazjum w Krośnie Odrzańskim</w:t>
            </w:r>
            <w:r w:rsidR="00EA7BF6">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33</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23.</w:t>
            </w:r>
          </w:p>
        </w:tc>
        <w:tc>
          <w:tcPr>
            <w:tcW w:w="7473"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Gimnazjum  w Zespole Szkół w Wężyskach </w:t>
            </w:r>
            <w:r w:rsidR="009B420B">
              <w:rPr>
                <w:rFonts w:ascii="Times New Roman" w:eastAsia="Times New Roman" w:hAnsi="Times New Roman" w:cs="Times New Roman"/>
                <w:sz w:val="20"/>
                <w:szCs w:val="20"/>
                <w:lang w:eastAsia="pl-PL"/>
              </w:rPr>
              <w:t xml:space="preserve"> ogólnie</w:t>
            </w:r>
            <w:r w:rsidRPr="00ED0B84">
              <w:rPr>
                <w:rFonts w:ascii="Times New Roman" w:eastAsia="Times New Roman" w:hAnsi="Times New Roman" w:cs="Times New Roman"/>
                <w:sz w:val="20"/>
                <w:szCs w:val="20"/>
                <w:lang w:eastAsia="pl-PL"/>
              </w:rPr>
              <w:t xml:space="preserve"> uczniowie</w:t>
            </w:r>
            <w:r w:rsidR="00EA7BF6">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34</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24.</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Times New Roman" w:hAnsi="Times New Roman" w:cs="Times New Roman"/>
                <w:sz w:val="20"/>
                <w:szCs w:val="20"/>
                <w:lang w:eastAsia="pl-PL"/>
              </w:rPr>
              <w:t>Wielkość oddziałów w Gimnazjum  w Zespole Szkół w Wężyskach</w:t>
            </w:r>
            <w:r w:rsidR="00EA7BF6">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35</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25.</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color w:val="FF0000"/>
                <w:sz w:val="24"/>
                <w:szCs w:val="24"/>
              </w:rPr>
            </w:pPr>
            <w:r w:rsidRPr="00ED0B84">
              <w:rPr>
                <w:rFonts w:ascii="Times New Roman" w:eastAsia="Times New Roman" w:hAnsi="Times New Roman" w:cs="Times New Roman"/>
                <w:sz w:val="20"/>
                <w:szCs w:val="20"/>
                <w:lang w:eastAsia="pl-PL"/>
              </w:rPr>
              <w:t>Oddziały w przedszkolach prowadzonych przez Gminę Krosno Odrzańskie</w:t>
            </w:r>
            <w:r w:rsidR="00EA7BF6">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36</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26.</w:t>
            </w:r>
          </w:p>
        </w:tc>
        <w:tc>
          <w:tcPr>
            <w:tcW w:w="7473" w:type="dxa"/>
            <w:shd w:val="clear" w:color="auto" w:fill="auto"/>
          </w:tcPr>
          <w:p w:rsidR="00ED0B84" w:rsidRPr="00ED0B84" w:rsidRDefault="00ED0B84" w:rsidP="003E107A">
            <w:pPr>
              <w:spacing w:after="0" w:line="240" w:lineRule="auto"/>
              <w:jc w:val="both"/>
              <w:rPr>
                <w:rFonts w:ascii="Times New Roman" w:eastAsia="Calibri" w:hAnsi="Times New Roman" w:cs="Times New Roman"/>
                <w:sz w:val="24"/>
                <w:szCs w:val="24"/>
              </w:rPr>
            </w:pPr>
            <w:r w:rsidRPr="00ED0B84">
              <w:rPr>
                <w:rFonts w:ascii="Times New Roman" w:eastAsia="Times New Roman" w:hAnsi="Times New Roman" w:cs="Times New Roman"/>
                <w:sz w:val="20"/>
                <w:szCs w:val="20"/>
                <w:lang w:eastAsia="pl-PL"/>
              </w:rPr>
              <w:t>Zestawienie wyników sprawdzi</w:t>
            </w:r>
            <w:r w:rsidR="003E107A">
              <w:rPr>
                <w:rFonts w:ascii="Times New Roman" w:eastAsia="Times New Roman" w:hAnsi="Times New Roman" w:cs="Times New Roman"/>
                <w:sz w:val="20"/>
                <w:szCs w:val="20"/>
                <w:lang w:eastAsia="pl-PL"/>
              </w:rPr>
              <w:t xml:space="preserve">anu końcowego klas </w:t>
            </w:r>
            <w:r w:rsidR="003E107A" w:rsidRPr="00EA7BF6">
              <w:rPr>
                <w:rFonts w:ascii="Times New Roman" w:eastAsia="Times New Roman" w:hAnsi="Times New Roman" w:cs="Times New Roman"/>
                <w:sz w:val="20"/>
                <w:szCs w:val="20"/>
                <w:lang w:eastAsia="pl-PL"/>
              </w:rPr>
              <w:t>szóstych szkół</w:t>
            </w:r>
            <w:r w:rsidRPr="00EA7BF6">
              <w:rPr>
                <w:rFonts w:ascii="Times New Roman" w:eastAsia="Times New Roman" w:hAnsi="Times New Roman" w:cs="Times New Roman"/>
                <w:sz w:val="20"/>
                <w:szCs w:val="20"/>
                <w:lang w:eastAsia="pl-PL"/>
              </w:rPr>
              <w:t xml:space="preserve"> podstawowych za lata 2010/11 – 2012/13.</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43</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27.</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Cs/>
                <w:iCs/>
                <w:sz w:val="20"/>
                <w:szCs w:val="20"/>
                <w:lang w:eastAsia="pl-PL"/>
              </w:rPr>
              <w:t>Krajowe skale staninowe uczniów i szkół  – sprawdzian 2013</w:t>
            </w:r>
            <w:r w:rsidR="00EA7BF6">
              <w:rPr>
                <w:rFonts w:ascii="Times New Roman" w:eastAsia="Calibri" w:hAnsi="Times New Roman" w:cs="Times New Roman"/>
                <w:bCs/>
                <w:iCs/>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43</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28.</w:t>
            </w:r>
          </w:p>
        </w:tc>
        <w:tc>
          <w:tcPr>
            <w:tcW w:w="747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Zestawienie wyników egzaminu gimnazjalnego na koniec klasy trzeciej gimnazjum </w:t>
            </w:r>
            <w:r w:rsidRPr="00ED0B84">
              <w:rPr>
                <w:rFonts w:ascii="Times New Roman" w:eastAsia="Times New Roman" w:hAnsi="Times New Roman" w:cs="Times New Roman"/>
                <w:sz w:val="20"/>
                <w:szCs w:val="20"/>
                <w:lang w:eastAsia="pl-PL"/>
              </w:rPr>
              <w:br/>
              <w:t>w latach  2011/12 – 2012/13 w Gimnazjum w Krośnie Odrzańskim.</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44</w:t>
            </w:r>
          </w:p>
        </w:tc>
      </w:tr>
      <w:tr w:rsidR="00ED0B84" w:rsidRPr="00ED0B84" w:rsidTr="00B3697E">
        <w:tc>
          <w:tcPr>
            <w:tcW w:w="1242" w:type="dxa"/>
            <w:shd w:val="clear" w:color="auto" w:fill="auto"/>
          </w:tcPr>
          <w:p w:rsidR="00ED0B84" w:rsidRPr="00ED0B84" w:rsidRDefault="00AA6F51"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Tabela 29</w:t>
            </w:r>
            <w:r w:rsidR="00ED0B84" w:rsidRPr="00ED0B84">
              <w:rPr>
                <w:rFonts w:ascii="Times New Roman" w:eastAsia="Calibri" w:hAnsi="Times New Roman" w:cs="Times New Roman"/>
                <w:b/>
                <w:sz w:val="20"/>
                <w:szCs w:val="20"/>
              </w:rPr>
              <w:t>.</w:t>
            </w:r>
          </w:p>
        </w:tc>
        <w:tc>
          <w:tcPr>
            <w:tcW w:w="7473"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Wyniki egzaminów gimnazjalnych w Zespole Szkół w Wężyskach w latach 2011/2012  - 2012/2013</w:t>
            </w:r>
            <w:r w:rsidR="00EA7BF6">
              <w:rPr>
                <w:rFonts w:ascii="Times New Roman" w:eastAsia="Calibri"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46</w:t>
            </w:r>
          </w:p>
        </w:tc>
      </w:tr>
      <w:tr w:rsidR="00ED0B84" w:rsidRPr="00ED0B84" w:rsidTr="00B3697E">
        <w:tc>
          <w:tcPr>
            <w:tcW w:w="1242" w:type="dxa"/>
            <w:shd w:val="clear" w:color="auto" w:fill="auto"/>
          </w:tcPr>
          <w:p w:rsidR="00ED0B84" w:rsidRPr="00ED0B84" w:rsidRDefault="00AA6F51"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Tabela 30</w:t>
            </w:r>
            <w:r w:rsidR="00ED0B84" w:rsidRPr="00ED0B84">
              <w:rPr>
                <w:rFonts w:ascii="Times New Roman" w:eastAsia="Calibri" w:hAnsi="Times New Roman" w:cs="Times New Roman"/>
                <w:b/>
                <w:sz w:val="20"/>
                <w:szCs w:val="20"/>
              </w:rPr>
              <w:t>.</w:t>
            </w:r>
          </w:p>
        </w:tc>
        <w:tc>
          <w:tcPr>
            <w:tcW w:w="747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Zestawienie  orzeczeń/opinii z PPP.</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47</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31.</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Frekwencja uczniów za ostatnie 3 lata szkolne.</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48</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32.</w:t>
            </w:r>
          </w:p>
        </w:tc>
        <w:tc>
          <w:tcPr>
            <w:tcW w:w="7473"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4"/>
                <w:szCs w:val="24"/>
                <w:lang w:eastAsia="pl-PL"/>
              </w:rPr>
            </w:pPr>
            <w:r w:rsidRPr="00ED0B84">
              <w:rPr>
                <w:rFonts w:ascii="Times New Roman" w:eastAsia="Calibri" w:hAnsi="Times New Roman" w:cs="Times New Roman"/>
                <w:sz w:val="20"/>
                <w:szCs w:val="20"/>
                <w:lang w:eastAsia="pl-PL"/>
              </w:rPr>
              <w:t>Promocja końcoworoczna uczniów.</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49</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33.</w:t>
            </w:r>
          </w:p>
        </w:tc>
        <w:tc>
          <w:tcPr>
            <w:tcW w:w="7473" w:type="dxa"/>
            <w:shd w:val="clear" w:color="auto" w:fill="auto"/>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Liczba uczniów dowożonych do szkół i przedszkoli w latach 2010/11 – 2012/13</w:t>
            </w:r>
            <w:r w:rsidR="00EA7BF6">
              <w:rPr>
                <w:rFonts w:ascii="Times New Roman" w:eastAsia="Calibri"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51</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34.</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Podział i zakres kompetencji organów.</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52</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35.</w:t>
            </w:r>
          </w:p>
        </w:tc>
        <w:tc>
          <w:tcPr>
            <w:tcW w:w="7473" w:type="dxa"/>
            <w:shd w:val="clear" w:color="auto" w:fill="auto"/>
          </w:tcPr>
          <w:p w:rsidR="00ED0B84" w:rsidRPr="00ED0B84" w:rsidRDefault="00ED0B84" w:rsidP="00ED0B84">
            <w:pPr>
              <w:spacing w:after="0"/>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Wydatki bieżące szkół i przedszkoli.</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54</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36.</w:t>
            </w:r>
          </w:p>
        </w:tc>
        <w:tc>
          <w:tcPr>
            <w:tcW w:w="7473" w:type="dxa"/>
            <w:shd w:val="clear" w:color="auto" w:fill="auto"/>
          </w:tcPr>
          <w:p w:rsidR="00ED0B84" w:rsidRPr="00ED0B84" w:rsidRDefault="00ED0B84" w:rsidP="00ED0B84">
            <w:pPr>
              <w:spacing w:after="0"/>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Wydatki na oświatę za lata 2008 – 2013.</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56</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37.</w:t>
            </w:r>
          </w:p>
        </w:tc>
        <w:tc>
          <w:tcPr>
            <w:tcW w:w="7473" w:type="dxa"/>
            <w:shd w:val="clear" w:color="auto" w:fill="auto"/>
          </w:tcPr>
          <w:p w:rsidR="00ED0B84" w:rsidRPr="00ED0B84" w:rsidRDefault="00ED0B84" w:rsidP="00ED0B84">
            <w:pPr>
              <w:spacing w:after="0"/>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sz w:val="20"/>
                <w:szCs w:val="20"/>
                <w:lang w:eastAsia="pl-PL"/>
              </w:rPr>
              <w:t>Wydatki bieżące w przeliczeniu na jednego ucznia i na jeden oddział w przedszkolach i szkołach prowadzonych przez gminę.</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57</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38.</w:t>
            </w:r>
          </w:p>
        </w:tc>
        <w:tc>
          <w:tcPr>
            <w:tcW w:w="7473"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Inwestycje i remonty w latach 2013 – 2018</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58</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39.</w:t>
            </w:r>
          </w:p>
        </w:tc>
        <w:tc>
          <w:tcPr>
            <w:tcW w:w="7473"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Dane demograficzne wg stanu na dzień styczeń 2013 r.</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61</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40.</w:t>
            </w:r>
          </w:p>
        </w:tc>
        <w:tc>
          <w:tcPr>
            <w:tcW w:w="7473" w:type="dxa"/>
            <w:shd w:val="clear" w:color="auto" w:fill="auto"/>
          </w:tcPr>
          <w:p w:rsidR="00ED0B84" w:rsidRPr="003E107A" w:rsidRDefault="00ED0B84" w:rsidP="00ED0B84">
            <w:pPr>
              <w:spacing w:after="0"/>
              <w:jc w:val="both"/>
              <w:rPr>
                <w:rFonts w:ascii="Times New Roman" w:eastAsia="Calibri" w:hAnsi="Times New Roman" w:cs="Times New Roman"/>
                <w:color w:val="FF0000"/>
                <w:sz w:val="20"/>
                <w:szCs w:val="20"/>
              </w:rPr>
            </w:pPr>
            <w:r w:rsidRPr="00ED0B84">
              <w:rPr>
                <w:rFonts w:ascii="Times New Roman" w:eastAsia="Calibri" w:hAnsi="Times New Roman" w:cs="Times New Roman"/>
                <w:sz w:val="20"/>
                <w:szCs w:val="20"/>
              </w:rPr>
              <w:t>Analiza SWOT stanu ośw</w:t>
            </w:r>
            <w:r w:rsidR="003E107A">
              <w:rPr>
                <w:rFonts w:ascii="Times New Roman" w:eastAsia="Calibri" w:hAnsi="Times New Roman" w:cs="Times New Roman"/>
                <w:sz w:val="20"/>
                <w:szCs w:val="20"/>
              </w:rPr>
              <w:t>iaty w Gminie Krosno Odrzańskie</w:t>
            </w:r>
            <w:r w:rsidR="003E107A">
              <w:rPr>
                <w:rFonts w:ascii="Times New Roman" w:eastAsia="Calibri" w:hAnsi="Times New Roman" w:cs="Times New Roman"/>
                <w:color w:val="FF0000"/>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82</w:t>
            </w:r>
          </w:p>
        </w:tc>
      </w:tr>
    </w:tbl>
    <w:p w:rsidR="00ED0B84" w:rsidRPr="00ED0B84" w:rsidRDefault="00ED0B84" w:rsidP="00ED0B84">
      <w:pPr>
        <w:rPr>
          <w:rFonts w:ascii="Times New Roman" w:eastAsia="Calibri" w:hAnsi="Times New Roman" w:cs="Times New Roman"/>
          <w:b/>
          <w:sz w:val="24"/>
          <w:szCs w:val="24"/>
        </w:rPr>
      </w:pPr>
    </w:p>
    <w:p w:rsidR="00ED0B84" w:rsidRPr="00ED0B84" w:rsidRDefault="00ED0B84" w:rsidP="00ED0B84">
      <w:pPr>
        <w:rPr>
          <w:rFonts w:ascii="Times New Roman" w:eastAsia="Calibri" w:hAnsi="Times New Roman" w:cs="Times New Roman"/>
          <w:b/>
          <w:sz w:val="24"/>
          <w:szCs w:val="24"/>
        </w:rPr>
      </w:pPr>
    </w:p>
    <w:p w:rsidR="00ED0B84" w:rsidRPr="00ED0B84" w:rsidRDefault="00ED0B84" w:rsidP="00ED0B84">
      <w:pPr>
        <w:rPr>
          <w:rFonts w:ascii="Times New Roman" w:eastAsia="Calibri" w:hAnsi="Times New Roman" w:cs="Times New Roman"/>
          <w:b/>
          <w:sz w:val="24"/>
          <w:szCs w:val="24"/>
        </w:rPr>
      </w:pPr>
    </w:p>
    <w:p w:rsidR="00ED0B84" w:rsidRPr="00ED0B84" w:rsidRDefault="00ED0B84" w:rsidP="00ED0B84">
      <w:pPr>
        <w:rPr>
          <w:rFonts w:ascii="Times New Roman" w:eastAsia="Calibri" w:hAnsi="Times New Roman" w:cs="Times New Roman"/>
          <w:b/>
          <w:sz w:val="24"/>
          <w:szCs w:val="24"/>
        </w:rPr>
      </w:pPr>
    </w:p>
    <w:p w:rsidR="00ED0B84" w:rsidRPr="00ED0B84" w:rsidRDefault="00ED0B84" w:rsidP="00ED0B84">
      <w:pPr>
        <w:rPr>
          <w:rFonts w:ascii="Times New Roman" w:eastAsia="Calibri" w:hAnsi="Times New Roman" w:cs="Times New Roman"/>
          <w:b/>
          <w:sz w:val="24"/>
          <w:szCs w:val="24"/>
        </w:rPr>
      </w:pPr>
    </w:p>
    <w:p w:rsidR="00ED0B84" w:rsidRPr="00854412" w:rsidRDefault="00ED0B84" w:rsidP="00ED0B84">
      <w:pPr>
        <w:rPr>
          <w:rFonts w:ascii="Times New Roman" w:eastAsia="Calibri" w:hAnsi="Times New Roman" w:cs="Times New Roman"/>
          <w:b/>
          <w:color w:val="FF0000"/>
          <w:sz w:val="24"/>
          <w:szCs w:val="24"/>
        </w:rPr>
      </w:pPr>
      <w:r w:rsidRPr="00ED0B84">
        <w:rPr>
          <w:rFonts w:ascii="Times New Roman" w:eastAsia="Calibri" w:hAnsi="Times New Roman" w:cs="Times New Roman"/>
          <w:b/>
          <w:sz w:val="24"/>
          <w:szCs w:val="24"/>
        </w:rPr>
        <w:lastRenderedPageBreak/>
        <w:t>SPIS WYKRESÓW</w:t>
      </w:r>
    </w:p>
    <w:tbl>
      <w:tblPr>
        <w:tblW w:w="0" w:type="auto"/>
        <w:tblLook w:val="04A0"/>
      </w:tblPr>
      <w:tblGrid>
        <w:gridCol w:w="1242"/>
        <w:gridCol w:w="7473"/>
        <w:gridCol w:w="573"/>
      </w:tblGrid>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1</w:t>
            </w:r>
          </w:p>
        </w:tc>
        <w:tc>
          <w:tcPr>
            <w:tcW w:w="7473"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Liczba uczniów w poszczególnych szkołach podstawowych.</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15</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2</w:t>
            </w:r>
          </w:p>
        </w:tc>
        <w:tc>
          <w:tcPr>
            <w:tcW w:w="7473"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Liczba uczniów w poszczególnych gimnazjach.</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16</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3</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sz w:val="18"/>
                <w:szCs w:val="18"/>
              </w:rPr>
            </w:pPr>
            <w:r w:rsidRPr="00ED0B84">
              <w:rPr>
                <w:rFonts w:ascii="Times New Roman" w:eastAsia="Calibri" w:hAnsi="Times New Roman" w:cs="Times New Roman"/>
                <w:sz w:val="18"/>
                <w:szCs w:val="18"/>
              </w:rPr>
              <w:t>Średnia liczba uczniów na oddział w szkołach podstawowych w latach 2005/2006-2012/2013 w Polsce.</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17</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4</w:t>
            </w:r>
          </w:p>
        </w:tc>
        <w:tc>
          <w:tcPr>
            <w:tcW w:w="7473" w:type="dxa"/>
            <w:shd w:val="clear" w:color="auto" w:fill="auto"/>
          </w:tcPr>
          <w:p w:rsidR="00ED0B84" w:rsidRPr="00ED0B84" w:rsidRDefault="00ED0B84" w:rsidP="001A3929">
            <w:pPr>
              <w:spacing w:after="0" w:line="240" w:lineRule="auto"/>
              <w:jc w:val="both"/>
              <w:rPr>
                <w:rFonts w:ascii="Times New Roman" w:eastAsia="Calibri" w:hAnsi="Times New Roman" w:cs="Times New Roman"/>
                <w:noProof/>
                <w:sz w:val="18"/>
                <w:szCs w:val="18"/>
                <w:lang w:eastAsia="pl-PL"/>
              </w:rPr>
            </w:pPr>
            <w:r w:rsidRPr="00ED0B84">
              <w:rPr>
                <w:rFonts w:ascii="Times New Roman" w:eastAsia="Calibri" w:hAnsi="Times New Roman" w:cs="Times New Roman"/>
                <w:sz w:val="18"/>
                <w:szCs w:val="18"/>
              </w:rPr>
              <w:t>Średnia liczba uczniów na oddział w gimnazjach w latach 2005/2006-2012/2013 w Polsce.</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17</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5</w:t>
            </w:r>
          </w:p>
        </w:tc>
        <w:tc>
          <w:tcPr>
            <w:tcW w:w="7473" w:type="dxa"/>
            <w:shd w:val="clear" w:color="auto" w:fill="auto"/>
          </w:tcPr>
          <w:p w:rsidR="00ED0B84" w:rsidRPr="00ED0B84" w:rsidRDefault="00ED0B84" w:rsidP="001A3929">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Liczba dzieci/uczniów w poszczególnych placówkach oświatowych za ostatnie 3 lata.</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18</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6</w:t>
            </w:r>
          </w:p>
        </w:tc>
        <w:tc>
          <w:tcPr>
            <w:tcW w:w="7473" w:type="dxa"/>
            <w:shd w:val="clear" w:color="auto" w:fill="auto"/>
          </w:tcPr>
          <w:p w:rsidR="00ED0B84" w:rsidRPr="00ED0B84" w:rsidRDefault="00ED0B84" w:rsidP="001A3929">
            <w:pPr>
              <w:spacing w:after="0" w:line="240" w:lineRule="auto"/>
              <w:jc w:val="both"/>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Etaty nauczycielskie wg. wykształcenia w placówkach oświatowych.</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20</w:t>
            </w:r>
          </w:p>
        </w:tc>
      </w:tr>
      <w:tr w:rsidR="00ED0B84" w:rsidRPr="00ED0B84" w:rsidTr="00B3697E">
        <w:tc>
          <w:tcPr>
            <w:tcW w:w="1242" w:type="dxa"/>
            <w:shd w:val="clear" w:color="auto" w:fill="auto"/>
          </w:tcPr>
          <w:p w:rsidR="00ED0B84" w:rsidRPr="00ED0B84" w:rsidRDefault="00ED0B84" w:rsidP="001A3929">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7</w:t>
            </w:r>
          </w:p>
        </w:tc>
        <w:tc>
          <w:tcPr>
            <w:tcW w:w="7473" w:type="dxa"/>
            <w:shd w:val="clear" w:color="auto" w:fill="auto"/>
          </w:tcPr>
          <w:p w:rsidR="00ED0B84" w:rsidRPr="00ED0B84" w:rsidRDefault="00ED0B84" w:rsidP="001A3929">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Liczba uczniów przypadająca na 1 nauczyciela w szkołach.</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21</w:t>
            </w:r>
          </w:p>
        </w:tc>
      </w:tr>
      <w:tr w:rsidR="00ED0B84" w:rsidRPr="00ED0B84" w:rsidTr="00B3697E">
        <w:tc>
          <w:tcPr>
            <w:tcW w:w="1242" w:type="dxa"/>
            <w:shd w:val="clear" w:color="auto" w:fill="auto"/>
          </w:tcPr>
          <w:p w:rsidR="00ED0B84" w:rsidRPr="00ED0B84" w:rsidRDefault="00ED0B84" w:rsidP="001A3929">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8</w:t>
            </w:r>
          </w:p>
        </w:tc>
        <w:tc>
          <w:tcPr>
            <w:tcW w:w="7473" w:type="dxa"/>
            <w:shd w:val="clear" w:color="auto" w:fill="auto"/>
          </w:tcPr>
          <w:p w:rsidR="00ED0B84" w:rsidRPr="00ED0B84" w:rsidRDefault="00ED0B84" w:rsidP="001A3929">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Kadra administracyjno –obsługowa.</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22</w:t>
            </w:r>
          </w:p>
        </w:tc>
      </w:tr>
      <w:tr w:rsidR="00ED0B84" w:rsidRPr="00ED0B84" w:rsidTr="00B3697E">
        <w:tc>
          <w:tcPr>
            <w:tcW w:w="1242" w:type="dxa"/>
            <w:shd w:val="clear" w:color="auto" w:fill="auto"/>
          </w:tcPr>
          <w:p w:rsidR="00ED0B84" w:rsidRPr="00ED0B84" w:rsidRDefault="00ED0B84" w:rsidP="001A3929">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9</w:t>
            </w:r>
          </w:p>
        </w:tc>
        <w:tc>
          <w:tcPr>
            <w:tcW w:w="7473" w:type="dxa"/>
            <w:shd w:val="clear" w:color="auto" w:fill="auto"/>
          </w:tcPr>
          <w:p w:rsidR="00ED0B84" w:rsidRPr="00ED0B84" w:rsidRDefault="00ED0B84" w:rsidP="001A3929">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 xml:space="preserve">Nauczyciele Szkoły Podstawowej nr 1 wg stopni awansu zawodowego.                       </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25</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10</w:t>
            </w:r>
          </w:p>
        </w:tc>
        <w:tc>
          <w:tcPr>
            <w:tcW w:w="7473" w:type="dxa"/>
            <w:shd w:val="clear" w:color="auto" w:fill="auto"/>
          </w:tcPr>
          <w:p w:rsidR="00ED0B84" w:rsidRPr="00ED0B84" w:rsidRDefault="00ED0B84" w:rsidP="001A3929">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sz w:val="20"/>
                <w:szCs w:val="20"/>
              </w:rPr>
              <w:t>Nauczyciel Szkoły Podstawowej nr 1   wg stażu</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25</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11</w:t>
            </w:r>
          </w:p>
        </w:tc>
        <w:tc>
          <w:tcPr>
            <w:tcW w:w="7473" w:type="dxa"/>
            <w:shd w:val="clear" w:color="auto" w:fill="auto"/>
          </w:tcPr>
          <w:p w:rsidR="00ED0B84" w:rsidRPr="00ED0B84" w:rsidRDefault="00ED0B84" w:rsidP="001A3929">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 xml:space="preserve">Nauczyciele Szkoły Podstawowej nr 2 wg stopni awansu zawodowego.                       </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26</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12</w:t>
            </w:r>
          </w:p>
        </w:tc>
        <w:tc>
          <w:tcPr>
            <w:tcW w:w="7473" w:type="dxa"/>
            <w:shd w:val="clear" w:color="auto" w:fill="auto"/>
          </w:tcPr>
          <w:p w:rsidR="00ED0B84" w:rsidRPr="00ED0B84" w:rsidRDefault="00ED0B84" w:rsidP="001A3929">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Nauczyciel Szkoły Podstawowej nr 2  wg stażu</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26</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13</w:t>
            </w:r>
          </w:p>
        </w:tc>
        <w:tc>
          <w:tcPr>
            <w:tcW w:w="7473" w:type="dxa"/>
            <w:shd w:val="clear" w:color="auto" w:fill="auto"/>
          </w:tcPr>
          <w:p w:rsidR="00ED0B84" w:rsidRPr="00ED0B84" w:rsidRDefault="00ED0B84" w:rsidP="001A3929">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 xml:space="preserve">Nauczyciele Szkoły Podstawowej nr 3 wg stopni awansu zawodowego.                       </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28</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14</w:t>
            </w:r>
          </w:p>
        </w:tc>
        <w:tc>
          <w:tcPr>
            <w:tcW w:w="7473" w:type="dxa"/>
            <w:shd w:val="clear" w:color="auto" w:fill="auto"/>
          </w:tcPr>
          <w:p w:rsidR="00ED0B84" w:rsidRPr="00ED0B84" w:rsidRDefault="00ED0B84" w:rsidP="001A3929">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Nauczyciel Szkoły Podstawowej nr 3  wg stażu</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28</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15</w:t>
            </w:r>
          </w:p>
        </w:tc>
        <w:tc>
          <w:tcPr>
            <w:tcW w:w="7473" w:type="dxa"/>
            <w:shd w:val="clear" w:color="auto" w:fill="auto"/>
          </w:tcPr>
          <w:p w:rsidR="00ED0B84" w:rsidRPr="00ED0B84" w:rsidRDefault="00ED0B84" w:rsidP="001A3929">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Nauczyciele Szkoły Podstawowej w Radnicy wg stopni awansu zawodowego</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29</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16</w:t>
            </w:r>
          </w:p>
        </w:tc>
        <w:tc>
          <w:tcPr>
            <w:tcW w:w="7473" w:type="dxa"/>
            <w:shd w:val="clear" w:color="auto" w:fill="auto"/>
          </w:tcPr>
          <w:p w:rsidR="00ED0B84" w:rsidRPr="00ED0B84" w:rsidRDefault="00ED0B84" w:rsidP="001A3929">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Nauczyciele Szkoły Podstawowej w Radnicy wg stażu</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29</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17</w:t>
            </w:r>
          </w:p>
        </w:tc>
        <w:tc>
          <w:tcPr>
            <w:tcW w:w="7473" w:type="dxa"/>
            <w:shd w:val="clear" w:color="auto" w:fill="auto"/>
          </w:tcPr>
          <w:p w:rsidR="00ED0B84" w:rsidRPr="00ED0B84" w:rsidRDefault="00ED0B84" w:rsidP="001A3929">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Nauczyciele Szkoły Podstawowej w ZE w Osiecznicy wg stopni awansu zawodowego</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31</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18</w:t>
            </w:r>
          </w:p>
        </w:tc>
        <w:tc>
          <w:tcPr>
            <w:tcW w:w="7473" w:type="dxa"/>
            <w:shd w:val="clear" w:color="auto" w:fill="auto"/>
          </w:tcPr>
          <w:p w:rsidR="00ED0B84" w:rsidRPr="00ED0B84" w:rsidRDefault="00ED0B84" w:rsidP="001A3929">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sz w:val="20"/>
                <w:szCs w:val="20"/>
              </w:rPr>
              <w:t>Nauczyciele Szkoły Podstawowej w ZE w Osiecznicy wg stażu</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31</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19</w:t>
            </w:r>
          </w:p>
        </w:tc>
        <w:tc>
          <w:tcPr>
            <w:tcW w:w="7473" w:type="dxa"/>
            <w:shd w:val="clear" w:color="auto" w:fill="auto"/>
          </w:tcPr>
          <w:p w:rsidR="00ED0B84" w:rsidRPr="00ED0B84" w:rsidRDefault="00ED0B84" w:rsidP="001A3929">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Nauczyciele Szkoły Podstawowej w ZS w Wężyskach wg stopni awansu zawodowego</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32</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20</w:t>
            </w:r>
          </w:p>
        </w:tc>
        <w:tc>
          <w:tcPr>
            <w:tcW w:w="7473" w:type="dxa"/>
            <w:shd w:val="clear" w:color="auto" w:fill="auto"/>
          </w:tcPr>
          <w:p w:rsidR="00ED0B84" w:rsidRPr="00ED0B84" w:rsidRDefault="00ED0B84" w:rsidP="001A3929">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Nauczyciele Szkoły Podstawowej w ZS w Wężyskach wg stażu</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32</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21</w:t>
            </w:r>
          </w:p>
        </w:tc>
        <w:tc>
          <w:tcPr>
            <w:tcW w:w="7473" w:type="dxa"/>
            <w:shd w:val="clear" w:color="auto" w:fill="auto"/>
          </w:tcPr>
          <w:p w:rsidR="00ED0B84" w:rsidRPr="00ED0B84" w:rsidRDefault="00ED0B84" w:rsidP="001A3929">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sz w:val="20"/>
                <w:szCs w:val="20"/>
              </w:rPr>
              <w:t>Nauczyciele Gimnazjum w Krośnie Odrzańskim wg stopni awansu zawodowego</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34</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22</w:t>
            </w:r>
          </w:p>
        </w:tc>
        <w:tc>
          <w:tcPr>
            <w:tcW w:w="7473"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Nauczyciele Gimnazjum w Krośnie Odrzańskim wg stażu</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34</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23</w:t>
            </w:r>
          </w:p>
        </w:tc>
        <w:tc>
          <w:tcPr>
            <w:tcW w:w="7473"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Nauczyciele Gimnazjum w ZS w Wężyskach  wg stopni awansu zawodowego</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35</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24</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sz w:val="20"/>
                <w:szCs w:val="20"/>
              </w:rPr>
              <w:t>Nauczyciele Gimnazjum w ZS w Wężyskach  wg stażu</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35</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25</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color w:val="FF0000"/>
                <w:sz w:val="24"/>
                <w:szCs w:val="24"/>
              </w:rPr>
            </w:pPr>
            <w:r w:rsidRPr="00ED0B84">
              <w:rPr>
                <w:rFonts w:ascii="Times New Roman" w:eastAsia="Calibri" w:hAnsi="Times New Roman" w:cs="Times New Roman"/>
                <w:sz w:val="20"/>
                <w:szCs w:val="20"/>
              </w:rPr>
              <w:t>Liczba dzieci w poszczególnych przedszkolach.</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36</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26</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sz w:val="20"/>
                <w:szCs w:val="20"/>
              </w:rPr>
              <w:t>Nauczyciele Przedszkola nr 1 w  Krośnie Odrzańskim wg stopni awansu zawodowego</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37</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27</w:t>
            </w:r>
          </w:p>
        </w:tc>
        <w:tc>
          <w:tcPr>
            <w:tcW w:w="747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Nauczyciele Przedszkola nr 1 w  Krośnie Odrzańskim wg stażu</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37</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28</w:t>
            </w:r>
          </w:p>
        </w:tc>
        <w:tc>
          <w:tcPr>
            <w:tcW w:w="7473"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rPr>
              <w:t>Nauczyciele Przedszkola nr 2 w  Krośnie Odrzańskim wg stopni awansu zawodowego</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38</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29</w:t>
            </w:r>
          </w:p>
        </w:tc>
        <w:tc>
          <w:tcPr>
            <w:tcW w:w="747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 xml:space="preserve">Nauczyciele Przedszkola nr 2 w  Krośnie Odrzańskim wg stażu </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38</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30</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Nauczyciele Przedszkola nr 3 w  Krośnie Odrzańskim wg stopni awansu zawodowego</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39</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31</w:t>
            </w:r>
          </w:p>
        </w:tc>
        <w:tc>
          <w:tcPr>
            <w:tcW w:w="7473"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4"/>
                <w:szCs w:val="24"/>
                <w:lang w:eastAsia="pl-PL"/>
              </w:rPr>
            </w:pPr>
            <w:r w:rsidRPr="00ED0B84">
              <w:rPr>
                <w:rFonts w:ascii="Times New Roman" w:eastAsia="Calibri" w:hAnsi="Times New Roman" w:cs="Times New Roman"/>
                <w:sz w:val="20"/>
                <w:szCs w:val="20"/>
              </w:rPr>
              <w:t xml:space="preserve">Nauczyciele Przedszkola nr 3 w  Krośnie Odrzańskim wg stażu </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39</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32</w:t>
            </w:r>
          </w:p>
        </w:tc>
        <w:tc>
          <w:tcPr>
            <w:tcW w:w="7473" w:type="dxa"/>
            <w:shd w:val="clear" w:color="auto" w:fill="auto"/>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rPr>
              <w:t>Nauczyciele Przedszkola nr 4 w  Krośnie Odrzańskim wg stopni awansu zawodowego</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40</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33</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Nauczyciele Przedszkola nr 4 w  Krośnie Odrzańskim wg stażu </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40</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34</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rPr>
              <w:t>Nauczyciele Przedszkola  w Starym   Raduszcu z oddziałem zamiejscowym w Czarnowie wg stopni awansu zawodowego</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41</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35</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sz w:val="20"/>
                <w:szCs w:val="20"/>
              </w:rPr>
              <w:t>Nauczyciele Przedszkola  w Starym   Raduszcu z oddziałem zamiejscowym w Czarnowie wg stażu</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41</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36</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sz w:val="20"/>
                <w:szCs w:val="20"/>
              </w:rPr>
              <w:t>Nauczyciele Przedszkola  w ZE w Osiecznicy wg stopni awansu zawodowego</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42</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37</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Nauczyciele Przedszkola  w ZE w Osiecznicy wg stażu</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42</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38</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Wyniki % egzaminu  gimnazjalnego w Gimnazjum w Krośnie Odrzańskim oraz Gimnazjum w ZS w Wężyskach</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46</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39</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sz w:val="20"/>
                <w:szCs w:val="20"/>
              </w:rPr>
            </w:pPr>
            <w:r w:rsidRPr="00ED0B84">
              <w:rPr>
                <w:rFonts w:ascii="Times New Roman" w:eastAsia="Calibri" w:hAnsi="Times New Roman" w:cs="Times New Roman"/>
                <w:sz w:val="20"/>
                <w:szCs w:val="20"/>
                <w:lang w:eastAsia="pl-PL"/>
              </w:rPr>
              <w:t>Procent uczniów objętych nauczaniem indywidualnym w roku szkolnym 2011/2012 – 2012/2013.</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48</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40</w:t>
            </w:r>
          </w:p>
        </w:tc>
        <w:tc>
          <w:tcPr>
            <w:tcW w:w="7473"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Frekwencja uczniów.</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49</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41</w:t>
            </w:r>
          </w:p>
        </w:tc>
        <w:tc>
          <w:tcPr>
            <w:tcW w:w="7473"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Wydatki wg poszczególnych grup.</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53</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42</w:t>
            </w:r>
          </w:p>
        </w:tc>
        <w:tc>
          <w:tcPr>
            <w:tcW w:w="7473" w:type="dxa"/>
            <w:shd w:val="clear" w:color="auto" w:fill="auto"/>
          </w:tcPr>
          <w:p w:rsidR="00ED0B84" w:rsidRPr="00ED0B84" w:rsidRDefault="00ED0B84" w:rsidP="00ED0B84">
            <w:pPr>
              <w:spacing w:after="0"/>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Wydatki w zakresie oświaty.</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56</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43</w:t>
            </w:r>
          </w:p>
        </w:tc>
        <w:tc>
          <w:tcPr>
            <w:tcW w:w="7473" w:type="dxa"/>
            <w:shd w:val="clear" w:color="auto" w:fill="auto"/>
          </w:tcPr>
          <w:p w:rsidR="00ED0B84" w:rsidRPr="00ED0B84" w:rsidRDefault="00ED0B84" w:rsidP="00ED0B84">
            <w:pPr>
              <w:spacing w:after="0"/>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Wydatki bieżące ogółem na jednego ucznia z podziałem na wynagrodzenia pracowników szkół i przedszkoli z pochodnymi oraz pozostałę bieżące.</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57</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44</w:t>
            </w:r>
          </w:p>
        </w:tc>
        <w:tc>
          <w:tcPr>
            <w:tcW w:w="7473"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Demografia w Gminie Krosno Odrzańskie</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60</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45</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Liczba dzieci i uczniów prognoza</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62</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46</w:t>
            </w:r>
          </w:p>
        </w:tc>
        <w:tc>
          <w:tcPr>
            <w:tcW w:w="7473"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Odpowiedzi ankietowanych dotyczące koncepcji pracy szkoły.</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63</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47</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Odpowiedzi ankietowanych dotyczące programu  profilaktycznego klasy na dany rok szkolny.</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63</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48</w:t>
            </w:r>
          </w:p>
        </w:tc>
        <w:tc>
          <w:tcPr>
            <w:tcW w:w="7473"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Odpowiedzi ankietowanych dotyczące zaspokajania potrzeb edukacyjnych dzieci przez </w:t>
            </w:r>
            <w:r w:rsidRPr="00ED0B84">
              <w:rPr>
                <w:rFonts w:ascii="Times New Roman" w:eastAsia="Calibri" w:hAnsi="Times New Roman" w:cs="Times New Roman"/>
                <w:sz w:val="20"/>
                <w:szCs w:val="20"/>
              </w:rPr>
              <w:lastRenderedPageBreak/>
              <w:t>szkołę.</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lastRenderedPageBreak/>
              <w:t>64</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lastRenderedPageBreak/>
              <w:t>Wykres 49</w:t>
            </w:r>
          </w:p>
        </w:tc>
        <w:tc>
          <w:tcPr>
            <w:tcW w:w="7473" w:type="dxa"/>
            <w:shd w:val="clear" w:color="auto" w:fill="auto"/>
          </w:tcPr>
          <w:p w:rsidR="00ED0B84" w:rsidRPr="00ED0B84" w:rsidRDefault="00ED0B84" w:rsidP="00ED0B84">
            <w:pPr>
              <w:spacing w:after="0"/>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sz w:val="20"/>
                <w:szCs w:val="20"/>
              </w:rPr>
              <w:t>Odpowiedzi ankietowanych dotyczące polecenia szkoły</w:t>
            </w:r>
            <w:r w:rsidR="00B3697E">
              <w:rPr>
                <w:rFonts w:ascii="Times New Roman" w:eastAsia="Calibri" w:hAnsi="Times New Roman" w:cs="Times New Roman"/>
                <w:color w:val="FF0000"/>
                <w:sz w:val="20"/>
                <w:szCs w:val="20"/>
              </w:rPr>
              <w:t>,</w:t>
            </w:r>
            <w:r w:rsidRPr="00ED0B84">
              <w:rPr>
                <w:rFonts w:ascii="Times New Roman" w:eastAsia="Calibri" w:hAnsi="Times New Roman" w:cs="Times New Roman"/>
                <w:sz w:val="20"/>
                <w:szCs w:val="20"/>
              </w:rPr>
              <w:t xml:space="preserve"> do której uczęszcza jego dziecko np. znajomym.</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64</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50</w:t>
            </w:r>
          </w:p>
        </w:tc>
        <w:tc>
          <w:tcPr>
            <w:tcW w:w="7473"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Odpowiedzi ankietowanych dotyczącą pomocy szkoły w rozwijaniu zainteresowań </w:t>
            </w:r>
            <w:r w:rsidRPr="00ED0B84">
              <w:rPr>
                <w:rFonts w:ascii="Times New Roman" w:eastAsia="Calibri" w:hAnsi="Times New Roman" w:cs="Times New Roman"/>
                <w:sz w:val="20"/>
                <w:szCs w:val="20"/>
              </w:rPr>
              <w:br/>
              <w:t>i aspiracji dzieci.</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65</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51</w:t>
            </w:r>
          </w:p>
        </w:tc>
        <w:tc>
          <w:tcPr>
            <w:tcW w:w="7473" w:type="dxa"/>
            <w:shd w:val="clear" w:color="auto" w:fill="auto"/>
          </w:tcPr>
          <w:p w:rsidR="00ED0B84" w:rsidRPr="00ED0B84" w:rsidRDefault="00B033B0" w:rsidP="00B033B0">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Odpowiedzi ankietowanych dotyczące otrzymywanych regula</w:t>
            </w:r>
            <w:r>
              <w:rPr>
                <w:rFonts w:ascii="Times New Roman" w:eastAsia="Calibri" w:hAnsi="Times New Roman" w:cs="Times New Roman"/>
                <w:sz w:val="20"/>
                <w:szCs w:val="20"/>
              </w:rPr>
              <w:t xml:space="preserve">rnie przez rodziców informacji </w:t>
            </w:r>
            <w:r w:rsidRPr="00ED0B84">
              <w:rPr>
                <w:rFonts w:ascii="Times New Roman" w:eastAsia="Calibri" w:hAnsi="Times New Roman" w:cs="Times New Roman"/>
                <w:sz w:val="20"/>
                <w:szCs w:val="20"/>
              </w:rPr>
              <w:t>o postępach</w:t>
            </w:r>
            <w:r>
              <w:rPr>
                <w:rFonts w:ascii="Times New Roman" w:eastAsia="Calibri" w:hAnsi="Times New Roman" w:cs="Times New Roman"/>
                <w:sz w:val="20"/>
                <w:szCs w:val="20"/>
              </w:rPr>
              <w:t xml:space="preserve"> i zachowaniu własnego dziecka.</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66</w:t>
            </w:r>
          </w:p>
        </w:tc>
      </w:tr>
      <w:tr w:rsidR="00ED0B84" w:rsidRPr="00ED0B84" w:rsidTr="00B3697E">
        <w:trPr>
          <w:trHeight w:val="240"/>
        </w:trPr>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52</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Od</w:t>
            </w:r>
            <w:r w:rsidR="00B3697E">
              <w:rPr>
                <w:rFonts w:ascii="Times New Roman" w:eastAsia="Calibri" w:hAnsi="Times New Roman" w:cs="Times New Roman"/>
                <w:sz w:val="20"/>
                <w:szCs w:val="20"/>
              </w:rPr>
              <w:t xml:space="preserve">powiedzi ankietowanych </w:t>
            </w:r>
            <w:r w:rsidR="00B3697E" w:rsidRPr="00635D8C">
              <w:rPr>
                <w:rFonts w:ascii="Times New Roman" w:eastAsia="Calibri" w:hAnsi="Times New Roman" w:cs="Times New Roman"/>
                <w:sz w:val="20"/>
                <w:szCs w:val="20"/>
              </w:rPr>
              <w:t>dotyczących informacji zwrotnych</w:t>
            </w:r>
            <w:r w:rsidRPr="00ED0B84">
              <w:rPr>
                <w:rFonts w:ascii="Times New Roman" w:eastAsia="Calibri" w:hAnsi="Times New Roman" w:cs="Times New Roman"/>
                <w:sz w:val="20"/>
                <w:szCs w:val="20"/>
              </w:rPr>
              <w:t>o wynikach nauki dziecka, której zadaniem jest pomoc w uczeniu się</w:t>
            </w:r>
            <w:r w:rsidR="00CF628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66</w:t>
            </w:r>
          </w:p>
        </w:tc>
      </w:tr>
      <w:tr w:rsidR="00ED0B84" w:rsidRPr="00ED0B84" w:rsidTr="00B3697E">
        <w:trPr>
          <w:trHeight w:val="225"/>
        </w:trPr>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53</w:t>
            </w:r>
          </w:p>
        </w:tc>
        <w:tc>
          <w:tcPr>
            <w:tcW w:w="7473" w:type="dxa"/>
            <w:shd w:val="clear" w:color="auto" w:fill="auto"/>
          </w:tcPr>
          <w:p w:rsidR="00ED0B84" w:rsidRPr="00ED0B84" w:rsidRDefault="00ED0B84" w:rsidP="00B43F87">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Od</w:t>
            </w:r>
            <w:r w:rsidR="00B3697E">
              <w:rPr>
                <w:rFonts w:ascii="Times New Roman" w:eastAsia="Calibri" w:hAnsi="Times New Roman" w:cs="Times New Roman"/>
                <w:sz w:val="20"/>
                <w:szCs w:val="20"/>
              </w:rPr>
              <w:t xml:space="preserve">powiedzi ankietowanych </w:t>
            </w:r>
            <w:r w:rsidR="00B3697E" w:rsidRPr="00635D8C">
              <w:rPr>
                <w:rFonts w:ascii="Times New Roman" w:eastAsia="Calibri" w:hAnsi="Times New Roman" w:cs="Times New Roman"/>
                <w:sz w:val="20"/>
                <w:szCs w:val="20"/>
              </w:rPr>
              <w:t>dotyczących</w:t>
            </w:r>
            <w:r w:rsidR="00B43F87" w:rsidRPr="00635D8C">
              <w:rPr>
                <w:rFonts w:ascii="Times New Roman" w:eastAsia="Calibri" w:hAnsi="Times New Roman" w:cs="Times New Roman"/>
                <w:sz w:val="20"/>
                <w:szCs w:val="20"/>
              </w:rPr>
              <w:t xml:space="preserve">, </w:t>
            </w:r>
            <w:r w:rsidRPr="00635D8C">
              <w:rPr>
                <w:rFonts w:ascii="Times New Roman" w:eastAsia="Calibri" w:hAnsi="Times New Roman" w:cs="Times New Roman"/>
                <w:sz w:val="20"/>
                <w:szCs w:val="20"/>
              </w:rPr>
              <w:t xml:space="preserve">czy to w jaki sposób szkoła wychowuje uczniów odpowiada rodzicom. </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67</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54</w:t>
            </w:r>
          </w:p>
        </w:tc>
        <w:tc>
          <w:tcPr>
            <w:tcW w:w="7473" w:type="dxa"/>
            <w:shd w:val="clear" w:color="auto" w:fill="auto"/>
          </w:tcPr>
          <w:p w:rsidR="00ED0B84" w:rsidRPr="00635D8C" w:rsidRDefault="00ED0B84" w:rsidP="00B43F87">
            <w:pPr>
              <w:spacing w:after="0"/>
              <w:jc w:val="both"/>
              <w:rPr>
                <w:rFonts w:ascii="Times New Roman" w:eastAsia="Calibri" w:hAnsi="Times New Roman" w:cs="Times New Roman"/>
                <w:sz w:val="20"/>
                <w:szCs w:val="20"/>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B43F87" w:rsidRPr="00635D8C">
              <w:rPr>
                <w:rFonts w:ascii="Times New Roman" w:eastAsia="Calibri" w:hAnsi="Times New Roman" w:cs="Times New Roman"/>
                <w:sz w:val="20"/>
                <w:szCs w:val="20"/>
              </w:rPr>
              <w:t xml:space="preserve">e </w:t>
            </w:r>
            <w:r w:rsidRPr="00635D8C">
              <w:rPr>
                <w:rFonts w:ascii="Times New Roman" w:eastAsia="Calibri" w:hAnsi="Times New Roman" w:cs="Times New Roman"/>
                <w:sz w:val="20"/>
                <w:szCs w:val="20"/>
              </w:rPr>
              <w:t>funkcjonowania współpracy szkoły z rodzicami.</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67</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55</w:t>
            </w:r>
          </w:p>
        </w:tc>
        <w:tc>
          <w:tcPr>
            <w:tcW w:w="7473" w:type="dxa"/>
            <w:shd w:val="clear" w:color="auto" w:fill="auto"/>
          </w:tcPr>
          <w:p w:rsidR="00ED0B84" w:rsidRPr="00635D8C" w:rsidRDefault="00ED0B84" w:rsidP="00B43F87">
            <w:pPr>
              <w:spacing w:after="0"/>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B43F87" w:rsidRPr="00635D8C">
              <w:rPr>
                <w:rFonts w:ascii="Times New Roman" w:eastAsia="Calibri" w:hAnsi="Times New Roman" w:cs="Times New Roman"/>
                <w:sz w:val="20"/>
                <w:szCs w:val="20"/>
              </w:rPr>
              <w:t xml:space="preserve">e </w:t>
            </w:r>
            <w:r w:rsidRPr="00635D8C">
              <w:rPr>
                <w:rFonts w:ascii="Times New Roman" w:eastAsia="Calibri" w:hAnsi="Times New Roman" w:cs="Times New Roman"/>
                <w:sz w:val="20"/>
                <w:szCs w:val="20"/>
              </w:rPr>
              <w:t xml:space="preserve"> zadowolenia ze współpracy ze szkołą.</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68</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56</w:t>
            </w:r>
          </w:p>
        </w:tc>
        <w:tc>
          <w:tcPr>
            <w:tcW w:w="7473" w:type="dxa"/>
            <w:shd w:val="clear" w:color="auto" w:fill="auto"/>
          </w:tcPr>
          <w:p w:rsidR="00ED0B84" w:rsidRPr="00635D8C" w:rsidRDefault="00ED0B84" w:rsidP="00B43F87">
            <w:pPr>
              <w:spacing w:after="0"/>
              <w:rPr>
                <w:rFonts w:ascii="Times New Roman" w:eastAsia="Times New Roman" w:hAnsi="Times New Roman" w:cs="Times New Roman"/>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B43F87"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pomocy ze strony rodziców na rzecz szkoły.</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68</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57</w:t>
            </w:r>
          </w:p>
        </w:tc>
        <w:tc>
          <w:tcPr>
            <w:tcW w:w="7473" w:type="dxa"/>
            <w:shd w:val="clear" w:color="auto" w:fill="auto"/>
          </w:tcPr>
          <w:p w:rsidR="00ED0B84" w:rsidRPr="00635D8C" w:rsidRDefault="00ED0B84" w:rsidP="00B43F87">
            <w:pPr>
              <w:spacing w:after="0"/>
              <w:jc w:val="both"/>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w:t>
            </w:r>
            <w:r w:rsidR="00B43F87" w:rsidRPr="00635D8C">
              <w:rPr>
                <w:rFonts w:ascii="Times New Roman" w:eastAsia="Calibri" w:hAnsi="Times New Roman" w:cs="Times New Roman"/>
                <w:sz w:val="20"/>
                <w:szCs w:val="20"/>
              </w:rPr>
              <w:t>dpowiedzi ankietowanych dotyczące</w:t>
            </w:r>
            <w:r w:rsidRPr="00635D8C">
              <w:rPr>
                <w:rFonts w:ascii="Times New Roman" w:eastAsia="Calibri" w:hAnsi="Times New Roman" w:cs="Times New Roman"/>
                <w:sz w:val="20"/>
                <w:szCs w:val="20"/>
              </w:rPr>
              <w:t xml:space="preserve"> źródła wiedzy rodziców na temat różnorodnych działań podejmowanych przez szkołę.</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69</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58</w:t>
            </w:r>
          </w:p>
        </w:tc>
        <w:tc>
          <w:tcPr>
            <w:tcW w:w="7473" w:type="dxa"/>
            <w:shd w:val="clear" w:color="auto" w:fill="auto"/>
          </w:tcPr>
          <w:p w:rsidR="00ED0B84" w:rsidRPr="00635D8C" w:rsidRDefault="00ED0B84" w:rsidP="00ED0B84">
            <w:pPr>
              <w:spacing w:after="0"/>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B43F87"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bezpieczeństwa dzieci podczas pobytu w szkole </w:t>
            </w:r>
            <w:r w:rsidRPr="00635D8C">
              <w:rPr>
                <w:rFonts w:ascii="Times New Roman" w:eastAsia="Calibri" w:hAnsi="Times New Roman" w:cs="Times New Roman"/>
                <w:sz w:val="20"/>
                <w:szCs w:val="20"/>
              </w:rPr>
              <w:br/>
              <w:t>a także podczas wycieczek i wyjść poza szkołę.</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70</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59</w:t>
            </w:r>
          </w:p>
        </w:tc>
        <w:tc>
          <w:tcPr>
            <w:tcW w:w="7473" w:type="dxa"/>
            <w:shd w:val="clear" w:color="auto" w:fill="auto"/>
          </w:tcPr>
          <w:p w:rsidR="00ED0B84" w:rsidRPr="00635D8C" w:rsidRDefault="00ED0B84" w:rsidP="00B43F87">
            <w:pPr>
              <w:spacing w:after="0" w:line="240" w:lineRule="auto"/>
              <w:jc w:val="both"/>
              <w:rPr>
                <w:rFonts w:ascii="Times New Roman" w:eastAsia="Calibri" w:hAnsi="Times New Roman" w:cs="Times New Roman"/>
                <w:sz w:val="20"/>
                <w:szCs w:val="20"/>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B43F87"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zapewnienia przez szkołę stałych kontaktów </w:t>
            </w:r>
            <w:r w:rsidRPr="00635D8C">
              <w:rPr>
                <w:rFonts w:ascii="Times New Roman" w:eastAsia="Calibri" w:hAnsi="Times New Roman" w:cs="Times New Roman"/>
                <w:sz w:val="20"/>
                <w:szCs w:val="20"/>
              </w:rPr>
              <w:br/>
              <w:t>z nauczycielami i wychowawcą.</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70</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60</w:t>
            </w:r>
          </w:p>
        </w:tc>
        <w:tc>
          <w:tcPr>
            <w:tcW w:w="7473" w:type="dxa"/>
            <w:shd w:val="clear" w:color="auto" w:fill="auto"/>
          </w:tcPr>
          <w:p w:rsidR="00ED0B84" w:rsidRPr="00635D8C" w:rsidRDefault="00ED0B84" w:rsidP="00B43F87">
            <w:pPr>
              <w:spacing w:after="0"/>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B43F87"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rodzajów najczęstszych form kontaktów rodziców ze szkołą.</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71</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61</w:t>
            </w:r>
          </w:p>
        </w:tc>
        <w:tc>
          <w:tcPr>
            <w:tcW w:w="7473" w:type="dxa"/>
            <w:shd w:val="clear" w:color="auto" w:fill="auto"/>
          </w:tcPr>
          <w:p w:rsidR="00ED0B84" w:rsidRPr="00635D8C" w:rsidRDefault="00ED0B84" w:rsidP="00B43F87">
            <w:pPr>
              <w:spacing w:after="0"/>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B43F87"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znajomości przez rodziców zakresu działań Rady Rodziców.</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72</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62</w:t>
            </w:r>
          </w:p>
        </w:tc>
        <w:tc>
          <w:tcPr>
            <w:tcW w:w="7473" w:type="dxa"/>
            <w:shd w:val="clear" w:color="auto" w:fill="auto"/>
          </w:tcPr>
          <w:p w:rsidR="00ED0B84" w:rsidRPr="00635D8C" w:rsidRDefault="00ED0B84" w:rsidP="00ED0B84">
            <w:pPr>
              <w:spacing w:after="0" w:line="240" w:lineRule="auto"/>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Odpowiedzi ankie</w:t>
            </w:r>
            <w:r w:rsidR="00B3697E" w:rsidRPr="00635D8C">
              <w:rPr>
                <w:rFonts w:ascii="Times New Roman" w:eastAsia="Calibri" w:hAnsi="Times New Roman" w:cs="Times New Roman"/>
                <w:sz w:val="20"/>
                <w:szCs w:val="20"/>
              </w:rPr>
              <w:t>towanych dotycząc</w:t>
            </w:r>
            <w:r w:rsidR="00B43F87"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znajomości przez rodziców koncepcji pracy przedszkola i jej akceptacji.</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73</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63</w:t>
            </w:r>
          </w:p>
        </w:tc>
        <w:tc>
          <w:tcPr>
            <w:tcW w:w="7473" w:type="dxa"/>
            <w:shd w:val="clear" w:color="auto" w:fill="auto"/>
          </w:tcPr>
          <w:p w:rsidR="00ED0B84" w:rsidRPr="00635D8C" w:rsidRDefault="00ED0B84" w:rsidP="00D92CBC">
            <w:pPr>
              <w:spacing w:after="0"/>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znajomości przez rodziców programu profilaktycznego i wychowawczego przedszkola na dany rok szkolny.</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74</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64</w:t>
            </w:r>
          </w:p>
        </w:tc>
        <w:tc>
          <w:tcPr>
            <w:tcW w:w="7473" w:type="dxa"/>
            <w:shd w:val="clear" w:color="auto" w:fill="auto"/>
          </w:tcPr>
          <w:p w:rsidR="00ED0B84" w:rsidRPr="00635D8C" w:rsidRDefault="00ED0B84" w:rsidP="00D92CBC">
            <w:pPr>
              <w:spacing w:after="0"/>
              <w:jc w:val="both"/>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zaspokajania potrzeb dziecka edukacyjnych przez przedszkole </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74</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65</w:t>
            </w:r>
          </w:p>
        </w:tc>
        <w:tc>
          <w:tcPr>
            <w:tcW w:w="7473" w:type="dxa"/>
            <w:shd w:val="clear" w:color="auto" w:fill="auto"/>
          </w:tcPr>
          <w:p w:rsidR="00ED0B84" w:rsidRPr="00635D8C" w:rsidRDefault="00ED0B84" w:rsidP="00D92CBC">
            <w:pPr>
              <w:spacing w:after="0" w:line="240" w:lineRule="auto"/>
              <w:jc w:val="both"/>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Odpowiedzi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polecenia przedszkola, do którego uczęszcza jego dziecko znajomym.</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75</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66</w:t>
            </w:r>
          </w:p>
        </w:tc>
        <w:tc>
          <w:tcPr>
            <w:tcW w:w="7473" w:type="dxa"/>
            <w:shd w:val="clear" w:color="auto" w:fill="auto"/>
          </w:tcPr>
          <w:p w:rsidR="00ED0B84" w:rsidRPr="00635D8C" w:rsidRDefault="00ED0B84" w:rsidP="00D92CBC">
            <w:pPr>
              <w:spacing w:after="0"/>
              <w:jc w:val="both"/>
              <w:rPr>
                <w:rFonts w:ascii="Times New Roman" w:eastAsia="Times New Roman" w:hAnsi="Times New Roman" w:cs="Times New Roman"/>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otrzymywania regularnie informacji o postępach </w:t>
            </w:r>
            <w:r w:rsidRPr="00635D8C">
              <w:rPr>
                <w:rFonts w:ascii="Times New Roman" w:eastAsia="Calibri" w:hAnsi="Times New Roman" w:cs="Times New Roman"/>
                <w:sz w:val="20"/>
                <w:szCs w:val="20"/>
              </w:rPr>
              <w:br/>
              <w:t>i zachowaniu własnego dziecka.</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75</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67</w:t>
            </w:r>
          </w:p>
        </w:tc>
        <w:tc>
          <w:tcPr>
            <w:tcW w:w="7473" w:type="dxa"/>
            <w:shd w:val="clear" w:color="auto" w:fill="auto"/>
          </w:tcPr>
          <w:p w:rsidR="00ED0B84" w:rsidRPr="00635D8C" w:rsidRDefault="00ED0B84" w:rsidP="00D92CBC">
            <w:pPr>
              <w:spacing w:after="0"/>
              <w:jc w:val="both"/>
              <w:rPr>
                <w:rFonts w:ascii="Times New Roman" w:eastAsia="Times New Roman" w:hAnsi="Times New Roman" w:cs="Times New Roman"/>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akceptacji przez rodziców sposobu wychowania dzieci przez przedszkole.</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76</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68</w:t>
            </w:r>
          </w:p>
        </w:tc>
        <w:tc>
          <w:tcPr>
            <w:tcW w:w="7473" w:type="dxa"/>
            <w:shd w:val="clear" w:color="auto" w:fill="auto"/>
          </w:tcPr>
          <w:p w:rsidR="00ED0B84" w:rsidRPr="00635D8C" w:rsidRDefault="00ED0B84" w:rsidP="00D92CBC">
            <w:pPr>
              <w:spacing w:after="0"/>
              <w:jc w:val="both"/>
              <w:rPr>
                <w:rFonts w:ascii="Times New Roman" w:eastAsia="Times New Roman" w:hAnsi="Times New Roman" w:cs="Times New Roman"/>
                <w:lang w:eastAsia="pl-PL"/>
              </w:rPr>
            </w:pPr>
            <w:r w:rsidRPr="00635D8C">
              <w:rPr>
                <w:rFonts w:ascii="Times New Roman" w:eastAsia="Calibri" w:hAnsi="Times New Roman" w:cs="Times New Roman"/>
                <w:sz w:val="20"/>
                <w:szCs w:val="20"/>
              </w:rPr>
              <w:t>Odpowied</w:t>
            </w:r>
            <w:r w:rsidR="00B3697E" w:rsidRPr="00635D8C">
              <w:rPr>
                <w:rFonts w:ascii="Times New Roman" w:eastAsia="Calibri" w:hAnsi="Times New Roman" w:cs="Times New Roman"/>
                <w:sz w:val="20"/>
                <w:szCs w:val="20"/>
              </w:rPr>
              <w:t>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funkcjonowania </w:t>
            </w:r>
            <w:r w:rsidR="00B3697E" w:rsidRPr="00635D8C">
              <w:rPr>
                <w:rFonts w:ascii="Times New Roman" w:eastAsia="Calibri" w:hAnsi="Times New Roman" w:cs="Times New Roman"/>
                <w:sz w:val="20"/>
                <w:szCs w:val="20"/>
              </w:rPr>
              <w:t xml:space="preserve">systemu współpracy z rodzicami </w:t>
            </w:r>
            <w:r w:rsidRPr="00635D8C">
              <w:rPr>
                <w:rFonts w:ascii="Times New Roman" w:eastAsia="Calibri" w:hAnsi="Times New Roman" w:cs="Times New Roman"/>
                <w:sz w:val="20"/>
                <w:szCs w:val="20"/>
              </w:rPr>
              <w:t>w przedszkolu.</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76</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69</w:t>
            </w:r>
          </w:p>
        </w:tc>
        <w:tc>
          <w:tcPr>
            <w:tcW w:w="7473" w:type="dxa"/>
            <w:shd w:val="clear" w:color="auto" w:fill="auto"/>
          </w:tcPr>
          <w:p w:rsidR="00ED0B84" w:rsidRPr="00635D8C" w:rsidRDefault="00ED0B84" w:rsidP="00D92CBC">
            <w:pPr>
              <w:spacing w:after="0" w:line="240" w:lineRule="auto"/>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Odpowiedzi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zadowolenia ze współpracy z  przedszkolem.</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77</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70</w:t>
            </w:r>
          </w:p>
        </w:tc>
        <w:tc>
          <w:tcPr>
            <w:tcW w:w="7473" w:type="dxa"/>
            <w:shd w:val="clear" w:color="auto" w:fill="auto"/>
          </w:tcPr>
          <w:p w:rsidR="00ED0B84" w:rsidRPr="00635D8C" w:rsidRDefault="00ED0B84" w:rsidP="00D92CBC">
            <w:pPr>
              <w:spacing w:after="0"/>
              <w:rPr>
                <w:rFonts w:ascii="Times New Roman" w:eastAsia="Times New Roman" w:hAnsi="Times New Roman" w:cs="Times New Roman"/>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pomocy ze strony rodziców na rzecz przedszkola.</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77</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71</w:t>
            </w:r>
          </w:p>
        </w:tc>
        <w:tc>
          <w:tcPr>
            <w:tcW w:w="7473" w:type="dxa"/>
            <w:shd w:val="clear" w:color="auto" w:fill="auto"/>
          </w:tcPr>
          <w:p w:rsidR="00ED0B84" w:rsidRPr="00635D8C" w:rsidRDefault="00ED0B84" w:rsidP="00D92CBC">
            <w:pPr>
              <w:spacing w:after="0" w:line="240" w:lineRule="auto"/>
              <w:jc w:val="both"/>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źródła wiedzy na temat różnorodnych działań podejmowanych w przedszkolu.</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78</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72</w:t>
            </w:r>
          </w:p>
        </w:tc>
        <w:tc>
          <w:tcPr>
            <w:tcW w:w="7473" w:type="dxa"/>
            <w:shd w:val="clear" w:color="auto" w:fill="auto"/>
          </w:tcPr>
          <w:p w:rsidR="00ED0B84" w:rsidRPr="00635D8C" w:rsidRDefault="00ED0B84" w:rsidP="00D92CBC">
            <w:pPr>
              <w:spacing w:after="0"/>
              <w:jc w:val="both"/>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bezpieczeństwa dzieci w przedszkolu.</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79</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73</w:t>
            </w:r>
          </w:p>
        </w:tc>
        <w:tc>
          <w:tcPr>
            <w:tcW w:w="7473" w:type="dxa"/>
            <w:shd w:val="clear" w:color="auto" w:fill="auto"/>
          </w:tcPr>
          <w:p w:rsidR="00ED0B84" w:rsidRPr="00635D8C" w:rsidRDefault="00ED0B84" w:rsidP="00D92CBC">
            <w:pPr>
              <w:spacing w:after="0"/>
              <w:jc w:val="both"/>
              <w:rPr>
                <w:rFonts w:ascii="Times New Roman" w:eastAsia="Times New Roman" w:hAnsi="Times New Roman" w:cs="Times New Roman"/>
                <w:b/>
                <w:lang w:eastAsia="pl-PL"/>
              </w:rPr>
            </w:pPr>
            <w:r w:rsidRPr="00635D8C">
              <w:rPr>
                <w:rFonts w:ascii="Times New Roman" w:eastAsia="Calibri" w:hAnsi="Times New Roman" w:cs="Times New Roman"/>
                <w:sz w:val="20"/>
                <w:szCs w:val="20"/>
              </w:rPr>
              <w:t xml:space="preserve">Odpowiedzi </w:t>
            </w:r>
            <w:r w:rsidR="00B3697E" w:rsidRPr="00635D8C">
              <w:rPr>
                <w:rFonts w:ascii="Times New Roman" w:eastAsia="Calibri" w:hAnsi="Times New Roman" w:cs="Times New Roman"/>
                <w:sz w:val="20"/>
                <w:szCs w:val="20"/>
              </w:rPr>
              <w:t>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kontaktu z nauczycielem i wychowawcą w przedszkolu.</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79</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74</w:t>
            </w:r>
          </w:p>
        </w:tc>
        <w:tc>
          <w:tcPr>
            <w:tcW w:w="7473" w:type="dxa"/>
            <w:shd w:val="clear" w:color="auto" w:fill="auto"/>
          </w:tcPr>
          <w:p w:rsidR="00ED0B84" w:rsidRPr="00635D8C" w:rsidRDefault="00ED0B84" w:rsidP="00D92CBC">
            <w:pPr>
              <w:spacing w:after="0" w:line="240" w:lineRule="auto"/>
              <w:rPr>
                <w:rFonts w:ascii="Times New Roman" w:eastAsia="Calibri" w:hAnsi="Times New Roman" w:cs="Times New Roman"/>
                <w:sz w:val="20"/>
                <w:szCs w:val="20"/>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form kontaktu z  przedszkolem.</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80</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75</w:t>
            </w:r>
          </w:p>
        </w:tc>
        <w:tc>
          <w:tcPr>
            <w:tcW w:w="7473" w:type="dxa"/>
            <w:shd w:val="clear" w:color="auto" w:fill="auto"/>
          </w:tcPr>
          <w:p w:rsidR="00ED0B84" w:rsidRPr="00635D8C" w:rsidRDefault="00ED0B84" w:rsidP="00D92CBC">
            <w:pPr>
              <w:spacing w:after="0"/>
              <w:jc w:val="both"/>
              <w:rPr>
                <w:rFonts w:ascii="Times New Roman" w:eastAsia="Calibri" w:hAnsi="Times New Roman" w:cs="Times New Roman"/>
                <w:sz w:val="20"/>
                <w:szCs w:val="20"/>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znajomości działań Rady Rodziców.</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80</w:t>
            </w:r>
          </w:p>
        </w:tc>
      </w:tr>
    </w:tbl>
    <w:p w:rsidR="00ED0B84" w:rsidRPr="00ED0B84" w:rsidRDefault="00ED0B84" w:rsidP="00ED0B84">
      <w:pPr>
        <w:rPr>
          <w:rFonts w:ascii="Times New Roman" w:eastAsia="Calibri" w:hAnsi="Times New Roman" w:cs="Times New Roman"/>
          <w:b/>
          <w:sz w:val="24"/>
          <w:szCs w:val="24"/>
        </w:rPr>
      </w:pPr>
    </w:p>
    <w:p w:rsidR="00ED0B84" w:rsidRPr="00ED0B84" w:rsidRDefault="00ED0B84" w:rsidP="00ED0B84">
      <w:pPr>
        <w:rPr>
          <w:rFonts w:ascii="Times New Roman" w:eastAsia="Calibri" w:hAnsi="Times New Roman" w:cs="Times New Roman"/>
          <w:b/>
          <w:sz w:val="24"/>
          <w:szCs w:val="24"/>
        </w:rPr>
      </w:pPr>
    </w:p>
    <w:p w:rsidR="00ED0B84" w:rsidRPr="00ED0B84" w:rsidRDefault="00ED0B84" w:rsidP="00ED0B84">
      <w:pPr>
        <w:rPr>
          <w:rFonts w:ascii="Times New Roman" w:eastAsia="Calibri" w:hAnsi="Times New Roman" w:cs="Times New Roman"/>
          <w:b/>
          <w:sz w:val="24"/>
          <w:szCs w:val="24"/>
        </w:rPr>
      </w:pPr>
    </w:p>
    <w:p w:rsidR="00ED0B84" w:rsidRPr="00ED0B84" w:rsidRDefault="00ED0B84" w:rsidP="00ED0B84">
      <w:pPr>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WSTĘP</w:t>
      </w:r>
    </w:p>
    <w:p w:rsidR="00ED0B84" w:rsidRPr="00ED0B84" w:rsidRDefault="00ED0B84" w:rsidP="00656DEC">
      <w:pPr>
        <w:autoSpaceDE w:val="0"/>
        <w:autoSpaceDN w:val="0"/>
        <w:adjustRightInd w:val="0"/>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Niniejsza strategia została przygotowana przez zespół ds. opracowania „Strategii Rozwoju Oświaty w Gminie Krosno Odrzańskie na lata 2013 – 2018” powołany </w:t>
      </w:r>
      <w:r w:rsidR="00D92CBC" w:rsidRPr="00635D8C">
        <w:rPr>
          <w:rFonts w:ascii="Times New Roman" w:eastAsia="Times New Roman" w:hAnsi="Times New Roman" w:cs="Times New Roman"/>
          <w:sz w:val="24"/>
          <w:szCs w:val="24"/>
          <w:lang w:eastAsia="pl-PL"/>
        </w:rPr>
        <w:t>Z</w:t>
      </w:r>
      <w:r w:rsidRPr="00635D8C">
        <w:rPr>
          <w:rFonts w:ascii="Times New Roman" w:eastAsia="Times New Roman" w:hAnsi="Times New Roman" w:cs="Times New Roman"/>
          <w:sz w:val="24"/>
          <w:szCs w:val="24"/>
          <w:lang w:eastAsia="pl-PL"/>
        </w:rPr>
        <w:t>a</w:t>
      </w:r>
      <w:r w:rsidRPr="00ED0B84">
        <w:rPr>
          <w:rFonts w:ascii="Times New Roman" w:eastAsia="Times New Roman" w:hAnsi="Times New Roman" w:cs="Times New Roman"/>
          <w:sz w:val="24"/>
          <w:szCs w:val="24"/>
          <w:lang w:eastAsia="pl-PL"/>
        </w:rPr>
        <w:t xml:space="preserve">rządzeniem nr 38/13 Burmistrza Krosna Odrzańskiego z dnia 20 lutego 2013 r. </w:t>
      </w:r>
      <w:r w:rsidRPr="00ED0B84">
        <w:rPr>
          <w:rFonts w:ascii="Times New Roman" w:eastAsia="Times New Roman" w:hAnsi="Times New Roman" w:cs="Times New Roman"/>
          <w:sz w:val="24"/>
          <w:szCs w:val="24"/>
          <w:lang w:eastAsia="pl-PL"/>
        </w:rPr>
        <w:br/>
        <w:t>W pracach zespołu wzięł</w:t>
      </w:r>
      <w:r w:rsidR="00C136D9">
        <w:rPr>
          <w:rFonts w:ascii="Times New Roman" w:eastAsia="Times New Roman" w:hAnsi="Times New Roman" w:cs="Times New Roman"/>
          <w:sz w:val="24"/>
          <w:szCs w:val="24"/>
          <w:lang w:eastAsia="pl-PL"/>
        </w:rPr>
        <w:t>o udział 7 osób reprezentując</w:t>
      </w:r>
      <w:r w:rsidR="00C136D9" w:rsidRPr="009E5410">
        <w:rPr>
          <w:rFonts w:ascii="Times New Roman" w:eastAsia="Times New Roman" w:hAnsi="Times New Roman" w:cs="Times New Roman"/>
          <w:b/>
          <w:color w:val="FF0000"/>
          <w:sz w:val="24"/>
          <w:szCs w:val="24"/>
          <w:lang w:eastAsia="pl-PL"/>
        </w:rPr>
        <w:t>ych</w:t>
      </w:r>
      <w:r w:rsidRPr="00ED0B84">
        <w:rPr>
          <w:rFonts w:ascii="Times New Roman" w:eastAsia="Times New Roman" w:hAnsi="Times New Roman" w:cs="Times New Roman"/>
          <w:sz w:val="24"/>
          <w:szCs w:val="24"/>
          <w:lang w:eastAsia="pl-PL"/>
        </w:rPr>
        <w:t xml:space="preserve"> lokalny samorząd, dyrektorzy szkół i placówek oświatowych. Ponadto przy jej tworzeniu korzystano również ze wsparcia przedstawicieli gminnych jednostek organizacyjnych, pracowników wydziałów Urzędu Miasta w Krośnie Odrzańskim oraz organizacji pozarządowych i instytucji działających </w:t>
      </w:r>
      <w:r w:rsidRPr="00ED0B84">
        <w:rPr>
          <w:rFonts w:ascii="Times New Roman" w:eastAsia="Times New Roman" w:hAnsi="Times New Roman" w:cs="Times New Roman"/>
          <w:sz w:val="24"/>
          <w:szCs w:val="24"/>
          <w:lang w:eastAsia="pl-PL"/>
        </w:rPr>
        <w:br/>
        <w:t>w obszarze oświaty.</w:t>
      </w:r>
    </w:p>
    <w:p w:rsidR="00ED0B84" w:rsidRPr="002B6156" w:rsidRDefault="00ED0B84" w:rsidP="00635D8C">
      <w:pPr>
        <w:autoSpaceDE w:val="0"/>
        <w:autoSpaceDN w:val="0"/>
        <w:adjustRightInd w:val="0"/>
        <w:spacing w:after="0" w:line="360" w:lineRule="auto"/>
        <w:ind w:firstLine="708"/>
        <w:jc w:val="both"/>
        <w:rPr>
          <w:rFonts w:ascii="Times New Roman" w:eastAsia="Times New Roman" w:hAnsi="Times New Roman" w:cs="Times New Roman"/>
          <w:color w:val="FF0000"/>
          <w:sz w:val="24"/>
          <w:szCs w:val="24"/>
          <w:lang w:eastAsia="pl-PL"/>
        </w:rPr>
      </w:pPr>
      <w:r w:rsidRPr="00ED0B84">
        <w:rPr>
          <w:rFonts w:ascii="Times New Roman" w:eastAsia="Times New Roman" w:hAnsi="Times New Roman" w:cs="Times New Roman"/>
          <w:sz w:val="24"/>
          <w:szCs w:val="24"/>
          <w:lang w:eastAsia="pl-PL"/>
        </w:rPr>
        <w:t xml:space="preserve">Zadaniem zespołu było określenie lokalnych priorytetów oświatowych                          i preferowanych sposobów ich realizacji, które w chwili uzyskania akceptacji staną się podstawą realizacji pięcioletniego planu działań i stosownych decyzji finansowych. Strategia pozwoli na racjonalne planowanie i wykorzystanie środków w gminnym systemie oświaty       a także przyczyni się do podniesienia jakości funkcjonowania i organizacji instytucji oświatowych. </w:t>
      </w:r>
      <w:r w:rsidRPr="001A3929">
        <w:rPr>
          <w:rFonts w:ascii="Times New Roman" w:eastAsia="Times New Roman" w:hAnsi="Times New Roman" w:cs="Times New Roman"/>
          <w:sz w:val="24"/>
          <w:szCs w:val="24"/>
          <w:lang w:eastAsia="pl-PL"/>
        </w:rPr>
        <w:t>Jednocześnie</w:t>
      </w:r>
      <w:r w:rsidR="00D92CBC" w:rsidRPr="001A3929">
        <w:rPr>
          <w:rFonts w:ascii="Times New Roman" w:eastAsia="Times New Roman" w:hAnsi="Times New Roman" w:cs="Times New Roman"/>
          <w:sz w:val="24"/>
          <w:szCs w:val="24"/>
          <w:lang w:eastAsia="pl-PL"/>
        </w:rPr>
        <w:t>,</w:t>
      </w:r>
      <w:r w:rsidR="00C136D9">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 xml:space="preserve">proces zapewnienia przez samorząd środków finansowych na funkcjonowanie szkół i placówek oświatowych w </w:t>
      </w:r>
      <w:r w:rsidRPr="00635D8C">
        <w:rPr>
          <w:rFonts w:ascii="Times New Roman" w:eastAsia="Times New Roman" w:hAnsi="Times New Roman" w:cs="Times New Roman"/>
          <w:sz w:val="24"/>
          <w:szCs w:val="24"/>
          <w:lang w:eastAsia="pl-PL"/>
        </w:rPr>
        <w:t>gminie</w:t>
      </w:r>
      <w:r w:rsidR="00D92CBC" w:rsidRPr="00635D8C">
        <w:rPr>
          <w:rFonts w:ascii="Times New Roman" w:eastAsia="Times New Roman" w:hAnsi="Times New Roman" w:cs="Times New Roman"/>
          <w:sz w:val="24"/>
          <w:szCs w:val="24"/>
          <w:lang w:eastAsia="pl-PL"/>
        </w:rPr>
        <w:t>,</w:t>
      </w:r>
      <w:r w:rsidR="00C136D9">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powinien być nieodłącznie związany z możliwością określani</w:t>
      </w:r>
      <w:r w:rsidRPr="00656DEC">
        <w:rPr>
          <w:rFonts w:ascii="Times New Roman" w:eastAsia="Times New Roman" w:hAnsi="Times New Roman" w:cs="Times New Roman"/>
          <w:sz w:val="24"/>
          <w:szCs w:val="24"/>
          <w:lang w:eastAsia="pl-PL"/>
        </w:rPr>
        <w:t>a</w:t>
      </w:r>
      <w:r w:rsidR="002B6156" w:rsidRPr="00656DEC">
        <w:rPr>
          <w:rFonts w:ascii="Times New Roman" w:eastAsia="Times New Roman" w:hAnsi="Times New Roman" w:cs="Times New Roman"/>
          <w:sz w:val="24"/>
          <w:szCs w:val="24"/>
          <w:lang w:eastAsia="pl-PL"/>
        </w:rPr>
        <w:t>,</w:t>
      </w:r>
      <w:r w:rsidR="00C136D9">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przez ten samorząd potrzeb i zadań edukacyjnych            w lokalnym środowisku. Strategia rozwoju oświaty opiera się na zasadach, których realizacja jest realna w terminie określonym ramami tego dokumentu. Diagnoza stanu oświaty wskazuje również obszary, które wymagają koncentracji działań i środków. Przyjmuje się zasadę otwartości niniejszego dokumentu, a tym samym dopuszcza się możliwość modyfikacji          i uzupełnień w trakcie realizacji w celu zachowania ciągłości realizacji zadań.</w:t>
      </w:r>
    </w:p>
    <w:p w:rsidR="00ED0B84" w:rsidRPr="00ED0B84" w:rsidRDefault="00ED0B84" w:rsidP="00ED0B84">
      <w:pPr>
        <w:tabs>
          <w:tab w:val="left" w:pos="3105"/>
        </w:tabs>
        <w:spacing w:after="12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Strategia rozwoju oświaty w </w:t>
      </w:r>
      <w:r w:rsidR="002B6156" w:rsidRPr="00635D8C">
        <w:rPr>
          <w:rFonts w:ascii="Times New Roman" w:eastAsia="Times New Roman" w:hAnsi="Times New Roman" w:cs="Times New Roman"/>
          <w:sz w:val="24"/>
          <w:szCs w:val="24"/>
          <w:lang w:eastAsia="pl-PL"/>
        </w:rPr>
        <w:t>G</w:t>
      </w:r>
      <w:r w:rsidRPr="00ED0B84">
        <w:rPr>
          <w:rFonts w:ascii="Times New Roman" w:eastAsia="Times New Roman" w:hAnsi="Times New Roman" w:cs="Times New Roman"/>
          <w:sz w:val="24"/>
          <w:szCs w:val="24"/>
          <w:lang w:eastAsia="pl-PL"/>
        </w:rPr>
        <w:t>minie Krosno Odrzańskie jest dokumentem zgodnym      z aktami prawa oświatowego, które obecnie powszechnie obowiązują. Wielokrotnie               w strategii rozwoju oświaty znajdują się odniesienia do tychże dokumentów. Str</w:t>
      </w:r>
      <w:r w:rsidR="00F838A2">
        <w:rPr>
          <w:rFonts w:ascii="Times New Roman" w:eastAsia="Times New Roman" w:hAnsi="Times New Roman" w:cs="Times New Roman"/>
          <w:sz w:val="24"/>
          <w:szCs w:val="24"/>
          <w:lang w:eastAsia="pl-PL"/>
        </w:rPr>
        <w:t>ategia zawiera następujące części</w:t>
      </w:r>
      <w:r w:rsidR="00C136D9">
        <w:rPr>
          <w:rFonts w:ascii="Times New Roman" w:eastAsia="Times New Roman" w:hAnsi="Times New Roman" w:cs="Times New Roman"/>
          <w:sz w:val="24"/>
          <w:szCs w:val="24"/>
          <w:lang w:eastAsia="pl-PL"/>
        </w:rPr>
        <w:t>: przedstawieni</w:t>
      </w:r>
      <w:r w:rsidR="009E5410" w:rsidRPr="009E5410">
        <w:rPr>
          <w:rFonts w:ascii="Times New Roman" w:eastAsia="Times New Roman" w:hAnsi="Times New Roman" w:cs="Times New Roman"/>
          <w:sz w:val="24"/>
          <w:szCs w:val="24"/>
          <w:lang w:eastAsia="pl-PL"/>
        </w:rPr>
        <w:t>a</w:t>
      </w:r>
      <w:r w:rsidRPr="00ED0B84">
        <w:rPr>
          <w:rFonts w:ascii="Times New Roman" w:eastAsia="Times New Roman" w:hAnsi="Times New Roman" w:cs="Times New Roman"/>
          <w:sz w:val="24"/>
          <w:szCs w:val="24"/>
          <w:lang w:eastAsia="pl-PL"/>
        </w:rPr>
        <w:t xml:space="preserve"> stanu obecnego, analizy mocnych i słabych stron oraz zagro</w:t>
      </w:r>
      <w:r w:rsidR="00C136D9">
        <w:rPr>
          <w:rFonts w:ascii="Times New Roman" w:eastAsia="Times New Roman" w:hAnsi="Times New Roman" w:cs="Times New Roman"/>
          <w:sz w:val="24"/>
          <w:szCs w:val="24"/>
          <w:lang w:eastAsia="pl-PL"/>
        </w:rPr>
        <w:t>żeń i możliwości, przedstawieni</w:t>
      </w:r>
      <w:r w:rsidR="009E5410" w:rsidRPr="009E5410">
        <w:rPr>
          <w:rFonts w:ascii="Times New Roman" w:eastAsia="Times New Roman" w:hAnsi="Times New Roman" w:cs="Times New Roman"/>
          <w:sz w:val="24"/>
          <w:szCs w:val="24"/>
          <w:lang w:eastAsia="pl-PL"/>
        </w:rPr>
        <w:t>a</w:t>
      </w:r>
      <w:r w:rsidRPr="00C136D9">
        <w:rPr>
          <w:rFonts w:ascii="Times New Roman" w:eastAsia="Times New Roman" w:hAnsi="Times New Roman" w:cs="Times New Roman"/>
          <w:color w:val="FF0000"/>
          <w:sz w:val="24"/>
          <w:szCs w:val="24"/>
          <w:lang w:eastAsia="pl-PL"/>
        </w:rPr>
        <w:t xml:space="preserve"> </w:t>
      </w:r>
      <w:r w:rsidRPr="00ED0B84">
        <w:rPr>
          <w:rFonts w:ascii="Times New Roman" w:eastAsia="Times New Roman" w:hAnsi="Times New Roman" w:cs="Times New Roman"/>
          <w:sz w:val="24"/>
          <w:szCs w:val="24"/>
          <w:lang w:eastAsia="pl-PL"/>
        </w:rPr>
        <w:t>celów i zadań strategicznych, zaproponowani</w:t>
      </w:r>
      <w:r w:rsidR="00C136D9">
        <w:rPr>
          <w:rFonts w:ascii="Times New Roman" w:eastAsia="Times New Roman" w:hAnsi="Times New Roman" w:cs="Times New Roman"/>
          <w:color w:val="FF0000"/>
          <w:sz w:val="24"/>
          <w:szCs w:val="24"/>
          <w:lang w:eastAsia="pl-PL"/>
        </w:rPr>
        <w:t>e</w:t>
      </w:r>
      <w:r w:rsidRPr="00ED0B84">
        <w:rPr>
          <w:rFonts w:ascii="Times New Roman" w:eastAsia="Times New Roman" w:hAnsi="Times New Roman" w:cs="Times New Roman"/>
          <w:sz w:val="24"/>
          <w:szCs w:val="24"/>
          <w:lang w:eastAsia="pl-PL"/>
        </w:rPr>
        <w:t xml:space="preserve"> działań służących realizacji celów strategicznych. Strategia zawiera cele i kierunki rozwoju edukacji dla </w:t>
      </w:r>
      <w:r w:rsidR="002B6156" w:rsidRPr="00635D8C">
        <w:rPr>
          <w:rFonts w:ascii="Times New Roman" w:eastAsia="Times New Roman" w:hAnsi="Times New Roman" w:cs="Times New Roman"/>
          <w:sz w:val="24"/>
          <w:szCs w:val="24"/>
          <w:lang w:eastAsia="pl-PL"/>
        </w:rPr>
        <w:t>G</w:t>
      </w:r>
      <w:r w:rsidRPr="00635D8C">
        <w:rPr>
          <w:rFonts w:ascii="Times New Roman" w:eastAsia="Times New Roman" w:hAnsi="Times New Roman" w:cs="Times New Roman"/>
          <w:sz w:val="24"/>
          <w:szCs w:val="24"/>
          <w:lang w:eastAsia="pl-PL"/>
        </w:rPr>
        <w:t>m</w:t>
      </w:r>
      <w:r w:rsidRPr="00ED0B84">
        <w:rPr>
          <w:rFonts w:ascii="Times New Roman" w:eastAsia="Times New Roman" w:hAnsi="Times New Roman" w:cs="Times New Roman"/>
          <w:sz w:val="24"/>
          <w:szCs w:val="24"/>
          <w:lang w:eastAsia="pl-PL"/>
        </w:rPr>
        <w:t>iny Krosno Odrzańskie i stanowi podstawę sporządzania dokumentów operacyjnych określających sposób i metody  realizacji zadań projektowanych na każdy rok kalendarzowy</w:t>
      </w:r>
      <w:r w:rsidR="00C136D9">
        <w:rPr>
          <w:rFonts w:ascii="Times New Roman" w:eastAsia="Times New Roman" w:hAnsi="Times New Roman" w:cs="Times New Roman"/>
          <w:sz w:val="24"/>
          <w:szCs w:val="24"/>
          <w:lang w:eastAsia="pl-PL"/>
        </w:rPr>
        <w:t>,</w:t>
      </w:r>
      <w:r w:rsidRPr="00ED0B84">
        <w:rPr>
          <w:rFonts w:ascii="Times New Roman" w:eastAsia="Times New Roman" w:hAnsi="Times New Roman" w:cs="Times New Roman"/>
          <w:sz w:val="24"/>
          <w:szCs w:val="24"/>
          <w:lang w:eastAsia="pl-PL"/>
        </w:rPr>
        <w:t xml:space="preserve"> począwszy od 2013 roku. Dzięki opracowanej „Strategii Rozwoju Oświaty </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lastRenderedPageBreak/>
        <w:t xml:space="preserve">w Gminie Krosno Odrzańskie na lata 2013 – 2018” będzie doskonalona lokalna polityka oświatowa podczas projektowania działań w tym zakresie. </w:t>
      </w:r>
    </w:p>
    <w:p w:rsidR="00ED0B84" w:rsidRPr="00ED0B84" w:rsidRDefault="00ED0B84" w:rsidP="00ED0B84">
      <w:pPr>
        <w:tabs>
          <w:tab w:val="left" w:pos="3105"/>
        </w:tabs>
        <w:spacing w:line="240" w:lineRule="auto"/>
        <w:rPr>
          <w:rFonts w:ascii="Times New Roman" w:eastAsia="Times New Roman" w:hAnsi="Times New Roman" w:cs="Times New Roman"/>
          <w:b/>
          <w:sz w:val="24"/>
          <w:szCs w:val="24"/>
          <w:lang w:eastAsia="pl-PL"/>
        </w:rPr>
      </w:pPr>
      <w:bookmarkStart w:id="0" w:name="_Toc345953665"/>
      <w:bookmarkStart w:id="1" w:name="_Toc346136587"/>
      <w:bookmarkStart w:id="2" w:name="_Toc347769706"/>
      <w:r w:rsidRPr="00ED0B84">
        <w:rPr>
          <w:rFonts w:ascii="Times New Roman" w:eastAsia="Times New Roman" w:hAnsi="Times New Roman" w:cs="Times New Roman"/>
          <w:b/>
          <w:sz w:val="24"/>
          <w:szCs w:val="24"/>
          <w:lang w:eastAsia="pl-PL"/>
        </w:rPr>
        <w:t>CHARAKTERYSTYKA GMINY KROSNO ODRZAŃSKIE</w:t>
      </w:r>
      <w:bookmarkEnd w:id="0"/>
      <w:bookmarkEnd w:id="1"/>
      <w:bookmarkEnd w:id="2"/>
    </w:p>
    <w:p w:rsidR="00ED0B84" w:rsidRPr="00635D8C" w:rsidRDefault="00ED0B84" w:rsidP="00CF6286">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Gmina Krosno Odrzańskie położona jest w województwie lubuskim, zajmuje środkowo – wschodnią część powiatu krośnieńskiego. Odległość od siedziby wojewódzkich władz samorządowych zlokalizowanych w Zielonej Górze wynosi </w:t>
      </w:r>
      <w:smartTag w:uri="urn:schemas-microsoft-com:office:smarttags" w:element="metricconverter">
        <w:smartTagPr>
          <w:attr w:name="ProductID" w:val="33 km"/>
        </w:smartTagPr>
        <w:r w:rsidRPr="00ED0B84">
          <w:rPr>
            <w:rFonts w:ascii="Times New Roman" w:eastAsia="Times New Roman" w:hAnsi="Times New Roman" w:cs="Times New Roman"/>
            <w:sz w:val="24"/>
            <w:szCs w:val="24"/>
            <w:lang w:eastAsia="pl-PL"/>
          </w:rPr>
          <w:t>33 km</w:t>
        </w:r>
      </w:smartTag>
      <w:r w:rsidRPr="00ED0B84">
        <w:rPr>
          <w:rFonts w:ascii="Times New Roman" w:eastAsia="Times New Roman" w:hAnsi="Times New Roman" w:cs="Times New Roman"/>
          <w:sz w:val="24"/>
          <w:szCs w:val="24"/>
          <w:lang w:eastAsia="pl-PL"/>
        </w:rPr>
        <w:t xml:space="preserve">, a siedziby Wojewody Lubuskiego w Gorzowie Wielkopolskim - </w:t>
      </w:r>
      <w:smartTag w:uri="urn:schemas-microsoft-com:office:smarttags" w:element="metricconverter">
        <w:smartTagPr>
          <w:attr w:name="ProductID" w:val="104 km"/>
        </w:smartTagPr>
        <w:r w:rsidRPr="00ED0B84">
          <w:rPr>
            <w:rFonts w:ascii="Times New Roman" w:eastAsia="Times New Roman" w:hAnsi="Times New Roman" w:cs="Times New Roman"/>
            <w:sz w:val="24"/>
            <w:szCs w:val="24"/>
            <w:lang w:eastAsia="pl-PL"/>
          </w:rPr>
          <w:t>104 km</w:t>
        </w:r>
      </w:smartTag>
      <w:r w:rsidRPr="00ED0B84">
        <w:rPr>
          <w:rFonts w:ascii="Times New Roman" w:eastAsia="Times New Roman" w:hAnsi="Times New Roman" w:cs="Times New Roman"/>
          <w:sz w:val="24"/>
          <w:szCs w:val="24"/>
          <w:lang w:eastAsia="pl-PL"/>
        </w:rPr>
        <w:t xml:space="preserve">. Gmina Krosno Odrzańskie jest gminą miejsko-wiejską, a siedzibą jej organów jest miasto Krosno Odrzańskie. Obszar </w:t>
      </w:r>
      <w:r w:rsidR="002B6156" w:rsidRPr="00635D8C">
        <w:rPr>
          <w:rFonts w:ascii="Times New Roman" w:eastAsia="Times New Roman" w:hAnsi="Times New Roman" w:cs="Times New Roman"/>
          <w:sz w:val="24"/>
          <w:szCs w:val="24"/>
          <w:lang w:eastAsia="pl-PL"/>
        </w:rPr>
        <w:t>G</w:t>
      </w:r>
      <w:r w:rsidRPr="00ED0B84">
        <w:rPr>
          <w:rFonts w:ascii="Times New Roman" w:eastAsia="Times New Roman" w:hAnsi="Times New Roman" w:cs="Times New Roman"/>
          <w:sz w:val="24"/>
          <w:szCs w:val="24"/>
          <w:lang w:eastAsia="pl-PL"/>
        </w:rPr>
        <w:t xml:space="preserve">miny Krosno Odrzańskie zajmuje powierzchnię </w:t>
      </w:r>
      <w:smartTag w:uri="urn:schemas-microsoft-com:office:smarttags" w:element="metricconverter">
        <w:smartTagPr>
          <w:attr w:name="ProductID" w:val="21.240 ha"/>
        </w:smartTagPr>
        <w:r w:rsidRPr="00ED0B84">
          <w:rPr>
            <w:rFonts w:ascii="Times New Roman" w:eastAsia="Times New Roman" w:hAnsi="Times New Roman" w:cs="Times New Roman"/>
            <w:sz w:val="24"/>
            <w:szCs w:val="24"/>
            <w:lang w:eastAsia="pl-PL"/>
          </w:rPr>
          <w:t>21.240 ha</w:t>
        </w:r>
      </w:smartTag>
      <w:r w:rsidRPr="00ED0B84">
        <w:rPr>
          <w:rFonts w:ascii="Times New Roman" w:eastAsia="Times New Roman" w:hAnsi="Times New Roman" w:cs="Times New Roman"/>
          <w:sz w:val="24"/>
          <w:szCs w:val="24"/>
          <w:lang w:eastAsia="pl-PL"/>
        </w:rPr>
        <w:t xml:space="preserve"> i jest podzielony na 19 sołectw obejmujących 20 wsi oraz miasto Krosno Odrzańskie. Gminę Krosno Odrzańskie zamieszkuje 18.313 osób, z tego w mieście – </w:t>
      </w:r>
      <w:smartTag w:uri="urn:schemas-microsoft-com:office:smarttags" w:element="metricconverter">
        <w:smartTagPr>
          <w:attr w:name="ProductID" w:val="11.835, a"/>
        </w:smartTagPr>
        <w:r w:rsidRPr="00ED0B84">
          <w:rPr>
            <w:rFonts w:ascii="Times New Roman" w:eastAsia="Times New Roman" w:hAnsi="Times New Roman" w:cs="Times New Roman"/>
            <w:sz w:val="24"/>
            <w:szCs w:val="24"/>
            <w:lang w:eastAsia="pl-PL"/>
          </w:rPr>
          <w:t>11.835, a</w:t>
        </w:r>
      </w:smartTag>
      <w:r w:rsidRPr="00ED0B84">
        <w:rPr>
          <w:rFonts w:ascii="Times New Roman" w:eastAsia="Times New Roman" w:hAnsi="Times New Roman" w:cs="Times New Roman"/>
          <w:sz w:val="24"/>
          <w:szCs w:val="24"/>
          <w:lang w:eastAsia="pl-PL"/>
        </w:rPr>
        <w:t xml:space="preserve"> na terenie wiejskim – 6.478</w:t>
      </w:r>
      <w:r w:rsidRPr="00ED0B84">
        <w:rPr>
          <w:rFonts w:ascii="Times New Roman" w:eastAsia="Times New Roman" w:hAnsi="Times New Roman" w:cs="Times New Roman"/>
          <w:sz w:val="24"/>
          <w:szCs w:val="24"/>
          <w:vertAlign w:val="superscript"/>
          <w:lang w:eastAsia="pl-PL"/>
        </w:rPr>
        <w:footnoteReference w:id="2"/>
      </w:r>
      <w:r w:rsidRPr="00ED0B84">
        <w:rPr>
          <w:rFonts w:ascii="Times New Roman" w:eastAsia="Times New Roman" w:hAnsi="Times New Roman" w:cs="Times New Roman"/>
          <w:sz w:val="24"/>
          <w:szCs w:val="24"/>
          <w:lang w:eastAsia="pl-PL"/>
        </w:rPr>
        <w:t xml:space="preserve">. Analiza danych statystycznych wskazuje, że liczba mieszkańców </w:t>
      </w:r>
      <w:r w:rsidR="002B6156" w:rsidRPr="00635D8C">
        <w:rPr>
          <w:rFonts w:ascii="Times New Roman" w:eastAsia="Times New Roman" w:hAnsi="Times New Roman" w:cs="Times New Roman"/>
          <w:sz w:val="24"/>
          <w:szCs w:val="24"/>
          <w:lang w:eastAsia="pl-PL"/>
        </w:rPr>
        <w:t>G</w:t>
      </w:r>
      <w:r w:rsidRPr="00635D8C">
        <w:rPr>
          <w:rFonts w:ascii="Times New Roman" w:eastAsia="Times New Roman" w:hAnsi="Times New Roman" w:cs="Times New Roman"/>
          <w:sz w:val="24"/>
          <w:szCs w:val="24"/>
          <w:lang w:eastAsia="pl-PL"/>
        </w:rPr>
        <w:t xml:space="preserve">miny Krosno Odrzańskie corocznie zmniejsza się. Od 2006 roku ilość osób mieszkających w </w:t>
      </w:r>
      <w:r w:rsidR="002B6156" w:rsidRPr="00635D8C">
        <w:rPr>
          <w:rFonts w:ascii="Times New Roman" w:eastAsia="Times New Roman" w:hAnsi="Times New Roman" w:cs="Times New Roman"/>
          <w:sz w:val="24"/>
          <w:szCs w:val="24"/>
          <w:lang w:eastAsia="pl-PL"/>
        </w:rPr>
        <w:t>G</w:t>
      </w:r>
      <w:r w:rsidRPr="00635D8C">
        <w:rPr>
          <w:rFonts w:ascii="Times New Roman" w:eastAsia="Times New Roman" w:hAnsi="Times New Roman" w:cs="Times New Roman"/>
          <w:sz w:val="24"/>
          <w:szCs w:val="24"/>
          <w:lang w:eastAsia="pl-PL"/>
        </w:rPr>
        <w:t>minie Krosno Odrzańskie uległa zmniejszeniu o ponad 4%.</w:t>
      </w:r>
    </w:p>
    <w:p w:rsidR="00ED0B84" w:rsidRPr="00ED0B84" w:rsidRDefault="00ED0B84" w:rsidP="00656DEC">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W </w:t>
      </w:r>
      <w:r w:rsidR="00206FBA" w:rsidRPr="00CF6286">
        <w:rPr>
          <w:rFonts w:ascii="Times New Roman" w:eastAsia="Times New Roman" w:hAnsi="Times New Roman" w:cs="Times New Roman"/>
          <w:sz w:val="24"/>
          <w:szCs w:val="24"/>
          <w:lang w:eastAsia="pl-PL"/>
        </w:rPr>
        <w:t>G</w:t>
      </w:r>
      <w:r w:rsidRPr="00ED0B84">
        <w:rPr>
          <w:rFonts w:ascii="Times New Roman" w:eastAsia="Times New Roman" w:hAnsi="Times New Roman" w:cs="Times New Roman"/>
          <w:sz w:val="24"/>
          <w:szCs w:val="24"/>
          <w:lang w:eastAsia="pl-PL"/>
        </w:rPr>
        <w:t>minie Krosno Odrzańskie funkcjonuje 6 szkół podstawowych, (z czego 3 na terenie wiejskim) oraz 2 szkoły gimnazjalne (z czego 1 na terenie wiejskim) o zasięgu gminnym, tj.:</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Szkoła Podstawowa nr 1 w Krośnie Odrzańskim,</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Szkoła Podstawowa nr 2 w Krośnie Odrzańskim,</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Szkoła Podstawowa nr 3 w Krośnie Odrzańskim,</w:t>
      </w:r>
    </w:p>
    <w:p w:rsidR="00ED0B84" w:rsidRPr="00ED0B84" w:rsidRDefault="00ED0B84" w:rsidP="00ED0B84">
      <w:pPr>
        <w:spacing w:after="0" w:line="360" w:lineRule="auto"/>
        <w:jc w:val="both"/>
        <w:rPr>
          <w:rFonts w:ascii="Times New Roman" w:eastAsia="Times New Roman" w:hAnsi="Times New Roman" w:cs="Times New Roman"/>
          <w:bCs/>
          <w:sz w:val="24"/>
          <w:szCs w:val="24"/>
          <w:lang w:eastAsia="pl-PL"/>
        </w:rPr>
      </w:pPr>
      <w:r w:rsidRPr="00ED0B84">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bCs/>
          <w:sz w:val="24"/>
          <w:szCs w:val="24"/>
          <w:lang w:eastAsia="pl-PL"/>
        </w:rPr>
        <w:t>Szkoła Podstawowa w Radnicy,</w:t>
      </w:r>
    </w:p>
    <w:p w:rsidR="00ED0B84" w:rsidRPr="00ED0B84" w:rsidRDefault="00ED0B84" w:rsidP="00ED0B84">
      <w:pPr>
        <w:spacing w:after="0" w:line="360" w:lineRule="auto"/>
        <w:jc w:val="both"/>
        <w:rPr>
          <w:rFonts w:ascii="Times New Roman" w:eastAsia="Times New Roman" w:hAnsi="Times New Roman" w:cs="Times New Roman"/>
          <w:bCs/>
          <w:sz w:val="24"/>
          <w:szCs w:val="24"/>
          <w:lang w:eastAsia="pl-PL"/>
        </w:rPr>
      </w:pPr>
      <w:r w:rsidRPr="00ED0B84">
        <w:rPr>
          <w:rFonts w:ascii="Times New Roman" w:eastAsia="Times New Roman" w:hAnsi="Times New Roman" w:cs="Times New Roman"/>
          <w:bCs/>
          <w:sz w:val="24"/>
          <w:szCs w:val="24"/>
          <w:lang w:eastAsia="pl-PL"/>
        </w:rPr>
        <w:t>- Zespół Szkół w Wężyskach,</w:t>
      </w:r>
    </w:p>
    <w:p w:rsidR="00ED0B84" w:rsidRPr="00ED0B84" w:rsidRDefault="00ED0B84" w:rsidP="00ED0B84">
      <w:pPr>
        <w:spacing w:after="75" w:line="312" w:lineRule="atLeast"/>
        <w:jc w:val="both"/>
        <w:rPr>
          <w:rFonts w:ascii="Times New Roman" w:eastAsia="Times New Roman" w:hAnsi="Times New Roman" w:cs="Times New Roman"/>
          <w:bCs/>
          <w:sz w:val="24"/>
          <w:szCs w:val="24"/>
          <w:lang w:eastAsia="pl-PL"/>
        </w:rPr>
      </w:pPr>
      <w:r w:rsidRPr="00ED0B84">
        <w:rPr>
          <w:rFonts w:ascii="Times New Roman" w:eastAsia="Times New Roman" w:hAnsi="Times New Roman" w:cs="Times New Roman"/>
          <w:bCs/>
          <w:sz w:val="24"/>
          <w:szCs w:val="24"/>
          <w:lang w:eastAsia="pl-PL"/>
        </w:rPr>
        <w:t>- Zespół Edukacyjny w Osiecznicy,</w:t>
      </w:r>
    </w:p>
    <w:p w:rsidR="00ED0B84" w:rsidRPr="00ED0B84" w:rsidRDefault="00ED0B84" w:rsidP="00ED0B84">
      <w:pPr>
        <w:spacing w:after="75" w:line="312" w:lineRule="atLeast"/>
        <w:jc w:val="both"/>
        <w:rPr>
          <w:rFonts w:ascii="Times New Roman" w:eastAsia="Times New Roman" w:hAnsi="Times New Roman" w:cs="Times New Roman"/>
          <w:bCs/>
          <w:sz w:val="24"/>
          <w:szCs w:val="24"/>
          <w:lang w:eastAsia="pl-PL"/>
        </w:rPr>
      </w:pPr>
      <w:r w:rsidRPr="00ED0B84">
        <w:rPr>
          <w:rFonts w:ascii="Times New Roman" w:eastAsia="Times New Roman" w:hAnsi="Times New Roman" w:cs="Times New Roman"/>
          <w:bCs/>
          <w:sz w:val="24"/>
          <w:szCs w:val="24"/>
          <w:lang w:eastAsia="pl-PL"/>
        </w:rPr>
        <w:t>- Gimnazjum w Krośnie Odrzańskim.</w:t>
      </w:r>
    </w:p>
    <w:p w:rsidR="00ED0B84" w:rsidRPr="001A3929" w:rsidRDefault="00ED0B84" w:rsidP="00ED0B84">
      <w:pPr>
        <w:spacing w:after="0" w:line="360" w:lineRule="auto"/>
        <w:jc w:val="both"/>
        <w:rPr>
          <w:rFonts w:ascii="Times New Roman" w:eastAsia="Times New Roman" w:hAnsi="Times New Roman" w:cs="Times New Roman"/>
          <w:bCs/>
          <w:sz w:val="24"/>
          <w:szCs w:val="24"/>
          <w:lang w:eastAsia="pl-PL"/>
        </w:rPr>
      </w:pPr>
      <w:r w:rsidRPr="00ED0B84">
        <w:rPr>
          <w:rFonts w:ascii="Times New Roman" w:eastAsia="Times New Roman" w:hAnsi="Times New Roman" w:cs="Times New Roman"/>
          <w:bCs/>
          <w:sz w:val="24"/>
          <w:szCs w:val="24"/>
          <w:lang w:eastAsia="pl-PL"/>
        </w:rPr>
        <w:t>Ponadto funkcjonuje Zespół Szkół Specjalnych</w:t>
      </w:r>
      <w:r w:rsidR="00C136D9">
        <w:rPr>
          <w:rFonts w:ascii="Times New Roman" w:eastAsia="Times New Roman" w:hAnsi="Times New Roman" w:cs="Times New Roman"/>
          <w:bCs/>
          <w:sz w:val="24"/>
          <w:szCs w:val="24"/>
          <w:lang w:eastAsia="pl-PL"/>
        </w:rPr>
        <w:t xml:space="preserve"> </w:t>
      </w:r>
      <w:r w:rsidR="00206FBA" w:rsidRPr="001A3929">
        <w:rPr>
          <w:rFonts w:ascii="Times New Roman" w:eastAsia="Times New Roman" w:hAnsi="Times New Roman" w:cs="Times New Roman"/>
          <w:bCs/>
          <w:sz w:val="24"/>
          <w:szCs w:val="24"/>
          <w:lang w:eastAsia="pl-PL"/>
        </w:rPr>
        <w:t>w Krośnie Odrzańskim</w:t>
      </w:r>
      <w:r w:rsidRPr="001A3929">
        <w:rPr>
          <w:rFonts w:ascii="Times New Roman" w:eastAsia="Times New Roman" w:hAnsi="Times New Roman" w:cs="Times New Roman"/>
          <w:bCs/>
          <w:sz w:val="24"/>
          <w:szCs w:val="24"/>
          <w:lang w:eastAsia="pl-PL"/>
        </w:rPr>
        <w:t xml:space="preserve"> o zasięgu powiatowym, w którego skład wchodzą:</w:t>
      </w:r>
    </w:p>
    <w:p w:rsidR="00ED0B84" w:rsidRPr="001A3929" w:rsidRDefault="00ED0B84" w:rsidP="00ED0B84">
      <w:pPr>
        <w:spacing w:after="0" w:line="360" w:lineRule="auto"/>
        <w:jc w:val="both"/>
        <w:rPr>
          <w:rFonts w:ascii="Times New Roman" w:eastAsia="Times New Roman" w:hAnsi="Times New Roman" w:cs="Times New Roman"/>
          <w:bCs/>
          <w:sz w:val="24"/>
          <w:szCs w:val="24"/>
          <w:lang w:eastAsia="pl-PL"/>
        </w:rPr>
      </w:pPr>
      <w:r w:rsidRPr="001A3929">
        <w:rPr>
          <w:rFonts w:ascii="Times New Roman" w:eastAsia="Times New Roman" w:hAnsi="Times New Roman" w:cs="Times New Roman"/>
          <w:bCs/>
          <w:sz w:val="24"/>
          <w:szCs w:val="24"/>
          <w:lang w:eastAsia="pl-PL"/>
        </w:rPr>
        <w:t>- Szkoła Podstawowa Specjalna nr 4,</w:t>
      </w:r>
    </w:p>
    <w:p w:rsidR="00ED0B84" w:rsidRPr="00ED0B84" w:rsidRDefault="00ED0B84" w:rsidP="00ED0B84">
      <w:pPr>
        <w:spacing w:after="0" w:line="360" w:lineRule="auto"/>
        <w:jc w:val="both"/>
        <w:rPr>
          <w:rFonts w:ascii="Tahoma" w:eastAsia="Times New Roman" w:hAnsi="Tahoma" w:cs="Tahoma"/>
          <w:color w:val="444444"/>
          <w:sz w:val="18"/>
          <w:szCs w:val="18"/>
          <w:lang w:eastAsia="pl-PL"/>
        </w:rPr>
      </w:pPr>
      <w:r w:rsidRPr="00ED0B84">
        <w:rPr>
          <w:rFonts w:ascii="Times New Roman" w:eastAsia="Times New Roman" w:hAnsi="Times New Roman" w:cs="Times New Roman"/>
          <w:bCs/>
          <w:sz w:val="24"/>
          <w:szCs w:val="24"/>
          <w:lang w:eastAsia="pl-PL"/>
        </w:rPr>
        <w:t>- Gimnazjum Specjalne nr 2.</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Na terenie Gminy Krosno Odrzańskie działa 6 przedszkoli, 1 punkt przedszkolny oraz </w:t>
      </w:r>
      <w:r w:rsidR="00005CB9">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t>2 oddziały  przedszkolne, tj.:</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Przedszkole nr 1 w Krośnie Odrzańskim,</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lastRenderedPageBreak/>
        <w:t>- Przedszkole nr 2 w Krośnie Odrzańskim,</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Przedszkole nr 3 w Krośnie Odrzańskim,</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Przedszkole nr 4 w Krośnie Odrzańskim,</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Przedszkole w Starym Raduszcu z oddziałem zamiejscowym w Czarnowie,</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Przedszkole w Zespole Edukacyjnym w Osiecznicy,</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Oddział Przedszkolny w Szkole Podstawowej w Radnicy,</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Oddział Przedszkolny w Zespole Szkół w Wężyskach,</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Punkt Przedszkolny w Szkole Podstawowej nr 2 w Krośnie Odrzańskim.</w:t>
      </w:r>
    </w:p>
    <w:p w:rsidR="00ED0B84" w:rsidRPr="00ED0B84" w:rsidRDefault="000F65E7" w:rsidP="00ED0B84">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N</w:t>
      </w:r>
      <w:r w:rsidR="00ED0B84" w:rsidRPr="00ED0B84">
        <w:rPr>
          <w:rFonts w:ascii="Times New Roman" w:eastAsia="Times New Roman" w:hAnsi="Times New Roman" w:cs="Times New Roman"/>
          <w:sz w:val="24"/>
          <w:szCs w:val="24"/>
          <w:lang w:eastAsia="pl-PL"/>
        </w:rPr>
        <w:t xml:space="preserve">a terenie miasta znajduje się </w:t>
      </w:r>
      <w:r>
        <w:rPr>
          <w:rFonts w:ascii="Times New Roman" w:eastAsia="Times New Roman" w:hAnsi="Times New Roman" w:cs="Times New Roman"/>
          <w:sz w:val="24"/>
          <w:szCs w:val="24"/>
          <w:lang w:eastAsia="pl-PL"/>
        </w:rPr>
        <w:t xml:space="preserve">także </w:t>
      </w:r>
      <w:r w:rsidR="00ED0B84" w:rsidRPr="00ED0B84">
        <w:rPr>
          <w:rFonts w:ascii="Times New Roman" w:eastAsia="Times New Roman" w:hAnsi="Times New Roman" w:cs="Times New Roman"/>
          <w:sz w:val="24"/>
          <w:szCs w:val="24"/>
          <w:lang w:eastAsia="pl-PL"/>
        </w:rPr>
        <w:t xml:space="preserve">niepubliczna placówka oświatowa </w:t>
      </w:r>
      <w:r>
        <w:rPr>
          <w:rFonts w:ascii="Times New Roman" w:eastAsia="Times New Roman" w:hAnsi="Times New Roman" w:cs="Times New Roman"/>
          <w:sz w:val="24"/>
          <w:szCs w:val="24"/>
          <w:lang w:eastAsia="pl-PL"/>
        </w:rPr>
        <w:t xml:space="preserve">- </w:t>
      </w:r>
      <w:r w:rsidR="00ED0B84" w:rsidRPr="00ED0B84">
        <w:rPr>
          <w:rFonts w:ascii="Times New Roman" w:eastAsia="Times New Roman" w:hAnsi="Times New Roman" w:cs="Times New Roman"/>
          <w:sz w:val="24"/>
          <w:szCs w:val="24"/>
          <w:lang w:eastAsia="pl-PL"/>
        </w:rPr>
        <w:t>Punkt Przedszkolny „Martynk</w:t>
      </w:r>
      <w:r w:rsidR="00ED0B84" w:rsidRPr="000F65E7">
        <w:rPr>
          <w:rFonts w:ascii="Times New Roman" w:eastAsia="Times New Roman" w:hAnsi="Times New Roman" w:cs="Times New Roman"/>
          <w:sz w:val="24"/>
          <w:szCs w:val="24"/>
          <w:lang w:eastAsia="pl-PL"/>
        </w:rPr>
        <w:t>a”</w:t>
      </w:r>
      <w:r w:rsidR="00206FBA" w:rsidRPr="000F65E7">
        <w:rPr>
          <w:rFonts w:ascii="Times New Roman" w:eastAsia="Times New Roman" w:hAnsi="Times New Roman" w:cs="Times New Roman"/>
          <w:sz w:val="24"/>
          <w:szCs w:val="24"/>
          <w:lang w:eastAsia="pl-PL"/>
        </w:rPr>
        <w:t>,</w:t>
      </w:r>
      <w:r w:rsidR="00ED0B84" w:rsidRPr="00ED0B84">
        <w:rPr>
          <w:rFonts w:ascii="Times New Roman" w:eastAsia="Times New Roman" w:hAnsi="Times New Roman" w:cs="Times New Roman"/>
          <w:sz w:val="24"/>
          <w:szCs w:val="24"/>
          <w:lang w:eastAsia="pl-PL"/>
        </w:rPr>
        <w:t>Ochotniczy</w:t>
      </w:r>
      <w:r>
        <w:rPr>
          <w:rFonts w:ascii="Times New Roman" w:eastAsia="Times New Roman" w:hAnsi="Times New Roman" w:cs="Times New Roman"/>
          <w:sz w:val="24"/>
          <w:szCs w:val="24"/>
          <w:lang w:eastAsia="pl-PL"/>
        </w:rPr>
        <w:t xml:space="preserve"> Hufiec Pracy, Szkoła Muzyczna </w:t>
      </w:r>
      <w:r w:rsidR="00ED0B84" w:rsidRPr="00ED0B84">
        <w:rPr>
          <w:rFonts w:ascii="Times New Roman" w:eastAsia="Times New Roman" w:hAnsi="Times New Roman" w:cs="Times New Roman"/>
          <w:sz w:val="24"/>
          <w:szCs w:val="24"/>
          <w:lang w:eastAsia="pl-PL"/>
        </w:rPr>
        <w:t>I stopnia oraz  Zespół Szkół Ponadgimnazjalnych, do którego należy:</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Liceum Ogólnokształcące,</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Technikum zawodowe,</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 Zasadnicza Szkoła Zawodowa. </w:t>
      </w: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b/>
          <w:iCs/>
          <w:sz w:val="24"/>
          <w:szCs w:val="24"/>
          <w:lang w:eastAsia="pl-PL"/>
        </w:rPr>
      </w:pP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b/>
          <w:iCs/>
          <w:sz w:val="24"/>
          <w:szCs w:val="24"/>
          <w:lang w:eastAsia="pl-PL"/>
        </w:rPr>
      </w:pPr>
      <w:r>
        <w:rPr>
          <w:rFonts w:ascii="Calibri" w:eastAsia="Calibri" w:hAnsi="Calibri" w:cs="Times New Roman"/>
          <w:noProof/>
          <w:lang w:eastAsia="pl-PL"/>
        </w:rPr>
        <w:drawing>
          <wp:inline distT="0" distB="0" distL="0" distR="0">
            <wp:extent cx="1533525" cy="2181225"/>
            <wp:effectExtent l="0" t="0" r="9525" b="9525"/>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2181225"/>
                    </a:xfrm>
                    <a:prstGeom prst="rect">
                      <a:avLst/>
                    </a:prstGeom>
                    <a:noFill/>
                    <a:ln>
                      <a:noFill/>
                    </a:ln>
                  </pic:spPr>
                </pic:pic>
              </a:graphicData>
            </a:graphic>
          </wp:inline>
        </w:drawing>
      </w:r>
      <w:r>
        <w:rPr>
          <w:rFonts w:ascii="Calibri" w:eastAsia="Calibri" w:hAnsi="Calibri" w:cs="Times New Roman"/>
          <w:noProof/>
          <w:lang w:eastAsia="pl-PL"/>
        </w:rPr>
        <w:drawing>
          <wp:inline distT="0" distB="0" distL="0" distR="0">
            <wp:extent cx="3257550" cy="2000250"/>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550" cy="2000250"/>
                    </a:xfrm>
                    <a:prstGeom prst="rect">
                      <a:avLst/>
                    </a:prstGeom>
                    <a:noFill/>
                    <a:ln>
                      <a:noFill/>
                    </a:ln>
                  </pic:spPr>
                </pic:pic>
              </a:graphicData>
            </a:graphic>
          </wp:inline>
        </w:drawing>
      </w: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b/>
          <w:iCs/>
          <w:sz w:val="24"/>
          <w:szCs w:val="24"/>
          <w:lang w:eastAsia="pl-PL"/>
        </w:rPr>
      </w:pP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b/>
          <w:iCs/>
          <w:sz w:val="24"/>
          <w:szCs w:val="24"/>
          <w:lang w:eastAsia="pl-PL"/>
        </w:rPr>
      </w:pP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b/>
          <w:iCs/>
          <w:sz w:val="24"/>
          <w:szCs w:val="24"/>
          <w:lang w:eastAsia="pl-PL"/>
        </w:rPr>
      </w:pPr>
      <w:r w:rsidRPr="00ED0B84">
        <w:rPr>
          <w:rFonts w:ascii="Times New Roman" w:eastAsia="Calibri" w:hAnsi="Times New Roman" w:cs="Times New Roman"/>
          <w:b/>
          <w:iCs/>
          <w:sz w:val="24"/>
          <w:szCs w:val="24"/>
          <w:lang w:eastAsia="pl-PL"/>
        </w:rPr>
        <w:t>ZADANIA OŚWIATOWE GMINY KROSNO ODRZAŃSKIE</w:t>
      </w: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b/>
          <w:iCs/>
          <w:sz w:val="24"/>
          <w:szCs w:val="24"/>
          <w:lang w:eastAsia="pl-PL"/>
        </w:rPr>
      </w:pPr>
    </w:p>
    <w:p w:rsidR="00ED0B84" w:rsidRPr="00ED0B84" w:rsidRDefault="00ED0B84" w:rsidP="001A3929">
      <w:pPr>
        <w:autoSpaceDE w:val="0"/>
        <w:autoSpaceDN w:val="0"/>
        <w:adjustRightInd w:val="0"/>
        <w:spacing w:after="0" w:line="360" w:lineRule="auto"/>
        <w:ind w:firstLine="708"/>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 xml:space="preserve">Głównym zadaniem oświatowym gminy jest zapewnienie kształcenia, wychowania            i opieki w publicznych przedszkolach, a także w szkołach podstawowych oraz gimnazjach. Realizacja zadań organu prowadzącego wobec szkół i placówek wymaga właściwej organizacji, zarówno funkcji nadzorczych jak i roli służebnej, związanej z realizacją obowiązków określonych w ustawie o systemie oświaty. </w:t>
      </w:r>
    </w:p>
    <w:p w:rsidR="00ED0B84" w:rsidRPr="00ED0B84" w:rsidRDefault="00ED0B84" w:rsidP="00ED0B84">
      <w:p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 xml:space="preserve">Zadania oświatowe </w:t>
      </w:r>
      <w:r w:rsidR="00206FBA" w:rsidRPr="001A3929">
        <w:rPr>
          <w:rFonts w:ascii="Times New Roman" w:eastAsia="Calibri" w:hAnsi="Times New Roman" w:cs="Times New Roman"/>
          <w:iCs/>
          <w:sz w:val="24"/>
          <w:szCs w:val="24"/>
          <w:lang w:eastAsia="pl-PL"/>
        </w:rPr>
        <w:t>G</w:t>
      </w:r>
      <w:r w:rsidRPr="00ED0B84">
        <w:rPr>
          <w:rFonts w:ascii="Times New Roman" w:eastAsia="Calibri" w:hAnsi="Times New Roman" w:cs="Times New Roman"/>
          <w:iCs/>
          <w:sz w:val="24"/>
          <w:szCs w:val="24"/>
          <w:lang w:eastAsia="pl-PL"/>
        </w:rPr>
        <w:t>miny Krosno Odrzańskie wynikają w szczególności z postanowień:</w:t>
      </w:r>
    </w:p>
    <w:p w:rsidR="00ED0B84" w:rsidRPr="00ED0B84" w:rsidRDefault="00ED0B84" w:rsidP="00ED0B84">
      <w:pPr>
        <w:numPr>
          <w:ilvl w:val="0"/>
          <w:numId w:val="3"/>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lastRenderedPageBreak/>
        <w:t>Ustawy z dnia 7 września 1991 r. o systemie oświaty ( Dz. U. z 2004 r. Nr 256, poz. 2572 j.t.).</w:t>
      </w:r>
    </w:p>
    <w:p w:rsidR="00ED0B84" w:rsidRPr="00ED0B84" w:rsidRDefault="00ED0B84" w:rsidP="00ED0B84">
      <w:pPr>
        <w:numPr>
          <w:ilvl w:val="0"/>
          <w:numId w:val="3"/>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Ustawy z dnia 8 marca 1990 r. o samorządzie gminnym ( Dz. U.</w:t>
      </w:r>
      <w:r w:rsidR="0003329D">
        <w:rPr>
          <w:rFonts w:ascii="Times New Roman" w:eastAsia="Calibri" w:hAnsi="Times New Roman" w:cs="Times New Roman"/>
          <w:iCs/>
          <w:sz w:val="24"/>
          <w:szCs w:val="24"/>
          <w:lang w:eastAsia="pl-PL"/>
        </w:rPr>
        <w:t xml:space="preserve"> 20</w:t>
      </w:r>
      <w:r w:rsidRPr="00ED0B84">
        <w:rPr>
          <w:rFonts w:ascii="Times New Roman" w:eastAsia="Calibri" w:hAnsi="Times New Roman" w:cs="Times New Roman"/>
          <w:iCs/>
          <w:sz w:val="24"/>
          <w:szCs w:val="24"/>
          <w:lang w:eastAsia="pl-PL"/>
        </w:rPr>
        <w:t>1</w:t>
      </w:r>
      <w:r w:rsidR="0003329D">
        <w:rPr>
          <w:rFonts w:ascii="Times New Roman" w:eastAsia="Calibri" w:hAnsi="Times New Roman" w:cs="Times New Roman"/>
          <w:iCs/>
          <w:sz w:val="24"/>
          <w:szCs w:val="24"/>
          <w:lang w:eastAsia="pl-PL"/>
        </w:rPr>
        <w:t>3 r. poz. 594</w:t>
      </w:r>
      <w:r w:rsidRPr="00ED0B84">
        <w:rPr>
          <w:rFonts w:ascii="Times New Roman" w:eastAsia="Calibri" w:hAnsi="Times New Roman" w:cs="Times New Roman"/>
          <w:iCs/>
          <w:sz w:val="24"/>
          <w:szCs w:val="24"/>
          <w:lang w:eastAsia="pl-PL"/>
        </w:rPr>
        <w:t xml:space="preserve"> j. t.).</w:t>
      </w:r>
    </w:p>
    <w:p w:rsidR="00ED0B84" w:rsidRPr="00ED0B84" w:rsidRDefault="00ED0B84" w:rsidP="00ED0B84">
      <w:pPr>
        <w:numPr>
          <w:ilvl w:val="0"/>
          <w:numId w:val="3"/>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Ustawy z dnia 26 stycznia 1982 r. Karta Nauczyciela ( Dz. U. z 2006 r. Nr 97, poz. 674 j.t.).</w:t>
      </w:r>
    </w:p>
    <w:p w:rsidR="00ED0B84" w:rsidRPr="00ED0B84" w:rsidRDefault="00ED0B84" w:rsidP="00ED0B84">
      <w:p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sz w:val="24"/>
          <w:szCs w:val="24"/>
          <w:lang w:eastAsia="pl-PL"/>
        </w:rPr>
        <w:t>Zadania samorz</w:t>
      </w:r>
      <w:r w:rsidRPr="00ED0B84">
        <w:rPr>
          <w:rFonts w:ascii="Times New Roman" w:eastAsia="TimesNewRoman" w:hAnsi="Times New Roman" w:cs="Times New Roman"/>
          <w:sz w:val="24"/>
          <w:szCs w:val="24"/>
          <w:lang w:eastAsia="pl-PL"/>
        </w:rPr>
        <w:t>ą</w:t>
      </w:r>
      <w:r w:rsidRPr="00ED0B84">
        <w:rPr>
          <w:rFonts w:ascii="Times New Roman" w:eastAsia="Calibri" w:hAnsi="Times New Roman" w:cs="Times New Roman"/>
          <w:sz w:val="24"/>
          <w:szCs w:val="24"/>
          <w:lang w:eastAsia="pl-PL"/>
        </w:rPr>
        <w:t>dów w sferze działa</w:t>
      </w:r>
      <w:r w:rsidRPr="00ED0B84">
        <w:rPr>
          <w:rFonts w:ascii="Times New Roman" w:eastAsia="TimesNewRoman" w:hAnsi="Times New Roman" w:cs="Times New Roman"/>
          <w:sz w:val="24"/>
          <w:szCs w:val="24"/>
          <w:lang w:eastAsia="pl-PL"/>
        </w:rPr>
        <w:t xml:space="preserve">ń </w:t>
      </w:r>
      <w:r w:rsidRPr="00ED0B84">
        <w:rPr>
          <w:rFonts w:ascii="Times New Roman" w:eastAsia="Calibri" w:hAnsi="Times New Roman" w:cs="Times New Roman"/>
          <w:sz w:val="24"/>
          <w:szCs w:val="24"/>
          <w:lang w:eastAsia="pl-PL"/>
        </w:rPr>
        <w:t>edukacyjnych okre</w:t>
      </w:r>
      <w:r w:rsidRPr="00ED0B84">
        <w:rPr>
          <w:rFonts w:ascii="Times New Roman" w:eastAsia="TimesNewRoman" w:hAnsi="Times New Roman" w:cs="Times New Roman"/>
          <w:sz w:val="24"/>
          <w:szCs w:val="24"/>
          <w:lang w:eastAsia="pl-PL"/>
        </w:rPr>
        <w:t>ś</w:t>
      </w:r>
      <w:r w:rsidRPr="00ED0B84">
        <w:rPr>
          <w:rFonts w:ascii="Times New Roman" w:eastAsia="Calibri" w:hAnsi="Times New Roman" w:cs="Times New Roman"/>
          <w:sz w:val="24"/>
          <w:szCs w:val="24"/>
          <w:lang w:eastAsia="pl-PL"/>
        </w:rPr>
        <w:t xml:space="preserve">lone w </w:t>
      </w:r>
      <w:r w:rsidRPr="00ED0B84">
        <w:rPr>
          <w:rFonts w:ascii="Times New Roman" w:eastAsia="Calibri" w:hAnsi="Times New Roman" w:cs="Times New Roman"/>
          <w:iCs/>
          <w:sz w:val="24"/>
          <w:szCs w:val="24"/>
          <w:lang w:eastAsia="pl-PL"/>
        </w:rPr>
        <w:t>Ustawie o systemie oświaty</w:t>
      </w:r>
      <w:r w:rsidRPr="00ED0B84">
        <w:rPr>
          <w:rFonts w:ascii="Times New Roman" w:eastAsia="Calibri" w:hAnsi="Times New Roman" w:cs="Times New Roman"/>
          <w:sz w:val="24"/>
          <w:szCs w:val="24"/>
          <w:lang w:eastAsia="pl-PL"/>
        </w:rPr>
        <w:t>,  art. 5, ust.7:</w:t>
      </w:r>
    </w:p>
    <w:p w:rsidR="00ED0B84" w:rsidRPr="00ED0B84" w:rsidRDefault="00ED0B84" w:rsidP="00ED0B84">
      <w:p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Organ prowadzący szkołę lub placówkę odpowiada za jej działalność. Do zadań organu prowadzącego szkołę lub placówkę należy w szczególności:</w:t>
      </w:r>
    </w:p>
    <w:p w:rsidR="00ED0B84" w:rsidRPr="00ED0B84" w:rsidRDefault="00ED0B84" w:rsidP="00ED0B84">
      <w:pPr>
        <w:numPr>
          <w:ilvl w:val="0"/>
          <w:numId w:val="1"/>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 xml:space="preserve">zakładanie i prowadzenie, przekształcania i likwidowanie publicznych przedszkoli </w:t>
      </w:r>
      <w:r w:rsidRPr="00ED0B84">
        <w:rPr>
          <w:rFonts w:ascii="Times New Roman" w:eastAsia="Calibri" w:hAnsi="Times New Roman" w:cs="Times New Roman"/>
          <w:iCs/>
          <w:sz w:val="24"/>
          <w:szCs w:val="24"/>
          <w:lang w:eastAsia="pl-PL"/>
        </w:rPr>
        <w:br/>
        <w:t>w tym przedszkoli specjalnych, szkół podstawowych i gimnazjów ustalając ich sieć oraz granice obwodów szkolnych,</w:t>
      </w:r>
    </w:p>
    <w:p w:rsidR="00ED0B84" w:rsidRPr="00ED0B84" w:rsidRDefault="00ED0B84" w:rsidP="00ED0B84">
      <w:pPr>
        <w:numPr>
          <w:ilvl w:val="0"/>
          <w:numId w:val="1"/>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zapewnienie warunków działania szkoły lub placówki, w tym bezpiecznych                  i higienicznych warunków nauki, wychowania i opieki;</w:t>
      </w:r>
    </w:p>
    <w:p w:rsidR="00ED0B84" w:rsidRPr="00ED0B84" w:rsidRDefault="00ED0B84" w:rsidP="00ED0B84">
      <w:pPr>
        <w:numPr>
          <w:ilvl w:val="0"/>
          <w:numId w:val="1"/>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wykonywanie   remontów   obiektów  szkolnych   oraz   zadań   inwestycyjnych           w  tym  zakresie;</w:t>
      </w:r>
    </w:p>
    <w:p w:rsidR="00ED0B84" w:rsidRPr="00ED0B84" w:rsidRDefault="00ED0B84" w:rsidP="00ED0B84">
      <w:pPr>
        <w:numPr>
          <w:ilvl w:val="0"/>
          <w:numId w:val="1"/>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zapewnienie obsługi administracyjnej, finansowej, w tym w zakresie wykonywania czynności,  o których mowa w art. 4 ust. 3 pkt 2-6 ustawy z dnia 29 września 1994 r.     o rachunkowości, i organizacyjnej szkoły lub placówki;</w:t>
      </w:r>
    </w:p>
    <w:p w:rsidR="00ED0B84" w:rsidRPr="00ED0B84" w:rsidRDefault="00ED0B84" w:rsidP="00ED0B84">
      <w:pPr>
        <w:numPr>
          <w:ilvl w:val="0"/>
          <w:numId w:val="1"/>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wyposażenie szkoły lub placówki w pomoce dydaktyczne i sprzęt niezbędny do pełnej realizacji programów nauczania, programów wychowawczych, przeprowadzania sprawdzianów  i egzaminów oraz wykonywania innych zadań statutowych;</w:t>
      </w:r>
    </w:p>
    <w:p w:rsidR="00ED0B84" w:rsidRPr="00ED0B84" w:rsidRDefault="00ED0B84" w:rsidP="00ED0B84">
      <w:pPr>
        <w:numPr>
          <w:ilvl w:val="0"/>
          <w:numId w:val="1"/>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 xml:space="preserve">nadzór nad działalnością szkół i placówek w zakresie spraw finansowych                      i administracyjnych; </w:t>
      </w:r>
    </w:p>
    <w:p w:rsidR="00ED0B84" w:rsidRPr="00ED0B84" w:rsidRDefault="00ED0B84" w:rsidP="00ED0B84">
      <w:pPr>
        <w:numPr>
          <w:ilvl w:val="0"/>
          <w:numId w:val="1"/>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powoływanie i odwoływanie dyrektorów publicznych szkół i placówek oraz ich ocena;</w:t>
      </w:r>
    </w:p>
    <w:p w:rsidR="00ED0B84" w:rsidRPr="00ED0B84" w:rsidRDefault="00ED0B84" w:rsidP="00ED0B84">
      <w:pPr>
        <w:numPr>
          <w:ilvl w:val="0"/>
          <w:numId w:val="1"/>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ustalanie zasad udzielania pomocy materialnej dla uczniów;</w:t>
      </w:r>
    </w:p>
    <w:p w:rsidR="00ED0B84" w:rsidRPr="00ED0B84" w:rsidRDefault="00ED0B84" w:rsidP="00ED0B84">
      <w:pPr>
        <w:numPr>
          <w:ilvl w:val="0"/>
          <w:numId w:val="1"/>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 xml:space="preserve">zatwierdzanie corocznie arkuszy organizacyjnych przedszkoli i szkół na </w:t>
      </w:r>
      <w:r w:rsidR="00206FBA">
        <w:rPr>
          <w:rFonts w:ascii="Times New Roman" w:eastAsia="Calibri" w:hAnsi="Times New Roman" w:cs="Times New Roman"/>
          <w:iCs/>
          <w:sz w:val="24"/>
          <w:szCs w:val="24"/>
          <w:lang w:eastAsia="pl-PL"/>
        </w:rPr>
        <w:t>n</w:t>
      </w:r>
      <w:r w:rsidR="00206FBA" w:rsidRPr="00D76644">
        <w:rPr>
          <w:rFonts w:ascii="Times New Roman" w:eastAsia="Calibri" w:hAnsi="Times New Roman" w:cs="Times New Roman"/>
          <w:iCs/>
          <w:sz w:val="24"/>
          <w:szCs w:val="24"/>
          <w:lang w:eastAsia="pl-PL"/>
        </w:rPr>
        <w:t>o</w:t>
      </w:r>
      <w:r w:rsidR="00206FBA">
        <w:rPr>
          <w:rFonts w:ascii="Times New Roman" w:eastAsia="Calibri" w:hAnsi="Times New Roman" w:cs="Times New Roman"/>
          <w:iCs/>
          <w:sz w:val="24"/>
          <w:szCs w:val="24"/>
          <w:lang w:eastAsia="pl-PL"/>
        </w:rPr>
        <w:t>wy</w:t>
      </w:r>
      <w:r w:rsidRPr="00ED0B84">
        <w:rPr>
          <w:rFonts w:ascii="Times New Roman" w:eastAsia="Calibri" w:hAnsi="Times New Roman" w:cs="Times New Roman"/>
          <w:iCs/>
          <w:sz w:val="24"/>
          <w:szCs w:val="24"/>
          <w:lang w:eastAsia="pl-PL"/>
        </w:rPr>
        <w:t xml:space="preserve"> rok szkolny – arkusze te są podstawowych dokumentem organizującym pracę jednostki oświatowej w danym roku szkolnym;</w:t>
      </w:r>
    </w:p>
    <w:p w:rsidR="00ED0B84" w:rsidRPr="00ED0B84" w:rsidRDefault="00ED0B84" w:rsidP="00ED0B84">
      <w:pPr>
        <w:numPr>
          <w:ilvl w:val="0"/>
          <w:numId w:val="1"/>
        </w:numPr>
        <w:autoSpaceDE w:val="0"/>
        <w:autoSpaceDN w:val="0"/>
        <w:adjustRightInd w:val="0"/>
        <w:spacing w:after="12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 xml:space="preserve"> nadanie statutów nowo zakładanym publicznym szkołom i placówkom oświatowym;</w:t>
      </w:r>
    </w:p>
    <w:p w:rsidR="00ED0B84" w:rsidRPr="00ED0B84" w:rsidRDefault="00ED0B84" w:rsidP="00ED0B84">
      <w:pPr>
        <w:numPr>
          <w:ilvl w:val="0"/>
          <w:numId w:val="1"/>
        </w:numPr>
        <w:autoSpaceDE w:val="0"/>
        <w:autoSpaceDN w:val="0"/>
        <w:adjustRightInd w:val="0"/>
        <w:spacing w:after="12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 xml:space="preserve"> prowadzenie ewidencji szkół i przedszkoli niepublicznych;</w:t>
      </w:r>
    </w:p>
    <w:p w:rsidR="00ED0B84" w:rsidRPr="00ED0B84" w:rsidRDefault="00ED0B84" w:rsidP="00ED0B84">
      <w:pPr>
        <w:numPr>
          <w:ilvl w:val="0"/>
          <w:numId w:val="1"/>
        </w:numPr>
        <w:autoSpaceDE w:val="0"/>
        <w:autoSpaceDN w:val="0"/>
        <w:adjustRightInd w:val="0"/>
        <w:spacing w:after="12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lastRenderedPageBreak/>
        <w:t xml:space="preserve"> ustalanie zasad udzielania dotacji  dla szkól i placówek niepublicznych;</w:t>
      </w:r>
    </w:p>
    <w:p w:rsidR="00ED0B84" w:rsidRPr="00ED0B84" w:rsidRDefault="00ED0B84" w:rsidP="00ED0B84">
      <w:pPr>
        <w:numPr>
          <w:ilvl w:val="0"/>
          <w:numId w:val="1"/>
        </w:numPr>
        <w:autoSpaceDE w:val="0"/>
        <w:autoSpaceDN w:val="0"/>
        <w:adjustRightInd w:val="0"/>
        <w:spacing w:after="12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 xml:space="preserve"> finansowanie i organizowanie dowozu i dojazdu uczniów (w tym niepełnosprawnych) do szkół, jeżeli odległość do szkoły, w której obwodzie dziecko mieszka jest większa od odległości ustawowej. </w:t>
      </w:r>
    </w:p>
    <w:p w:rsidR="00ED0B84" w:rsidRPr="00ED0B84" w:rsidRDefault="00ED0B84" w:rsidP="00CF6286">
      <w:pPr>
        <w:autoSpaceDE w:val="0"/>
        <w:autoSpaceDN w:val="0"/>
        <w:adjustRightInd w:val="0"/>
        <w:spacing w:after="120" w:line="360" w:lineRule="auto"/>
        <w:ind w:firstLine="360"/>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 xml:space="preserve">Szereg kompetencji szczegółowych z tym związanych zostało przekazanych do realizacji przez Burmistrza Krosna Odrzańskiego Wydziałowi Oświaty, Kultury i Sportu Urzędu Miasta w Krośnie Odrzańskim. </w:t>
      </w:r>
    </w:p>
    <w:p w:rsidR="00ED0B84" w:rsidRPr="00ED0B84" w:rsidRDefault="00ED0B84" w:rsidP="00ED0B84">
      <w:pPr>
        <w:autoSpaceDE w:val="0"/>
        <w:autoSpaceDN w:val="0"/>
        <w:adjustRightInd w:val="0"/>
        <w:spacing w:after="12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W ustawie Karta Nauczyciela, wśród zadań gminy wymieniono m in. następujące zadania:</w:t>
      </w:r>
    </w:p>
    <w:p w:rsidR="00ED0B84" w:rsidRPr="00ED0B84" w:rsidRDefault="00ED0B84" w:rsidP="00ED0B84">
      <w:pPr>
        <w:numPr>
          <w:ilvl w:val="0"/>
          <w:numId w:val="4"/>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stanowienie o wysokości niektórych składników wynagrodzeń nauczycieli,</w:t>
      </w:r>
    </w:p>
    <w:p w:rsidR="00ED0B84" w:rsidRPr="00ED0B84" w:rsidRDefault="00ED0B84" w:rsidP="00ED0B84">
      <w:pPr>
        <w:numPr>
          <w:ilvl w:val="0"/>
          <w:numId w:val="4"/>
        </w:numPr>
        <w:autoSpaceDE w:val="0"/>
        <w:autoSpaceDN w:val="0"/>
        <w:adjustRightInd w:val="0"/>
        <w:spacing w:after="12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wspieranie nauczycieli w procesie dydaktyczno – wychowawczym.</w:t>
      </w:r>
    </w:p>
    <w:p w:rsidR="00ED0B84" w:rsidRPr="00ED0B84" w:rsidRDefault="00ED0B84" w:rsidP="00CF6286">
      <w:pPr>
        <w:autoSpaceDE w:val="0"/>
        <w:autoSpaceDN w:val="0"/>
        <w:adjustRightInd w:val="0"/>
        <w:spacing w:after="120" w:line="360" w:lineRule="auto"/>
        <w:ind w:firstLine="360"/>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Burmistrz sprawuje nadzór nad działalnością szkół lub placówek w zakresie spraw finansowych  i administracyjnych. Nadzorowi w szczególności podlega :</w:t>
      </w:r>
    </w:p>
    <w:p w:rsidR="00ED0B84" w:rsidRPr="00ED0B84" w:rsidRDefault="00ED0B84" w:rsidP="00ED0B84">
      <w:pPr>
        <w:numPr>
          <w:ilvl w:val="0"/>
          <w:numId w:val="2"/>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prawidłowość dysponowania przyznanymi szkole lub placówce środkami budżetowymi oraz pozyskanymi przez szkołę lub placówkę środkami pochodzącymi    z innych źródeł,  a także gospodarowania mieniem,</w:t>
      </w:r>
    </w:p>
    <w:p w:rsidR="00ED0B84" w:rsidRPr="00ED0B84" w:rsidRDefault="00ED0B84" w:rsidP="00ED0B84">
      <w:pPr>
        <w:numPr>
          <w:ilvl w:val="0"/>
          <w:numId w:val="2"/>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przestrzeganie obowiązujących przepisów dotyczących bezpieczeństwa i higieny pracy pracowników i uczniów,</w:t>
      </w:r>
    </w:p>
    <w:p w:rsidR="00ED0B84" w:rsidRPr="00ED0B84" w:rsidRDefault="00ED0B84" w:rsidP="00ED0B84">
      <w:pPr>
        <w:numPr>
          <w:ilvl w:val="0"/>
          <w:numId w:val="2"/>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przestrzeganie przepisów dotyczących organizacji pracy szkoły lub placówki.</w:t>
      </w:r>
    </w:p>
    <w:p w:rsidR="00ED0B84" w:rsidRPr="00ED0B84" w:rsidRDefault="00ED0B84" w:rsidP="00ED0B84">
      <w:pPr>
        <w:autoSpaceDE w:val="0"/>
        <w:autoSpaceDN w:val="0"/>
        <w:adjustRightInd w:val="0"/>
        <w:spacing w:after="0" w:line="360" w:lineRule="auto"/>
        <w:jc w:val="both"/>
        <w:rPr>
          <w:rFonts w:ascii="Times New Roman" w:eastAsia="Calibri" w:hAnsi="Times New Roman" w:cs="Times New Roman"/>
          <w:iCs/>
          <w:sz w:val="24"/>
          <w:szCs w:val="24"/>
          <w:lang w:eastAsia="pl-PL"/>
        </w:rPr>
      </w:pPr>
    </w:p>
    <w:p w:rsidR="00ED0B84" w:rsidRPr="00ED0B84" w:rsidRDefault="00ED0B84" w:rsidP="00ED0B84">
      <w:pPr>
        <w:autoSpaceDE w:val="0"/>
        <w:autoSpaceDN w:val="0"/>
        <w:adjustRightInd w:val="0"/>
        <w:spacing w:after="0" w:line="240" w:lineRule="auto"/>
        <w:rPr>
          <w:rFonts w:ascii="Times New Roman" w:eastAsia="Calibri" w:hAnsi="Times New Roman" w:cs="Times New Roman"/>
          <w:b/>
          <w:color w:val="000000"/>
          <w:sz w:val="24"/>
          <w:szCs w:val="24"/>
          <w:lang w:eastAsia="pl-PL"/>
        </w:rPr>
      </w:pPr>
      <w:r w:rsidRPr="00ED0B84">
        <w:rPr>
          <w:rFonts w:ascii="Times New Roman" w:eastAsia="Calibri" w:hAnsi="Times New Roman" w:cs="Times New Roman"/>
          <w:b/>
          <w:color w:val="000000"/>
          <w:sz w:val="24"/>
          <w:szCs w:val="24"/>
          <w:lang w:eastAsia="pl-PL"/>
        </w:rPr>
        <w:t>SIEĆ SZKÓŁ I PRZEDSZKOLI W GMINIE</w:t>
      </w: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4"/>
          <w:szCs w:val="24"/>
          <w:lang w:eastAsia="pl-PL"/>
        </w:rPr>
      </w:pPr>
    </w:p>
    <w:p w:rsidR="00ED0B84" w:rsidRPr="00ED0B84" w:rsidRDefault="00ED0B84" w:rsidP="00CF6286">
      <w:pPr>
        <w:autoSpaceDE w:val="0"/>
        <w:autoSpaceDN w:val="0"/>
        <w:adjustRightInd w:val="0"/>
        <w:spacing w:after="0" w:line="360" w:lineRule="auto"/>
        <w:ind w:firstLine="708"/>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 xml:space="preserve">Zakładanie i prowadzenie przedszkoli, szkół podstawowych i gimnazjów, zgodnie </w:t>
      </w:r>
      <w:r w:rsidRPr="00ED0B84">
        <w:rPr>
          <w:rFonts w:ascii="Times New Roman" w:eastAsia="Calibri" w:hAnsi="Times New Roman" w:cs="Times New Roman"/>
          <w:color w:val="000000"/>
          <w:sz w:val="24"/>
          <w:szCs w:val="24"/>
          <w:lang w:eastAsia="pl-PL"/>
        </w:rPr>
        <w:br/>
        <w:t xml:space="preserve">z ustawą o systemie oświaty należy do zadań własnych gmin. W praktyce obowiązek ten realizowany jest poprzez sieć utworzonych i utrzymywanych szkół, które swym zasięgiem obejmują wszystkie miejscowości w tzw. obwodach szkolnych. W roku 2013 działalność edukacyjną prowadziło 12 placówek publicznych ( 5 przedszkoli,  4 szkoły podstawowe, </w:t>
      </w:r>
      <w:r w:rsidRPr="00ED0B84">
        <w:rPr>
          <w:rFonts w:ascii="Times New Roman" w:eastAsia="Calibri" w:hAnsi="Times New Roman" w:cs="Times New Roman"/>
          <w:color w:val="000000"/>
          <w:sz w:val="24"/>
          <w:szCs w:val="24"/>
          <w:lang w:eastAsia="pl-PL"/>
        </w:rPr>
        <w:br/>
        <w:t>2 zespoły, 1 gimnazjum ).</w:t>
      </w:r>
    </w:p>
    <w:p w:rsidR="00ED0B84" w:rsidRPr="00ED0B84" w:rsidRDefault="00ED0B84" w:rsidP="00ED0B84">
      <w:p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W naszej gminie mamy następujące obwody szkolne:</w:t>
      </w:r>
    </w:p>
    <w:p w:rsidR="00ED0B84" w:rsidRPr="00ED0B84" w:rsidRDefault="00ED0B84" w:rsidP="00ED0B84">
      <w:pPr>
        <w:numPr>
          <w:ilvl w:val="0"/>
          <w:numId w:val="6"/>
        </w:numPr>
        <w:spacing w:after="0" w:line="360" w:lineRule="auto"/>
        <w:jc w:val="both"/>
        <w:rPr>
          <w:rFonts w:ascii="Times New Roman" w:eastAsia="Calibri" w:hAnsi="Times New Roman" w:cs="Times New Roman"/>
          <w:bCs/>
          <w:sz w:val="24"/>
          <w:szCs w:val="24"/>
        </w:rPr>
      </w:pPr>
      <w:r w:rsidRPr="00ED0B84">
        <w:rPr>
          <w:rFonts w:ascii="Times New Roman" w:eastAsia="Calibri" w:hAnsi="Times New Roman" w:cs="Times New Roman"/>
          <w:color w:val="000000"/>
          <w:sz w:val="24"/>
          <w:szCs w:val="24"/>
          <w:lang w:eastAsia="pl-PL"/>
        </w:rPr>
        <w:t>Szkoła Podstawowa nr 1</w:t>
      </w:r>
      <w:r w:rsidRPr="00ED0B84">
        <w:rPr>
          <w:rFonts w:ascii="Times New Roman" w:eastAsia="Calibri" w:hAnsi="Times New Roman" w:cs="Times New Roman"/>
          <w:sz w:val="24"/>
          <w:szCs w:val="24"/>
        </w:rPr>
        <w:t xml:space="preserve"> im. Marii Skłodowskiej – Curie w Krośnie Odrzańskim </w:t>
      </w:r>
      <w:r w:rsidRPr="00ED0B84">
        <w:rPr>
          <w:rFonts w:ascii="Times New Roman" w:eastAsia="Calibri" w:hAnsi="Times New Roman" w:cs="Times New Roman"/>
          <w:sz w:val="24"/>
          <w:szCs w:val="24"/>
        </w:rPr>
        <w:br/>
        <w:t xml:space="preserve">ul. Bohaterów Wojska Polskiego 21 </w:t>
      </w:r>
      <w:r w:rsidRPr="00ED0B84">
        <w:rPr>
          <w:rFonts w:ascii="Times New Roman" w:eastAsia="Calibri" w:hAnsi="Times New Roman" w:cs="Times New Roman"/>
          <w:bCs/>
          <w:sz w:val="24"/>
          <w:szCs w:val="24"/>
        </w:rPr>
        <w:t xml:space="preserve">- miasto Krosno Odrzańskie, ulice: 22 lipca, Ariańska, Bankowa, Bobrowa, Bohaterów Wojska Polskiego, Dworcowa, Grobla, </w:t>
      </w:r>
      <w:r w:rsidRPr="00ED0B84">
        <w:rPr>
          <w:rFonts w:ascii="Times New Roman" w:eastAsia="Calibri" w:hAnsi="Times New Roman" w:cs="Times New Roman"/>
          <w:bCs/>
          <w:sz w:val="24"/>
          <w:szCs w:val="24"/>
        </w:rPr>
        <w:lastRenderedPageBreak/>
        <w:t xml:space="preserve">Gubińska, Jana Pawła II, Lipowa, Marksa, Murna, Partyzantów, Plac Prusa, </w:t>
      </w:r>
      <w:r w:rsidRPr="00ED0B84">
        <w:rPr>
          <w:rFonts w:ascii="Times New Roman" w:eastAsia="Calibri" w:hAnsi="Times New Roman" w:cs="Times New Roman"/>
          <w:bCs/>
          <w:sz w:val="24"/>
          <w:szCs w:val="24"/>
        </w:rPr>
        <w:br/>
        <w:t>Plac Wolności, Plac Św. Jadwigi Śląskiej, Pocztowa, Rybaki, Słoneczna, Szkolna, Walki Młodych, Wąska, Wierzbowa, Wodna, Zacisze, ZBOWID, Żeromskiego, Żymierskiego,</w:t>
      </w:r>
    </w:p>
    <w:p w:rsidR="00ED0B84" w:rsidRPr="00ED0B84" w:rsidRDefault="00ED0B84" w:rsidP="00ED0B84">
      <w:pPr>
        <w:spacing w:after="0" w:line="360" w:lineRule="auto"/>
        <w:jc w:val="both"/>
        <w:rPr>
          <w:rFonts w:ascii="Times New Roman" w:eastAsia="Calibri" w:hAnsi="Times New Roman" w:cs="Times New Roman"/>
          <w:bCs/>
          <w:sz w:val="24"/>
          <w:szCs w:val="24"/>
        </w:rPr>
      </w:pPr>
      <w:r w:rsidRPr="00ED0B84">
        <w:rPr>
          <w:rFonts w:ascii="Times New Roman" w:eastAsia="Calibri" w:hAnsi="Times New Roman" w:cs="Times New Roman"/>
          <w:bCs/>
          <w:sz w:val="24"/>
          <w:szCs w:val="24"/>
        </w:rPr>
        <w:t xml:space="preserve">wsie: </w:t>
      </w:r>
      <w:r w:rsidRPr="00ED0B84">
        <w:rPr>
          <w:rFonts w:ascii="Times New Roman" w:eastAsia="Times New Roman" w:hAnsi="Times New Roman" w:cs="Times New Roman"/>
          <w:sz w:val="24"/>
          <w:szCs w:val="24"/>
          <w:lang w:eastAsia="pl-PL"/>
        </w:rPr>
        <w:t xml:space="preserve"> Stary Raduszec,Nowy Raduszec,Brzózka,Łochowice,Strumienno.</w:t>
      </w:r>
    </w:p>
    <w:p w:rsidR="00ED0B84" w:rsidRPr="00ED0B84" w:rsidRDefault="00ED0B84" w:rsidP="00ED0B84">
      <w:pPr>
        <w:numPr>
          <w:ilvl w:val="0"/>
          <w:numId w:val="5"/>
        </w:numPr>
        <w:spacing w:after="0" w:line="360" w:lineRule="auto"/>
        <w:ind w:left="794" w:hanging="397"/>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sz w:val="24"/>
          <w:szCs w:val="24"/>
        </w:rPr>
        <w:t xml:space="preserve">Szkoła Podstawowej nr 2 im. Jana Kilińskiego w Krośnie Odrzańskim ul. Moniuszki 30 </w:t>
      </w:r>
      <w:r w:rsidRPr="00ED0B84">
        <w:rPr>
          <w:rFonts w:ascii="Times New Roman" w:eastAsia="Times New Roman" w:hAnsi="Times New Roman" w:cs="Times New Roman"/>
          <w:sz w:val="24"/>
          <w:szCs w:val="24"/>
          <w:lang w:eastAsia="pl-PL"/>
        </w:rPr>
        <w:t>- miasto Krosno Odrzańskie, ulice: 1 Maja</w:t>
      </w:r>
      <w:r w:rsidRPr="00ED0B84">
        <w:rPr>
          <w:rFonts w:ascii="Times New Roman" w:eastAsia="Times New Roman" w:hAnsi="Times New Roman" w:cs="Times New Roman"/>
          <w:color w:val="00B0F0"/>
          <w:sz w:val="24"/>
          <w:szCs w:val="24"/>
          <w:lang w:eastAsia="pl-PL"/>
        </w:rPr>
        <w:t xml:space="preserve">, </w:t>
      </w:r>
      <w:r w:rsidRPr="00ED0B84">
        <w:rPr>
          <w:rFonts w:ascii="Times New Roman" w:eastAsia="Times New Roman" w:hAnsi="Times New Roman" w:cs="Times New Roman"/>
          <w:sz w:val="24"/>
          <w:szCs w:val="24"/>
          <w:lang w:eastAsia="pl-PL"/>
        </w:rPr>
        <w:t>40 – lecia PRL, Baczyńskiego, Bartosza Głowackiego, Bolesława Chrobrego, Bolesława Krzywoustego, Bolesława Śmiałego, Cypriana Kamila Norwida, Działkowca, Fryderyka Chopina, Henryka Brodatego, Henryka Głogowskiego, Henryka Pobożnego, Jana Matejki, Jaskółcza, Józefa Bojarskiego, Kazimierza Odnowiciela, Kazimierza Wielkiego, Kazimierza Jagiellończyka, Kosynierów, Kościelna, Kościuszki, Metalowców, Mickiewicza, Mieszka I, Młyńska, Moniuszki, Obrońców Stalingradu, Ogrodowa, Paderewskiego, Parkowa, PCK, Polna, Poznańska, Prądzyńskiego, Sienkiewicza, Słowackiego, Srebrna Góra, Świerczewskiego, Widok, Winnica, Władysława Jagiełły, Władysława Łokietka, WOP, Wyspiańskiego, Zygmunta Starego,</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wieś : </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Marcinowice od nr 62 – 69.</w:t>
      </w:r>
    </w:p>
    <w:p w:rsidR="00ED0B84" w:rsidRPr="00ED0B84" w:rsidRDefault="00ED0B84" w:rsidP="00ED0B84">
      <w:pPr>
        <w:numPr>
          <w:ilvl w:val="0"/>
          <w:numId w:val="5"/>
        </w:numPr>
        <w:spacing w:after="0" w:line="360" w:lineRule="auto"/>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sz w:val="24"/>
          <w:szCs w:val="24"/>
        </w:rPr>
        <w:t xml:space="preserve">Szkoła  Podstawowa  nr 3 im. Ignacego Łukasiewicza  w Krośnie Odrzańskim  </w:t>
      </w:r>
      <w:r w:rsidRPr="00ED0B84">
        <w:rPr>
          <w:rFonts w:ascii="Times New Roman" w:eastAsia="Calibri" w:hAnsi="Times New Roman" w:cs="Times New Roman"/>
          <w:sz w:val="24"/>
          <w:szCs w:val="24"/>
        </w:rPr>
        <w:br/>
        <w:t xml:space="preserve">ul. Pułaskiego 3 </w:t>
      </w:r>
      <w:r w:rsidRPr="00ED0B84">
        <w:rPr>
          <w:rFonts w:ascii="Times New Roman" w:eastAsia="Times New Roman" w:hAnsi="Times New Roman" w:cs="Times New Roman"/>
          <w:sz w:val="24"/>
          <w:szCs w:val="24"/>
          <w:lang w:eastAsia="pl-PL"/>
        </w:rPr>
        <w:t xml:space="preserve">- miasto Krosno Odrzańskie, ulice: 17 Pionierów, 20 – Lutego, Armii Czerwonej, Armii Ludowej,  Czarnieckiego, Dąbrowskiego, Emilii Plater, Edisona, Gen. Franciszka Kleeberga, Gen. Tadeusza Kutrzeby, Ignacego Łukasiewicza, Katastralna, Kilińskiego, Konopnickiej, Mikołaja Kopernika, Newtona, Piastów, </w:t>
      </w:r>
      <w:r w:rsidRPr="00ED0B84">
        <w:rPr>
          <w:rFonts w:ascii="Times New Roman" w:eastAsia="Times New Roman" w:hAnsi="Times New Roman" w:cs="Times New Roman"/>
          <w:sz w:val="24"/>
          <w:szCs w:val="24"/>
          <w:lang w:eastAsia="pl-PL"/>
        </w:rPr>
        <w:br/>
        <w:t xml:space="preserve">Plac 11 Pułku, Poprzeczna, Pułaskiego, Szosa Poznańska, Wesoła, Wiejska, </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wsie: Chyże, Kamień, Morsko,</w:t>
      </w:r>
    </w:p>
    <w:p w:rsidR="00ED0B84" w:rsidRPr="00ED0B84" w:rsidRDefault="00ED0B84" w:rsidP="00ED0B84">
      <w:pPr>
        <w:numPr>
          <w:ilvl w:val="0"/>
          <w:numId w:val="5"/>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 xml:space="preserve">Szkoła Podstawowa im. Kawalerów Orderu Uśmiechu w Zespole Edukacyjnym </w:t>
      </w:r>
      <w:r w:rsidRPr="00ED0B84">
        <w:rPr>
          <w:rFonts w:ascii="Times New Roman" w:eastAsia="Calibri" w:hAnsi="Times New Roman" w:cs="Times New Roman"/>
          <w:color w:val="000000"/>
          <w:sz w:val="24"/>
          <w:szCs w:val="24"/>
          <w:lang w:eastAsia="pl-PL"/>
        </w:rPr>
        <w:br/>
        <w:t>w Osiecznicy – wsie: Osiecznica, Czetowice, Bielów, Marcinowice od nr. 1-61</w:t>
      </w:r>
      <w:r w:rsidRPr="00ED0B84">
        <w:rPr>
          <w:rFonts w:ascii="Times New Roman" w:eastAsia="Calibri" w:hAnsi="Times New Roman" w:cs="Times New Roman"/>
          <w:color w:val="000000"/>
          <w:sz w:val="24"/>
          <w:szCs w:val="24"/>
          <w:lang w:eastAsia="pl-PL"/>
        </w:rPr>
        <w:br/>
        <w:t xml:space="preserve"> i od nr 70- do końca. </w:t>
      </w:r>
    </w:p>
    <w:p w:rsidR="00ED0B84" w:rsidRPr="00ED0B84" w:rsidRDefault="00ED0B84" w:rsidP="00ED0B84">
      <w:pPr>
        <w:numPr>
          <w:ilvl w:val="0"/>
          <w:numId w:val="5"/>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Szkoła Podstawowa w Radnicy –</w:t>
      </w:r>
      <w:r w:rsidR="009338AF">
        <w:rPr>
          <w:rFonts w:ascii="Times New Roman" w:eastAsia="Calibri" w:hAnsi="Times New Roman" w:cs="Times New Roman"/>
          <w:color w:val="000000"/>
          <w:sz w:val="24"/>
          <w:szCs w:val="24"/>
          <w:lang w:eastAsia="pl-PL"/>
        </w:rPr>
        <w:t xml:space="preserve"> wsie: Radnica, Szklarka Radnic</w:t>
      </w:r>
      <w:r w:rsidRPr="00ED0B84">
        <w:rPr>
          <w:rFonts w:ascii="Times New Roman" w:eastAsia="Calibri" w:hAnsi="Times New Roman" w:cs="Times New Roman"/>
          <w:color w:val="000000"/>
          <w:sz w:val="24"/>
          <w:szCs w:val="24"/>
          <w:lang w:eastAsia="pl-PL"/>
        </w:rPr>
        <w:t>a, Gostchorze.</w:t>
      </w:r>
    </w:p>
    <w:p w:rsidR="00ED0B84" w:rsidRPr="00ED0B84" w:rsidRDefault="00ED0B84" w:rsidP="00ED0B84">
      <w:pPr>
        <w:numPr>
          <w:ilvl w:val="0"/>
          <w:numId w:val="5"/>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Szkoła Podstawowa w Zespole Szkół im. Św. Jadwigi Śląskiej w Wężyskach – wsie: Wężyska, Czarnowo, Sarbia, Chojna, Retno.</w:t>
      </w:r>
    </w:p>
    <w:p w:rsidR="00ED0B84" w:rsidRPr="00ED0B84" w:rsidRDefault="00ED0B84" w:rsidP="00ED0B84">
      <w:pPr>
        <w:numPr>
          <w:ilvl w:val="0"/>
          <w:numId w:val="5"/>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lastRenderedPageBreak/>
        <w:t>Gimnazjum im. Henryka Brodatego w Krośnie Odrzańskim – miasto Krosno Odrzańskie,</w:t>
      </w:r>
    </w:p>
    <w:p w:rsidR="00ED0B84" w:rsidRPr="001A3929" w:rsidRDefault="00ED0B84" w:rsidP="00ED0B84">
      <w:p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color w:val="000000"/>
          <w:sz w:val="24"/>
          <w:szCs w:val="24"/>
          <w:lang w:eastAsia="pl-PL"/>
        </w:rPr>
        <w:t>wsie: Bielów, Brzózka, Chyże, Czetowice, Gostchorze,  Kamień, Łochowice, Marcinowice, Mor</w:t>
      </w:r>
      <w:r w:rsidR="003D32C8">
        <w:rPr>
          <w:rFonts w:ascii="Times New Roman" w:eastAsia="Calibri" w:hAnsi="Times New Roman" w:cs="Times New Roman"/>
          <w:color w:val="000000"/>
          <w:sz w:val="24"/>
          <w:szCs w:val="24"/>
          <w:lang w:eastAsia="pl-PL"/>
        </w:rPr>
        <w:t xml:space="preserve">sko, Osiecznica, Radnica, </w:t>
      </w:r>
      <w:r w:rsidRPr="001A3929">
        <w:rPr>
          <w:rFonts w:ascii="Times New Roman" w:eastAsia="Calibri" w:hAnsi="Times New Roman" w:cs="Times New Roman"/>
          <w:sz w:val="24"/>
          <w:szCs w:val="24"/>
          <w:lang w:eastAsia="pl-PL"/>
        </w:rPr>
        <w:t>Szklarka</w:t>
      </w:r>
      <w:r w:rsidR="003D32C8" w:rsidRPr="001A3929">
        <w:rPr>
          <w:rFonts w:ascii="Times New Roman" w:eastAsia="Calibri" w:hAnsi="Times New Roman" w:cs="Times New Roman"/>
          <w:sz w:val="24"/>
          <w:szCs w:val="24"/>
          <w:lang w:eastAsia="pl-PL"/>
        </w:rPr>
        <w:t xml:space="preserve"> Radnica</w:t>
      </w:r>
      <w:r w:rsidRPr="001A3929">
        <w:rPr>
          <w:rFonts w:ascii="Times New Roman" w:eastAsia="Calibri" w:hAnsi="Times New Roman" w:cs="Times New Roman"/>
          <w:sz w:val="24"/>
          <w:szCs w:val="24"/>
          <w:lang w:eastAsia="pl-PL"/>
        </w:rPr>
        <w:t>.</w:t>
      </w:r>
    </w:p>
    <w:p w:rsidR="00ED0B84" w:rsidRPr="00ED0B84" w:rsidRDefault="00ED0B84" w:rsidP="00ED0B84">
      <w:pPr>
        <w:numPr>
          <w:ilvl w:val="0"/>
          <w:numId w:val="7"/>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Gimnazjum w Zespole Szkół im. Św. Jadwigi Śląskiej w Wężyskach – wsie: Chojna, Czarnowo, Nowy Raduszec, Stary Raduszec, Sarbia, Strumienno, Retno, Wężyska.</w:t>
      </w:r>
    </w:p>
    <w:p w:rsidR="00ED0B84" w:rsidRPr="00ED0B84" w:rsidRDefault="00ED0B84" w:rsidP="00ED43AE">
      <w:pPr>
        <w:autoSpaceDE w:val="0"/>
        <w:autoSpaceDN w:val="0"/>
        <w:adjustRightInd w:val="0"/>
        <w:spacing w:after="0" w:line="360" w:lineRule="auto"/>
        <w:ind w:firstLine="360"/>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 xml:space="preserve">Uchwałą Rady Miejskiej została ustalona również sieć oddziałów przedszkolnych przy szkołach podstawowych, obejmująca Szkołę Podstawową w Radnicy, Zespół Edukacyjny </w:t>
      </w:r>
      <w:r w:rsidRPr="00ED0B84">
        <w:rPr>
          <w:rFonts w:ascii="Times New Roman" w:eastAsia="Calibri" w:hAnsi="Times New Roman" w:cs="Times New Roman"/>
          <w:color w:val="000000"/>
          <w:sz w:val="24"/>
          <w:szCs w:val="24"/>
          <w:lang w:eastAsia="pl-PL"/>
        </w:rPr>
        <w:br/>
        <w:t>w Osiecznicy  i Zespół Szkół w Wężyskach.</w:t>
      </w:r>
    </w:p>
    <w:p w:rsidR="00ED0B84" w:rsidRPr="00ED0B84" w:rsidRDefault="00ED0B84" w:rsidP="00ED0B84">
      <w:pPr>
        <w:numPr>
          <w:ilvl w:val="0"/>
          <w:numId w:val="7"/>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Przedszkole nr 1 im. Przyjaciół Stumilowego Lasu w Krośnie Odrzańskim ul. Srebrna Góra 2</w:t>
      </w:r>
    </w:p>
    <w:p w:rsidR="00ED0B84" w:rsidRPr="00ED0B84" w:rsidRDefault="00ED0B84" w:rsidP="00ED0B84">
      <w:pPr>
        <w:numPr>
          <w:ilvl w:val="0"/>
          <w:numId w:val="7"/>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Przedszkole nr 2 w Krośnie Odrzańskim ul. Krzywoustego 2</w:t>
      </w:r>
    </w:p>
    <w:p w:rsidR="00ED0B84" w:rsidRPr="001A3929" w:rsidRDefault="00ED0B84" w:rsidP="00ED0B84">
      <w:pPr>
        <w:numPr>
          <w:ilvl w:val="0"/>
          <w:numId w:val="7"/>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color w:val="000000"/>
          <w:sz w:val="24"/>
          <w:szCs w:val="24"/>
          <w:lang w:eastAsia="pl-PL"/>
        </w:rPr>
        <w:t xml:space="preserve">Przedszkole nr </w:t>
      </w:r>
      <w:r w:rsidRPr="001A3929">
        <w:rPr>
          <w:rFonts w:ascii="Times New Roman" w:eastAsia="Calibri" w:hAnsi="Times New Roman" w:cs="Times New Roman"/>
          <w:sz w:val="24"/>
          <w:szCs w:val="24"/>
          <w:lang w:eastAsia="pl-PL"/>
        </w:rPr>
        <w:t>3</w:t>
      </w:r>
      <w:r w:rsidR="00C136D9">
        <w:rPr>
          <w:rFonts w:ascii="Times New Roman" w:eastAsia="Calibri" w:hAnsi="Times New Roman" w:cs="Times New Roman"/>
          <w:sz w:val="24"/>
          <w:szCs w:val="24"/>
          <w:lang w:eastAsia="pl-PL"/>
        </w:rPr>
        <w:t xml:space="preserve"> </w:t>
      </w:r>
      <w:r w:rsidR="001A3929" w:rsidRPr="001A3929">
        <w:rPr>
          <w:rFonts w:ascii="Times New Roman" w:eastAsia="Calibri" w:hAnsi="Times New Roman" w:cs="Times New Roman"/>
          <w:sz w:val="24"/>
          <w:szCs w:val="24"/>
          <w:lang w:eastAsia="pl-PL"/>
        </w:rPr>
        <w:t>im</w:t>
      </w:r>
      <w:r w:rsidR="003D32C8" w:rsidRPr="001A3929">
        <w:rPr>
          <w:rFonts w:ascii="Times New Roman" w:eastAsia="Calibri" w:hAnsi="Times New Roman" w:cs="Times New Roman"/>
          <w:sz w:val="24"/>
          <w:szCs w:val="24"/>
          <w:lang w:eastAsia="pl-PL"/>
        </w:rPr>
        <w:t xml:space="preserve"> Jana Brz</w:t>
      </w:r>
      <w:r w:rsidR="00ED43AE">
        <w:rPr>
          <w:rFonts w:ascii="Times New Roman" w:eastAsia="Calibri" w:hAnsi="Times New Roman" w:cs="Times New Roman"/>
          <w:sz w:val="24"/>
          <w:szCs w:val="24"/>
          <w:lang w:eastAsia="pl-PL"/>
        </w:rPr>
        <w:t>e</w:t>
      </w:r>
      <w:r w:rsidR="003D32C8" w:rsidRPr="001A3929">
        <w:rPr>
          <w:rFonts w:ascii="Times New Roman" w:eastAsia="Calibri" w:hAnsi="Times New Roman" w:cs="Times New Roman"/>
          <w:sz w:val="24"/>
          <w:szCs w:val="24"/>
          <w:lang w:eastAsia="pl-PL"/>
        </w:rPr>
        <w:t>chwy</w:t>
      </w:r>
      <w:r w:rsidRPr="001A3929">
        <w:rPr>
          <w:rFonts w:ascii="Times New Roman" w:eastAsia="Calibri" w:hAnsi="Times New Roman" w:cs="Times New Roman"/>
          <w:sz w:val="24"/>
          <w:szCs w:val="24"/>
          <w:lang w:eastAsia="pl-PL"/>
        </w:rPr>
        <w:t xml:space="preserve"> w Krośnie Odrzańskim ul. Piastów 6</w:t>
      </w:r>
    </w:p>
    <w:p w:rsidR="00ED0B84" w:rsidRPr="001A3929" w:rsidRDefault="00ED0B84" w:rsidP="00ED0B84">
      <w:pPr>
        <w:numPr>
          <w:ilvl w:val="0"/>
          <w:numId w:val="7"/>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1A3929">
        <w:rPr>
          <w:rFonts w:ascii="Times New Roman" w:eastAsia="Calibri" w:hAnsi="Times New Roman" w:cs="Times New Roman"/>
          <w:sz w:val="24"/>
          <w:szCs w:val="24"/>
          <w:lang w:eastAsia="pl-PL"/>
        </w:rPr>
        <w:t xml:space="preserve">Przedszkole </w:t>
      </w:r>
      <w:r w:rsidR="003D32C8" w:rsidRPr="001A3929">
        <w:rPr>
          <w:rFonts w:ascii="Times New Roman" w:eastAsia="Calibri" w:hAnsi="Times New Roman" w:cs="Times New Roman"/>
          <w:sz w:val="24"/>
          <w:szCs w:val="24"/>
          <w:lang w:eastAsia="pl-PL"/>
        </w:rPr>
        <w:t>nr 4 w Krośnie Odrzańskim ul. Bolesława</w:t>
      </w:r>
      <w:r w:rsidRPr="001A3929">
        <w:rPr>
          <w:rFonts w:ascii="Times New Roman" w:eastAsia="Calibri" w:hAnsi="Times New Roman" w:cs="Times New Roman"/>
          <w:sz w:val="24"/>
          <w:szCs w:val="24"/>
          <w:lang w:eastAsia="pl-PL"/>
        </w:rPr>
        <w:t xml:space="preserve"> Chrobrego 33</w:t>
      </w:r>
    </w:p>
    <w:p w:rsidR="00ED0B84" w:rsidRPr="00ED43AE" w:rsidRDefault="00ED0B84" w:rsidP="00ED0B84">
      <w:pPr>
        <w:numPr>
          <w:ilvl w:val="0"/>
          <w:numId w:val="7"/>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1A3929">
        <w:rPr>
          <w:rFonts w:ascii="Times New Roman" w:eastAsia="Calibri" w:hAnsi="Times New Roman" w:cs="Times New Roman"/>
          <w:sz w:val="24"/>
          <w:szCs w:val="24"/>
          <w:lang w:eastAsia="pl-PL"/>
        </w:rPr>
        <w:t>Przedszkole w Starym Raduszcu z oddziałem zamiejscowym w Czarnowie</w:t>
      </w:r>
      <w:r w:rsidRPr="00ED0B84">
        <w:rPr>
          <w:rFonts w:ascii="Times New Roman" w:eastAsia="Calibri" w:hAnsi="Times New Roman" w:cs="Times New Roman"/>
          <w:color w:val="000000"/>
          <w:sz w:val="24"/>
          <w:szCs w:val="24"/>
          <w:lang w:eastAsia="pl-PL"/>
        </w:rPr>
        <w:t>.</w:t>
      </w:r>
    </w:p>
    <w:p w:rsidR="00ED0B84" w:rsidRPr="00ED43AE" w:rsidRDefault="00ED0B84" w:rsidP="00ED43AE">
      <w:pPr>
        <w:autoSpaceDE w:val="0"/>
        <w:autoSpaceDN w:val="0"/>
        <w:adjustRightInd w:val="0"/>
        <w:spacing w:after="240" w:line="360" w:lineRule="auto"/>
        <w:ind w:firstLine="360"/>
        <w:jc w:val="both"/>
        <w:rPr>
          <w:rFonts w:ascii="Times New Roman" w:eastAsia="Calibri" w:hAnsi="Times New Roman" w:cs="Times New Roman"/>
          <w:sz w:val="24"/>
          <w:szCs w:val="24"/>
          <w:lang w:eastAsia="pl-PL"/>
        </w:rPr>
      </w:pPr>
      <w:r w:rsidRPr="00ED0B84">
        <w:rPr>
          <w:rFonts w:ascii="Times New Roman" w:eastAsia="Calibri" w:hAnsi="Times New Roman" w:cs="Times New Roman"/>
          <w:color w:val="000000"/>
          <w:sz w:val="24"/>
          <w:szCs w:val="24"/>
          <w:lang w:eastAsia="pl-PL"/>
        </w:rPr>
        <w:t xml:space="preserve">Sieć szkół podstawowych i gimnazjów w pełni zabezpiecza potrzeby mieszkańców, </w:t>
      </w:r>
      <w:r w:rsidRPr="00ED0B84">
        <w:rPr>
          <w:rFonts w:ascii="Times New Roman" w:eastAsia="Calibri" w:hAnsi="Times New Roman" w:cs="Times New Roman"/>
          <w:color w:val="000000"/>
          <w:sz w:val="24"/>
          <w:szCs w:val="24"/>
          <w:lang w:eastAsia="pl-PL"/>
        </w:rPr>
        <w:br/>
        <w:t xml:space="preserve">a sieć publicznych przedszkoli uzupełniona przedszkolem prywatnym stwarza możliwość korzystania z usług przedszkoli dla ok. </w:t>
      </w:r>
      <w:r w:rsidRPr="00ED0B84">
        <w:rPr>
          <w:rFonts w:ascii="Times New Roman" w:eastAsia="Calibri" w:hAnsi="Times New Roman" w:cs="Times New Roman"/>
          <w:sz w:val="24"/>
          <w:szCs w:val="24"/>
          <w:lang w:eastAsia="pl-PL"/>
        </w:rPr>
        <w:t>78 %</w:t>
      </w:r>
      <w:r w:rsidRPr="00ED0B84">
        <w:rPr>
          <w:rFonts w:ascii="Times New Roman" w:eastAsia="Calibri" w:hAnsi="Times New Roman" w:cs="Times New Roman"/>
          <w:color w:val="000000"/>
          <w:sz w:val="24"/>
          <w:szCs w:val="24"/>
          <w:lang w:eastAsia="pl-PL"/>
        </w:rPr>
        <w:t xml:space="preserve">  dzieci w wieku przedszkoln</w:t>
      </w:r>
      <w:r w:rsidR="00ED43AE">
        <w:rPr>
          <w:rFonts w:ascii="Times New Roman" w:eastAsia="Calibri" w:hAnsi="Times New Roman" w:cs="Times New Roman"/>
          <w:color w:val="000000"/>
          <w:sz w:val="24"/>
          <w:szCs w:val="24"/>
          <w:lang w:eastAsia="pl-PL"/>
        </w:rPr>
        <w:t xml:space="preserve">ym. Nieliczna grupa </w:t>
      </w:r>
      <w:r w:rsidR="003D32C8" w:rsidRPr="00ED43AE">
        <w:rPr>
          <w:rFonts w:ascii="Times New Roman" w:eastAsia="Calibri" w:hAnsi="Times New Roman" w:cs="Times New Roman"/>
          <w:sz w:val="24"/>
          <w:szCs w:val="24"/>
          <w:lang w:eastAsia="pl-PL"/>
        </w:rPr>
        <w:t xml:space="preserve">dzieci w wieku </w:t>
      </w:r>
      <w:r w:rsidRPr="00ED43AE">
        <w:rPr>
          <w:rFonts w:ascii="Times New Roman" w:eastAsia="Calibri" w:hAnsi="Times New Roman" w:cs="Times New Roman"/>
          <w:sz w:val="24"/>
          <w:szCs w:val="24"/>
          <w:lang w:eastAsia="pl-PL"/>
        </w:rPr>
        <w:t>przedszkol</w:t>
      </w:r>
      <w:r w:rsidR="003D32C8" w:rsidRPr="00ED43AE">
        <w:rPr>
          <w:rFonts w:ascii="Times New Roman" w:eastAsia="Calibri" w:hAnsi="Times New Roman" w:cs="Times New Roman"/>
          <w:sz w:val="24"/>
          <w:szCs w:val="24"/>
          <w:lang w:eastAsia="pl-PL"/>
        </w:rPr>
        <w:t>nym</w:t>
      </w:r>
      <w:r w:rsidRPr="00ED43AE">
        <w:rPr>
          <w:rFonts w:ascii="Times New Roman" w:eastAsia="Calibri" w:hAnsi="Times New Roman" w:cs="Times New Roman"/>
          <w:sz w:val="24"/>
          <w:szCs w:val="24"/>
          <w:lang w:eastAsia="pl-PL"/>
        </w:rPr>
        <w:t xml:space="preserve"> i uczniów szkół uczy się w placówkach oświatowy</w:t>
      </w:r>
      <w:r w:rsidR="003D32C8" w:rsidRPr="00ED43AE">
        <w:rPr>
          <w:rFonts w:ascii="Times New Roman" w:eastAsia="Calibri" w:hAnsi="Times New Roman" w:cs="Times New Roman"/>
          <w:sz w:val="24"/>
          <w:szCs w:val="24"/>
          <w:lang w:eastAsia="pl-PL"/>
        </w:rPr>
        <w:t xml:space="preserve">ch </w:t>
      </w:r>
      <w:r w:rsidR="00ED43AE">
        <w:rPr>
          <w:rFonts w:ascii="Times New Roman" w:eastAsia="Calibri" w:hAnsi="Times New Roman" w:cs="Times New Roman"/>
          <w:sz w:val="24"/>
          <w:szCs w:val="24"/>
          <w:lang w:eastAsia="pl-PL"/>
        </w:rPr>
        <w:br/>
      </w:r>
      <w:r w:rsidR="003D32C8" w:rsidRPr="00ED43AE">
        <w:rPr>
          <w:rFonts w:ascii="Times New Roman" w:eastAsia="Calibri" w:hAnsi="Times New Roman" w:cs="Times New Roman"/>
          <w:sz w:val="24"/>
          <w:szCs w:val="24"/>
          <w:lang w:eastAsia="pl-PL"/>
        </w:rPr>
        <w:t>w ościennych miejscowościach. Wynika to</w:t>
      </w:r>
      <w:r w:rsidRPr="00ED43AE">
        <w:rPr>
          <w:rFonts w:ascii="Times New Roman" w:eastAsia="Calibri" w:hAnsi="Times New Roman" w:cs="Times New Roman"/>
          <w:sz w:val="24"/>
          <w:szCs w:val="24"/>
          <w:lang w:eastAsia="pl-PL"/>
        </w:rPr>
        <w:t xml:space="preserve"> przede wszystkim</w:t>
      </w:r>
      <w:r w:rsidR="003D32C8" w:rsidRPr="00ED43AE">
        <w:rPr>
          <w:rFonts w:ascii="Times New Roman" w:eastAsia="Calibri" w:hAnsi="Times New Roman" w:cs="Times New Roman"/>
          <w:sz w:val="24"/>
          <w:szCs w:val="24"/>
          <w:lang w:eastAsia="pl-PL"/>
        </w:rPr>
        <w:t xml:space="preserve"> z</w:t>
      </w:r>
      <w:r w:rsidRPr="00ED43AE">
        <w:rPr>
          <w:rFonts w:ascii="Times New Roman" w:eastAsia="Calibri" w:hAnsi="Times New Roman" w:cs="Times New Roman"/>
          <w:sz w:val="24"/>
          <w:szCs w:val="24"/>
          <w:lang w:eastAsia="pl-PL"/>
        </w:rPr>
        <w:t xml:space="preserve"> uwarunkowań rodzinnych m.in. związanych z pracą rodziców.</w:t>
      </w:r>
    </w:p>
    <w:p w:rsidR="00ED0B84" w:rsidRPr="00ED0B84" w:rsidRDefault="00ED0B84" w:rsidP="00ED0B84">
      <w:pPr>
        <w:autoSpaceDE w:val="0"/>
        <w:autoSpaceDN w:val="0"/>
        <w:adjustRightInd w:val="0"/>
        <w:spacing w:after="240" w:line="360" w:lineRule="auto"/>
        <w:jc w:val="both"/>
        <w:rPr>
          <w:rFonts w:ascii="Times New Roman" w:eastAsia="Calibri" w:hAnsi="Times New Roman" w:cs="Times New Roman"/>
          <w:b/>
          <w:color w:val="000000"/>
          <w:sz w:val="24"/>
          <w:szCs w:val="24"/>
          <w:lang w:eastAsia="pl-PL"/>
        </w:rPr>
      </w:pPr>
      <w:r w:rsidRPr="00ED0B84">
        <w:rPr>
          <w:rFonts w:ascii="Times New Roman" w:eastAsia="Calibri" w:hAnsi="Times New Roman" w:cs="Times New Roman"/>
          <w:b/>
          <w:color w:val="000000"/>
          <w:sz w:val="24"/>
          <w:szCs w:val="24"/>
          <w:lang w:eastAsia="pl-PL"/>
        </w:rPr>
        <w:t>ANALIZA STANU OŚWIATY – NAJWAŻNIEJSZE WNIOSKI</w:t>
      </w:r>
    </w:p>
    <w:p w:rsidR="00ED0B84" w:rsidRPr="00ED0B84" w:rsidRDefault="00ED0B84" w:rsidP="00ED0B84">
      <w:pPr>
        <w:numPr>
          <w:ilvl w:val="0"/>
          <w:numId w:val="11"/>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 xml:space="preserve">Szkoły i placówki oświatowe prowadzone przez Gminę Krosno Odrzańskie </w:t>
      </w:r>
      <w:r w:rsidRPr="00ED0B84">
        <w:rPr>
          <w:rFonts w:ascii="Times New Roman" w:eastAsia="Calibri" w:hAnsi="Times New Roman" w:cs="Times New Roman"/>
          <w:color w:val="000000"/>
          <w:sz w:val="24"/>
          <w:szCs w:val="24"/>
          <w:lang w:eastAsia="pl-PL"/>
        </w:rPr>
        <w:br/>
        <w:t xml:space="preserve">są dobrze zorganizowane. </w:t>
      </w:r>
    </w:p>
    <w:p w:rsidR="00ED0B84" w:rsidRPr="00ED0B84" w:rsidRDefault="00ED0B84" w:rsidP="00ED0B84">
      <w:pPr>
        <w:numPr>
          <w:ilvl w:val="0"/>
          <w:numId w:val="11"/>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Sieć szkolna w pełni zaspokaja lokalne potrzeby. Szkoły nie są przepełnione.</w:t>
      </w:r>
    </w:p>
    <w:p w:rsidR="00ED0B84" w:rsidRPr="00ED0B84" w:rsidRDefault="00ED0B84" w:rsidP="00ED0B84">
      <w:pPr>
        <w:numPr>
          <w:ilvl w:val="0"/>
          <w:numId w:val="11"/>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Ilość miejsc w szkołach podstawowych jest aktualnie trochę za duża w stosunku do potrzeb, jednakże w perspektywie roku, w związku z reformą systemu oświaty, zwiększy się liczba uczniów w szkołach, a tym samym aktualna baza odpowiadać będzie potrzebom.</w:t>
      </w:r>
    </w:p>
    <w:p w:rsidR="00ED0B84" w:rsidRPr="00ED0B84" w:rsidRDefault="00ED0B84" w:rsidP="00ED0B84">
      <w:pPr>
        <w:numPr>
          <w:ilvl w:val="0"/>
          <w:numId w:val="11"/>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Obniżenie wieku szkolnego do 6 lat zakłóci stabilność zatrudnienia w szkołach podstawowych. W 2014 r.</w:t>
      </w:r>
      <w:r w:rsidR="00C136D9">
        <w:rPr>
          <w:rFonts w:ascii="Times New Roman" w:eastAsia="Calibri" w:hAnsi="Times New Roman" w:cs="Times New Roman"/>
          <w:color w:val="000000"/>
          <w:sz w:val="24"/>
          <w:szCs w:val="24"/>
          <w:lang w:eastAsia="pl-PL"/>
        </w:rPr>
        <w:t>,</w:t>
      </w:r>
      <w:r w:rsidRPr="00ED0B84">
        <w:rPr>
          <w:rFonts w:ascii="Times New Roman" w:eastAsia="Calibri" w:hAnsi="Times New Roman" w:cs="Times New Roman"/>
          <w:color w:val="000000"/>
          <w:sz w:val="24"/>
          <w:szCs w:val="24"/>
          <w:lang w:eastAsia="pl-PL"/>
        </w:rPr>
        <w:t xml:space="preserve"> gdy do szkół udadzą się jednocześnie dwa roczniki </w:t>
      </w:r>
      <w:r w:rsidRPr="00ED0B84">
        <w:rPr>
          <w:rFonts w:ascii="Times New Roman" w:eastAsia="Calibri" w:hAnsi="Times New Roman" w:cs="Times New Roman"/>
          <w:color w:val="000000"/>
          <w:sz w:val="24"/>
          <w:szCs w:val="24"/>
          <w:lang w:eastAsia="pl-PL"/>
        </w:rPr>
        <w:lastRenderedPageBreak/>
        <w:t xml:space="preserve">dzieci, będzie konieczność zatrudnienia kilku nauczycieli na okres 3 lat. Krótkotrwałe zwiększenie liczby uczniów przetaczać się będzie przez kolejne okresy edukacyjne powodując wahania liczby etatów nauczycielskich w szkołach na kolejnych etapach kształcenia. </w:t>
      </w:r>
    </w:p>
    <w:p w:rsidR="00ED0B84" w:rsidRPr="00ED0B84" w:rsidRDefault="00ED0B84" w:rsidP="00ED0B84">
      <w:pPr>
        <w:numPr>
          <w:ilvl w:val="0"/>
          <w:numId w:val="11"/>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Liczba uczniów w gimnazjach od wielu lat ulega zmniejszeniu. Stan ten ulegnie poprawie dopiero gdy dzieci 6 letnie ukończą edukację na II etapie kształcenia.</w:t>
      </w:r>
    </w:p>
    <w:p w:rsidR="00ED0B84" w:rsidRPr="00ED0B84" w:rsidRDefault="00ED0B84" w:rsidP="00ED0B84">
      <w:pPr>
        <w:numPr>
          <w:ilvl w:val="0"/>
          <w:numId w:val="11"/>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Budynki wszystkich szkół podstawowych i gimnazjów zostały w ostatnich kilku latach zmodernizowane. Nadal remontów i modernizacji wymagają pomieszczenia wewnątrz oraz teren wokół placówek oświatowych.</w:t>
      </w:r>
    </w:p>
    <w:p w:rsidR="00ED0B84" w:rsidRPr="00ED0B84" w:rsidRDefault="00ED0B84" w:rsidP="00ED0B84">
      <w:pPr>
        <w:numPr>
          <w:ilvl w:val="0"/>
          <w:numId w:val="11"/>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Część przedszkoli wymaga całkowitej modernizacji i remontu.</w:t>
      </w:r>
    </w:p>
    <w:p w:rsidR="00ED0B84" w:rsidRPr="00ED0B84" w:rsidRDefault="00ED0B84" w:rsidP="00ED0B84">
      <w:pPr>
        <w:numPr>
          <w:ilvl w:val="0"/>
          <w:numId w:val="11"/>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Dokonywane przez samorząd nakłady na oświatę stale rosną. Subwencja oświatowa pomimo corocznego wzrostu nie pokrywa poniesionych przez Gminę Krosno Odrzańskie wydatków.</w:t>
      </w:r>
    </w:p>
    <w:p w:rsidR="00ED0B84" w:rsidRPr="00ED0B84" w:rsidRDefault="00ED0B84" w:rsidP="00ED0B84">
      <w:pPr>
        <w:numPr>
          <w:ilvl w:val="0"/>
          <w:numId w:val="11"/>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 xml:space="preserve">Efektywność kształcenia w krośnieńskich szkołach lokuje je na poziomie średniego staninu dla szkół w Polsce. </w:t>
      </w:r>
    </w:p>
    <w:p w:rsidR="00ED0B84" w:rsidRPr="00ED0B84" w:rsidRDefault="00ED0B84" w:rsidP="00ED0B84">
      <w:pPr>
        <w:numPr>
          <w:ilvl w:val="0"/>
          <w:numId w:val="11"/>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 xml:space="preserve">Obecnie istnieje zapotrzebowanie na opiekę nad dziećmi w wieku poniżej 3 lat. Wcześniejsza likwidacja żłobków w </w:t>
      </w:r>
      <w:r w:rsidR="003D32C8" w:rsidRPr="00ED43AE">
        <w:rPr>
          <w:rFonts w:ascii="Times New Roman" w:eastAsia="Calibri" w:hAnsi="Times New Roman" w:cs="Times New Roman"/>
          <w:sz w:val="24"/>
          <w:szCs w:val="24"/>
          <w:lang w:eastAsia="pl-PL"/>
        </w:rPr>
        <w:t>g</w:t>
      </w:r>
      <w:r w:rsidRPr="00ED43AE">
        <w:rPr>
          <w:rFonts w:ascii="Times New Roman" w:eastAsia="Calibri" w:hAnsi="Times New Roman" w:cs="Times New Roman"/>
          <w:sz w:val="24"/>
          <w:szCs w:val="24"/>
          <w:lang w:eastAsia="pl-PL"/>
        </w:rPr>
        <w:t>min</w:t>
      </w:r>
      <w:r w:rsidRPr="00ED0B84">
        <w:rPr>
          <w:rFonts w:ascii="Times New Roman" w:eastAsia="Calibri" w:hAnsi="Times New Roman" w:cs="Times New Roman"/>
          <w:color w:val="000000"/>
          <w:sz w:val="24"/>
          <w:szCs w:val="24"/>
          <w:lang w:eastAsia="pl-PL"/>
        </w:rPr>
        <w:t xml:space="preserve">ie spowodowała, że obecnie brak jest miejsc, w których rodzice mogliby pozostawić pod opieką swoje dzieci. Obecnie   jest duże zapotrzebowanie na wolne miejsca w oddziałach żłobkowych. </w:t>
      </w:r>
    </w:p>
    <w:p w:rsidR="00ED0B84" w:rsidRPr="00ED0B84" w:rsidRDefault="00ED0B84" w:rsidP="00ED0B84">
      <w:pPr>
        <w:numPr>
          <w:ilvl w:val="0"/>
          <w:numId w:val="11"/>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sz w:val="24"/>
          <w:szCs w:val="24"/>
          <w:lang w:eastAsia="pl-PL"/>
        </w:rPr>
        <w:t>Z opieki w przedszkolach i innych formach wychowania przedszkolnego, w tym oddziałach przedszkolnych działających przy szkołach</w:t>
      </w:r>
      <w:r w:rsidR="003D32C8" w:rsidRPr="00ED43AE">
        <w:rPr>
          <w:rFonts w:ascii="Times New Roman" w:eastAsia="Calibri" w:hAnsi="Times New Roman" w:cs="Times New Roman"/>
          <w:sz w:val="24"/>
          <w:szCs w:val="24"/>
          <w:lang w:eastAsia="pl-PL"/>
        </w:rPr>
        <w:t>,</w:t>
      </w:r>
      <w:r w:rsidR="00584B05">
        <w:rPr>
          <w:rFonts w:ascii="Times New Roman" w:eastAsia="Calibri" w:hAnsi="Times New Roman" w:cs="Times New Roman"/>
          <w:sz w:val="24"/>
          <w:szCs w:val="24"/>
          <w:lang w:eastAsia="pl-PL"/>
        </w:rPr>
        <w:t xml:space="preserve"> korzysta ok. 76</w:t>
      </w:r>
      <w:r w:rsidRPr="00ED0B84">
        <w:rPr>
          <w:rFonts w:ascii="Times New Roman" w:eastAsia="Calibri" w:hAnsi="Times New Roman" w:cs="Times New Roman"/>
          <w:sz w:val="24"/>
          <w:szCs w:val="24"/>
          <w:lang w:eastAsia="pl-PL"/>
        </w:rPr>
        <w:t xml:space="preserve"> % </w:t>
      </w:r>
      <w:r w:rsidRPr="00ED0B84">
        <w:rPr>
          <w:rFonts w:ascii="Times New Roman" w:eastAsia="Calibri" w:hAnsi="Times New Roman" w:cs="Times New Roman"/>
          <w:color w:val="000000"/>
          <w:sz w:val="24"/>
          <w:szCs w:val="24"/>
          <w:lang w:eastAsia="pl-PL"/>
        </w:rPr>
        <w:t xml:space="preserve">dzieci </w:t>
      </w:r>
      <w:r w:rsidRPr="00ED0B84">
        <w:rPr>
          <w:rFonts w:ascii="Times New Roman" w:eastAsia="Calibri" w:hAnsi="Times New Roman" w:cs="Times New Roman"/>
          <w:color w:val="000000"/>
          <w:sz w:val="24"/>
          <w:szCs w:val="24"/>
          <w:lang w:eastAsia="pl-PL"/>
        </w:rPr>
        <w:br/>
      </w:r>
      <w:r w:rsidRPr="00ED0B84">
        <w:rPr>
          <w:rFonts w:ascii="Times New Roman" w:eastAsia="Calibri" w:hAnsi="Times New Roman" w:cs="Times New Roman"/>
          <w:sz w:val="24"/>
          <w:szCs w:val="24"/>
          <w:lang w:eastAsia="pl-PL"/>
        </w:rPr>
        <w:t xml:space="preserve">w wieku od 3 – 6 lat. Po wejściu reformy systemu oświaty w życie od września  2014 r. i </w:t>
      </w:r>
      <w:r w:rsidRPr="00ED0B84">
        <w:rPr>
          <w:rFonts w:ascii="Times New Roman" w:eastAsia="Calibri" w:hAnsi="Times New Roman" w:cs="Times New Roman"/>
          <w:color w:val="000000"/>
          <w:sz w:val="24"/>
          <w:szCs w:val="24"/>
          <w:lang w:eastAsia="pl-PL"/>
        </w:rPr>
        <w:t>obniżenie wieku szkolnego do 6 lat, w przed</w:t>
      </w:r>
      <w:r w:rsidR="003D32C8">
        <w:rPr>
          <w:rFonts w:ascii="Times New Roman" w:eastAsia="Calibri" w:hAnsi="Times New Roman" w:cs="Times New Roman"/>
          <w:color w:val="000000"/>
          <w:sz w:val="24"/>
          <w:szCs w:val="24"/>
          <w:lang w:eastAsia="pl-PL"/>
        </w:rPr>
        <w:t xml:space="preserve">szkolach pozostaną wolne </w:t>
      </w:r>
      <w:r w:rsidR="003D32C8" w:rsidRPr="00ED43AE">
        <w:rPr>
          <w:rFonts w:ascii="Times New Roman" w:eastAsia="Calibri" w:hAnsi="Times New Roman" w:cs="Times New Roman"/>
          <w:sz w:val="24"/>
          <w:szCs w:val="24"/>
          <w:lang w:eastAsia="pl-PL"/>
        </w:rPr>
        <w:t>miejsca</w:t>
      </w:r>
      <w:r w:rsidRPr="00ED0B84">
        <w:rPr>
          <w:rFonts w:ascii="Times New Roman" w:eastAsia="Calibri" w:hAnsi="Times New Roman" w:cs="Times New Roman"/>
          <w:color w:val="000000"/>
          <w:sz w:val="24"/>
          <w:szCs w:val="24"/>
          <w:lang w:eastAsia="pl-PL"/>
        </w:rPr>
        <w:t xml:space="preserve"> dla dzieci w wieku 3 – 4 lat.</w:t>
      </w:r>
    </w:p>
    <w:p w:rsidR="00ED0B84" w:rsidRDefault="00ED0B84" w:rsidP="00CF6286">
      <w:pPr>
        <w:autoSpaceDE w:val="0"/>
        <w:autoSpaceDN w:val="0"/>
        <w:adjustRightInd w:val="0"/>
        <w:spacing w:after="240" w:line="360" w:lineRule="auto"/>
        <w:ind w:firstLine="708"/>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Inwestycja w kształcenie młodego pokolenia jest dla Gminy Krosno Odrzańskie ważnym czynnikiem w budowaniu kapitału społecznego i intelektualnego naszego regionu. Zarówno szkoły jak i przedszkola zapewniają każdemu uczniowi</w:t>
      </w:r>
      <w:r w:rsidR="003D32C8">
        <w:rPr>
          <w:rFonts w:ascii="Times New Roman" w:eastAsia="Calibri" w:hAnsi="Times New Roman" w:cs="Times New Roman"/>
          <w:color w:val="FF0000"/>
          <w:sz w:val="24"/>
          <w:szCs w:val="24"/>
          <w:lang w:eastAsia="pl-PL"/>
        </w:rPr>
        <w:t>,</w:t>
      </w:r>
      <w:r w:rsidRPr="00ED0B84">
        <w:rPr>
          <w:rFonts w:ascii="Times New Roman" w:eastAsia="Calibri" w:hAnsi="Times New Roman" w:cs="Times New Roman"/>
          <w:color w:val="000000"/>
          <w:sz w:val="24"/>
          <w:szCs w:val="24"/>
          <w:lang w:eastAsia="pl-PL"/>
        </w:rPr>
        <w:t xml:space="preserve"> bez względu na wrodzone uzdolnienia, predyspozycje, a także status społeczn</w:t>
      </w:r>
      <w:r w:rsidRPr="00482391">
        <w:rPr>
          <w:rFonts w:ascii="Times New Roman" w:eastAsia="Calibri" w:hAnsi="Times New Roman" w:cs="Times New Roman"/>
          <w:sz w:val="24"/>
          <w:szCs w:val="24"/>
          <w:lang w:eastAsia="pl-PL"/>
        </w:rPr>
        <w:t>y</w:t>
      </w:r>
      <w:r w:rsidR="003D32C8" w:rsidRPr="00482391">
        <w:rPr>
          <w:rFonts w:ascii="Times New Roman" w:eastAsia="Calibri" w:hAnsi="Times New Roman" w:cs="Times New Roman"/>
          <w:sz w:val="24"/>
          <w:szCs w:val="24"/>
          <w:lang w:eastAsia="pl-PL"/>
        </w:rPr>
        <w:t>,</w:t>
      </w:r>
      <w:r w:rsidR="00C15E18">
        <w:rPr>
          <w:rFonts w:ascii="Times New Roman" w:eastAsia="Calibri" w:hAnsi="Times New Roman" w:cs="Times New Roman"/>
          <w:sz w:val="24"/>
          <w:szCs w:val="24"/>
          <w:lang w:eastAsia="pl-PL"/>
        </w:rPr>
        <w:t xml:space="preserve"> </w:t>
      </w:r>
      <w:r w:rsidRPr="00ED0B84">
        <w:rPr>
          <w:rFonts w:ascii="Times New Roman" w:eastAsia="Calibri" w:hAnsi="Times New Roman" w:cs="Times New Roman"/>
          <w:color w:val="000000"/>
          <w:sz w:val="24"/>
          <w:szCs w:val="24"/>
          <w:lang w:eastAsia="pl-PL"/>
        </w:rPr>
        <w:t xml:space="preserve">zdobycie wiadomości, umiejętności </w:t>
      </w:r>
      <w:r w:rsidRPr="00ED0B84">
        <w:rPr>
          <w:rFonts w:ascii="Times New Roman" w:eastAsia="Calibri" w:hAnsi="Times New Roman" w:cs="Times New Roman"/>
          <w:color w:val="000000"/>
          <w:sz w:val="24"/>
          <w:szCs w:val="24"/>
          <w:lang w:eastAsia="pl-PL"/>
        </w:rPr>
        <w:br/>
        <w:t xml:space="preserve">i doświadczeń niezbędnych w dalszym życiu, tak aby każdy uczeń osiągnął sukces na miarę swoich możliwości. </w:t>
      </w:r>
    </w:p>
    <w:p w:rsidR="00ED43AE" w:rsidRPr="00ED0B84" w:rsidRDefault="00ED43AE" w:rsidP="00ED0B84">
      <w:pPr>
        <w:autoSpaceDE w:val="0"/>
        <w:autoSpaceDN w:val="0"/>
        <w:adjustRightInd w:val="0"/>
        <w:spacing w:after="240" w:line="360" w:lineRule="auto"/>
        <w:jc w:val="both"/>
        <w:rPr>
          <w:rFonts w:ascii="Times New Roman" w:eastAsia="Calibri" w:hAnsi="Times New Roman" w:cs="Times New Roman"/>
          <w:color w:val="000000"/>
          <w:sz w:val="24"/>
          <w:szCs w:val="24"/>
          <w:lang w:eastAsia="pl-PL"/>
        </w:rPr>
      </w:pPr>
    </w:p>
    <w:p w:rsidR="00ED0B84" w:rsidRPr="00ED0B84" w:rsidRDefault="00ED0B84" w:rsidP="00ED0B84">
      <w:pPr>
        <w:autoSpaceDE w:val="0"/>
        <w:autoSpaceDN w:val="0"/>
        <w:adjustRightInd w:val="0"/>
        <w:spacing w:after="120" w:line="360" w:lineRule="auto"/>
        <w:rPr>
          <w:rFonts w:ascii="Times New Roman" w:eastAsia="Calibri" w:hAnsi="Times New Roman" w:cs="Times New Roman"/>
          <w:color w:val="000000"/>
          <w:sz w:val="24"/>
          <w:szCs w:val="24"/>
          <w:lang w:eastAsia="pl-PL"/>
        </w:rPr>
      </w:pPr>
      <w:r w:rsidRPr="00ED0B84">
        <w:rPr>
          <w:rFonts w:ascii="Arial" w:eastAsia="Calibri" w:hAnsi="Arial" w:cs="Arial"/>
          <w:b/>
          <w:sz w:val="24"/>
          <w:szCs w:val="24"/>
        </w:rPr>
        <w:lastRenderedPageBreak/>
        <w:t>CHARAKTERYSTYKA SZKÓŁ I PLACÓWEK OŚWIATOWYCH</w:t>
      </w:r>
    </w:p>
    <w:p w:rsidR="00ED0B84" w:rsidRPr="00ED0B84" w:rsidRDefault="00ED0B84" w:rsidP="00ED0B84">
      <w:pPr>
        <w:spacing w:after="120" w:line="36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Szkoły podstawowe i gimnazja</w:t>
      </w:r>
    </w:p>
    <w:p w:rsidR="00ED0B84" w:rsidRPr="00ED0B84" w:rsidRDefault="00ED0B84" w:rsidP="00CF6286">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W 6 szkołach podstawowych prowadzonych przez Gminę Krosno Odrzańskie funkcjonuje 50 oddziałów, w których uczy się w sumie 933 uczniów. Rozkład oddziałów prezentuje tabela:</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1. Oddziały w szkołach podstawowych prowadzonych przez Gminę Krosno Odrzańskie</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559"/>
        <w:gridCol w:w="1843"/>
        <w:gridCol w:w="1701"/>
        <w:gridCol w:w="1874"/>
      </w:tblGrid>
      <w:tr w:rsidR="00ED0B84" w:rsidRPr="00ED0B84" w:rsidTr="00B3697E">
        <w:tc>
          <w:tcPr>
            <w:tcW w:w="959" w:type="dxa"/>
            <w:vMerge w:val="restart"/>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p w:rsidR="00ED0B84" w:rsidRPr="00ED0B84" w:rsidRDefault="00ED0B84" w:rsidP="00ED0B84">
            <w:pPr>
              <w:spacing w:after="0" w:line="240" w:lineRule="auto"/>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Klasa </w:t>
            </w:r>
          </w:p>
        </w:tc>
        <w:tc>
          <w:tcPr>
            <w:tcW w:w="8253" w:type="dxa"/>
            <w:gridSpan w:val="5"/>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Oddział bez specyfiki</w:t>
            </w:r>
          </w:p>
        </w:tc>
      </w:tr>
      <w:tr w:rsidR="00ED0B84" w:rsidRPr="00ED0B84" w:rsidTr="00B3697E">
        <w:tc>
          <w:tcPr>
            <w:tcW w:w="959"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76"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w:t>
            </w:r>
          </w:p>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oddziałów</w:t>
            </w:r>
          </w:p>
        </w:tc>
        <w:tc>
          <w:tcPr>
            <w:tcW w:w="1559"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uczniów</w:t>
            </w:r>
          </w:p>
        </w:tc>
        <w:tc>
          <w:tcPr>
            <w:tcW w:w="5418" w:type="dxa"/>
            <w:gridSpan w:val="3"/>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uczniów</w:t>
            </w:r>
          </w:p>
        </w:tc>
      </w:tr>
      <w:tr w:rsidR="00ED0B84" w:rsidRPr="00ED0B84" w:rsidTr="00B3697E">
        <w:tc>
          <w:tcPr>
            <w:tcW w:w="959"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76"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559" w:type="dxa"/>
            <w:vMerge/>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p>
        </w:tc>
        <w:tc>
          <w:tcPr>
            <w:tcW w:w="1843"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Minimum</w:t>
            </w:r>
          </w:p>
        </w:tc>
        <w:tc>
          <w:tcPr>
            <w:tcW w:w="1701"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Średnia</w:t>
            </w:r>
          </w:p>
        </w:tc>
        <w:tc>
          <w:tcPr>
            <w:tcW w:w="1874"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Maksimum</w:t>
            </w:r>
          </w:p>
        </w:tc>
      </w:tr>
      <w:tr w:rsidR="00ED0B84" w:rsidRPr="00ED0B84" w:rsidTr="00B3697E">
        <w:tc>
          <w:tcPr>
            <w:tcW w:w="9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I</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8</w:t>
            </w:r>
          </w:p>
        </w:tc>
        <w:tc>
          <w:tcPr>
            <w:tcW w:w="15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177</w:t>
            </w:r>
          </w:p>
        </w:tc>
        <w:tc>
          <w:tcPr>
            <w:tcW w:w="184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8</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14,5</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color w:val="0070C0"/>
                <w:sz w:val="20"/>
                <w:szCs w:val="20"/>
                <w:lang w:eastAsia="pl-PL"/>
              </w:rPr>
            </w:pPr>
            <w:r w:rsidRPr="00ED0B84">
              <w:rPr>
                <w:rFonts w:ascii="Times New Roman" w:eastAsia="Times New Roman" w:hAnsi="Times New Roman" w:cs="Times New Roman"/>
                <w:color w:val="0070C0"/>
                <w:sz w:val="20"/>
                <w:szCs w:val="20"/>
                <w:lang w:eastAsia="pl-PL"/>
              </w:rPr>
              <w:t>29</w:t>
            </w:r>
          </w:p>
        </w:tc>
      </w:tr>
      <w:tr w:rsidR="00ED0B84" w:rsidRPr="00ED0B84" w:rsidTr="00B3697E">
        <w:tc>
          <w:tcPr>
            <w:tcW w:w="9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II</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9</w:t>
            </w:r>
          </w:p>
        </w:tc>
        <w:tc>
          <w:tcPr>
            <w:tcW w:w="15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172</w:t>
            </w:r>
          </w:p>
        </w:tc>
        <w:tc>
          <w:tcPr>
            <w:tcW w:w="184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10</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16,5</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23</w:t>
            </w:r>
          </w:p>
        </w:tc>
      </w:tr>
      <w:tr w:rsidR="00ED0B84" w:rsidRPr="00ED0B84" w:rsidTr="00B3697E">
        <w:tc>
          <w:tcPr>
            <w:tcW w:w="9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III</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8</w:t>
            </w:r>
          </w:p>
        </w:tc>
        <w:tc>
          <w:tcPr>
            <w:tcW w:w="15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147</w:t>
            </w:r>
          </w:p>
        </w:tc>
        <w:tc>
          <w:tcPr>
            <w:tcW w:w="184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color w:val="FF0000"/>
                <w:sz w:val="20"/>
                <w:szCs w:val="20"/>
                <w:lang w:eastAsia="pl-PL"/>
              </w:rPr>
            </w:pPr>
            <w:r w:rsidRPr="00ED0B84">
              <w:rPr>
                <w:rFonts w:ascii="Times New Roman" w:eastAsia="Times New Roman" w:hAnsi="Times New Roman" w:cs="Times New Roman"/>
                <w:color w:val="FF0000"/>
                <w:sz w:val="20"/>
                <w:szCs w:val="20"/>
                <w:lang w:eastAsia="pl-PL"/>
              </w:rPr>
              <w:t>5</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15,5</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color w:val="0070C0"/>
                <w:sz w:val="20"/>
                <w:szCs w:val="20"/>
                <w:lang w:eastAsia="pl-PL"/>
              </w:rPr>
            </w:pPr>
            <w:r w:rsidRPr="00ED0B84">
              <w:rPr>
                <w:rFonts w:ascii="Times New Roman" w:eastAsia="Times New Roman" w:hAnsi="Times New Roman" w:cs="Times New Roman"/>
                <w:color w:val="0070C0"/>
                <w:sz w:val="20"/>
                <w:szCs w:val="20"/>
                <w:lang w:eastAsia="pl-PL"/>
              </w:rPr>
              <w:t>26</w:t>
            </w:r>
          </w:p>
        </w:tc>
      </w:tr>
      <w:tr w:rsidR="00ED0B84" w:rsidRPr="00ED0B84" w:rsidTr="00B3697E">
        <w:tc>
          <w:tcPr>
            <w:tcW w:w="9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IV</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8</w:t>
            </w:r>
          </w:p>
        </w:tc>
        <w:tc>
          <w:tcPr>
            <w:tcW w:w="15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135</w:t>
            </w:r>
          </w:p>
        </w:tc>
        <w:tc>
          <w:tcPr>
            <w:tcW w:w="184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10</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16,5</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23</w:t>
            </w:r>
          </w:p>
        </w:tc>
      </w:tr>
      <w:tr w:rsidR="00ED0B84" w:rsidRPr="00ED0B84" w:rsidTr="00B3697E">
        <w:tc>
          <w:tcPr>
            <w:tcW w:w="9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V</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8</w:t>
            </w:r>
          </w:p>
        </w:tc>
        <w:tc>
          <w:tcPr>
            <w:tcW w:w="15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145</w:t>
            </w:r>
          </w:p>
        </w:tc>
        <w:tc>
          <w:tcPr>
            <w:tcW w:w="184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11</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17</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23</w:t>
            </w:r>
          </w:p>
        </w:tc>
      </w:tr>
      <w:tr w:rsidR="00ED0B84" w:rsidRPr="00ED0B84" w:rsidTr="00B3697E">
        <w:tc>
          <w:tcPr>
            <w:tcW w:w="9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VI</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9</w:t>
            </w:r>
          </w:p>
        </w:tc>
        <w:tc>
          <w:tcPr>
            <w:tcW w:w="15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157</w:t>
            </w:r>
          </w:p>
        </w:tc>
        <w:tc>
          <w:tcPr>
            <w:tcW w:w="184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color w:val="FF0000"/>
                <w:sz w:val="20"/>
                <w:szCs w:val="20"/>
                <w:lang w:eastAsia="pl-PL"/>
              </w:rPr>
            </w:pPr>
            <w:r w:rsidRPr="00ED0B84">
              <w:rPr>
                <w:rFonts w:ascii="Times New Roman" w:eastAsia="Times New Roman" w:hAnsi="Times New Roman" w:cs="Times New Roman"/>
                <w:color w:val="FF0000"/>
                <w:sz w:val="20"/>
                <w:szCs w:val="20"/>
                <w:lang w:eastAsia="pl-PL"/>
              </w:rPr>
              <w:t>5</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14</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23</w:t>
            </w:r>
          </w:p>
        </w:tc>
      </w:tr>
      <w:tr w:rsidR="00ED0B84" w:rsidRPr="00ED0B84" w:rsidTr="00B3697E">
        <w:tc>
          <w:tcPr>
            <w:tcW w:w="9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Razem:</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50</w:t>
            </w:r>
          </w:p>
        </w:tc>
        <w:tc>
          <w:tcPr>
            <w:tcW w:w="15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933</w:t>
            </w:r>
          </w:p>
        </w:tc>
        <w:tc>
          <w:tcPr>
            <w:tcW w:w="184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8,2</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15,7</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24,5</w:t>
            </w:r>
          </w:p>
        </w:tc>
      </w:tr>
    </w:tbl>
    <w:p w:rsidR="00ED0B84" w:rsidRPr="00ED0B84" w:rsidRDefault="00ED0B84" w:rsidP="00ED0B84">
      <w:pPr>
        <w:spacing w:after="0" w:line="240" w:lineRule="auto"/>
        <w:rPr>
          <w:rFonts w:ascii="Times New Roman" w:eastAsia="Times New Roman" w:hAnsi="Times New Roman" w:cs="Times New Roman"/>
          <w:b/>
          <w:sz w:val="24"/>
          <w:szCs w:val="24"/>
          <w:lang w:eastAsia="pl-PL"/>
        </w:rPr>
      </w:pP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Średnia liczebność oddziału w szkole podstawowej wynosi w roku szkolnym 2012/2013 - </w:t>
      </w:r>
      <w:r w:rsidRPr="00ED0B84">
        <w:rPr>
          <w:rFonts w:ascii="Times New Roman" w:eastAsia="Times New Roman" w:hAnsi="Times New Roman" w:cs="Times New Roman"/>
          <w:b/>
          <w:sz w:val="24"/>
          <w:szCs w:val="24"/>
          <w:lang w:eastAsia="pl-PL"/>
        </w:rPr>
        <w:t>15,7</w:t>
      </w:r>
      <w:r w:rsidRPr="00ED0B84">
        <w:rPr>
          <w:rFonts w:ascii="Times New Roman" w:eastAsia="Times New Roman" w:hAnsi="Times New Roman" w:cs="Times New Roman"/>
          <w:sz w:val="24"/>
          <w:szCs w:val="24"/>
          <w:lang w:eastAsia="pl-PL"/>
        </w:rPr>
        <w:t xml:space="preserve"> i jest mniejsza od średniej krajowej, która wynosi </w:t>
      </w:r>
      <w:r w:rsidRPr="00ED0B84">
        <w:rPr>
          <w:rFonts w:ascii="Times New Roman" w:eastAsia="Times New Roman" w:hAnsi="Times New Roman" w:cs="Times New Roman"/>
          <w:b/>
          <w:sz w:val="24"/>
          <w:szCs w:val="24"/>
          <w:lang w:eastAsia="pl-PL"/>
        </w:rPr>
        <w:t>18,5.</w:t>
      </w:r>
      <w:r w:rsidRPr="00ED0B84">
        <w:rPr>
          <w:rFonts w:ascii="Times New Roman" w:eastAsia="Times New Roman" w:hAnsi="Times New Roman" w:cs="Times New Roman"/>
          <w:sz w:val="24"/>
          <w:szCs w:val="24"/>
          <w:lang w:eastAsia="pl-PL"/>
        </w:rPr>
        <w:t xml:space="preserve"> W gimnazjach średnia liczba uczniów na odział wynosi </w:t>
      </w:r>
      <w:r w:rsidRPr="00ED0B84">
        <w:rPr>
          <w:rFonts w:ascii="Times New Roman" w:eastAsia="Times New Roman" w:hAnsi="Times New Roman" w:cs="Times New Roman"/>
          <w:b/>
          <w:sz w:val="24"/>
          <w:szCs w:val="24"/>
          <w:lang w:eastAsia="pl-PL"/>
        </w:rPr>
        <w:t>20,8</w:t>
      </w:r>
      <w:r w:rsidRPr="00ED0B84">
        <w:rPr>
          <w:rFonts w:ascii="Times New Roman" w:eastAsia="Times New Roman" w:hAnsi="Times New Roman" w:cs="Times New Roman"/>
          <w:sz w:val="24"/>
          <w:szCs w:val="24"/>
          <w:lang w:eastAsia="pl-PL"/>
        </w:rPr>
        <w:t xml:space="preserve"> i jest mniejsza od średniej krajowej, która wynosi </w:t>
      </w:r>
      <w:r w:rsidRPr="00ED0B84">
        <w:rPr>
          <w:rFonts w:ascii="Times New Roman" w:eastAsia="Times New Roman" w:hAnsi="Times New Roman" w:cs="Times New Roman"/>
          <w:b/>
          <w:sz w:val="24"/>
          <w:szCs w:val="24"/>
          <w:lang w:eastAsia="pl-PL"/>
        </w:rPr>
        <w:t>22,5.</w:t>
      </w:r>
      <w:r w:rsidRPr="00ED0B84">
        <w:rPr>
          <w:rFonts w:ascii="Times New Roman" w:eastAsia="Times New Roman" w:hAnsi="Times New Roman" w:cs="Times New Roman"/>
          <w:sz w:val="24"/>
          <w:szCs w:val="24"/>
          <w:lang w:eastAsia="pl-PL"/>
        </w:rPr>
        <w:t xml:space="preserve"> Rozrzut wielkości poszczególnych oddziałów jest duży od 5 – 29 uczniów </w:t>
      </w:r>
      <w:r w:rsidRPr="00ED0B84">
        <w:rPr>
          <w:rFonts w:ascii="Times New Roman" w:eastAsia="Times New Roman" w:hAnsi="Times New Roman" w:cs="Times New Roman"/>
          <w:sz w:val="24"/>
          <w:szCs w:val="24"/>
          <w:lang w:eastAsia="pl-PL"/>
        </w:rPr>
        <w:br/>
        <w:t>w klasie w szkole podstawowej. Oznacza to, że przy takich samych planach nauczania koszt kształcenia jednego ucznia w ww. oddziałach różni się niemal dwukrotnie</w:t>
      </w:r>
      <w:r w:rsidRPr="00ED0B84">
        <w:rPr>
          <w:rFonts w:ascii="Times New Roman" w:eastAsia="Times New Roman" w:hAnsi="Times New Roman" w:cs="Times New Roman"/>
          <w:color w:val="FF0000"/>
          <w:sz w:val="24"/>
          <w:szCs w:val="24"/>
          <w:lang w:eastAsia="pl-PL"/>
        </w:rPr>
        <w:t xml:space="preserve">. </w:t>
      </w:r>
      <w:r w:rsidRPr="00ED0B84">
        <w:rPr>
          <w:rFonts w:ascii="Times New Roman" w:eastAsia="Times New Roman" w:hAnsi="Times New Roman" w:cs="Times New Roman"/>
          <w:sz w:val="24"/>
          <w:szCs w:val="24"/>
          <w:lang w:eastAsia="pl-PL"/>
        </w:rPr>
        <w:t xml:space="preserve">Małe oddziały występują głównie na terenie wiejskim (Radnica, Osiecznica, Wężyska). </w:t>
      </w:r>
    </w:p>
    <w:p w:rsidR="00ED0B84" w:rsidRPr="00ED0B84" w:rsidRDefault="00ED0B84" w:rsidP="00ED0B84">
      <w:pPr>
        <w:spacing w:after="0" w:line="360" w:lineRule="auto"/>
        <w:rPr>
          <w:rFonts w:ascii="Times New Roman" w:eastAsia="Times New Roman" w:hAnsi="Times New Roman" w:cs="Times New Roman"/>
          <w:sz w:val="20"/>
          <w:szCs w:val="20"/>
          <w:lang w:eastAsia="pl-PL"/>
        </w:rPr>
      </w:pP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Wykres 1. Liczba uczniów w poszczególnych szkołach podstawowych.</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noProof/>
          <w:sz w:val="20"/>
          <w:szCs w:val="20"/>
          <w:lang w:eastAsia="pl-PL"/>
        </w:rPr>
        <w:drawing>
          <wp:inline distT="0" distB="0" distL="0" distR="0">
            <wp:extent cx="5162550" cy="1809750"/>
            <wp:effectExtent l="0" t="0" r="0" b="0"/>
            <wp:docPr id="78" name="Wykres 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p w:rsidR="00ED0B84" w:rsidRPr="00CF6286" w:rsidRDefault="00ED0B84" w:rsidP="00CF6286">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Wprowadzenie ścisłych procedur tworzenia oddziałów klasowych w klasach pierwszych w szkołach podstawowych i gimnazjach pozwala bardziej efektywnie wykorzystać środki finansowe przeznaczone na edukację. Rozwiązaniem pozwalającym na </w:t>
      </w:r>
      <w:r w:rsidRPr="00ED0B84">
        <w:rPr>
          <w:rFonts w:ascii="Times New Roman" w:eastAsia="Times New Roman" w:hAnsi="Times New Roman" w:cs="Times New Roman"/>
          <w:sz w:val="24"/>
          <w:szCs w:val="24"/>
          <w:lang w:eastAsia="pl-PL"/>
        </w:rPr>
        <w:lastRenderedPageBreak/>
        <w:t xml:space="preserve">zmniejszenie kosztów utrzymania mało licznej szkoły może być przekazanie do prowadzenia szkoły przez inne podmioty, w ramach programu „Mała szkoła”, dzięki regulacjom ustawy </w:t>
      </w:r>
      <w:r w:rsidRPr="00ED0B84">
        <w:rPr>
          <w:rFonts w:ascii="Times New Roman" w:eastAsia="Times New Roman" w:hAnsi="Times New Roman" w:cs="Times New Roman"/>
          <w:sz w:val="24"/>
          <w:szCs w:val="24"/>
          <w:lang w:eastAsia="pl-PL"/>
        </w:rPr>
        <w:br/>
        <w:t>o systemie oświaty. Wymaga to jednak funkcjonowania sprawnej i odpowiedzialnej fundacji bądź stowarzyszenia rodziców.</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2. Oddziały w gimnazjach prowadzonych przez Gminę Krosno Odrzańskie</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
        <w:gridCol w:w="1276"/>
        <w:gridCol w:w="1559"/>
        <w:gridCol w:w="1843"/>
        <w:gridCol w:w="1701"/>
        <w:gridCol w:w="1874"/>
      </w:tblGrid>
      <w:tr w:rsidR="00ED0B84" w:rsidRPr="00ED0B84" w:rsidTr="00B3697E">
        <w:tc>
          <w:tcPr>
            <w:tcW w:w="1003" w:type="dxa"/>
            <w:vMerge w:val="restart"/>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p w:rsidR="00ED0B84" w:rsidRPr="00ED0B84" w:rsidRDefault="00ED0B84" w:rsidP="00ED0B84">
            <w:pPr>
              <w:spacing w:after="0" w:line="240" w:lineRule="auto"/>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Klasa </w:t>
            </w:r>
          </w:p>
        </w:tc>
        <w:tc>
          <w:tcPr>
            <w:tcW w:w="8253" w:type="dxa"/>
            <w:gridSpan w:val="5"/>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Oddział bez specyfiki</w:t>
            </w:r>
          </w:p>
        </w:tc>
      </w:tr>
      <w:tr w:rsidR="00ED0B84" w:rsidRPr="00ED0B84" w:rsidTr="00B3697E">
        <w:tc>
          <w:tcPr>
            <w:tcW w:w="1003"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76"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w:t>
            </w:r>
          </w:p>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oddziałów</w:t>
            </w:r>
          </w:p>
        </w:tc>
        <w:tc>
          <w:tcPr>
            <w:tcW w:w="1559"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uczniów</w:t>
            </w:r>
          </w:p>
        </w:tc>
        <w:tc>
          <w:tcPr>
            <w:tcW w:w="5418" w:type="dxa"/>
            <w:gridSpan w:val="3"/>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uczniów</w:t>
            </w:r>
          </w:p>
        </w:tc>
      </w:tr>
      <w:tr w:rsidR="00ED0B84" w:rsidRPr="00ED0B84" w:rsidTr="00B3697E">
        <w:tc>
          <w:tcPr>
            <w:tcW w:w="1003"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76"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559" w:type="dxa"/>
            <w:vMerge/>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p>
        </w:tc>
        <w:tc>
          <w:tcPr>
            <w:tcW w:w="1843"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Minimum</w:t>
            </w:r>
          </w:p>
        </w:tc>
        <w:tc>
          <w:tcPr>
            <w:tcW w:w="1701"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Średnia</w:t>
            </w:r>
          </w:p>
        </w:tc>
        <w:tc>
          <w:tcPr>
            <w:tcW w:w="1874"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Maksimum</w:t>
            </w:r>
          </w:p>
        </w:tc>
      </w:tr>
      <w:tr w:rsidR="00ED0B84" w:rsidRPr="00ED0B84" w:rsidTr="00B3697E">
        <w:tc>
          <w:tcPr>
            <w:tcW w:w="10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9</w:t>
            </w:r>
          </w:p>
        </w:tc>
        <w:tc>
          <w:tcPr>
            <w:tcW w:w="15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196</w:t>
            </w:r>
          </w:p>
        </w:tc>
        <w:tc>
          <w:tcPr>
            <w:tcW w:w="184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color w:val="FF0000"/>
                <w:sz w:val="24"/>
                <w:szCs w:val="24"/>
                <w:lang w:eastAsia="pl-PL"/>
              </w:rPr>
            </w:pPr>
            <w:r w:rsidRPr="00ED0B84">
              <w:rPr>
                <w:rFonts w:ascii="Times New Roman" w:eastAsia="Times New Roman" w:hAnsi="Times New Roman" w:cs="Times New Roman"/>
                <w:color w:val="FF0000"/>
                <w:sz w:val="24"/>
                <w:szCs w:val="24"/>
                <w:lang w:eastAsia="pl-PL"/>
              </w:rPr>
              <w:t>15</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20</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25</w:t>
            </w:r>
          </w:p>
        </w:tc>
      </w:tr>
      <w:tr w:rsidR="00ED0B84" w:rsidRPr="00ED0B84" w:rsidTr="00B3697E">
        <w:tc>
          <w:tcPr>
            <w:tcW w:w="10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II</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8</w:t>
            </w:r>
          </w:p>
        </w:tc>
        <w:tc>
          <w:tcPr>
            <w:tcW w:w="15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173</w:t>
            </w:r>
          </w:p>
        </w:tc>
        <w:tc>
          <w:tcPr>
            <w:tcW w:w="184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18</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22,5</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color w:val="4F81BD"/>
                <w:sz w:val="24"/>
                <w:szCs w:val="24"/>
                <w:lang w:eastAsia="pl-PL"/>
              </w:rPr>
            </w:pPr>
            <w:r w:rsidRPr="00ED0B84">
              <w:rPr>
                <w:rFonts w:ascii="Times New Roman" w:eastAsia="Times New Roman" w:hAnsi="Times New Roman" w:cs="Times New Roman"/>
                <w:color w:val="4F81BD"/>
                <w:sz w:val="24"/>
                <w:szCs w:val="24"/>
                <w:lang w:eastAsia="pl-PL"/>
              </w:rPr>
              <w:t>27</w:t>
            </w:r>
          </w:p>
        </w:tc>
      </w:tr>
      <w:tr w:rsidR="00ED0B84" w:rsidRPr="00ED0B84" w:rsidTr="00B3697E">
        <w:tc>
          <w:tcPr>
            <w:tcW w:w="10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III</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9</w:t>
            </w:r>
          </w:p>
        </w:tc>
        <w:tc>
          <w:tcPr>
            <w:tcW w:w="15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177</w:t>
            </w:r>
          </w:p>
        </w:tc>
        <w:tc>
          <w:tcPr>
            <w:tcW w:w="184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16</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20</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24</w:t>
            </w:r>
          </w:p>
        </w:tc>
      </w:tr>
      <w:tr w:rsidR="00ED0B84" w:rsidRPr="00ED0B84" w:rsidTr="00B3697E">
        <w:tc>
          <w:tcPr>
            <w:tcW w:w="10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Razem:</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26</w:t>
            </w:r>
          </w:p>
        </w:tc>
        <w:tc>
          <w:tcPr>
            <w:tcW w:w="15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546</w:t>
            </w:r>
          </w:p>
        </w:tc>
        <w:tc>
          <w:tcPr>
            <w:tcW w:w="184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16,3</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20,8</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25,3</w:t>
            </w:r>
          </w:p>
        </w:tc>
      </w:tr>
    </w:tbl>
    <w:p w:rsidR="00ED0B84" w:rsidRPr="00ED0B84" w:rsidRDefault="00ED0B84" w:rsidP="00ED0B84">
      <w:pPr>
        <w:spacing w:after="0" w:line="240" w:lineRule="auto"/>
        <w:jc w:val="both"/>
        <w:rPr>
          <w:rFonts w:ascii="Times New Roman" w:eastAsia="Times New Roman" w:hAnsi="Times New Roman" w:cs="Times New Roman"/>
          <w:sz w:val="24"/>
          <w:szCs w:val="24"/>
          <w:lang w:eastAsia="pl-PL"/>
        </w:rPr>
      </w:pPr>
    </w:p>
    <w:p w:rsidR="00ED0B84" w:rsidRPr="00ED0B84" w:rsidRDefault="00ED0B84" w:rsidP="00CF6286">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Różnice w wielkości oddziałów w gimnazjach są mniejsze niż w szkołach podstawowych i wynoszą od 15 do 27 uczniów w klasie.</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Wykres 2. Liczba uczniów w poszczególnych gimnazjach.</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Pr>
          <w:rFonts w:ascii="Calibri" w:eastAsia="Calibri" w:hAnsi="Calibri" w:cs="Times New Roman"/>
          <w:noProof/>
          <w:lang w:eastAsia="pl-PL"/>
        </w:rPr>
        <w:drawing>
          <wp:inline distT="0" distB="0" distL="0" distR="0">
            <wp:extent cx="5695950" cy="2476500"/>
            <wp:effectExtent l="0" t="0" r="0" b="0"/>
            <wp:docPr id="77" name="Wykres 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p w:rsidR="00ED0B84" w:rsidRPr="00CF6286" w:rsidRDefault="00ED0B84" w:rsidP="00CF6286">
      <w:pPr>
        <w:autoSpaceDE w:val="0"/>
        <w:autoSpaceDN w:val="0"/>
        <w:adjustRightInd w:val="0"/>
        <w:spacing w:after="0" w:line="360" w:lineRule="auto"/>
        <w:ind w:firstLine="708"/>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Szkoły podstawowe dla dzieci i młodzieży (bez szkół specjalnych) zlokalizowane na wsi charakteryzują się korzystniejszą niż w mieście sytuacją pod względem liczebności oddziałów (średnio przypada 13 uczniów w oddziale w szkole wiejskiej wobec 20 w mieście). Przeciętna liczba uczniów przypadająca na nauczyciela wynosiła 10 (11,3 w mieście, zaś na wsi – 8,35).</w:t>
      </w:r>
      <w:r w:rsidRPr="00ED0B84">
        <w:rPr>
          <w:rFonts w:ascii="Times New Roman" w:eastAsia="Times New Roman" w:hAnsi="Times New Roman" w:cs="Times New Roman"/>
          <w:sz w:val="24"/>
          <w:szCs w:val="24"/>
          <w:lang w:eastAsia="pl-PL"/>
        </w:rPr>
        <w:t>Dla porównania</w:t>
      </w:r>
      <w:r w:rsidR="0031404D">
        <w:rPr>
          <w:rFonts w:ascii="Times New Roman" w:eastAsia="Times New Roman" w:hAnsi="Times New Roman" w:cs="Times New Roman"/>
          <w:sz w:val="24"/>
          <w:szCs w:val="24"/>
          <w:lang w:eastAsia="pl-PL"/>
        </w:rPr>
        <w:t xml:space="preserve"> </w:t>
      </w:r>
      <w:r w:rsidR="003D32C8" w:rsidRPr="005E4916">
        <w:rPr>
          <w:rFonts w:ascii="Times New Roman" w:eastAsia="Times New Roman" w:hAnsi="Times New Roman" w:cs="Times New Roman"/>
          <w:sz w:val="24"/>
          <w:szCs w:val="24"/>
          <w:lang w:eastAsia="pl-PL"/>
        </w:rPr>
        <w:t>poniżej zamieszczono</w:t>
      </w:r>
      <w:r w:rsidR="0031404D">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 xml:space="preserve">średnią liczbę uczniów na oddział </w:t>
      </w:r>
      <w:r w:rsidR="00D96E63">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t xml:space="preserve">w szkole podstawowej i gimnazjum w Polsce. </w:t>
      </w:r>
    </w:p>
    <w:p w:rsidR="00ED0B84" w:rsidRDefault="00ED0B84" w:rsidP="00ED0B84">
      <w:pPr>
        <w:spacing w:after="0" w:line="240" w:lineRule="auto"/>
        <w:jc w:val="both"/>
        <w:rPr>
          <w:rFonts w:ascii="Times New Roman" w:eastAsia="Times New Roman" w:hAnsi="Times New Roman" w:cs="Times New Roman"/>
          <w:sz w:val="24"/>
          <w:szCs w:val="24"/>
          <w:lang w:eastAsia="pl-PL"/>
        </w:rPr>
      </w:pPr>
    </w:p>
    <w:p w:rsidR="005E4916" w:rsidRDefault="005E4916" w:rsidP="00ED0B84">
      <w:pPr>
        <w:spacing w:after="0" w:line="240" w:lineRule="auto"/>
        <w:jc w:val="both"/>
        <w:rPr>
          <w:rFonts w:ascii="Times New Roman" w:eastAsia="Times New Roman" w:hAnsi="Times New Roman" w:cs="Times New Roman"/>
          <w:sz w:val="24"/>
          <w:szCs w:val="24"/>
          <w:lang w:eastAsia="pl-PL"/>
        </w:rPr>
      </w:pPr>
    </w:p>
    <w:p w:rsidR="005E4916" w:rsidRPr="00ED0B84" w:rsidRDefault="005E4916" w:rsidP="00ED0B84">
      <w:pPr>
        <w:spacing w:after="0" w:line="240" w:lineRule="auto"/>
        <w:jc w:val="both"/>
        <w:rPr>
          <w:rFonts w:ascii="Times New Roman" w:eastAsia="Times New Roman" w:hAnsi="Times New Roman" w:cs="Times New Roman"/>
          <w:sz w:val="24"/>
          <w:szCs w:val="24"/>
          <w:lang w:eastAsia="pl-PL"/>
        </w:rPr>
      </w:pPr>
    </w:p>
    <w:p w:rsidR="00ED0B84" w:rsidRPr="00ED0B84" w:rsidRDefault="00ED0B84" w:rsidP="00ED0B84">
      <w:pPr>
        <w:spacing w:after="0" w:line="240" w:lineRule="auto"/>
        <w:jc w:val="both"/>
        <w:rPr>
          <w:rFonts w:ascii="Times New Roman" w:eastAsia="Calibri" w:hAnsi="Times New Roman" w:cs="Times New Roman"/>
          <w:sz w:val="18"/>
          <w:szCs w:val="18"/>
        </w:rPr>
      </w:pPr>
      <w:r w:rsidRPr="00ED0B84">
        <w:rPr>
          <w:rFonts w:ascii="Times New Roman" w:eastAsia="Calibri" w:hAnsi="Times New Roman" w:cs="Times New Roman"/>
          <w:sz w:val="18"/>
          <w:szCs w:val="18"/>
        </w:rPr>
        <w:t>Wykres 3. Średnia liczba uczniów na oddział w szkołach podstawowych w latach 2005/2006-2012/2013 w Polsce.</w:t>
      </w:r>
    </w:p>
    <w:p w:rsidR="00ED0B84" w:rsidRPr="00ED0B84" w:rsidRDefault="00ED0B84" w:rsidP="00ED0B84">
      <w:pPr>
        <w:spacing w:after="0" w:line="240" w:lineRule="auto"/>
        <w:jc w:val="both"/>
        <w:rPr>
          <w:rFonts w:ascii="Times New Roman" w:eastAsia="Times New Roman" w:hAnsi="Times New Roman" w:cs="Times New Roman"/>
          <w:color w:val="FF0000"/>
          <w:sz w:val="18"/>
          <w:szCs w:val="18"/>
          <w:lang w:eastAsia="pl-PL"/>
        </w:rPr>
      </w:pPr>
    </w:p>
    <w:p w:rsidR="00ED0B84" w:rsidRPr="00ED0B84" w:rsidRDefault="00ED0B84" w:rsidP="00ED0B84">
      <w:pPr>
        <w:spacing w:after="0" w:line="240" w:lineRule="auto"/>
        <w:jc w:val="both"/>
        <w:rPr>
          <w:rFonts w:ascii="Times New Roman" w:eastAsia="Calibri" w:hAnsi="Times New Roman" w:cs="Times New Roman"/>
          <w:noProof/>
          <w:sz w:val="24"/>
          <w:szCs w:val="24"/>
          <w:lang w:eastAsia="pl-PL"/>
        </w:rPr>
      </w:pPr>
      <w:r>
        <w:rPr>
          <w:rFonts w:ascii="Times New Roman" w:eastAsia="Calibri" w:hAnsi="Times New Roman" w:cs="Times New Roman"/>
          <w:noProof/>
          <w:sz w:val="24"/>
          <w:szCs w:val="24"/>
          <w:lang w:eastAsia="pl-PL"/>
        </w:rPr>
        <w:drawing>
          <wp:inline distT="0" distB="0" distL="0" distR="0">
            <wp:extent cx="5305425" cy="1990725"/>
            <wp:effectExtent l="0" t="0" r="9525" b="9525"/>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1990725"/>
                    </a:xfrm>
                    <a:prstGeom prst="rect">
                      <a:avLst/>
                    </a:prstGeom>
                    <a:noFill/>
                    <a:ln>
                      <a:noFill/>
                    </a:ln>
                  </pic:spPr>
                </pic:pic>
              </a:graphicData>
            </a:graphic>
          </wp:inline>
        </w:drawing>
      </w:r>
    </w:p>
    <w:p w:rsidR="00ED0B84" w:rsidRPr="00ED0B84" w:rsidRDefault="00ED0B84" w:rsidP="00ED0B84">
      <w:pPr>
        <w:spacing w:after="0" w:line="240" w:lineRule="auto"/>
        <w:jc w:val="both"/>
        <w:rPr>
          <w:rFonts w:ascii="Times New Roman" w:eastAsia="Calibri" w:hAnsi="Times New Roman" w:cs="Times New Roman"/>
          <w:sz w:val="18"/>
          <w:szCs w:val="18"/>
        </w:rPr>
      </w:pPr>
    </w:p>
    <w:p w:rsidR="00ED0B84" w:rsidRPr="00ED0B84" w:rsidRDefault="00ED0B84" w:rsidP="00ED0B84">
      <w:pPr>
        <w:spacing w:after="0" w:line="240" w:lineRule="auto"/>
        <w:jc w:val="both"/>
        <w:rPr>
          <w:rFonts w:ascii="Times New Roman" w:eastAsia="Calibri" w:hAnsi="Times New Roman" w:cs="Times New Roman"/>
          <w:noProof/>
          <w:sz w:val="18"/>
          <w:szCs w:val="18"/>
          <w:lang w:eastAsia="pl-PL"/>
        </w:rPr>
      </w:pPr>
      <w:r w:rsidRPr="00ED0B84">
        <w:rPr>
          <w:rFonts w:ascii="Times New Roman" w:eastAsia="Calibri" w:hAnsi="Times New Roman" w:cs="Times New Roman"/>
          <w:sz w:val="18"/>
          <w:szCs w:val="18"/>
        </w:rPr>
        <w:t>Wykres 4. Średnia liczba uczniów na oddział w gimnazjach w latach 2005/2006-2012/2013 w Polsce.</w:t>
      </w:r>
    </w:p>
    <w:p w:rsidR="00ED0B84" w:rsidRPr="00ED0B84" w:rsidRDefault="00ED0B84" w:rsidP="00ED0B84">
      <w:pPr>
        <w:spacing w:after="0" w:line="240" w:lineRule="auto"/>
        <w:jc w:val="both"/>
        <w:rPr>
          <w:rFonts w:ascii="Times New Roman" w:eastAsia="Times New Roman" w:hAnsi="Times New Roman" w:cs="Times New Roman"/>
          <w:color w:val="FF0000"/>
          <w:sz w:val="24"/>
          <w:szCs w:val="24"/>
          <w:lang w:eastAsia="pl-PL"/>
        </w:rPr>
      </w:pPr>
    </w:p>
    <w:p w:rsidR="00ED0B84" w:rsidRPr="00ED0B84" w:rsidRDefault="00ED0B84" w:rsidP="00ED0B84">
      <w:pPr>
        <w:spacing w:after="0" w:line="240" w:lineRule="auto"/>
        <w:jc w:val="both"/>
        <w:rPr>
          <w:rFonts w:ascii="Times New Roman" w:eastAsia="Times New Roman" w:hAnsi="Times New Roman" w:cs="Times New Roman"/>
          <w:sz w:val="24"/>
          <w:szCs w:val="24"/>
          <w:lang w:eastAsia="pl-PL"/>
        </w:rPr>
      </w:pPr>
      <w:r>
        <w:rPr>
          <w:rFonts w:ascii="Calibri" w:eastAsia="Calibri" w:hAnsi="Calibri" w:cs="Times New Roman"/>
          <w:noProof/>
          <w:lang w:eastAsia="pl-PL"/>
        </w:rPr>
        <w:drawing>
          <wp:inline distT="0" distB="0" distL="0" distR="0">
            <wp:extent cx="5353050" cy="2028825"/>
            <wp:effectExtent l="0" t="0" r="0" b="952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050" cy="2028825"/>
                    </a:xfrm>
                    <a:prstGeom prst="rect">
                      <a:avLst/>
                    </a:prstGeom>
                    <a:noFill/>
                    <a:ln>
                      <a:noFill/>
                    </a:ln>
                  </pic:spPr>
                </pic:pic>
              </a:graphicData>
            </a:graphic>
          </wp:inline>
        </w:drawing>
      </w: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Calibri" w:hAnsi="Times New Roman" w:cs="Times New Roman"/>
          <w:sz w:val="18"/>
          <w:szCs w:val="18"/>
        </w:rPr>
        <w:t>Źródło: www.men.gov.pl</w:t>
      </w:r>
    </w:p>
    <w:p w:rsidR="00ED0B84" w:rsidRPr="00ED0B84" w:rsidRDefault="00ED0B84" w:rsidP="00ED0B84">
      <w:pPr>
        <w:spacing w:after="0" w:line="240" w:lineRule="auto"/>
        <w:jc w:val="both"/>
        <w:rPr>
          <w:rFonts w:ascii="Times New Roman" w:eastAsia="Times New Roman" w:hAnsi="Times New Roman" w:cs="Times New Roman"/>
          <w:sz w:val="24"/>
          <w:szCs w:val="24"/>
          <w:lang w:eastAsia="pl-PL"/>
        </w:rPr>
      </w:pPr>
    </w:p>
    <w:p w:rsidR="00ED0B84" w:rsidRPr="00ED0B84" w:rsidRDefault="00ED0B84" w:rsidP="00CF6286">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Na przestrzeni ostatnich kilku lat szkolnych wyraźnie widać, iż maleje liczba uczniów w szkołach prowadzonych przez Gminę Krosno Odrzańskie od roku szkolnego 2010/2011 </w:t>
      </w:r>
      <w:r w:rsidRPr="00ED0B84">
        <w:rPr>
          <w:rFonts w:ascii="Times New Roman" w:eastAsia="Times New Roman" w:hAnsi="Times New Roman" w:cs="Times New Roman"/>
          <w:sz w:val="24"/>
          <w:szCs w:val="24"/>
          <w:lang w:eastAsia="pl-PL"/>
        </w:rPr>
        <w:br/>
        <w:t xml:space="preserve">ze szkół ubyło 76 uczniów. Wzrosła natomiast liczba dzieci, które znalazły miejsce </w:t>
      </w:r>
      <w:r w:rsidRPr="00ED0B84">
        <w:rPr>
          <w:rFonts w:ascii="Times New Roman" w:eastAsia="Times New Roman" w:hAnsi="Times New Roman" w:cs="Times New Roman"/>
          <w:sz w:val="24"/>
          <w:szCs w:val="24"/>
          <w:lang w:eastAsia="pl-PL"/>
        </w:rPr>
        <w:br/>
        <w:t>w przedszkolach lub innych formach wychowania przedszkolnego. W 2011 r. utworzono Punkt Przedszkolny działający przy Szkole Podstawowej nr 2 w Krośnie Odrzańskim</w:t>
      </w:r>
      <w:r w:rsidR="001C2376" w:rsidRPr="005E4916">
        <w:rPr>
          <w:rFonts w:ascii="Times New Roman" w:eastAsia="Times New Roman" w:hAnsi="Times New Roman" w:cs="Times New Roman"/>
          <w:sz w:val="24"/>
          <w:szCs w:val="24"/>
          <w:lang w:eastAsia="pl-PL"/>
        </w:rPr>
        <w:t>,</w:t>
      </w:r>
      <w:r w:rsidR="0031404D">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 xml:space="preserve">gdzie miejsce znalazły głównie dzieci 5 i 6 letnie. </w:t>
      </w: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Tabela 3. Liczba dzieci/uczniów w poszczególnych placówkach oświatowych za ostatnie 3 lata.</w:t>
      </w: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3"/>
        <w:gridCol w:w="2303"/>
        <w:gridCol w:w="2303"/>
        <w:gridCol w:w="2303"/>
      </w:tblGrid>
      <w:tr w:rsidR="00ED0B84" w:rsidRPr="00ED0B84" w:rsidTr="00B3697E">
        <w:tc>
          <w:tcPr>
            <w:tcW w:w="2303"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Typ jednostki</w:t>
            </w:r>
          </w:p>
        </w:tc>
        <w:tc>
          <w:tcPr>
            <w:tcW w:w="6909" w:type="dxa"/>
            <w:gridSpan w:val="3"/>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Rok szkolny</w:t>
            </w:r>
          </w:p>
        </w:tc>
      </w:tr>
      <w:tr w:rsidR="00ED0B84" w:rsidRPr="00ED0B84" w:rsidTr="00B3697E">
        <w:tc>
          <w:tcPr>
            <w:tcW w:w="2303" w:type="dxa"/>
            <w:vMerge/>
            <w:shd w:val="clear" w:color="auto" w:fill="92D050"/>
          </w:tcPr>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tc>
        <w:tc>
          <w:tcPr>
            <w:tcW w:w="2303"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2010/2011</w:t>
            </w:r>
          </w:p>
        </w:tc>
        <w:tc>
          <w:tcPr>
            <w:tcW w:w="2303"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2011/2012</w:t>
            </w:r>
          </w:p>
        </w:tc>
        <w:tc>
          <w:tcPr>
            <w:tcW w:w="2303"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2012/2013</w:t>
            </w:r>
          </w:p>
        </w:tc>
      </w:tr>
      <w:tr w:rsidR="00ED0B84" w:rsidRPr="00ED0B84" w:rsidTr="00B3697E">
        <w:tc>
          <w:tcPr>
            <w:tcW w:w="230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Przedszkola</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555</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568</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567</w:t>
            </w:r>
          </w:p>
        </w:tc>
      </w:tr>
      <w:tr w:rsidR="00ED0B84" w:rsidRPr="00ED0B84" w:rsidTr="00B3697E">
        <w:tc>
          <w:tcPr>
            <w:tcW w:w="230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Szkoły Podstawowe</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966</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928</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933</w:t>
            </w:r>
          </w:p>
        </w:tc>
      </w:tr>
      <w:tr w:rsidR="00ED0B84" w:rsidRPr="00ED0B84" w:rsidTr="00B3697E">
        <w:tc>
          <w:tcPr>
            <w:tcW w:w="230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Gimnazja</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589</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581</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546</w:t>
            </w:r>
          </w:p>
        </w:tc>
      </w:tr>
      <w:tr w:rsidR="00ED0B84" w:rsidRPr="00ED0B84" w:rsidTr="00B3697E">
        <w:tc>
          <w:tcPr>
            <w:tcW w:w="230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Inne formy wychowania przedszkolnego, oddziały przedszkolne w szkołach,</w:t>
            </w: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niepubliczne przedszkole</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53</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81</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90</w:t>
            </w:r>
          </w:p>
        </w:tc>
      </w:tr>
      <w:tr w:rsidR="00ED0B84" w:rsidRPr="00ED0B84" w:rsidTr="00B3697E">
        <w:tc>
          <w:tcPr>
            <w:tcW w:w="230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Razem:</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2163</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2158</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2136</w:t>
            </w:r>
          </w:p>
        </w:tc>
      </w:tr>
    </w:tbl>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Wykres 5. Liczba dzieci/uczniów w poszczególnych placówkach oświatowych za ostatnie 3 lata.</w:t>
      </w: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r>
        <w:rPr>
          <w:rFonts w:ascii="Times New Roman" w:eastAsia="Times New Roman" w:hAnsi="Times New Roman" w:cs="Times New Roman"/>
          <w:noProof/>
          <w:sz w:val="20"/>
          <w:szCs w:val="20"/>
          <w:lang w:eastAsia="pl-PL"/>
        </w:rPr>
        <w:drawing>
          <wp:inline distT="0" distB="0" distL="0" distR="0">
            <wp:extent cx="5762625" cy="2419350"/>
            <wp:effectExtent l="0" t="0" r="0" b="0"/>
            <wp:docPr id="74" name="Wykres 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E4916" w:rsidRDefault="005E4916" w:rsidP="00ED0B84">
      <w:pPr>
        <w:autoSpaceDE w:val="0"/>
        <w:autoSpaceDN w:val="0"/>
        <w:adjustRightInd w:val="0"/>
        <w:spacing w:after="0" w:line="360" w:lineRule="auto"/>
        <w:jc w:val="both"/>
        <w:rPr>
          <w:rFonts w:ascii="Times New Roman" w:eastAsia="Calibri" w:hAnsi="Times New Roman" w:cs="Times New Roman"/>
          <w:sz w:val="24"/>
          <w:szCs w:val="24"/>
          <w:lang w:eastAsia="pl-PL"/>
        </w:rPr>
      </w:pPr>
    </w:p>
    <w:p w:rsidR="00ED0B84" w:rsidRPr="00D96E63" w:rsidRDefault="00ED0B84" w:rsidP="005E4916">
      <w:pPr>
        <w:autoSpaceDE w:val="0"/>
        <w:autoSpaceDN w:val="0"/>
        <w:adjustRightInd w:val="0"/>
        <w:spacing w:after="0" w:line="360" w:lineRule="auto"/>
        <w:ind w:firstLine="708"/>
        <w:jc w:val="both"/>
        <w:rPr>
          <w:rFonts w:ascii="Times New Roman" w:eastAsia="Calibri" w:hAnsi="Times New Roman" w:cs="Times New Roman"/>
          <w:b/>
          <w:sz w:val="24"/>
          <w:szCs w:val="24"/>
          <w:lang w:eastAsia="pl-PL"/>
        </w:rPr>
      </w:pPr>
      <w:r w:rsidRPr="00ED0B84">
        <w:rPr>
          <w:rFonts w:ascii="Times New Roman" w:eastAsia="Calibri" w:hAnsi="Times New Roman" w:cs="Times New Roman"/>
          <w:sz w:val="24"/>
          <w:szCs w:val="24"/>
          <w:lang w:eastAsia="pl-PL"/>
        </w:rPr>
        <w:t xml:space="preserve">Uczniowie szkół  podstawowych w roku szkolnym 2012/2013 stanowili </w:t>
      </w:r>
      <w:r w:rsidRPr="00D96E63">
        <w:rPr>
          <w:rFonts w:ascii="Times New Roman" w:eastAsia="Calibri" w:hAnsi="Times New Roman" w:cs="Times New Roman"/>
          <w:b/>
          <w:sz w:val="24"/>
          <w:szCs w:val="24"/>
          <w:lang w:eastAsia="pl-PL"/>
        </w:rPr>
        <w:t>63,1 %</w:t>
      </w:r>
      <w:r w:rsidRPr="00ED0B84">
        <w:rPr>
          <w:rFonts w:ascii="Times New Roman" w:eastAsia="Calibri" w:hAnsi="Times New Roman" w:cs="Times New Roman"/>
          <w:sz w:val="24"/>
          <w:szCs w:val="24"/>
          <w:lang w:eastAsia="pl-PL"/>
        </w:rPr>
        <w:t xml:space="preserve"> całej zbiorowości osób objętych systemem szkolnym, podczas gdy w roku szkolnym 2010/2011 – </w:t>
      </w:r>
      <w:r w:rsidRPr="00D96E63">
        <w:rPr>
          <w:rFonts w:ascii="Times New Roman" w:eastAsia="Calibri" w:hAnsi="Times New Roman" w:cs="Times New Roman"/>
          <w:b/>
          <w:sz w:val="24"/>
          <w:szCs w:val="24"/>
          <w:lang w:eastAsia="pl-PL"/>
        </w:rPr>
        <w:t>62,2 %.</w:t>
      </w:r>
      <w:r w:rsidRPr="00ED0B84">
        <w:rPr>
          <w:rFonts w:ascii="Times New Roman" w:eastAsia="Calibri" w:hAnsi="Times New Roman" w:cs="Times New Roman"/>
          <w:sz w:val="24"/>
          <w:szCs w:val="24"/>
          <w:lang w:eastAsia="pl-PL"/>
        </w:rPr>
        <w:t xml:space="preserve">Uczniowie gimnazjów w roku szkolnym 2012/2013 stanowili </w:t>
      </w:r>
      <w:r w:rsidRPr="00D96E63">
        <w:rPr>
          <w:rFonts w:ascii="Times New Roman" w:eastAsia="Calibri" w:hAnsi="Times New Roman" w:cs="Times New Roman"/>
          <w:b/>
          <w:sz w:val="24"/>
          <w:szCs w:val="24"/>
          <w:lang w:eastAsia="pl-PL"/>
        </w:rPr>
        <w:t>36,9%</w:t>
      </w:r>
      <w:r w:rsidRPr="00ED0B84">
        <w:rPr>
          <w:rFonts w:ascii="Times New Roman" w:eastAsia="Calibri" w:hAnsi="Times New Roman" w:cs="Times New Roman"/>
          <w:sz w:val="24"/>
          <w:szCs w:val="24"/>
          <w:lang w:eastAsia="pl-PL"/>
        </w:rPr>
        <w:t xml:space="preserve"> całej zbiorowości uczniów objętych systemem szkolnym, podczas gdy w roku szkolnym 2010/2011 – </w:t>
      </w:r>
      <w:r w:rsidRPr="00D96E63">
        <w:rPr>
          <w:rFonts w:ascii="Times New Roman" w:eastAsia="Calibri" w:hAnsi="Times New Roman" w:cs="Times New Roman"/>
          <w:b/>
          <w:sz w:val="24"/>
          <w:szCs w:val="24"/>
          <w:lang w:eastAsia="pl-PL"/>
        </w:rPr>
        <w:t>37,8 %.</w:t>
      </w:r>
    </w:p>
    <w:p w:rsidR="00ED0B84" w:rsidRPr="00ED0B84" w:rsidRDefault="00ED0B84" w:rsidP="005E4916">
      <w:pPr>
        <w:autoSpaceDE w:val="0"/>
        <w:autoSpaceDN w:val="0"/>
        <w:adjustRightInd w:val="0"/>
        <w:spacing w:after="0" w:line="360" w:lineRule="auto"/>
        <w:ind w:firstLine="708"/>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Z opieki w przedszkolach i innych formach wychowania przedszkolnego, w tym oddziałach przedszkolnych działających przy szkołach korzysta łącznie </w:t>
      </w:r>
      <w:r w:rsidRPr="00ED0B84">
        <w:rPr>
          <w:rFonts w:ascii="Times New Roman" w:eastAsia="Calibri" w:hAnsi="Times New Roman" w:cs="Times New Roman"/>
          <w:b/>
          <w:sz w:val="24"/>
          <w:szCs w:val="24"/>
          <w:lang w:eastAsia="pl-PL"/>
        </w:rPr>
        <w:t>642</w:t>
      </w:r>
      <w:r w:rsidRPr="00ED0B84">
        <w:rPr>
          <w:rFonts w:ascii="Times New Roman" w:eastAsia="Calibri" w:hAnsi="Times New Roman" w:cs="Times New Roman"/>
          <w:sz w:val="24"/>
          <w:szCs w:val="24"/>
          <w:lang w:eastAsia="pl-PL"/>
        </w:rPr>
        <w:t xml:space="preserve"> dzieci w wieku od 3 – 6 lat, co stanowi ok. </w:t>
      </w:r>
      <w:r w:rsidR="00CF6286" w:rsidRPr="00CF6286">
        <w:rPr>
          <w:rFonts w:ascii="Times New Roman" w:eastAsia="Calibri" w:hAnsi="Times New Roman" w:cs="Times New Roman"/>
          <w:b/>
          <w:sz w:val="24"/>
          <w:szCs w:val="24"/>
          <w:lang w:eastAsia="pl-PL"/>
        </w:rPr>
        <w:t>7</w:t>
      </w:r>
      <w:r w:rsidRPr="00CF6286">
        <w:rPr>
          <w:rFonts w:ascii="Times New Roman" w:eastAsia="Calibri" w:hAnsi="Times New Roman" w:cs="Times New Roman"/>
          <w:b/>
          <w:sz w:val="24"/>
          <w:szCs w:val="24"/>
          <w:lang w:eastAsia="pl-PL"/>
        </w:rPr>
        <w:t>6 %.</w:t>
      </w:r>
      <w:r w:rsidRPr="00ED0B84">
        <w:rPr>
          <w:rFonts w:ascii="Times New Roman" w:eastAsia="Calibri" w:hAnsi="Times New Roman" w:cs="Times New Roman"/>
          <w:sz w:val="24"/>
          <w:szCs w:val="24"/>
          <w:lang w:eastAsia="pl-PL"/>
        </w:rPr>
        <w:t xml:space="preserve">Od kilku lat nieznacznie wzrosła liczba dzieci uczęszczających do przedszkoli. W porównaniu ze średnią krajową, która stanowi 70 % wszystkich dzieci uczęszczających do przedszkoli, Gmina Krosno Odrzańskie posiada dobry wskaźnik. Jednakże nadal jest potrzeba zwiększenia miejsc w </w:t>
      </w:r>
      <w:r w:rsidRPr="005E4916">
        <w:rPr>
          <w:rFonts w:ascii="Times New Roman" w:eastAsia="Calibri" w:hAnsi="Times New Roman" w:cs="Times New Roman"/>
          <w:sz w:val="24"/>
          <w:szCs w:val="24"/>
          <w:lang w:eastAsia="pl-PL"/>
        </w:rPr>
        <w:t>przedszkolach</w:t>
      </w:r>
      <w:r w:rsidR="001C2376" w:rsidRPr="005E4916">
        <w:rPr>
          <w:rFonts w:ascii="Times New Roman" w:eastAsia="Calibri" w:hAnsi="Times New Roman" w:cs="Times New Roman"/>
          <w:sz w:val="24"/>
          <w:szCs w:val="24"/>
          <w:lang w:eastAsia="pl-PL"/>
        </w:rPr>
        <w:t>,</w:t>
      </w:r>
      <w:r w:rsidR="0031404D">
        <w:rPr>
          <w:rFonts w:ascii="Times New Roman" w:eastAsia="Calibri" w:hAnsi="Times New Roman" w:cs="Times New Roman"/>
          <w:sz w:val="24"/>
          <w:szCs w:val="24"/>
          <w:lang w:eastAsia="pl-PL"/>
        </w:rPr>
        <w:t xml:space="preserve"> </w:t>
      </w:r>
      <w:r w:rsidRPr="00ED0B84">
        <w:rPr>
          <w:rFonts w:ascii="Times New Roman" w:eastAsia="Calibri" w:hAnsi="Times New Roman" w:cs="Times New Roman"/>
          <w:sz w:val="24"/>
          <w:szCs w:val="24"/>
          <w:lang w:eastAsia="pl-PL"/>
        </w:rPr>
        <w:t>zwłaszcza dla dzieci młodszych 3 i 4 letnich, a także utworzenie żłobka dla dzieci w wieku 1 – 3 lat.</w:t>
      </w:r>
    </w:p>
    <w:p w:rsidR="00ED0B84" w:rsidRPr="00D32879" w:rsidRDefault="00ED0B84" w:rsidP="00ED0B84">
      <w:pPr>
        <w:spacing w:after="12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Wskaźnik upowszechniania edukacji przedszkolnej wśród dzieci 3-4-letnich w Polsce wynosił 58,0</w:t>
      </w:r>
      <w:r w:rsidRPr="00DC2AEC">
        <w:rPr>
          <w:rFonts w:ascii="Times New Roman" w:eastAsia="Calibri" w:hAnsi="Times New Roman" w:cs="Times New Roman"/>
          <w:sz w:val="24"/>
          <w:szCs w:val="24"/>
          <w:lang w:eastAsia="pl-PL"/>
        </w:rPr>
        <w:t>%</w:t>
      </w:r>
      <w:r w:rsidR="001C2376" w:rsidRPr="00DC2AEC">
        <w:rPr>
          <w:rFonts w:ascii="Times New Roman" w:eastAsia="Calibri" w:hAnsi="Times New Roman" w:cs="Times New Roman"/>
          <w:sz w:val="24"/>
          <w:szCs w:val="24"/>
          <w:lang w:eastAsia="pl-PL"/>
        </w:rPr>
        <w:t>,</w:t>
      </w:r>
      <w:r w:rsidRPr="00ED0B84">
        <w:rPr>
          <w:rFonts w:ascii="Times New Roman" w:eastAsia="Calibri" w:hAnsi="Times New Roman" w:cs="Times New Roman"/>
          <w:sz w:val="24"/>
          <w:szCs w:val="24"/>
          <w:lang w:eastAsia="pl-PL"/>
        </w:rPr>
        <w:t xml:space="preserve"> co obrazuje mapka poniżej. W Gminie Krosno Odrzańskie wskaźnik ten wyniósł</w:t>
      </w:r>
      <w:r w:rsidR="0031404D">
        <w:rPr>
          <w:rFonts w:ascii="Times New Roman" w:eastAsia="Calibri" w:hAnsi="Times New Roman" w:cs="Times New Roman"/>
          <w:sz w:val="24"/>
          <w:szCs w:val="24"/>
          <w:lang w:eastAsia="pl-PL"/>
        </w:rPr>
        <w:t xml:space="preserve"> 69</w:t>
      </w:r>
      <w:r w:rsidRPr="00D32879">
        <w:rPr>
          <w:rFonts w:ascii="Times New Roman" w:eastAsia="Calibri" w:hAnsi="Times New Roman" w:cs="Times New Roman"/>
          <w:sz w:val="24"/>
          <w:szCs w:val="24"/>
          <w:lang w:eastAsia="pl-PL"/>
        </w:rPr>
        <w:t>%.</w:t>
      </w:r>
    </w:p>
    <w:p w:rsidR="00ED0B84" w:rsidRPr="00ED0B84" w:rsidRDefault="00ED0B84" w:rsidP="00ED0B84">
      <w:pPr>
        <w:spacing w:after="120" w:line="360" w:lineRule="auto"/>
        <w:jc w:val="both"/>
        <w:rPr>
          <w:rFonts w:ascii="Times New Roman" w:eastAsia="Calibri" w:hAnsi="Times New Roman" w:cs="Times New Roman"/>
          <w:color w:val="FF0000"/>
          <w:sz w:val="24"/>
          <w:szCs w:val="24"/>
          <w:lang w:eastAsia="pl-PL"/>
        </w:rPr>
      </w:pPr>
      <w:bookmarkStart w:id="3" w:name="_GoBack"/>
      <w:bookmarkEnd w:id="3"/>
    </w:p>
    <w:p w:rsidR="00ED0B84" w:rsidRPr="00ED0B84" w:rsidRDefault="00ED0B84" w:rsidP="00ED0B84">
      <w:pPr>
        <w:spacing w:after="120" w:line="360" w:lineRule="auto"/>
        <w:jc w:val="both"/>
        <w:rPr>
          <w:rFonts w:ascii="Times New Roman" w:eastAsia="Calibri" w:hAnsi="Times New Roman" w:cs="Times New Roman"/>
          <w:color w:val="FF0000"/>
          <w:sz w:val="24"/>
          <w:szCs w:val="24"/>
          <w:lang w:eastAsia="pl-PL"/>
        </w:rPr>
      </w:pPr>
    </w:p>
    <w:p w:rsidR="00ED0B84" w:rsidRPr="00ED0B84" w:rsidRDefault="00ED0B84" w:rsidP="00ED0B84">
      <w:pPr>
        <w:spacing w:after="120" w:line="360" w:lineRule="auto"/>
        <w:jc w:val="both"/>
        <w:rPr>
          <w:rFonts w:ascii="Times New Roman" w:eastAsia="Calibri" w:hAnsi="Times New Roman" w:cs="Times New Roman"/>
          <w:color w:val="FF0000"/>
          <w:sz w:val="24"/>
          <w:szCs w:val="24"/>
          <w:lang w:eastAsia="pl-PL"/>
        </w:rPr>
      </w:pPr>
    </w:p>
    <w:p w:rsidR="00ED0B84" w:rsidRPr="00ED0B84" w:rsidRDefault="00ED0B84" w:rsidP="00ED0B84">
      <w:pPr>
        <w:spacing w:after="120" w:line="360" w:lineRule="auto"/>
        <w:jc w:val="both"/>
        <w:rPr>
          <w:rFonts w:ascii="Times New Roman" w:eastAsia="Calibri" w:hAnsi="Times New Roman" w:cs="Times New Roman"/>
          <w:color w:val="FF0000"/>
          <w:sz w:val="24"/>
          <w:szCs w:val="24"/>
          <w:lang w:eastAsia="pl-PL"/>
        </w:rPr>
      </w:pPr>
    </w:p>
    <w:p w:rsidR="00ED0B84" w:rsidRPr="00ED0B84" w:rsidRDefault="00ED0B84" w:rsidP="00ED0B84">
      <w:pPr>
        <w:spacing w:after="120" w:line="360" w:lineRule="auto"/>
        <w:jc w:val="both"/>
        <w:rPr>
          <w:rFonts w:ascii="Times New Roman" w:eastAsia="Calibri" w:hAnsi="Times New Roman" w:cs="Times New Roman"/>
          <w:color w:val="FF0000"/>
          <w:sz w:val="24"/>
          <w:szCs w:val="24"/>
        </w:rPr>
      </w:pP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bCs/>
          <w:lang w:eastAsia="pl-PL"/>
        </w:rPr>
      </w:pPr>
      <w:r w:rsidRPr="00ED0B84">
        <w:rPr>
          <w:rFonts w:ascii="Times New Roman" w:eastAsia="Calibri" w:hAnsi="Times New Roman" w:cs="Times New Roman"/>
          <w:b/>
          <w:bCs/>
          <w:lang w:eastAsia="pl-PL"/>
        </w:rPr>
        <w:lastRenderedPageBreak/>
        <w:t>Upowszechnianie wychowania przedszkolnego dzieci w wieku 3-4 lat wg województw w roku szkolnym 2011/2012</w:t>
      </w: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4"/>
          <w:szCs w:val="24"/>
          <w:lang w:eastAsia="pl-PL"/>
        </w:rPr>
      </w:pPr>
      <w:r>
        <w:rPr>
          <w:rFonts w:ascii="Calibri" w:eastAsia="Calibri" w:hAnsi="Calibri" w:cs="Times New Roman"/>
          <w:noProof/>
          <w:lang w:eastAsia="pl-PL"/>
        </w:rPr>
        <w:drawing>
          <wp:inline distT="0" distB="0" distL="0" distR="0">
            <wp:extent cx="4924425" cy="3943350"/>
            <wp:effectExtent l="0" t="0" r="9525"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4425" cy="3943350"/>
                    </a:xfrm>
                    <a:prstGeom prst="rect">
                      <a:avLst/>
                    </a:prstGeom>
                    <a:noFill/>
                    <a:ln>
                      <a:noFill/>
                    </a:ln>
                  </pic:spPr>
                </pic:pic>
              </a:graphicData>
            </a:graphic>
          </wp:inline>
        </w:drawing>
      </w: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sz w:val="24"/>
          <w:szCs w:val="24"/>
          <w:lang w:eastAsia="pl-PL"/>
        </w:rPr>
      </w:pPr>
      <w:r>
        <w:rPr>
          <w:rFonts w:ascii="Calibri" w:eastAsia="Calibri" w:hAnsi="Calibri" w:cs="Times New Roman"/>
          <w:noProof/>
          <w:lang w:eastAsia="pl-PL"/>
        </w:rPr>
        <w:drawing>
          <wp:inline distT="0" distB="0" distL="0" distR="0">
            <wp:extent cx="1333500" cy="533400"/>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33400"/>
                    </a:xfrm>
                    <a:prstGeom prst="rect">
                      <a:avLst/>
                    </a:prstGeom>
                    <a:noFill/>
                    <a:ln>
                      <a:noFill/>
                    </a:ln>
                  </pic:spPr>
                </pic:pic>
              </a:graphicData>
            </a:graphic>
          </wp:inline>
        </w:drawing>
      </w:r>
    </w:p>
    <w:p w:rsidR="00ED0B84" w:rsidRPr="00ED0B84" w:rsidRDefault="00ED0B84" w:rsidP="00ED0B84">
      <w:pPr>
        <w:spacing w:after="0" w:line="240" w:lineRule="auto"/>
        <w:jc w:val="both"/>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Pracownicy pedagogiczni i niepedagogiczni</w:t>
      </w: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p w:rsidR="00ED0B84" w:rsidRPr="00ED0B84" w:rsidRDefault="00ED0B84" w:rsidP="00237E78">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Nauczyciele realizujący zadania dydaktyczno – wychowawcze w szkołach </w:t>
      </w:r>
      <w:r w:rsidRPr="00ED0B84">
        <w:rPr>
          <w:rFonts w:ascii="Times New Roman" w:eastAsia="Times New Roman" w:hAnsi="Times New Roman" w:cs="Times New Roman"/>
          <w:sz w:val="24"/>
          <w:szCs w:val="24"/>
          <w:lang w:eastAsia="pl-PL"/>
        </w:rPr>
        <w:br/>
        <w:t xml:space="preserve">i przedszkolach, dla których organem prowadzącym jest </w:t>
      </w:r>
      <w:r w:rsidR="00B15EDF" w:rsidRPr="005E4916">
        <w:rPr>
          <w:rFonts w:ascii="Times New Roman" w:eastAsia="Times New Roman" w:hAnsi="Times New Roman" w:cs="Times New Roman"/>
          <w:sz w:val="24"/>
          <w:szCs w:val="24"/>
          <w:lang w:eastAsia="pl-PL"/>
        </w:rPr>
        <w:t>G</w:t>
      </w:r>
      <w:r w:rsidRPr="005E4916">
        <w:rPr>
          <w:rFonts w:ascii="Times New Roman" w:eastAsia="Times New Roman" w:hAnsi="Times New Roman" w:cs="Times New Roman"/>
          <w:sz w:val="24"/>
          <w:szCs w:val="24"/>
          <w:lang w:eastAsia="pl-PL"/>
        </w:rPr>
        <w:t>m</w:t>
      </w:r>
      <w:r w:rsidRPr="00ED0B84">
        <w:rPr>
          <w:rFonts w:ascii="Times New Roman" w:eastAsia="Times New Roman" w:hAnsi="Times New Roman" w:cs="Times New Roman"/>
          <w:sz w:val="24"/>
          <w:szCs w:val="24"/>
          <w:lang w:eastAsia="pl-PL"/>
        </w:rPr>
        <w:t xml:space="preserve">ina Krosno Odrzańskie, w roku szkolnym 2012/2013 zatrudnieni są w ramach </w:t>
      </w:r>
      <w:r w:rsidR="00774F44">
        <w:rPr>
          <w:rFonts w:ascii="Times New Roman" w:eastAsia="Times New Roman" w:hAnsi="Times New Roman" w:cs="Times New Roman"/>
          <w:b/>
          <w:sz w:val="24"/>
          <w:szCs w:val="24"/>
          <w:lang w:eastAsia="pl-PL"/>
        </w:rPr>
        <w:t>186,72</w:t>
      </w:r>
      <w:r w:rsidRPr="00ED0B84">
        <w:rPr>
          <w:rFonts w:ascii="Times New Roman" w:eastAsia="Times New Roman" w:hAnsi="Times New Roman" w:cs="Times New Roman"/>
          <w:sz w:val="24"/>
          <w:szCs w:val="24"/>
          <w:lang w:eastAsia="pl-PL"/>
        </w:rPr>
        <w:t xml:space="preserve"> etatów </w:t>
      </w:r>
      <w:r w:rsidRPr="00774F44">
        <w:rPr>
          <w:rFonts w:ascii="Times New Roman" w:eastAsia="Times New Roman" w:hAnsi="Times New Roman" w:cs="Times New Roman"/>
          <w:sz w:val="24"/>
          <w:szCs w:val="24"/>
          <w:lang w:eastAsia="pl-PL"/>
        </w:rPr>
        <w:t>kalkulacyjnych</w:t>
      </w:r>
      <w:r w:rsidR="0031404D">
        <w:rPr>
          <w:rFonts w:ascii="Times New Roman" w:eastAsia="Times New Roman" w:hAnsi="Times New Roman" w:cs="Times New Roman"/>
          <w:sz w:val="24"/>
          <w:szCs w:val="24"/>
          <w:lang w:eastAsia="pl-PL"/>
        </w:rPr>
        <w:t xml:space="preserve"> </w:t>
      </w:r>
      <w:r w:rsidR="00B15EDF" w:rsidRPr="00774F44">
        <w:rPr>
          <w:rFonts w:ascii="Times New Roman" w:eastAsia="Times New Roman" w:hAnsi="Times New Roman" w:cs="Times New Roman"/>
          <w:sz w:val="24"/>
          <w:szCs w:val="24"/>
          <w:lang w:eastAsia="pl-PL"/>
        </w:rPr>
        <w:t>,</w:t>
      </w:r>
      <w:r w:rsidRPr="00ED0B84">
        <w:rPr>
          <w:rFonts w:ascii="Times New Roman" w:eastAsia="Times New Roman" w:hAnsi="Times New Roman" w:cs="Times New Roman"/>
          <w:sz w:val="24"/>
          <w:szCs w:val="24"/>
          <w:lang w:eastAsia="pl-PL"/>
        </w:rPr>
        <w:t xml:space="preserve">tj. </w:t>
      </w:r>
      <w:r w:rsidRPr="00ED0B84">
        <w:rPr>
          <w:rFonts w:ascii="Times New Roman" w:eastAsia="Times New Roman" w:hAnsi="Times New Roman" w:cs="Times New Roman"/>
          <w:b/>
          <w:sz w:val="24"/>
          <w:szCs w:val="24"/>
          <w:lang w:eastAsia="pl-PL"/>
        </w:rPr>
        <w:t>196</w:t>
      </w:r>
      <w:r w:rsidRPr="00ED0B84">
        <w:rPr>
          <w:rFonts w:ascii="Times New Roman" w:eastAsia="Times New Roman" w:hAnsi="Times New Roman" w:cs="Times New Roman"/>
          <w:sz w:val="24"/>
          <w:szCs w:val="24"/>
          <w:lang w:eastAsia="pl-PL"/>
        </w:rPr>
        <w:t xml:space="preserve"> etatów przeliczeniowych. Porównując stan zatrudnienia z rokiem  szkolnym 2010/2011 oraz 2011/2012 zatrudnienie zwiększyło się o 2,85</w:t>
      </w:r>
      <w:r w:rsidR="0031404D">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etatu nauczycielskiego. Szczegółowe dane przedstawia tabela.</w:t>
      </w: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Tabela 4. Liczba etatów nauczycielskich wg typu placówki.</w:t>
      </w:r>
    </w:p>
    <w:p w:rsidR="00ED0B84" w:rsidRPr="00ED0B84" w:rsidRDefault="00ED0B84" w:rsidP="00ED0B84">
      <w:pPr>
        <w:spacing w:after="0" w:line="240" w:lineRule="auto"/>
        <w:jc w:val="both"/>
        <w:rPr>
          <w:rFonts w:ascii="Times New Roman" w:eastAsia="Times New Roman" w:hAnsi="Times New Roman" w:cs="Times New Roman"/>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3"/>
        <w:gridCol w:w="2303"/>
        <w:gridCol w:w="2303"/>
        <w:gridCol w:w="2303"/>
      </w:tblGrid>
      <w:tr w:rsidR="00ED0B84" w:rsidRPr="00ED0B84" w:rsidTr="00B3697E">
        <w:tc>
          <w:tcPr>
            <w:tcW w:w="2303"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Typ jednostki</w:t>
            </w:r>
          </w:p>
        </w:tc>
        <w:tc>
          <w:tcPr>
            <w:tcW w:w="6909" w:type="dxa"/>
            <w:gridSpan w:val="3"/>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Rok szkolny</w:t>
            </w:r>
          </w:p>
        </w:tc>
      </w:tr>
      <w:tr w:rsidR="00ED0B84" w:rsidRPr="00ED0B84" w:rsidTr="00B3697E">
        <w:tc>
          <w:tcPr>
            <w:tcW w:w="2303" w:type="dxa"/>
            <w:vMerge/>
            <w:shd w:val="clear" w:color="auto" w:fill="92D050"/>
          </w:tcPr>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tc>
        <w:tc>
          <w:tcPr>
            <w:tcW w:w="2303"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2010/2011</w:t>
            </w:r>
          </w:p>
        </w:tc>
        <w:tc>
          <w:tcPr>
            <w:tcW w:w="2303"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2011/2012</w:t>
            </w:r>
          </w:p>
        </w:tc>
        <w:tc>
          <w:tcPr>
            <w:tcW w:w="2303"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2012/2013</w:t>
            </w:r>
          </w:p>
        </w:tc>
      </w:tr>
      <w:tr w:rsidR="00ED0B84" w:rsidRPr="00ED0B84" w:rsidTr="00B3697E">
        <w:tc>
          <w:tcPr>
            <w:tcW w:w="230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Przedszkola</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42,11</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40,06</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41,51</w:t>
            </w:r>
          </w:p>
        </w:tc>
      </w:tr>
      <w:tr w:rsidR="00ED0B84" w:rsidRPr="00ED0B84" w:rsidTr="00B3697E">
        <w:tc>
          <w:tcPr>
            <w:tcW w:w="230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Szkoły Podstawowe</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88,76</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90,74</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89,35</w:t>
            </w:r>
          </w:p>
        </w:tc>
      </w:tr>
      <w:tr w:rsidR="00ED0B84" w:rsidRPr="00ED0B84" w:rsidTr="00B3697E">
        <w:tc>
          <w:tcPr>
            <w:tcW w:w="230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Gimnazja</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53,00</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54,81</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55,86</w:t>
            </w:r>
          </w:p>
        </w:tc>
      </w:tr>
      <w:tr w:rsidR="00ED0B84" w:rsidRPr="00ED0B84" w:rsidTr="00B3697E">
        <w:tc>
          <w:tcPr>
            <w:tcW w:w="230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Razem:</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183,87</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185,61</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186,72</w:t>
            </w:r>
          </w:p>
        </w:tc>
      </w:tr>
    </w:tbl>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p w:rsidR="00ED0B84" w:rsidRPr="00ED0B84" w:rsidRDefault="00ED0B84" w:rsidP="005E4916">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Wzrost zatrudnienia spowodowany jest utworzeniem z dniem 1 września 2011 r. Punktu Przedszkolnego w Szkole Podstawowej nr 2 w Krośnie Odrzańskim dla dzieci 5 i 6 </w:t>
      </w:r>
      <w:r w:rsidRPr="00ED0B84">
        <w:rPr>
          <w:rFonts w:ascii="Times New Roman" w:eastAsia="Times New Roman" w:hAnsi="Times New Roman" w:cs="Times New Roman"/>
          <w:sz w:val="24"/>
          <w:szCs w:val="24"/>
          <w:lang w:eastAsia="pl-PL"/>
        </w:rPr>
        <w:lastRenderedPageBreak/>
        <w:t>letnich w związku z wprowadzonym obowiązkiem szkolnym. Ponadto zwiększyła się liczba godzin pozalekcyjnych zajęć specjalistycznych dla uczniów z opinią lub orzeczeniem             z Poradni Psychologiczno – Pedagogicznej.</w:t>
      </w: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Tabela 5. Liczba etatów nauczycielskich wg wykształcenia.</w:t>
      </w: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1417"/>
        <w:gridCol w:w="1276"/>
        <w:gridCol w:w="1276"/>
        <w:gridCol w:w="850"/>
      </w:tblGrid>
      <w:tr w:rsidR="00ED0B84" w:rsidRPr="00ED0B84" w:rsidTr="00B3697E">
        <w:tc>
          <w:tcPr>
            <w:tcW w:w="4361"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Poziom wykształcenia/placówka oświatowa</w:t>
            </w:r>
          </w:p>
        </w:tc>
        <w:tc>
          <w:tcPr>
            <w:tcW w:w="1417"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Przedszkole</w:t>
            </w:r>
          </w:p>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 oddział przedszkolny)</w:t>
            </w:r>
          </w:p>
        </w:tc>
        <w:tc>
          <w:tcPr>
            <w:tcW w:w="1276"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Szkoła Podstawowa</w:t>
            </w:r>
          </w:p>
        </w:tc>
        <w:tc>
          <w:tcPr>
            <w:tcW w:w="1276"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Gimnazjum</w:t>
            </w:r>
          </w:p>
        </w:tc>
        <w:tc>
          <w:tcPr>
            <w:tcW w:w="85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Razem</w:t>
            </w:r>
          </w:p>
        </w:tc>
      </w:tr>
      <w:tr w:rsidR="00ED0B84" w:rsidRPr="00ED0B84" w:rsidTr="00B3697E">
        <w:tc>
          <w:tcPr>
            <w:tcW w:w="4361"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Tytuł zawodowy magistra  z przygotowaniem pedagogicznym </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36,51</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83,35</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55,86</w:t>
            </w:r>
          </w:p>
        </w:tc>
        <w:tc>
          <w:tcPr>
            <w:tcW w:w="85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175,72</w:t>
            </w:r>
          </w:p>
        </w:tc>
      </w:tr>
      <w:tr w:rsidR="00ED0B84" w:rsidRPr="00ED0B84" w:rsidTr="00B3697E">
        <w:tc>
          <w:tcPr>
            <w:tcW w:w="4361"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Tytuł zawodowy magistra bez przygotowania pedagogicznego, tytuł zawodowy licencjata             ( inżyniera) z przygotowaniem pedagogicznym</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1,0</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5</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0</w:t>
            </w:r>
          </w:p>
        </w:tc>
        <w:tc>
          <w:tcPr>
            <w:tcW w:w="85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6,0</w:t>
            </w:r>
          </w:p>
        </w:tc>
      </w:tr>
      <w:tr w:rsidR="00ED0B84" w:rsidRPr="00ED0B84" w:rsidTr="00B3697E">
        <w:tc>
          <w:tcPr>
            <w:tcW w:w="4361"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Tytuł zawodowy licencjata ( inżyniera) bez przygotowania pedagogicznego, dyplom ukończenia kolegium nauczycielskiego lub nauczycielskiego kolegium języków obcych</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0</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0</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0</w:t>
            </w:r>
          </w:p>
        </w:tc>
        <w:tc>
          <w:tcPr>
            <w:tcW w:w="85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0</w:t>
            </w:r>
          </w:p>
        </w:tc>
      </w:tr>
      <w:tr w:rsidR="00ED0B84" w:rsidRPr="00ED0B84" w:rsidTr="00B3697E">
        <w:tc>
          <w:tcPr>
            <w:tcW w:w="4361"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Pozostałe wykształcenie </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5,0</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0</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0</w:t>
            </w:r>
          </w:p>
        </w:tc>
        <w:tc>
          <w:tcPr>
            <w:tcW w:w="85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5,0</w:t>
            </w:r>
          </w:p>
        </w:tc>
      </w:tr>
      <w:tr w:rsidR="00ED0B84" w:rsidRPr="00ED0B84" w:rsidTr="00B3697E">
        <w:tc>
          <w:tcPr>
            <w:tcW w:w="4361"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Razem:</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42,51</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88,35</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55,86</w:t>
            </w:r>
          </w:p>
        </w:tc>
        <w:tc>
          <w:tcPr>
            <w:tcW w:w="85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186,72</w:t>
            </w:r>
          </w:p>
        </w:tc>
      </w:tr>
    </w:tbl>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p>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p>
    <w:p w:rsidR="00ED0B84" w:rsidRPr="00ED0B84" w:rsidRDefault="00ED0B84" w:rsidP="00ED0B84">
      <w:pPr>
        <w:spacing w:after="120" w:line="240" w:lineRule="auto"/>
        <w:jc w:val="both"/>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Wykres 6. Etaty nauczycielskie wg. wykształcenia w placówkach oświatowych.</w:t>
      </w:r>
    </w:p>
    <w:p w:rsidR="00ED0B84" w:rsidRPr="00ED0B84" w:rsidRDefault="00ED0B84" w:rsidP="00ED0B84">
      <w:pPr>
        <w:spacing w:after="0" w:line="240" w:lineRule="auto"/>
        <w:jc w:val="both"/>
        <w:rPr>
          <w:rFonts w:ascii="Calibri" w:eastAsia="Calibri" w:hAnsi="Calibri" w:cs="Times New Roman"/>
        </w:rPr>
      </w:pPr>
      <w:r>
        <w:rPr>
          <w:rFonts w:ascii="Calibri" w:eastAsia="Calibri" w:hAnsi="Calibri" w:cs="Times New Roman"/>
          <w:noProof/>
          <w:lang w:eastAsia="pl-PL"/>
        </w:rPr>
        <w:drawing>
          <wp:inline distT="0" distB="0" distL="0" distR="0">
            <wp:extent cx="5781675" cy="2505075"/>
            <wp:effectExtent l="0" t="0" r="0" b="0"/>
            <wp:docPr id="71" name="Wykres 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37E78" w:rsidRDefault="00237E78" w:rsidP="00237E78">
      <w:pPr>
        <w:autoSpaceDE w:val="0"/>
        <w:autoSpaceDN w:val="0"/>
        <w:adjustRightInd w:val="0"/>
        <w:spacing w:after="120" w:line="360" w:lineRule="auto"/>
        <w:ind w:firstLine="708"/>
        <w:jc w:val="both"/>
        <w:rPr>
          <w:rFonts w:ascii="Times New Roman" w:eastAsia="Calibri" w:hAnsi="Times New Roman" w:cs="Times New Roman"/>
          <w:sz w:val="24"/>
          <w:szCs w:val="24"/>
          <w:lang w:eastAsia="pl-PL"/>
        </w:rPr>
      </w:pPr>
    </w:p>
    <w:p w:rsidR="00ED0B84" w:rsidRPr="00ED0B84" w:rsidRDefault="00ED0B84" w:rsidP="00237E78">
      <w:pPr>
        <w:autoSpaceDE w:val="0"/>
        <w:autoSpaceDN w:val="0"/>
        <w:adjustRightInd w:val="0"/>
        <w:spacing w:after="120" w:line="360" w:lineRule="auto"/>
        <w:ind w:firstLine="708"/>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Mając dane dotyczące liczby uczniów, oddziałów i etatów nauczycielskich dokonano obliczenia ilości uczniów przypadającą na etat nauczycielski – jeden ze wskaźników monitorujących wydajność szkół.</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Tabela nr 6. Liczba uczniów przypadająca na 1 nauczyciela.</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4"/>
          <w:szCs w:val="24"/>
          <w:lang w:eastAsia="pl-P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0"/>
        <w:gridCol w:w="1241"/>
        <w:gridCol w:w="1241"/>
        <w:gridCol w:w="1184"/>
        <w:gridCol w:w="1087"/>
        <w:gridCol w:w="1050"/>
        <w:gridCol w:w="1277"/>
        <w:gridCol w:w="968"/>
      </w:tblGrid>
      <w:tr w:rsidR="00ED0B84" w:rsidRPr="00ED0B84" w:rsidTr="00B3697E">
        <w:tc>
          <w:tcPr>
            <w:tcW w:w="1309" w:type="dxa"/>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SP 1 Krosno Odrzańskie</w:t>
            </w:r>
          </w:p>
        </w:tc>
        <w:tc>
          <w:tcPr>
            <w:tcW w:w="1309" w:type="dxa"/>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SP 2 Krosno Odrzańskie</w:t>
            </w:r>
          </w:p>
        </w:tc>
        <w:tc>
          <w:tcPr>
            <w:tcW w:w="1309" w:type="dxa"/>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SP 3  Krosno Odrzańskie</w:t>
            </w:r>
          </w:p>
        </w:tc>
        <w:tc>
          <w:tcPr>
            <w:tcW w:w="1292" w:type="dxa"/>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ZE Osiecznica</w:t>
            </w:r>
          </w:p>
        </w:tc>
        <w:tc>
          <w:tcPr>
            <w:tcW w:w="1287" w:type="dxa"/>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ZS Wężyska</w:t>
            </w:r>
          </w:p>
        </w:tc>
        <w:tc>
          <w:tcPr>
            <w:tcW w:w="1284" w:type="dxa"/>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SP Radnica</w:t>
            </w:r>
          </w:p>
        </w:tc>
        <w:tc>
          <w:tcPr>
            <w:tcW w:w="1350" w:type="dxa"/>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Gimnazjum</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Krosno Odrzańskie</w:t>
            </w:r>
          </w:p>
        </w:tc>
        <w:tc>
          <w:tcPr>
            <w:tcW w:w="1280" w:type="dxa"/>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Razem :</w:t>
            </w:r>
          </w:p>
        </w:tc>
      </w:tr>
      <w:tr w:rsidR="00ED0B84" w:rsidRPr="00ED0B84" w:rsidTr="00B3697E">
        <w:tc>
          <w:tcPr>
            <w:tcW w:w="130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lang w:eastAsia="pl-PL"/>
              </w:rPr>
            </w:pPr>
            <w:r w:rsidRPr="00ED0B84">
              <w:rPr>
                <w:rFonts w:ascii="Times New Roman" w:eastAsia="Calibri" w:hAnsi="Times New Roman" w:cs="Times New Roman"/>
                <w:lang w:eastAsia="pl-PL"/>
              </w:rPr>
              <w:t>7,79</w:t>
            </w:r>
          </w:p>
        </w:tc>
        <w:tc>
          <w:tcPr>
            <w:tcW w:w="130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lang w:eastAsia="pl-PL"/>
              </w:rPr>
            </w:pPr>
            <w:r w:rsidRPr="00ED0B84">
              <w:rPr>
                <w:rFonts w:ascii="Times New Roman" w:eastAsia="Calibri" w:hAnsi="Times New Roman" w:cs="Times New Roman"/>
                <w:lang w:eastAsia="pl-PL"/>
              </w:rPr>
              <w:t>10,07</w:t>
            </w:r>
          </w:p>
        </w:tc>
        <w:tc>
          <w:tcPr>
            <w:tcW w:w="130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70C0"/>
                <w:lang w:eastAsia="pl-PL"/>
              </w:rPr>
            </w:pPr>
            <w:r w:rsidRPr="00ED0B84">
              <w:rPr>
                <w:rFonts w:ascii="Times New Roman" w:eastAsia="Calibri" w:hAnsi="Times New Roman" w:cs="Times New Roman"/>
                <w:color w:val="0070C0"/>
                <w:lang w:eastAsia="pl-PL"/>
              </w:rPr>
              <w:t>12,50</w:t>
            </w:r>
          </w:p>
        </w:tc>
        <w:tc>
          <w:tcPr>
            <w:tcW w:w="1292"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lang w:eastAsia="pl-PL"/>
              </w:rPr>
            </w:pPr>
            <w:r w:rsidRPr="00ED0B84">
              <w:rPr>
                <w:rFonts w:ascii="Times New Roman" w:eastAsia="Calibri" w:hAnsi="Times New Roman" w:cs="Times New Roman"/>
                <w:lang w:eastAsia="pl-PL"/>
              </w:rPr>
              <w:t>8,60</w:t>
            </w:r>
          </w:p>
        </w:tc>
        <w:tc>
          <w:tcPr>
            <w:tcW w:w="1287"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lang w:eastAsia="pl-PL"/>
              </w:rPr>
            </w:pPr>
            <w:r w:rsidRPr="00ED0B84">
              <w:rPr>
                <w:rFonts w:ascii="Times New Roman" w:eastAsia="Calibri" w:hAnsi="Times New Roman" w:cs="Times New Roman"/>
                <w:lang w:eastAsia="pl-PL"/>
              </w:rPr>
              <w:t>8,68</w:t>
            </w:r>
          </w:p>
        </w:tc>
        <w:tc>
          <w:tcPr>
            <w:tcW w:w="1284"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FF0000"/>
                <w:lang w:eastAsia="pl-PL"/>
              </w:rPr>
            </w:pPr>
            <w:r w:rsidRPr="00ED0B84">
              <w:rPr>
                <w:rFonts w:ascii="Times New Roman" w:eastAsia="Calibri" w:hAnsi="Times New Roman" w:cs="Times New Roman"/>
                <w:color w:val="FF0000"/>
                <w:lang w:eastAsia="pl-PL"/>
              </w:rPr>
              <w:t>6,25</w:t>
            </w:r>
          </w:p>
        </w:tc>
        <w:tc>
          <w:tcPr>
            <w:tcW w:w="1350"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lang w:eastAsia="pl-PL"/>
              </w:rPr>
            </w:pPr>
            <w:r w:rsidRPr="00ED0B84">
              <w:rPr>
                <w:rFonts w:ascii="Times New Roman" w:eastAsia="Calibri" w:hAnsi="Times New Roman" w:cs="Times New Roman"/>
                <w:lang w:eastAsia="pl-PL"/>
              </w:rPr>
              <w:t>10,26</w:t>
            </w:r>
          </w:p>
        </w:tc>
        <w:tc>
          <w:tcPr>
            <w:tcW w:w="1280"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lang w:eastAsia="pl-PL"/>
              </w:rPr>
            </w:pPr>
            <w:r w:rsidRPr="00ED0B84">
              <w:rPr>
                <w:rFonts w:ascii="Times New Roman" w:eastAsia="Calibri" w:hAnsi="Times New Roman" w:cs="Times New Roman"/>
                <w:b/>
                <w:lang w:eastAsia="pl-PL"/>
              </w:rPr>
              <w:t>9,16</w:t>
            </w:r>
          </w:p>
        </w:tc>
      </w:tr>
    </w:tbl>
    <w:p w:rsidR="00ED0B84" w:rsidRPr="00ED0B84" w:rsidRDefault="00ED0B84" w:rsidP="00ED0B84">
      <w:pPr>
        <w:autoSpaceDE w:val="0"/>
        <w:autoSpaceDN w:val="0"/>
        <w:adjustRightInd w:val="0"/>
        <w:spacing w:after="0" w:line="240" w:lineRule="auto"/>
        <w:rPr>
          <w:rFonts w:ascii="Times New Roman" w:eastAsia="Calibri" w:hAnsi="Times New Roman" w:cs="Times New Roman"/>
          <w:lang w:eastAsia="pl-PL"/>
        </w:rPr>
      </w:pPr>
    </w:p>
    <w:p w:rsidR="00ED0B84" w:rsidRPr="00ED0B84" w:rsidRDefault="00ED0B84" w:rsidP="00237E78">
      <w:pPr>
        <w:autoSpaceDE w:val="0"/>
        <w:autoSpaceDN w:val="0"/>
        <w:adjustRightInd w:val="0"/>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lastRenderedPageBreak/>
        <w:t xml:space="preserve">Wiejskie szkoły podstawowe charakteryzują się korzystniejszymi warunkami nauczania pod względem liczebności oddziałów: (średnio 13 uczniów na wsi wobec </w:t>
      </w:r>
      <w:r w:rsidRPr="00ED0B84">
        <w:rPr>
          <w:rFonts w:ascii="Times New Roman" w:eastAsia="Calibri" w:hAnsi="Times New Roman" w:cs="Times New Roman"/>
          <w:sz w:val="24"/>
          <w:szCs w:val="24"/>
        </w:rPr>
        <w:br/>
        <w:t xml:space="preserve">21 w mieście) oraz przeciętnej liczby uczniów przypadających na nauczyciela (odpowiednio </w:t>
      </w:r>
      <w:r w:rsidRPr="00ED0B84">
        <w:rPr>
          <w:rFonts w:ascii="Times New Roman" w:eastAsia="Calibri" w:hAnsi="Times New Roman" w:cs="Times New Roman"/>
          <w:sz w:val="24"/>
          <w:szCs w:val="24"/>
        </w:rPr>
        <w:br/>
        <w:t xml:space="preserve">8 wobec </w:t>
      </w:r>
      <w:r w:rsidR="00220646">
        <w:rPr>
          <w:rFonts w:ascii="Times New Roman" w:eastAsia="Calibri" w:hAnsi="Times New Roman" w:cs="Times New Roman"/>
          <w:sz w:val="24"/>
          <w:szCs w:val="24"/>
        </w:rPr>
        <w:t>10). Mniejsza jest także średnia</w:t>
      </w:r>
      <w:r w:rsidRPr="00ED0B84">
        <w:rPr>
          <w:rFonts w:ascii="Times New Roman" w:eastAsia="Calibri" w:hAnsi="Times New Roman" w:cs="Times New Roman"/>
          <w:sz w:val="24"/>
          <w:szCs w:val="24"/>
        </w:rPr>
        <w:t xml:space="preserve"> liczba uczniów w wiejskiej szkole podstawowej - 80 wobec 231 w mieście. Podobna sytuacja ma miejsce w gimnazjach, gdzie średnia liczba uczniów w gimnazjum na wsi  kształtuje się na poziomie – 86 wobec 462 w mieście.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Wykres 7. Liczba uczniów przypadająca na 1 nauczyciela w szkołach.</w:t>
      </w:r>
    </w:p>
    <w:p w:rsidR="00ED0B84" w:rsidRPr="00ED0B84" w:rsidRDefault="00ED0B84" w:rsidP="00ED0B84">
      <w:pPr>
        <w:autoSpaceDE w:val="0"/>
        <w:autoSpaceDN w:val="0"/>
        <w:adjustRightInd w:val="0"/>
        <w:spacing w:after="0" w:line="360" w:lineRule="auto"/>
        <w:jc w:val="both"/>
        <w:rPr>
          <w:rFonts w:ascii="Times New Roman" w:eastAsia="Calibri" w:hAnsi="Times New Roman" w:cs="Times New Roman"/>
          <w:sz w:val="24"/>
          <w:szCs w:val="24"/>
          <w:lang w:eastAsia="pl-PL"/>
        </w:rPr>
      </w:pPr>
      <w:r>
        <w:rPr>
          <w:rFonts w:ascii="Times New Roman" w:eastAsia="Calibri" w:hAnsi="Times New Roman" w:cs="Times New Roman"/>
          <w:noProof/>
          <w:sz w:val="24"/>
          <w:szCs w:val="24"/>
          <w:lang w:eastAsia="pl-PL"/>
        </w:rPr>
        <w:drawing>
          <wp:inline distT="0" distB="0" distL="0" distR="0">
            <wp:extent cx="6572250" cy="2533650"/>
            <wp:effectExtent l="0" t="0" r="0" b="0"/>
            <wp:docPr id="70" name="Wykres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ED0B84">
        <w:rPr>
          <w:rFonts w:ascii="Times New Roman" w:eastAsia="Calibri" w:hAnsi="Times New Roman" w:cs="Times New Roman"/>
          <w:sz w:val="24"/>
          <w:szCs w:val="24"/>
          <w:lang w:eastAsia="pl-PL"/>
        </w:rPr>
        <w:tab/>
      </w:r>
    </w:p>
    <w:p w:rsidR="00ED0B84" w:rsidRPr="00ED0B84" w:rsidRDefault="00ED0B84" w:rsidP="005E4916">
      <w:pPr>
        <w:autoSpaceDE w:val="0"/>
        <w:autoSpaceDN w:val="0"/>
        <w:adjustRightInd w:val="0"/>
        <w:spacing w:after="120" w:line="360" w:lineRule="auto"/>
        <w:ind w:firstLine="708"/>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Przyglądając się wartościom wskaźnika - średnia liczba uczniów na 1 nauczyciela  </w:t>
      </w:r>
      <w:r w:rsidRPr="00ED0B84">
        <w:rPr>
          <w:rFonts w:ascii="Times New Roman" w:eastAsia="Calibri" w:hAnsi="Times New Roman" w:cs="Times New Roman"/>
          <w:sz w:val="24"/>
          <w:szCs w:val="24"/>
          <w:lang w:eastAsia="pl-PL"/>
        </w:rPr>
        <w:br/>
        <w:t xml:space="preserve">w naszej gminie - łatwo zauważyć pewną prawidłowość. W szkołach większych, liczących powyżej 150 uczniów, proporcja liczby uczniów do liczby nauczycieli jest korzystniejsza </w:t>
      </w:r>
      <w:r w:rsidRPr="00ED0B84">
        <w:rPr>
          <w:rFonts w:ascii="Times New Roman" w:eastAsia="Calibri" w:hAnsi="Times New Roman" w:cs="Times New Roman"/>
          <w:sz w:val="24"/>
          <w:szCs w:val="24"/>
          <w:lang w:eastAsia="pl-PL"/>
        </w:rPr>
        <w:br/>
        <w:t>z punktu widzenia kosztów prowadzenia szkół. Z kolei w szkołach małych, do których uczęszcza mniej niż 150 ucznió</w:t>
      </w:r>
      <w:r w:rsidRPr="00B31DC7">
        <w:rPr>
          <w:rFonts w:ascii="Times New Roman" w:eastAsia="Calibri" w:hAnsi="Times New Roman" w:cs="Times New Roman"/>
          <w:sz w:val="24"/>
          <w:szCs w:val="24"/>
          <w:lang w:eastAsia="pl-PL"/>
        </w:rPr>
        <w:t>w</w:t>
      </w:r>
      <w:r w:rsidR="00B15EDF" w:rsidRPr="00B31DC7">
        <w:rPr>
          <w:rFonts w:ascii="Times New Roman" w:eastAsia="Calibri" w:hAnsi="Times New Roman" w:cs="Times New Roman"/>
          <w:sz w:val="24"/>
          <w:szCs w:val="24"/>
          <w:lang w:eastAsia="pl-PL"/>
        </w:rPr>
        <w:t>,</w:t>
      </w:r>
      <w:r w:rsidR="0031404D">
        <w:rPr>
          <w:rFonts w:ascii="Times New Roman" w:eastAsia="Calibri" w:hAnsi="Times New Roman" w:cs="Times New Roman"/>
          <w:sz w:val="24"/>
          <w:szCs w:val="24"/>
          <w:lang w:eastAsia="pl-PL"/>
        </w:rPr>
        <w:t xml:space="preserve"> </w:t>
      </w:r>
      <w:r w:rsidRPr="00ED0B84">
        <w:rPr>
          <w:rFonts w:ascii="Times New Roman" w:eastAsia="Calibri" w:hAnsi="Times New Roman" w:cs="Times New Roman"/>
          <w:sz w:val="24"/>
          <w:szCs w:val="24"/>
          <w:lang w:eastAsia="pl-PL"/>
        </w:rPr>
        <w:t xml:space="preserve">sytuacja jest lepsza, jeśli chodzi o komfort pracy nauczycieli oraz dostępność nauczycieli dla dzieci. Jednak za lepsze warunki trzeba płacić </w:t>
      </w:r>
      <w:r w:rsidRPr="00ED0B84">
        <w:rPr>
          <w:rFonts w:ascii="Times New Roman" w:eastAsia="Calibri" w:hAnsi="Times New Roman" w:cs="Times New Roman"/>
          <w:sz w:val="24"/>
          <w:szCs w:val="24"/>
          <w:lang w:eastAsia="pl-PL"/>
        </w:rPr>
        <w:br/>
        <w:t>i koszty te obciążają budżet gminy.</w:t>
      </w:r>
    </w:p>
    <w:p w:rsidR="00ED0B84" w:rsidRPr="00ED0B84" w:rsidRDefault="00ED0B84" w:rsidP="00ED0B84">
      <w:pPr>
        <w:spacing w:after="0" w:line="240" w:lineRule="auto"/>
        <w:jc w:val="both"/>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Doskonalenie zawodowe nauczycieli</w:t>
      </w:r>
    </w:p>
    <w:p w:rsidR="00ED0B84" w:rsidRPr="00ED0B84" w:rsidRDefault="00ED0B84" w:rsidP="00ED0B84">
      <w:pPr>
        <w:spacing w:after="0" w:line="240" w:lineRule="auto"/>
        <w:jc w:val="both"/>
        <w:rPr>
          <w:rFonts w:ascii="Times New Roman" w:eastAsia="Times New Roman" w:hAnsi="Times New Roman" w:cs="Times New Roman"/>
          <w:b/>
          <w:sz w:val="24"/>
          <w:szCs w:val="24"/>
          <w:lang w:eastAsia="pl-PL"/>
        </w:rPr>
      </w:pPr>
    </w:p>
    <w:p w:rsidR="00ED0B84" w:rsidRPr="00ED0B84" w:rsidRDefault="00ED0B84" w:rsidP="007D788A">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Nauczyciele są najważniejszym zasobem każdej szkoły i przedszkola </w:t>
      </w:r>
      <w:r w:rsidRPr="00ED0B84">
        <w:rPr>
          <w:rFonts w:ascii="Times New Roman" w:eastAsia="Times New Roman" w:hAnsi="Times New Roman" w:cs="Times New Roman"/>
          <w:sz w:val="24"/>
          <w:szCs w:val="24"/>
          <w:lang w:eastAsia="pl-PL"/>
        </w:rPr>
        <w:br/>
        <w:t>i najważniejszym czynnikiem warunkującym jakość nauczania. Z tego też powodu gmina monitoruje co roku sytuację kadry nauczycielskiej uwzględniając w budżetach placówek oświatowych</w:t>
      </w:r>
      <w:r w:rsidR="00B15EDF">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środki na dokształcanie, które w pełni pokrywają zapotrzebowanie nauczycieli.  Zarządzeniem Burmistrza Krosna Odrzańskiego co roku</w:t>
      </w:r>
      <w:r w:rsidR="00B15EDF">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porozumieniu z dyrektorami placówek oświatowych wprowadza się specjalności, na które jest przyznawane </w:t>
      </w:r>
      <w:r w:rsidRPr="00ED0B84">
        <w:rPr>
          <w:rFonts w:ascii="Times New Roman" w:eastAsia="Times New Roman" w:hAnsi="Times New Roman" w:cs="Times New Roman"/>
          <w:sz w:val="24"/>
          <w:szCs w:val="24"/>
          <w:lang w:eastAsia="pl-PL"/>
        </w:rPr>
        <w:lastRenderedPageBreak/>
        <w:t xml:space="preserve">dofinansowanie dla nauczycieli. Efektywne wykorzystanie środków na dokształcanie               i doskonalenie zawodowe nauczycieli nie jest jednak łatwe. Wykorzystywanych jest zaledwie ok. 62 % środków przyznanych w budżecie na dokształcanie i doskonalenie kadry pedagogicznej. Nauczyciele często nie chcą </w:t>
      </w:r>
      <w:r w:rsidR="002D3259">
        <w:rPr>
          <w:rFonts w:ascii="Times New Roman" w:eastAsia="Times New Roman" w:hAnsi="Times New Roman" w:cs="Times New Roman"/>
          <w:sz w:val="24"/>
          <w:szCs w:val="24"/>
          <w:lang w:eastAsia="pl-PL"/>
        </w:rPr>
        <w:t xml:space="preserve">lub </w:t>
      </w:r>
      <w:r w:rsidR="002D3259" w:rsidRPr="002D3259">
        <w:rPr>
          <w:rFonts w:ascii="Times New Roman" w:eastAsia="Times New Roman" w:hAnsi="Times New Roman" w:cs="Times New Roman"/>
          <w:color w:val="FF0000"/>
          <w:sz w:val="24"/>
          <w:szCs w:val="24"/>
          <w:lang w:eastAsia="pl-PL"/>
        </w:rPr>
        <w:t>nie mogą</w:t>
      </w:r>
      <w:r w:rsidR="002D3259">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uczestniczyć w różnych formach doskonalenia, co  powoduje, że pod koniec roku pozostaje w budżetach kwota</w:t>
      </w:r>
      <w:r w:rsidR="0031404D">
        <w:rPr>
          <w:rFonts w:ascii="Times New Roman" w:eastAsia="Times New Roman" w:hAnsi="Times New Roman" w:cs="Times New Roman"/>
          <w:sz w:val="24"/>
          <w:szCs w:val="24"/>
          <w:lang w:eastAsia="pl-PL"/>
        </w:rPr>
        <w:t xml:space="preserve"> </w:t>
      </w:r>
      <w:r w:rsidR="005F33EA" w:rsidRPr="007D788A">
        <w:rPr>
          <w:rFonts w:ascii="Times New Roman" w:eastAsia="Times New Roman" w:hAnsi="Times New Roman" w:cs="Times New Roman"/>
          <w:sz w:val="24"/>
          <w:szCs w:val="24"/>
          <w:lang w:eastAsia="pl-PL"/>
        </w:rPr>
        <w:t>niewykorzystana</w:t>
      </w:r>
      <w:r w:rsidRPr="007D788A">
        <w:rPr>
          <w:rFonts w:ascii="Times New Roman" w:eastAsia="Times New Roman" w:hAnsi="Times New Roman" w:cs="Times New Roman"/>
          <w:sz w:val="24"/>
          <w:szCs w:val="24"/>
          <w:lang w:eastAsia="pl-PL"/>
        </w:rPr>
        <w:t>z doskonalenia</w:t>
      </w:r>
      <w:r w:rsidR="005F33EA" w:rsidRPr="007D788A">
        <w:rPr>
          <w:rFonts w:ascii="Times New Roman" w:eastAsia="Times New Roman" w:hAnsi="Times New Roman" w:cs="Times New Roman"/>
          <w:sz w:val="24"/>
          <w:szCs w:val="24"/>
          <w:lang w:eastAsia="pl-PL"/>
        </w:rPr>
        <w:t xml:space="preserve"> zawodowego</w:t>
      </w:r>
      <w:r w:rsidRPr="007D788A">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Często nauczyciele wybierają z różnych powodów</w:t>
      </w:r>
      <w:r w:rsidR="006D1C74">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krótkie formy szkolenia. Uprawnienia do nauczania dwóch przedmiotów mogą się stać warunkiem prowadzenia elastycznej polityki zatrudnienia w szkołach. </w:t>
      </w:r>
    </w:p>
    <w:p w:rsidR="00ED0B84" w:rsidRPr="00ED0B84" w:rsidRDefault="00ED0B84" w:rsidP="00ED0B84">
      <w:pPr>
        <w:spacing w:after="0" w:line="240" w:lineRule="auto"/>
        <w:jc w:val="both"/>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Kadra administracyjno – obsługowa</w:t>
      </w:r>
    </w:p>
    <w:p w:rsidR="00ED0B84" w:rsidRPr="00ED0B84" w:rsidRDefault="00ED0B84" w:rsidP="00ED0B84">
      <w:pPr>
        <w:spacing w:after="0" w:line="240" w:lineRule="auto"/>
        <w:jc w:val="both"/>
        <w:rPr>
          <w:rFonts w:ascii="Times New Roman" w:eastAsia="Times New Roman" w:hAnsi="Times New Roman" w:cs="Times New Roman"/>
          <w:b/>
          <w:sz w:val="24"/>
          <w:szCs w:val="24"/>
          <w:lang w:eastAsia="pl-PL"/>
        </w:rPr>
      </w:pPr>
    </w:p>
    <w:p w:rsidR="00ED0B84" w:rsidRPr="00ED0B84" w:rsidRDefault="00ED0B84" w:rsidP="00237E78">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Zadania administracyjno – obsługowe szkół i przedszkoli realizują pracownicy zatrudnieni w łącznym wymiarze </w:t>
      </w:r>
      <w:r w:rsidRPr="00ED0B84">
        <w:rPr>
          <w:rFonts w:ascii="Times New Roman" w:eastAsia="Times New Roman" w:hAnsi="Times New Roman" w:cs="Times New Roman"/>
          <w:b/>
          <w:sz w:val="24"/>
          <w:szCs w:val="24"/>
          <w:lang w:eastAsia="pl-PL"/>
        </w:rPr>
        <w:t>78,88</w:t>
      </w:r>
      <w:r w:rsidRPr="00ED0B84">
        <w:rPr>
          <w:rFonts w:ascii="Times New Roman" w:eastAsia="Times New Roman" w:hAnsi="Times New Roman" w:cs="Times New Roman"/>
          <w:sz w:val="24"/>
          <w:szCs w:val="24"/>
          <w:lang w:eastAsia="pl-PL"/>
        </w:rPr>
        <w:t xml:space="preserve"> etatów, z czego </w:t>
      </w:r>
      <w:r w:rsidRPr="00ED0B84">
        <w:rPr>
          <w:rFonts w:ascii="Times New Roman" w:eastAsia="Times New Roman" w:hAnsi="Times New Roman" w:cs="Times New Roman"/>
          <w:b/>
          <w:sz w:val="24"/>
          <w:szCs w:val="24"/>
          <w:lang w:eastAsia="pl-PL"/>
        </w:rPr>
        <w:t>10,50</w:t>
      </w:r>
      <w:r w:rsidRPr="00ED0B84">
        <w:rPr>
          <w:rFonts w:ascii="Times New Roman" w:eastAsia="Times New Roman" w:hAnsi="Times New Roman" w:cs="Times New Roman"/>
          <w:sz w:val="24"/>
          <w:szCs w:val="24"/>
          <w:lang w:eastAsia="pl-PL"/>
        </w:rPr>
        <w:t xml:space="preserve"> to etaty administracji (13,48%), a </w:t>
      </w:r>
      <w:r w:rsidRPr="00ED0B84">
        <w:rPr>
          <w:rFonts w:ascii="Times New Roman" w:eastAsia="Times New Roman" w:hAnsi="Times New Roman" w:cs="Times New Roman"/>
          <w:b/>
          <w:sz w:val="24"/>
          <w:szCs w:val="24"/>
          <w:lang w:eastAsia="pl-PL"/>
        </w:rPr>
        <w:t>68,38</w:t>
      </w:r>
      <w:r w:rsidRPr="00ED0B84">
        <w:rPr>
          <w:rFonts w:ascii="Times New Roman" w:eastAsia="Times New Roman" w:hAnsi="Times New Roman" w:cs="Times New Roman"/>
          <w:sz w:val="24"/>
          <w:szCs w:val="24"/>
          <w:lang w:eastAsia="pl-PL"/>
        </w:rPr>
        <w:t xml:space="preserve"> to etaty obsługi (86,52 %). Pracownicy administracji i obsługi stanowią ok.30 % ogółu zatrudnionych pracowników w szkołach i przedszkolach. </w:t>
      </w:r>
    </w:p>
    <w:p w:rsidR="00ED0B84" w:rsidRPr="00ED0B84" w:rsidRDefault="00ED0B84" w:rsidP="00ED0B84">
      <w:pPr>
        <w:spacing w:after="0" w:line="240" w:lineRule="auto"/>
        <w:jc w:val="both"/>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sz w:val="18"/>
          <w:szCs w:val="18"/>
          <w:lang w:eastAsia="pl-PL"/>
        </w:rPr>
        <w:t xml:space="preserve">Tabela 7. Liczba etatów kadry administracyjno – obsługowej </w:t>
      </w:r>
    </w:p>
    <w:p w:rsidR="00ED0B84" w:rsidRPr="00ED0B84" w:rsidRDefault="00ED0B84" w:rsidP="00ED0B84">
      <w:pPr>
        <w:spacing w:after="0" w:line="240" w:lineRule="auto"/>
        <w:jc w:val="both"/>
        <w:rPr>
          <w:rFonts w:ascii="Times New Roman" w:eastAsia="Times New Roman" w:hAnsi="Times New Roman" w:cs="Times New Roman"/>
          <w:b/>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701"/>
        <w:gridCol w:w="2127"/>
        <w:gridCol w:w="1417"/>
        <w:gridCol w:w="1024"/>
      </w:tblGrid>
      <w:tr w:rsidR="00ED0B84" w:rsidRPr="00ED0B84" w:rsidTr="00B3697E">
        <w:tc>
          <w:tcPr>
            <w:tcW w:w="2943" w:type="dxa"/>
            <w:shd w:val="clear" w:color="auto" w:fill="92D050"/>
          </w:tcPr>
          <w:p w:rsidR="00ED0B84" w:rsidRPr="00ED0B84" w:rsidRDefault="00ED0B84" w:rsidP="00ED0B84">
            <w:pPr>
              <w:spacing w:after="0" w:line="240" w:lineRule="auto"/>
              <w:jc w:val="both"/>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Stanowisko </w:t>
            </w:r>
          </w:p>
        </w:tc>
        <w:tc>
          <w:tcPr>
            <w:tcW w:w="1701" w:type="dxa"/>
            <w:shd w:val="clear" w:color="auto" w:fill="92D050"/>
          </w:tcPr>
          <w:p w:rsidR="00ED0B84" w:rsidRPr="00ED0B84" w:rsidRDefault="00ED0B84" w:rsidP="00ED0B84">
            <w:pPr>
              <w:spacing w:after="0" w:line="240" w:lineRule="auto"/>
              <w:jc w:val="both"/>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Gimnazjum </w:t>
            </w:r>
          </w:p>
        </w:tc>
        <w:tc>
          <w:tcPr>
            <w:tcW w:w="2127" w:type="dxa"/>
            <w:shd w:val="clear" w:color="auto" w:fill="92D050"/>
          </w:tcPr>
          <w:p w:rsidR="00ED0B84" w:rsidRPr="00ED0B84" w:rsidRDefault="00ED0B84" w:rsidP="00ED0B84">
            <w:pPr>
              <w:spacing w:after="0" w:line="240" w:lineRule="auto"/>
              <w:jc w:val="both"/>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Szkoła Podstawowa </w:t>
            </w:r>
          </w:p>
        </w:tc>
        <w:tc>
          <w:tcPr>
            <w:tcW w:w="1417" w:type="dxa"/>
            <w:shd w:val="clear" w:color="auto" w:fill="92D050"/>
          </w:tcPr>
          <w:p w:rsidR="00ED0B84" w:rsidRPr="00ED0B84" w:rsidRDefault="00ED0B84" w:rsidP="00ED0B84">
            <w:pPr>
              <w:spacing w:after="0" w:line="240" w:lineRule="auto"/>
              <w:jc w:val="both"/>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Przedszkole </w:t>
            </w:r>
          </w:p>
        </w:tc>
        <w:tc>
          <w:tcPr>
            <w:tcW w:w="1024" w:type="dxa"/>
            <w:shd w:val="clear" w:color="auto" w:fill="92D050"/>
          </w:tcPr>
          <w:p w:rsidR="00ED0B84" w:rsidRPr="00ED0B84" w:rsidRDefault="00ED0B84" w:rsidP="00ED0B84">
            <w:pPr>
              <w:spacing w:after="0" w:line="240" w:lineRule="auto"/>
              <w:jc w:val="both"/>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Suma</w:t>
            </w:r>
          </w:p>
        </w:tc>
      </w:tr>
      <w:tr w:rsidR="00ED0B84" w:rsidRPr="00ED0B84" w:rsidTr="00B3697E">
        <w:tc>
          <w:tcPr>
            <w:tcW w:w="294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Administracja bez księgowości </w:t>
            </w:r>
            <w:r w:rsidRPr="00ED0B84">
              <w:rPr>
                <w:rFonts w:ascii="Times New Roman" w:eastAsia="Times New Roman" w:hAnsi="Times New Roman" w:cs="Times New Roman"/>
                <w:sz w:val="20"/>
                <w:szCs w:val="20"/>
                <w:lang w:eastAsia="pl-PL"/>
              </w:rPr>
              <w:br/>
              <w:t>i finansów</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w:t>
            </w:r>
          </w:p>
        </w:tc>
        <w:tc>
          <w:tcPr>
            <w:tcW w:w="212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4,25</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4,25</w:t>
            </w:r>
          </w:p>
        </w:tc>
        <w:tc>
          <w:tcPr>
            <w:tcW w:w="102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10,50</w:t>
            </w:r>
          </w:p>
        </w:tc>
      </w:tr>
      <w:tr w:rsidR="00ED0B84" w:rsidRPr="00ED0B84" w:rsidTr="00B3697E">
        <w:tc>
          <w:tcPr>
            <w:tcW w:w="294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Kuchnia </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0</w:t>
            </w:r>
          </w:p>
        </w:tc>
        <w:tc>
          <w:tcPr>
            <w:tcW w:w="212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0</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8,25</w:t>
            </w:r>
          </w:p>
        </w:tc>
        <w:tc>
          <w:tcPr>
            <w:tcW w:w="102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8,25</w:t>
            </w:r>
          </w:p>
        </w:tc>
      </w:tr>
      <w:tr w:rsidR="00ED0B84" w:rsidRPr="00ED0B84" w:rsidTr="00B3697E">
        <w:tc>
          <w:tcPr>
            <w:tcW w:w="294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Palacz/konserwator</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w:t>
            </w:r>
          </w:p>
        </w:tc>
        <w:tc>
          <w:tcPr>
            <w:tcW w:w="212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4</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2,75</w:t>
            </w:r>
          </w:p>
        </w:tc>
        <w:tc>
          <w:tcPr>
            <w:tcW w:w="102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7,75</w:t>
            </w:r>
          </w:p>
        </w:tc>
      </w:tr>
      <w:tr w:rsidR="00ED0B84" w:rsidRPr="00ED0B84" w:rsidTr="00B3697E">
        <w:tc>
          <w:tcPr>
            <w:tcW w:w="294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Pozostała obsługa </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0</w:t>
            </w:r>
          </w:p>
        </w:tc>
        <w:tc>
          <w:tcPr>
            <w:tcW w:w="212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0</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29,38</w:t>
            </w:r>
          </w:p>
        </w:tc>
        <w:tc>
          <w:tcPr>
            <w:tcW w:w="102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29,38</w:t>
            </w:r>
          </w:p>
        </w:tc>
      </w:tr>
      <w:tr w:rsidR="00ED0B84" w:rsidRPr="00ED0B84" w:rsidTr="00B3697E">
        <w:tc>
          <w:tcPr>
            <w:tcW w:w="294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Sprzątaczki </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7</w:t>
            </w:r>
          </w:p>
        </w:tc>
        <w:tc>
          <w:tcPr>
            <w:tcW w:w="212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16</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0</w:t>
            </w:r>
          </w:p>
        </w:tc>
        <w:tc>
          <w:tcPr>
            <w:tcW w:w="102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23</w:t>
            </w:r>
          </w:p>
        </w:tc>
      </w:tr>
      <w:tr w:rsidR="00ED0B84" w:rsidRPr="00ED0B84" w:rsidTr="00B3697E">
        <w:tc>
          <w:tcPr>
            <w:tcW w:w="294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Razem:</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10</w:t>
            </w:r>
          </w:p>
        </w:tc>
        <w:tc>
          <w:tcPr>
            <w:tcW w:w="212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24,25</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44,63</w:t>
            </w:r>
          </w:p>
        </w:tc>
        <w:tc>
          <w:tcPr>
            <w:tcW w:w="102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78,88</w:t>
            </w:r>
          </w:p>
        </w:tc>
      </w:tr>
    </w:tbl>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Wykres 8. Kadra administracyjno –obsługowa.</w:t>
      </w: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p w:rsidR="00ED0B84" w:rsidRPr="00ED0B84" w:rsidRDefault="00ED0B84" w:rsidP="00ED0B84">
      <w:pPr>
        <w:spacing w:after="0" w:line="240" w:lineRule="auto"/>
        <w:jc w:val="both"/>
        <w:rPr>
          <w:rFonts w:ascii="Calibri" w:eastAsia="Calibri" w:hAnsi="Calibri" w:cs="Times New Roman"/>
        </w:rPr>
      </w:pPr>
      <w:r>
        <w:rPr>
          <w:rFonts w:ascii="Calibri" w:eastAsia="Calibri" w:hAnsi="Calibri" w:cs="Times New Roman"/>
          <w:noProof/>
          <w:lang w:eastAsia="pl-PL"/>
        </w:rPr>
        <w:drawing>
          <wp:inline distT="0" distB="0" distL="0" distR="0">
            <wp:extent cx="5753100" cy="2000250"/>
            <wp:effectExtent l="0" t="0" r="0" b="0"/>
            <wp:docPr id="69" name="Wykres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D788A" w:rsidRDefault="007D788A" w:rsidP="00ED0B84">
      <w:p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p>
    <w:p w:rsidR="00ED0B84" w:rsidRPr="00ED0B84" w:rsidRDefault="00ED0B84" w:rsidP="007D788A">
      <w:pPr>
        <w:autoSpaceDE w:val="0"/>
        <w:autoSpaceDN w:val="0"/>
        <w:adjustRightInd w:val="0"/>
        <w:spacing w:after="0" w:line="360" w:lineRule="auto"/>
        <w:ind w:firstLine="708"/>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Obsługa administracyjna i finansowa placówek oświatowych, dla których Gmina Krosno Odrzańskie jest organem prowadzącym</w:t>
      </w:r>
      <w:r w:rsidR="006D1C74">
        <w:rPr>
          <w:rFonts w:ascii="Times New Roman" w:eastAsia="Calibri" w:hAnsi="Times New Roman" w:cs="Times New Roman"/>
          <w:color w:val="FF0000"/>
          <w:sz w:val="24"/>
          <w:szCs w:val="24"/>
          <w:lang w:eastAsia="pl-PL"/>
        </w:rPr>
        <w:t>,</w:t>
      </w:r>
      <w:r w:rsidRPr="00ED0B84">
        <w:rPr>
          <w:rFonts w:ascii="Times New Roman" w:eastAsia="Calibri" w:hAnsi="Times New Roman" w:cs="Times New Roman"/>
          <w:color w:val="000000"/>
          <w:sz w:val="24"/>
          <w:szCs w:val="24"/>
          <w:lang w:eastAsia="pl-PL"/>
        </w:rPr>
        <w:t xml:space="preserve"> realizowana jest przez Wydział Oświaty, </w:t>
      </w:r>
      <w:r w:rsidR="00237E78">
        <w:rPr>
          <w:rFonts w:ascii="Times New Roman" w:eastAsia="Calibri" w:hAnsi="Times New Roman" w:cs="Times New Roman"/>
          <w:color w:val="000000"/>
          <w:sz w:val="24"/>
          <w:szCs w:val="24"/>
          <w:lang w:eastAsia="pl-PL"/>
        </w:rPr>
        <w:lastRenderedPageBreak/>
        <w:t xml:space="preserve">Kultury </w:t>
      </w:r>
      <w:r w:rsidRPr="00ED0B84">
        <w:rPr>
          <w:rFonts w:ascii="Times New Roman" w:eastAsia="Calibri" w:hAnsi="Times New Roman" w:cs="Times New Roman"/>
          <w:color w:val="000000"/>
          <w:sz w:val="24"/>
          <w:szCs w:val="24"/>
          <w:lang w:eastAsia="pl-PL"/>
        </w:rPr>
        <w:t>i Sportu oraz Wydział Finansowy Urzędu Miasta w Krośnie Odrzańskim. W Urzędzie prowadzone są sprawy kadrowe pracowników, rachunkowość placówek oświatowych, a także sprawy płacowe pracowników, zatrudnionych w tych placówkach.</w:t>
      </w: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b/>
          <w:color w:val="000000"/>
          <w:sz w:val="24"/>
          <w:szCs w:val="24"/>
          <w:lang w:eastAsia="pl-PL"/>
        </w:rPr>
      </w:pPr>
      <w:r w:rsidRPr="00ED0B84">
        <w:rPr>
          <w:rFonts w:ascii="Times New Roman" w:eastAsia="Calibri" w:hAnsi="Times New Roman" w:cs="Times New Roman"/>
          <w:b/>
          <w:color w:val="000000"/>
          <w:sz w:val="24"/>
          <w:szCs w:val="24"/>
          <w:lang w:eastAsia="pl-PL"/>
        </w:rPr>
        <w:t>Baza lokalowa</w:t>
      </w: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b/>
          <w:color w:val="000000"/>
          <w:sz w:val="24"/>
          <w:szCs w:val="24"/>
          <w:lang w:eastAsia="pl-PL"/>
        </w:rPr>
      </w:pPr>
    </w:p>
    <w:p w:rsidR="00ED0B84" w:rsidRPr="00ED0B84" w:rsidRDefault="00ED0B84" w:rsidP="00237E78">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Szkoły i przedszkola dysponują rozbudowaną bazą lokalową, zapewniającą realizację działalności dydaktycznej, wychowawczej oraz opiekuńczej placówek. Stan bazy lokalowej krośnieńskich placówek oświatowych przedstawia poniższa tabela.</w:t>
      </w: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Tabela 8. Stan bazy lokalowej.</w:t>
      </w: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b/>
          <w:color w:val="000000"/>
          <w:sz w:val="24"/>
          <w:szCs w:val="24"/>
          <w:lang w:eastAsia="pl-PL"/>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268"/>
        <w:gridCol w:w="992"/>
        <w:gridCol w:w="850"/>
        <w:gridCol w:w="1134"/>
        <w:gridCol w:w="1134"/>
        <w:gridCol w:w="851"/>
        <w:gridCol w:w="1134"/>
        <w:gridCol w:w="709"/>
      </w:tblGrid>
      <w:tr w:rsidR="00ED0B84" w:rsidRPr="00ED0B84" w:rsidTr="00B3697E">
        <w:tc>
          <w:tcPr>
            <w:tcW w:w="534" w:type="dxa"/>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Lp.</w:t>
            </w:r>
          </w:p>
        </w:tc>
        <w:tc>
          <w:tcPr>
            <w:tcW w:w="2268" w:type="dxa"/>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Placówka oświatowa</w:t>
            </w:r>
          </w:p>
        </w:tc>
        <w:tc>
          <w:tcPr>
            <w:tcW w:w="992" w:type="dxa"/>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Pow.</w:t>
            </w: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vertAlign w:val="superscript"/>
                <w:lang w:eastAsia="pl-PL"/>
              </w:rPr>
            </w:pPr>
            <w:r w:rsidRPr="00ED0B84">
              <w:rPr>
                <w:rFonts w:ascii="Times New Roman" w:eastAsia="Calibri" w:hAnsi="Times New Roman" w:cs="Times New Roman"/>
                <w:b/>
                <w:sz w:val="20"/>
                <w:szCs w:val="20"/>
                <w:lang w:eastAsia="pl-PL"/>
              </w:rPr>
              <w:t xml:space="preserve"> w m</w:t>
            </w:r>
            <w:r w:rsidRPr="00ED0B84">
              <w:rPr>
                <w:rFonts w:ascii="Times New Roman" w:eastAsia="Calibri" w:hAnsi="Times New Roman" w:cs="Times New Roman"/>
                <w:b/>
                <w:sz w:val="20"/>
                <w:szCs w:val="20"/>
                <w:vertAlign w:val="superscript"/>
                <w:lang w:eastAsia="pl-PL"/>
              </w:rPr>
              <w:t>2</w:t>
            </w:r>
          </w:p>
        </w:tc>
        <w:tc>
          <w:tcPr>
            <w:tcW w:w="850" w:type="dxa"/>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Ilość sal/klas</w:t>
            </w:r>
          </w:p>
        </w:tc>
        <w:tc>
          <w:tcPr>
            <w:tcW w:w="1134" w:type="dxa"/>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Pracownie komputerowe</w:t>
            </w:r>
          </w:p>
        </w:tc>
        <w:tc>
          <w:tcPr>
            <w:tcW w:w="1134" w:type="dxa"/>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 xml:space="preserve">Pracownie językowe </w:t>
            </w:r>
          </w:p>
        </w:tc>
        <w:tc>
          <w:tcPr>
            <w:tcW w:w="851" w:type="dxa"/>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 xml:space="preserve">Boiska </w:t>
            </w:r>
          </w:p>
        </w:tc>
        <w:tc>
          <w:tcPr>
            <w:tcW w:w="1134" w:type="dxa"/>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Sale gimnasty-</w:t>
            </w: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 xml:space="preserve">czne </w:t>
            </w:r>
          </w:p>
        </w:tc>
        <w:tc>
          <w:tcPr>
            <w:tcW w:w="709" w:type="dxa"/>
            <w:tcBorders>
              <w:left w:val="single" w:sz="4" w:space="0" w:color="auto"/>
            </w:tcBorders>
            <w:shd w:val="clear" w:color="auto" w:fill="92D050"/>
          </w:tcPr>
          <w:p w:rsidR="00ED0B84" w:rsidRPr="00ED0B84" w:rsidRDefault="00ED0B84" w:rsidP="00ED0B84">
            <w:pPr>
              <w:spacing w:after="0" w:line="240" w:lineRule="auto"/>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inne</w:t>
            </w: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 xml:space="preserve">Szkoła Podstawowa nr 1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 xml:space="preserve">w Krośnie Odrzańskim </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1.981,00</w:t>
            </w: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8</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4</w:t>
            </w: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2</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 xml:space="preserve">Szkoła Podstawowa nr 2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w Krośnie Odrzańskim</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2.042,23</w:t>
            </w: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14</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2</w:t>
            </w: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3</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Szkoła Podstawowa nr 3</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w Krośnie Odrzańskim</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1.636,92</w:t>
            </w: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14</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7</w:t>
            </w: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4</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 xml:space="preserve">Szkoła Podstawowa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w Radnicy</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810,65</w:t>
            </w: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6</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2</w:t>
            </w: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5</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 xml:space="preserve">Zespół Edukacyjny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 xml:space="preserve">w Osiecznicy </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1.065,21</w:t>
            </w: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8</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6</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Zespół Szkół w Wężyskach</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4.798,00</w:t>
            </w: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12</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2</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3</w:t>
            </w: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7</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 xml:space="preserve">Gimnazjum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 xml:space="preserve">w Krośnie Odrzańskim </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3.703,80</w:t>
            </w: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21</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2</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2</w:t>
            </w: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8</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 xml:space="preserve">Przedszkole nr 1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w Krośnie Odrzańskim</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891,00</w:t>
            </w: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10</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9</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Przedszkole nr 2</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w Krośnie Odrzańskim</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1.034,37</w:t>
            </w: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9</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10</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 xml:space="preserve">Przedszkole nr 3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w Krośnie Odrzańskim</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732,00</w:t>
            </w: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4</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11</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Przedszkole nr 4</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w Krośnie Odrzańskim</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1.519,20</w:t>
            </w: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10</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12</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Przedszkole w Starym Raduszcu z oddziałem zamiejscowym w Czarnowie</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175,68</w:t>
            </w: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+ 298,95</w:t>
            </w: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2</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2</w:t>
            </w:r>
          </w:p>
        </w:tc>
      </w:tr>
    </w:tbl>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p>
    <w:p w:rsidR="00ED0B84" w:rsidRPr="00ED0B84" w:rsidRDefault="00ED0B84" w:rsidP="007D788A">
      <w:pPr>
        <w:autoSpaceDE w:val="0"/>
        <w:autoSpaceDN w:val="0"/>
        <w:adjustRightInd w:val="0"/>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color w:val="000000"/>
          <w:sz w:val="24"/>
          <w:szCs w:val="24"/>
          <w:lang w:eastAsia="pl-PL"/>
        </w:rPr>
        <w:t>Dzięki</w:t>
      </w:r>
      <w:r w:rsidRPr="00ED0B84">
        <w:rPr>
          <w:rFonts w:ascii="Times New Roman" w:eastAsia="Calibri" w:hAnsi="Times New Roman" w:cs="Times New Roman"/>
          <w:sz w:val="24"/>
          <w:szCs w:val="24"/>
        </w:rPr>
        <w:t xml:space="preserve"> realizacji przez Gminę Krosno Odrzańskie projektu pn. „Internet w domu, Internet w szkole - szansą na rozwój wykluczonych cyfrowo mieszkańców Gminy Krosno Odrzańskie” placówki szkolne wzbogaciły się o 24 nowe komputery stacjonarne i 325 laptopów. Od 1 września 2013 r. w szkołach </w:t>
      </w:r>
      <w:r w:rsidRPr="0031404D">
        <w:rPr>
          <w:rFonts w:ascii="Times New Roman" w:eastAsia="Calibri" w:hAnsi="Times New Roman" w:cs="Times New Roman"/>
          <w:color w:val="FF0000"/>
          <w:sz w:val="24"/>
          <w:szCs w:val="24"/>
        </w:rPr>
        <w:t>będą</w:t>
      </w:r>
      <w:r w:rsidRPr="00ED0B84">
        <w:rPr>
          <w:rFonts w:ascii="Times New Roman" w:eastAsia="Calibri" w:hAnsi="Times New Roman" w:cs="Times New Roman"/>
          <w:sz w:val="24"/>
          <w:szCs w:val="24"/>
        </w:rPr>
        <w:t xml:space="preserve"> utworzone nowe pracownie komputerowe, </w:t>
      </w:r>
      <w:r w:rsidRPr="00ED0B84">
        <w:rPr>
          <w:rFonts w:ascii="Times New Roman" w:eastAsia="Calibri" w:hAnsi="Times New Roman" w:cs="Times New Roman"/>
          <w:sz w:val="24"/>
          <w:szCs w:val="24"/>
        </w:rPr>
        <w:br/>
        <w:t xml:space="preserve">które pozwolą na lepszą organizację pracy w placówkach. Laptopy zasilą także biblioteki </w:t>
      </w:r>
      <w:r w:rsidRPr="00ED0B84">
        <w:rPr>
          <w:rFonts w:ascii="Times New Roman" w:eastAsia="Calibri" w:hAnsi="Times New Roman" w:cs="Times New Roman"/>
          <w:sz w:val="24"/>
          <w:szCs w:val="24"/>
        </w:rPr>
        <w:lastRenderedPageBreak/>
        <w:t xml:space="preserve">szkolne oraz sale lekcyjne, gdzie będą wykorzystane do prowadzenia zajęć lekcyjnych </w:t>
      </w:r>
      <w:r w:rsidRPr="00ED0B84">
        <w:rPr>
          <w:rFonts w:ascii="Times New Roman" w:eastAsia="Calibri" w:hAnsi="Times New Roman" w:cs="Times New Roman"/>
          <w:sz w:val="24"/>
          <w:szCs w:val="24"/>
        </w:rPr>
        <w:br/>
        <w:t xml:space="preserve">z wykorzystaniem e – buków. </w:t>
      </w:r>
    </w:p>
    <w:p w:rsidR="00ED0B84" w:rsidRPr="00ED0B84" w:rsidRDefault="00ED0B84" w:rsidP="00ED0B84">
      <w:pPr>
        <w:spacing w:after="0" w:line="240" w:lineRule="auto"/>
        <w:jc w:val="both"/>
        <w:rPr>
          <w:rFonts w:ascii="Times New Roman" w:eastAsia="Times New Roman" w:hAnsi="Times New Roman" w:cs="Times New Roman"/>
          <w:b/>
          <w:sz w:val="24"/>
          <w:szCs w:val="24"/>
          <w:u w:val="single"/>
          <w:lang w:eastAsia="pl-PL"/>
        </w:rPr>
      </w:pPr>
      <w:r w:rsidRPr="00ED0B84">
        <w:rPr>
          <w:rFonts w:ascii="Times New Roman" w:eastAsia="Times New Roman" w:hAnsi="Times New Roman" w:cs="Times New Roman"/>
          <w:b/>
          <w:sz w:val="24"/>
          <w:szCs w:val="24"/>
          <w:u w:val="single"/>
          <w:lang w:eastAsia="pl-PL"/>
        </w:rPr>
        <w:t xml:space="preserve">SZKOŁA PODSTAWOWA NR 1 </w:t>
      </w:r>
    </w:p>
    <w:p w:rsidR="00ED0B84" w:rsidRPr="00ED0B84" w:rsidRDefault="00ED0B84" w:rsidP="00ED0B84">
      <w:pPr>
        <w:spacing w:after="0" w:line="240" w:lineRule="auto"/>
        <w:rPr>
          <w:rFonts w:ascii="Times New Roman" w:eastAsia="Times New Roman" w:hAnsi="Times New Roman" w:cs="Times New Roman"/>
          <w:color w:val="FF0000"/>
          <w:sz w:val="24"/>
          <w:szCs w:val="24"/>
          <w:lang w:eastAsia="pl-PL"/>
        </w:rPr>
      </w:pP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Uczniowie i oddziały</w:t>
      </w: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p>
    <w:p w:rsidR="00ED0B84" w:rsidRPr="00ED0B84" w:rsidRDefault="00584B05" w:rsidP="007D788A">
      <w:pPr>
        <w:spacing w:after="120" w:line="360" w:lineRule="auto"/>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Szkoła Podstawowa nr 1 im</w:t>
      </w:r>
      <w:r w:rsidR="00ED0B84" w:rsidRPr="00ED0B84">
        <w:rPr>
          <w:rFonts w:ascii="Times New Roman" w:eastAsia="Times New Roman" w:hAnsi="Times New Roman" w:cs="Times New Roman"/>
          <w:sz w:val="24"/>
          <w:szCs w:val="24"/>
          <w:lang w:eastAsia="pl-PL"/>
        </w:rPr>
        <w:t xml:space="preserve"> Marii Curie Skłodowskiej w Krośnie Odrzańskim jest najstarszą szkołą podstawową na terenie Krosna Odrzańskiego. Mieści się w dolnej części miasta na ul. Bohaterów Wojska Polskiego 21. W roku szkolnym 2012/2013 placówka liczy 109 uczniów, którzy pobierają edukację w 6 oddziałach klasowych. Średnia liczebność oddziału wynosi 18,17 uczniów. </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9. Szkołą Podstawowa nr 1 ogólnie uczniowie</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tblGrid>
      <w:tr w:rsidR="00ED0B84" w:rsidRPr="00ED0B84" w:rsidTr="00B3697E">
        <w:tc>
          <w:tcPr>
            <w:tcW w:w="307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w:t>
            </w:r>
          </w:p>
        </w:tc>
        <w:tc>
          <w:tcPr>
            <w:tcW w:w="3071"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Szkoła Podstawowa nr 1 </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uczniów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109</w:t>
            </w:r>
          </w:p>
        </w:tc>
      </w:tr>
      <w:tr w:rsidR="00ED0B84" w:rsidRPr="00ED0B84" w:rsidTr="00B3697E">
        <w:tc>
          <w:tcPr>
            <w:tcW w:w="3070" w:type="dxa"/>
            <w:shd w:val="clear" w:color="auto" w:fill="auto"/>
          </w:tcPr>
          <w:p w:rsidR="00ED0B84" w:rsidRPr="00ED0B84" w:rsidRDefault="006D1C74" w:rsidP="006D1C74">
            <w:pPr>
              <w:spacing w:after="0" w:line="240" w:lineRule="auto"/>
              <w:rPr>
                <w:rFonts w:ascii="Times New Roman" w:eastAsia="Times New Roman" w:hAnsi="Times New Roman" w:cs="Times New Roman"/>
                <w:sz w:val="20"/>
                <w:szCs w:val="20"/>
                <w:lang w:eastAsia="pl-PL"/>
              </w:rPr>
            </w:pPr>
            <w:r w:rsidRPr="007D788A">
              <w:rPr>
                <w:rFonts w:ascii="Times New Roman" w:eastAsia="Times New Roman" w:hAnsi="Times New Roman" w:cs="Times New Roman"/>
                <w:sz w:val="20"/>
                <w:szCs w:val="20"/>
                <w:lang w:eastAsia="pl-PL"/>
              </w:rPr>
              <w:t>W tym</w:t>
            </w:r>
            <w:r w:rsidR="007D788A">
              <w:rPr>
                <w:rFonts w:ascii="Times New Roman" w:eastAsia="Times New Roman" w:hAnsi="Times New Roman" w:cs="Times New Roman"/>
                <w:sz w:val="20"/>
                <w:szCs w:val="20"/>
                <w:lang w:eastAsia="pl-PL"/>
              </w:rPr>
              <w:t>:</w:t>
            </w:r>
            <w:r w:rsidRPr="007D788A">
              <w:rPr>
                <w:rFonts w:ascii="Times New Roman" w:eastAsia="Times New Roman" w:hAnsi="Times New Roman" w:cs="Times New Roman"/>
                <w:sz w:val="20"/>
                <w:szCs w:val="20"/>
                <w:lang w:eastAsia="pl-PL"/>
              </w:rPr>
              <w:t xml:space="preserve"> l</w:t>
            </w:r>
            <w:r w:rsidR="00ED0B84" w:rsidRPr="007D788A">
              <w:rPr>
                <w:rFonts w:ascii="Times New Roman" w:eastAsia="Times New Roman" w:hAnsi="Times New Roman" w:cs="Times New Roman"/>
                <w:sz w:val="20"/>
                <w:szCs w:val="20"/>
                <w:lang w:eastAsia="pl-PL"/>
              </w:rPr>
              <w:t xml:space="preserve">iczba dziewcząt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62</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oddziałów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6</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Średnia liczba uczniów w oddziale</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18,17</w:t>
            </w:r>
          </w:p>
        </w:tc>
      </w:tr>
    </w:tbl>
    <w:p w:rsidR="00ED0B84" w:rsidRPr="00ED0B84" w:rsidRDefault="00ED0B84" w:rsidP="00ED0B84">
      <w:pPr>
        <w:spacing w:after="0" w:line="240" w:lineRule="auto"/>
        <w:rPr>
          <w:rFonts w:ascii="Times New Roman" w:eastAsia="Times New Roman" w:hAnsi="Times New Roman" w:cs="Times New Roman"/>
          <w:sz w:val="20"/>
          <w:szCs w:val="20"/>
          <w:lang w:eastAsia="pl-PL"/>
        </w:rPr>
      </w:pPr>
    </w:p>
    <w:p w:rsidR="00ED0B84" w:rsidRPr="00ED0B84" w:rsidRDefault="00ED0B84" w:rsidP="007D788A">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W ciągu ostatnich trzech lat liczba uczniów w oddziale uległa zwiększeniu do 24 dzieci w klasie pierwszej. Analizując liczebność uczniów za ostatnie 3 lata</w:t>
      </w:r>
      <w:r w:rsidR="009C5CD4">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roku szkolnym 2010/11 było 131 uczniów, w roku szkolnym 2011/2012 było 107 uczniów, a w roku szkolnym 2012/2013 jest 109 uczniów. </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p w:rsidR="00ED0B84" w:rsidRPr="00ED0B84" w:rsidRDefault="00ED0B84" w:rsidP="00ED0B84">
      <w:pPr>
        <w:spacing w:after="24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10. Wielkość oddziałów w Szkole Podstawowej nr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6"/>
        <w:gridCol w:w="1605"/>
        <w:gridCol w:w="2072"/>
      </w:tblGrid>
      <w:tr w:rsidR="00ED0B84" w:rsidRPr="00ED0B84" w:rsidTr="00B3697E">
        <w:trPr>
          <w:trHeight w:val="609"/>
        </w:trPr>
        <w:tc>
          <w:tcPr>
            <w:tcW w:w="826"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Klasa </w:t>
            </w:r>
          </w:p>
        </w:tc>
        <w:tc>
          <w:tcPr>
            <w:tcW w:w="1605"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Liczba oddziałów</w:t>
            </w:r>
          </w:p>
        </w:tc>
        <w:tc>
          <w:tcPr>
            <w:tcW w:w="2072"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Liczba uczniów </w:t>
            </w:r>
            <w:r w:rsidRPr="00ED0B84">
              <w:rPr>
                <w:rFonts w:ascii="Times New Roman" w:eastAsia="Calibri" w:hAnsi="Times New Roman" w:cs="Times New Roman"/>
                <w:b/>
                <w:sz w:val="20"/>
                <w:szCs w:val="20"/>
              </w:rPr>
              <w:br/>
              <w:t>w oddziale</w:t>
            </w:r>
          </w:p>
        </w:tc>
      </w:tr>
      <w:tr w:rsidR="00ED0B84" w:rsidRPr="00ED0B84" w:rsidTr="00B3697E">
        <w:trPr>
          <w:trHeight w:val="292"/>
        </w:trPr>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24</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16</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III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23</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IV</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17</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V</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19</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VI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10</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Razem</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6</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109</w:t>
            </w:r>
          </w:p>
        </w:tc>
      </w:tr>
    </w:tbl>
    <w:p w:rsidR="00ED0B84" w:rsidRPr="00ED0B84" w:rsidRDefault="00ED0B84" w:rsidP="00ED0B84">
      <w:pPr>
        <w:spacing w:after="120"/>
        <w:rPr>
          <w:rFonts w:ascii="Calibri" w:eastAsia="Calibri" w:hAnsi="Calibri" w:cs="Times New Roman"/>
          <w:b/>
        </w:rPr>
      </w:pPr>
    </w:p>
    <w:p w:rsidR="00ED0B84" w:rsidRPr="00ED0B84" w:rsidRDefault="00ED0B84" w:rsidP="00ED0B84">
      <w:pPr>
        <w:spacing w:after="120"/>
        <w:rPr>
          <w:rFonts w:ascii="Calibri" w:eastAsia="Calibri" w:hAnsi="Calibri" w:cs="Times New Roman"/>
          <w:b/>
        </w:rPr>
      </w:pPr>
      <w:r w:rsidRPr="00ED0B84">
        <w:rPr>
          <w:rFonts w:ascii="Calibri" w:eastAsia="Calibri" w:hAnsi="Calibri" w:cs="Times New Roman"/>
          <w:b/>
        </w:rPr>
        <w:t xml:space="preserve">Kadra pedagogiczna </w:t>
      </w:r>
    </w:p>
    <w:p w:rsidR="00ED0B84" w:rsidRPr="00237E78" w:rsidRDefault="00ED0B84" w:rsidP="00237E78">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W szkole zatrudnionych jest 14 nauczycieli na  10,61 etatu. Najliczniejszą grupę stanowią nauczyciele dyplomowani, </w:t>
      </w:r>
      <w:r w:rsidR="00F52500" w:rsidRPr="00C53957">
        <w:rPr>
          <w:rFonts w:ascii="Times New Roman" w:eastAsia="Calibri" w:hAnsi="Times New Roman" w:cs="Times New Roman"/>
          <w:sz w:val="24"/>
          <w:szCs w:val="24"/>
        </w:rPr>
        <w:t>co wynosi</w:t>
      </w:r>
      <w:r w:rsidR="006219A1">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niemal 62 % całej kadry. Kadra Szkoły Podstawowej nr 1 składa się z doświadczonych nauczycieli. W oczywisty sposób przedkłada się to też na staż pracy nauczycieli</w:t>
      </w:r>
      <w:r w:rsidR="00F52500">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69 - % nauczycieli pracuje ponad 20 lat. </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lastRenderedPageBreak/>
        <w:t xml:space="preserve">Wykres 9. Nauczyciele Szkoły Podstawowej nr 1                   Wykres 10. Nauczyciel Szkoły Podstawowej nr 1                 </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wg stopni awansu zawodowego.                                               wg stażu                                                                                       </w:t>
      </w:r>
    </w:p>
    <w:p w:rsidR="00ED0B84" w:rsidRPr="00ED0B84" w:rsidRDefault="00ED0B84" w:rsidP="00ED0B84">
      <w:pPr>
        <w:spacing w:after="120"/>
        <w:rPr>
          <w:rFonts w:ascii="Times New Roman" w:eastAsia="Calibri" w:hAnsi="Times New Roman" w:cs="Times New Roman"/>
          <w:sz w:val="20"/>
          <w:szCs w:val="20"/>
        </w:rPr>
      </w:pPr>
      <w:r>
        <w:rPr>
          <w:rFonts w:ascii="Times New Roman" w:eastAsia="Calibri" w:hAnsi="Times New Roman" w:cs="Times New Roman"/>
          <w:noProof/>
          <w:sz w:val="20"/>
          <w:szCs w:val="20"/>
          <w:lang w:eastAsia="pl-PL"/>
        </w:rPr>
        <w:drawing>
          <wp:inline distT="0" distB="0" distL="0" distR="0">
            <wp:extent cx="2686050" cy="2028825"/>
            <wp:effectExtent l="0" t="0" r="0" b="0"/>
            <wp:docPr id="68" name="Wykres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Calibri" w:eastAsia="Calibri" w:hAnsi="Calibri" w:cs="Times New Roman"/>
          <w:noProof/>
          <w:lang w:eastAsia="pl-PL"/>
        </w:rPr>
        <w:drawing>
          <wp:inline distT="0" distB="0" distL="0" distR="0">
            <wp:extent cx="2705100" cy="2019300"/>
            <wp:effectExtent l="0" t="0" r="0" b="0"/>
            <wp:docPr id="67" name="Wykres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D0B84" w:rsidRPr="00ED0B84" w:rsidRDefault="00ED0B84" w:rsidP="00C53957">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Sposób zawierania umów o pracę pokrywa się w pełni z rozkładem stopni awansu zawodowego -  4 nauczycieli ma umowy na czas określony, a 6 zatrudnionych jest na podstawie mianowania, natomiast 4 na umowę o pracę na czas nieokreślony.</w:t>
      </w: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Pracownicy administracji i obsługi</w:t>
      </w:r>
    </w:p>
    <w:p w:rsidR="00ED0B84" w:rsidRPr="00ED0B84" w:rsidRDefault="00ED0B84" w:rsidP="00ED0B84">
      <w:pPr>
        <w:spacing w:after="0"/>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ED0B84" w:rsidRDefault="00ED0B84" w:rsidP="00ED0B84">
      <w:pPr>
        <w:numPr>
          <w:ilvl w:val="0"/>
          <w:numId w:val="8"/>
        </w:numPr>
        <w:spacing w:after="0"/>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administracji</w:t>
      </w:r>
      <w:r w:rsidR="00575C5B">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1 etat,</w:t>
      </w:r>
    </w:p>
    <w:p w:rsidR="00ED0B84" w:rsidRPr="00ED0B84" w:rsidRDefault="00ED0B84" w:rsidP="00ED0B84">
      <w:pPr>
        <w:numPr>
          <w:ilvl w:val="0"/>
          <w:numId w:val="8"/>
        </w:numPr>
        <w:spacing w:after="0"/>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obsługi na</w:t>
      </w:r>
      <w:r w:rsidR="00575C5B">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3,5 etatu.</w:t>
      </w:r>
    </w:p>
    <w:p w:rsidR="00ED0B84" w:rsidRPr="00ED0B84" w:rsidRDefault="00ED0B84" w:rsidP="00ED0B84">
      <w:pPr>
        <w:spacing w:after="0" w:line="240" w:lineRule="auto"/>
        <w:jc w:val="both"/>
        <w:rPr>
          <w:rFonts w:ascii="Times New Roman" w:eastAsia="Times New Roman" w:hAnsi="Times New Roman" w:cs="Times New Roman"/>
          <w:b/>
          <w:sz w:val="24"/>
          <w:szCs w:val="24"/>
          <w:u w:val="single"/>
          <w:lang w:eastAsia="pl-PL"/>
        </w:rPr>
      </w:pPr>
    </w:p>
    <w:p w:rsidR="00ED0B84" w:rsidRPr="00ED0B84" w:rsidRDefault="00ED0B84" w:rsidP="00ED0B84">
      <w:pPr>
        <w:spacing w:after="0" w:line="240" w:lineRule="auto"/>
        <w:jc w:val="both"/>
        <w:rPr>
          <w:rFonts w:ascii="Times New Roman" w:eastAsia="Times New Roman" w:hAnsi="Times New Roman" w:cs="Times New Roman"/>
          <w:b/>
          <w:sz w:val="24"/>
          <w:szCs w:val="24"/>
          <w:u w:val="single"/>
          <w:lang w:eastAsia="pl-PL"/>
        </w:rPr>
      </w:pPr>
      <w:r w:rsidRPr="00ED0B84">
        <w:rPr>
          <w:rFonts w:ascii="Times New Roman" w:eastAsia="Times New Roman" w:hAnsi="Times New Roman" w:cs="Times New Roman"/>
          <w:b/>
          <w:sz w:val="24"/>
          <w:szCs w:val="24"/>
          <w:u w:val="single"/>
          <w:lang w:eastAsia="pl-PL"/>
        </w:rPr>
        <w:t xml:space="preserve">SZKOŁA PODSTAWOWA NR 2 </w:t>
      </w:r>
    </w:p>
    <w:p w:rsidR="00ED0B84" w:rsidRPr="00ED0B84" w:rsidRDefault="00ED0B84" w:rsidP="00ED0B84">
      <w:pPr>
        <w:spacing w:after="0"/>
        <w:rPr>
          <w:rFonts w:ascii="Times New Roman" w:eastAsia="Calibri" w:hAnsi="Times New Roman" w:cs="Times New Roman"/>
          <w:sz w:val="24"/>
          <w:szCs w:val="24"/>
        </w:rPr>
      </w:pP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Uczniowie i oddziały</w:t>
      </w: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p>
    <w:p w:rsidR="00ED0B84" w:rsidRPr="00ED0B84" w:rsidRDefault="00584B05" w:rsidP="00237E78">
      <w:pPr>
        <w:spacing w:after="12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Szkoła Podstawowa nr 2 im</w:t>
      </w:r>
      <w:r w:rsidR="00ED0B84" w:rsidRPr="00ED0B84">
        <w:rPr>
          <w:rFonts w:ascii="Times New Roman" w:eastAsia="Calibri" w:hAnsi="Times New Roman" w:cs="Times New Roman"/>
          <w:sz w:val="24"/>
          <w:szCs w:val="24"/>
        </w:rPr>
        <w:t xml:space="preserve"> Jana Kilińskiego w Krośnie Odrzańskim mieści się na ulicy Moniuszki 30 w miejscu oddalonym od ruchliwych ulic, w okolicy domów jednorodzinnych. Ważnym atutem placówki jest obecność boiska wielofunkcyjnego </w:t>
      </w:r>
      <w:r w:rsidR="00ED0B84" w:rsidRPr="00ED0B84">
        <w:rPr>
          <w:rFonts w:ascii="Times New Roman" w:eastAsia="Calibri" w:hAnsi="Times New Roman" w:cs="Times New Roman"/>
          <w:sz w:val="24"/>
          <w:szCs w:val="24"/>
        </w:rPr>
        <w:br/>
        <w:t>„ORLIK ” wraz z bieżnią</w:t>
      </w:r>
      <w:r w:rsidR="00655AC8">
        <w:rPr>
          <w:rFonts w:ascii="Times New Roman" w:eastAsia="Calibri" w:hAnsi="Times New Roman" w:cs="Times New Roman"/>
          <w:sz w:val="24"/>
          <w:szCs w:val="24"/>
        </w:rPr>
        <w:t xml:space="preserve"> okólną</w:t>
      </w:r>
      <w:r w:rsidR="00ED0B84" w:rsidRPr="00ED0B84">
        <w:rPr>
          <w:rFonts w:ascii="Times New Roman" w:eastAsia="Calibri" w:hAnsi="Times New Roman" w:cs="Times New Roman"/>
          <w:sz w:val="24"/>
          <w:szCs w:val="24"/>
        </w:rPr>
        <w:t>.</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11. Szkołą Podstawowa nr 2 ogólnie uczniowie</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2700"/>
        <w:gridCol w:w="2135"/>
      </w:tblGrid>
      <w:tr w:rsidR="00ED0B84" w:rsidRPr="00ED0B84" w:rsidTr="00B3697E">
        <w:tc>
          <w:tcPr>
            <w:tcW w:w="307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w:t>
            </w:r>
          </w:p>
        </w:tc>
        <w:tc>
          <w:tcPr>
            <w:tcW w:w="270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Szkoła Podstawowa nr 2 </w:t>
            </w:r>
          </w:p>
        </w:tc>
        <w:tc>
          <w:tcPr>
            <w:tcW w:w="2135"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Punkt przedszkolny </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uczniów </w:t>
            </w:r>
          </w:p>
        </w:tc>
        <w:tc>
          <w:tcPr>
            <w:tcW w:w="270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258</w:t>
            </w:r>
          </w:p>
        </w:tc>
        <w:tc>
          <w:tcPr>
            <w:tcW w:w="213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24</w:t>
            </w:r>
          </w:p>
        </w:tc>
      </w:tr>
      <w:tr w:rsidR="00ED0B84" w:rsidRPr="00ED0B84" w:rsidTr="00B3697E">
        <w:tc>
          <w:tcPr>
            <w:tcW w:w="3070" w:type="dxa"/>
            <w:shd w:val="clear" w:color="auto" w:fill="auto"/>
          </w:tcPr>
          <w:p w:rsidR="00ED0B84" w:rsidRPr="00C53957" w:rsidRDefault="00C53957" w:rsidP="00F52500">
            <w:pPr>
              <w:spacing w:after="0"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 xml:space="preserve">W tym: </w:t>
            </w:r>
            <w:r w:rsidR="00F52500" w:rsidRPr="00C53957">
              <w:rPr>
                <w:rFonts w:ascii="Times New Roman" w:eastAsia="Times New Roman" w:hAnsi="Times New Roman" w:cs="Times New Roman"/>
                <w:sz w:val="20"/>
                <w:szCs w:val="20"/>
                <w:lang w:eastAsia="pl-PL"/>
              </w:rPr>
              <w:t>l</w:t>
            </w:r>
            <w:r w:rsidR="00ED0B84" w:rsidRPr="00C53957">
              <w:rPr>
                <w:rFonts w:ascii="Times New Roman" w:eastAsia="Times New Roman" w:hAnsi="Times New Roman" w:cs="Times New Roman"/>
                <w:sz w:val="20"/>
                <w:szCs w:val="20"/>
                <w:lang w:eastAsia="pl-PL"/>
              </w:rPr>
              <w:t xml:space="preserve">iczba dziewcząt </w:t>
            </w:r>
          </w:p>
        </w:tc>
        <w:tc>
          <w:tcPr>
            <w:tcW w:w="270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140</w:t>
            </w:r>
          </w:p>
        </w:tc>
        <w:tc>
          <w:tcPr>
            <w:tcW w:w="213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11</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oddziałów </w:t>
            </w:r>
          </w:p>
        </w:tc>
        <w:tc>
          <w:tcPr>
            <w:tcW w:w="270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12</w:t>
            </w:r>
          </w:p>
        </w:tc>
        <w:tc>
          <w:tcPr>
            <w:tcW w:w="213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Średnia liczba uczniów w oddziale</w:t>
            </w:r>
          </w:p>
        </w:tc>
        <w:tc>
          <w:tcPr>
            <w:tcW w:w="270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21,5</w:t>
            </w:r>
          </w:p>
        </w:tc>
        <w:tc>
          <w:tcPr>
            <w:tcW w:w="213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24</w:t>
            </w:r>
          </w:p>
        </w:tc>
      </w:tr>
    </w:tbl>
    <w:p w:rsidR="00237E78" w:rsidRDefault="00237E78" w:rsidP="00ED0B84">
      <w:pPr>
        <w:spacing w:after="0" w:line="360" w:lineRule="auto"/>
        <w:jc w:val="both"/>
        <w:rPr>
          <w:rFonts w:ascii="Times New Roman" w:eastAsia="Calibri" w:hAnsi="Times New Roman" w:cs="Times New Roman"/>
          <w:sz w:val="24"/>
          <w:szCs w:val="24"/>
        </w:rPr>
      </w:pPr>
    </w:p>
    <w:p w:rsidR="00ED0B84" w:rsidRPr="00ED0B84" w:rsidRDefault="00ED0B84" w:rsidP="00237E78">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W roku szkolnym 2012/2013 placówka liczy 258 uczniów, którzy pobierają edukację w 12 oddziałach klasowych. Średnia liczebność oddziału wynosi 21,5 uczniów. W ciągu ostatnich dwóch lat liczba uczniów w oddziale uległa zwiększeniu do 25 dzieci w klasie </w:t>
      </w:r>
      <w:r w:rsidRPr="00ED0B84">
        <w:rPr>
          <w:rFonts w:ascii="Times New Roman" w:eastAsia="Times New Roman" w:hAnsi="Times New Roman" w:cs="Times New Roman"/>
          <w:sz w:val="24"/>
          <w:szCs w:val="24"/>
          <w:lang w:eastAsia="pl-PL"/>
        </w:rPr>
        <w:lastRenderedPageBreak/>
        <w:t>pierwszej. Analizując liczebność uczniów za ostatnie 3 lata</w:t>
      </w:r>
      <w:r w:rsidR="009C5CD4">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roku szkolnym 2010/11 było 264 uczniów, w roku szkolnym 2011/2012 było 255 uczniów, a w roku szkolnym 2012/2013 jest 258 uczniów. </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12. Wielkość oddziałów w Szkole Podstawowej nr 2.</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4"/>
        <w:gridCol w:w="1258"/>
        <w:gridCol w:w="1286"/>
        <w:gridCol w:w="1380"/>
        <w:gridCol w:w="1417"/>
        <w:gridCol w:w="1560"/>
      </w:tblGrid>
      <w:tr w:rsidR="00ED0B84" w:rsidRPr="00ED0B84" w:rsidTr="00B3697E">
        <w:tc>
          <w:tcPr>
            <w:tcW w:w="1004" w:type="dxa"/>
            <w:vMerge w:val="restart"/>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Klasa </w:t>
            </w:r>
          </w:p>
        </w:tc>
        <w:tc>
          <w:tcPr>
            <w:tcW w:w="6901" w:type="dxa"/>
            <w:gridSpan w:val="5"/>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Oddział bez specyfiki</w:t>
            </w:r>
          </w:p>
        </w:tc>
      </w:tr>
      <w:tr w:rsidR="00ED0B84" w:rsidRPr="00ED0B84" w:rsidTr="00B3697E">
        <w:tc>
          <w:tcPr>
            <w:tcW w:w="1004"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58"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oddziałów</w:t>
            </w:r>
          </w:p>
        </w:tc>
        <w:tc>
          <w:tcPr>
            <w:tcW w:w="1286"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uczniów</w:t>
            </w:r>
          </w:p>
        </w:tc>
        <w:tc>
          <w:tcPr>
            <w:tcW w:w="4357" w:type="dxa"/>
            <w:gridSpan w:val="3"/>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uczniów</w:t>
            </w:r>
          </w:p>
        </w:tc>
      </w:tr>
      <w:tr w:rsidR="00ED0B84" w:rsidRPr="00ED0B84" w:rsidTr="00B3697E">
        <w:tc>
          <w:tcPr>
            <w:tcW w:w="1004"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58"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86" w:type="dxa"/>
            <w:vMerge/>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p>
        </w:tc>
        <w:tc>
          <w:tcPr>
            <w:tcW w:w="138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Minimum</w:t>
            </w:r>
          </w:p>
        </w:tc>
        <w:tc>
          <w:tcPr>
            <w:tcW w:w="1417"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Średnia</w:t>
            </w:r>
          </w:p>
        </w:tc>
        <w:tc>
          <w:tcPr>
            <w:tcW w:w="156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Maksimum</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49</w:t>
            </w:r>
          </w:p>
        </w:tc>
        <w:tc>
          <w:tcPr>
            <w:tcW w:w="138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24</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24,5</w:t>
            </w:r>
          </w:p>
        </w:tc>
        <w:tc>
          <w:tcPr>
            <w:tcW w:w="156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25</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II</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46</w:t>
            </w:r>
          </w:p>
        </w:tc>
        <w:tc>
          <w:tcPr>
            <w:tcW w:w="138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23</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23</w:t>
            </w:r>
          </w:p>
        </w:tc>
        <w:tc>
          <w:tcPr>
            <w:tcW w:w="156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23</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III</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36</w:t>
            </w:r>
          </w:p>
        </w:tc>
        <w:tc>
          <w:tcPr>
            <w:tcW w:w="138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17</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18</w:t>
            </w:r>
          </w:p>
        </w:tc>
        <w:tc>
          <w:tcPr>
            <w:tcW w:w="156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19</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IV</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41</w:t>
            </w:r>
          </w:p>
        </w:tc>
        <w:tc>
          <w:tcPr>
            <w:tcW w:w="138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18</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20,5</w:t>
            </w:r>
          </w:p>
        </w:tc>
        <w:tc>
          <w:tcPr>
            <w:tcW w:w="156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23</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V</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43</w:t>
            </w:r>
          </w:p>
        </w:tc>
        <w:tc>
          <w:tcPr>
            <w:tcW w:w="138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20</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21,5</w:t>
            </w:r>
          </w:p>
        </w:tc>
        <w:tc>
          <w:tcPr>
            <w:tcW w:w="156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23</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VI</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43</w:t>
            </w:r>
          </w:p>
        </w:tc>
        <w:tc>
          <w:tcPr>
            <w:tcW w:w="138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21</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21,5</w:t>
            </w:r>
          </w:p>
        </w:tc>
        <w:tc>
          <w:tcPr>
            <w:tcW w:w="156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22</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Razem:</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12</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258</w:t>
            </w:r>
          </w:p>
        </w:tc>
        <w:tc>
          <w:tcPr>
            <w:tcW w:w="138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20,5</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21,5</w:t>
            </w:r>
          </w:p>
        </w:tc>
        <w:tc>
          <w:tcPr>
            <w:tcW w:w="156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22,5</w:t>
            </w:r>
          </w:p>
        </w:tc>
      </w:tr>
    </w:tbl>
    <w:p w:rsidR="00ED0B84" w:rsidRPr="00ED0B84" w:rsidRDefault="00ED0B84" w:rsidP="00ED0B84">
      <w:pPr>
        <w:spacing w:after="0"/>
        <w:jc w:val="both"/>
        <w:rPr>
          <w:rFonts w:ascii="Times New Roman" w:eastAsia="Calibri" w:hAnsi="Times New Roman" w:cs="Times New Roman"/>
          <w:b/>
          <w:sz w:val="24"/>
          <w:szCs w:val="24"/>
        </w:rPr>
      </w:pPr>
    </w:p>
    <w:p w:rsidR="00ED0B84" w:rsidRPr="00ED0B84" w:rsidRDefault="00ED0B84" w:rsidP="00ED0B84">
      <w:pPr>
        <w:spacing w:after="12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Kadra pedagogiczna</w:t>
      </w:r>
    </w:p>
    <w:p w:rsidR="00ED0B84" w:rsidRPr="00ED0B84" w:rsidRDefault="00ED0B84" w:rsidP="00C53957">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W szkole zatrudnionych jest 28 nauczycieli na 24,22etatu. Najliczniejszą grupę stanowią nauczyciele dyplomowani, </w:t>
      </w:r>
      <w:r w:rsidR="00575C5B" w:rsidRPr="00C53957">
        <w:rPr>
          <w:rFonts w:ascii="Times New Roman" w:eastAsia="Calibri" w:hAnsi="Times New Roman" w:cs="Times New Roman"/>
          <w:sz w:val="24"/>
          <w:szCs w:val="24"/>
        </w:rPr>
        <w:t>co wynosi</w:t>
      </w:r>
      <w:r w:rsidR="006219A1">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55,5 % całej kadry. Kadra Szkoły Podstawowej nr 2 składa się z doświadczonych nauczycieli, których staż pracy wynosi ponad 20 lat. Stanowi to 61 % wszystkich pracujących w placówce nauczycieli.</w:t>
      </w:r>
    </w:p>
    <w:p w:rsidR="00ED0B84" w:rsidRPr="00ED0B84" w:rsidRDefault="00ED0B84" w:rsidP="00C53957">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Sposób zawierania umów o pracę pokrywa się w pełni z rozkładem stopni awansu zawodowego - 7 nauczycieli ma umowy na czas określony, a 17 zatrudnionych jest na podstawie mianowania, natomiast 4 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Wykres 11. Nauczyciele Szkoły Podstawowej nr 2                   Wykres 12. Nauczyciel Szkoły Podstawowej nr 2                 </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wg stopni awansu zawodowego.                                              wg stażu</w:t>
      </w:r>
    </w:p>
    <w:p w:rsidR="00ED0B84" w:rsidRPr="00ED0B84" w:rsidRDefault="00ED0B84" w:rsidP="00ED0B84">
      <w:pPr>
        <w:spacing w:after="0"/>
        <w:rPr>
          <w:rFonts w:ascii="Times New Roman" w:eastAsia="Calibri" w:hAnsi="Times New Roman" w:cs="Times New Roman"/>
          <w:sz w:val="20"/>
          <w:szCs w:val="20"/>
        </w:rPr>
      </w:pPr>
    </w:p>
    <w:p w:rsidR="00ED0B84" w:rsidRPr="00ED0B84" w:rsidRDefault="00ED0B84" w:rsidP="00ED0B84">
      <w:pPr>
        <w:spacing w:after="0"/>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2667000" cy="1905000"/>
            <wp:effectExtent l="0" t="0" r="0" b="0"/>
            <wp:docPr id="66" name="Wykres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Calibri" w:eastAsia="Calibri" w:hAnsi="Calibri" w:cs="Times New Roman"/>
          <w:noProof/>
          <w:lang w:eastAsia="pl-PL"/>
        </w:rPr>
        <w:drawing>
          <wp:inline distT="0" distB="0" distL="0" distR="0">
            <wp:extent cx="2743200" cy="1914525"/>
            <wp:effectExtent l="0" t="0" r="0" b="0"/>
            <wp:docPr id="65" name="Wykres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53957" w:rsidRDefault="00C53957" w:rsidP="00ED0B84">
      <w:pPr>
        <w:spacing w:after="120"/>
        <w:rPr>
          <w:rFonts w:ascii="Times New Roman" w:eastAsia="Calibri" w:hAnsi="Times New Roman" w:cs="Times New Roman"/>
          <w:b/>
          <w:sz w:val="24"/>
          <w:szCs w:val="24"/>
        </w:rPr>
      </w:pPr>
    </w:p>
    <w:p w:rsidR="00C53957" w:rsidRDefault="00C53957" w:rsidP="00ED0B84">
      <w:pPr>
        <w:spacing w:after="120"/>
        <w:rPr>
          <w:rFonts w:ascii="Times New Roman" w:eastAsia="Calibri" w:hAnsi="Times New Roman" w:cs="Times New Roman"/>
          <w:b/>
          <w:sz w:val="24"/>
          <w:szCs w:val="24"/>
        </w:rPr>
      </w:pPr>
    </w:p>
    <w:p w:rsidR="00237E78" w:rsidRDefault="00237E78" w:rsidP="00ED0B84">
      <w:pPr>
        <w:spacing w:after="120"/>
        <w:rPr>
          <w:rFonts w:ascii="Times New Roman" w:eastAsia="Calibri" w:hAnsi="Times New Roman" w:cs="Times New Roman"/>
          <w:b/>
          <w:sz w:val="24"/>
          <w:szCs w:val="24"/>
        </w:rPr>
      </w:pP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Pracownicy administracji i obsługi</w:t>
      </w:r>
    </w:p>
    <w:p w:rsidR="00ED0B84" w:rsidRPr="00ED0B84" w:rsidRDefault="00ED0B84" w:rsidP="00ED0B84">
      <w:pPr>
        <w:spacing w:after="0"/>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ED0B84" w:rsidRDefault="00ED0B84" w:rsidP="00ED0B84">
      <w:pPr>
        <w:numPr>
          <w:ilvl w:val="0"/>
          <w:numId w:val="8"/>
        </w:numPr>
        <w:spacing w:after="0"/>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administracji</w:t>
      </w:r>
      <w:r w:rsidR="00575C5B">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1 etat,</w:t>
      </w:r>
    </w:p>
    <w:p w:rsidR="00ED0B84" w:rsidRPr="00ED0B84" w:rsidRDefault="00ED0B84" w:rsidP="00ED0B84">
      <w:pPr>
        <w:numPr>
          <w:ilvl w:val="0"/>
          <w:numId w:val="8"/>
        </w:numPr>
        <w:spacing w:after="240"/>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obsługi</w:t>
      </w:r>
      <w:r w:rsidR="00575C5B">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4 etaty.</w:t>
      </w:r>
    </w:p>
    <w:p w:rsidR="00ED0B84" w:rsidRPr="00ED0B84" w:rsidRDefault="00ED0B84" w:rsidP="00ED0B84">
      <w:pPr>
        <w:spacing w:after="0" w:line="240" w:lineRule="auto"/>
        <w:jc w:val="both"/>
        <w:rPr>
          <w:rFonts w:ascii="Times New Roman" w:eastAsia="Times New Roman" w:hAnsi="Times New Roman" w:cs="Times New Roman"/>
          <w:b/>
          <w:sz w:val="24"/>
          <w:szCs w:val="24"/>
          <w:u w:val="single"/>
          <w:lang w:eastAsia="pl-PL"/>
        </w:rPr>
      </w:pPr>
      <w:r w:rsidRPr="00ED0B84">
        <w:rPr>
          <w:rFonts w:ascii="Times New Roman" w:eastAsia="Times New Roman" w:hAnsi="Times New Roman" w:cs="Times New Roman"/>
          <w:b/>
          <w:sz w:val="24"/>
          <w:szCs w:val="24"/>
          <w:u w:val="single"/>
          <w:lang w:eastAsia="pl-PL"/>
        </w:rPr>
        <w:t xml:space="preserve">SZKOŁA PODSTAWOWA NR 3 </w:t>
      </w:r>
    </w:p>
    <w:p w:rsidR="00ED0B84" w:rsidRPr="00ED0B84" w:rsidRDefault="00ED0B84" w:rsidP="00ED0B84">
      <w:pPr>
        <w:spacing w:after="0"/>
        <w:rPr>
          <w:rFonts w:ascii="Times New Roman" w:eastAsia="Calibri" w:hAnsi="Times New Roman" w:cs="Times New Roman"/>
          <w:sz w:val="24"/>
          <w:szCs w:val="24"/>
        </w:rPr>
      </w:pP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Uczniowie i oddziały</w:t>
      </w: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p>
    <w:p w:rsidR="00ED0B84" w:rsidRPr="00ED0B84" w:rsidRDefault="00584B05" w:rsidP="00C53957">
      <w:pPr>
        <w:spacing w:after="0" w:line="360" w:lineRule="auto"/>
        <w:ind w:firstLine="708"/>
        <w:jc w:val="both"/>
        <w:rPr>
          <w:rFonts w:ascii="Times New Roman" w:eastAsia="Times New Roman" w:hAnsi="Times New Roman" w:cs="Times New Roman"/>
          <w:sz w:val="24"/>
          <w:szCs w:val="24"/>
          <w:lang w:eastAsia="pl-PL"/>
        </w:rPr>
      </w:pPr>
      <w:r>
        <w:rPr>
          <w:rFonts w:ascii="Times New Roman" w:eastAsia="Calibri" w:hAnsi="Times New Roman" w:cs="Times New Roman"/>
          <w:sz w:val="24"/>
          <w:szCs w:val="24"/>
        </w:rPr>
        <w:t>Szkoła Podstawowa nr 3 im</w:t>
      </w:r>
      <w:r w:rsidR="00ED0B84" w:rsidRPr="00ED0B84">
        <w:rPr>
          <w:rFonts w:ascii="Times New Roman" w:eastAsia="Calibri" w:hAnsi="Times New Roman" w:cs="Times New Roman"/>
          <w:sz w:val="24"/>
          <w:szCs w:val="24"/>
        </w:rPr>
        <w:t xml:space="preserve"> Ignacego Łukasiewicza w Krośnie Odrzańskim mieści się na ulicy Pułaskiego 3. Jest to największa szkoła podstawowa w mieście i gminie. </w:t>
      </w:r>
      <w:r w:rsidR="00ED0B84" w:rsidRPr="00ED0B84">
        <w:rPr>
          <w:rFonts w:ascii="Times New Roman" w:eastAsia="Times New Roman" w:hAnsi="Times New Roman" w:cs="Times New Roman"/>
          <w:sz w:val="24"/>
          <w:szCs w:val="24"/>
          <w:lang w:eastAsia="pl-PL"/>
        </w:rPr>
        <w:t xml:space="preserve">W roku szkolnym 2012/2013 placówka liczy 325 uczniów, którzy pobierają edukację w 14 oddziałach klasowych. Średnia liczebność oddziału wynosi 23,21 uczniów. </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13. Szkołą Podstawowa nr 3 ogólnie uczniowie</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tblGrid>
      <w:tr w:rsidR="00ED0B84" w:rsidRPr="00ED0B84" w:rsidTr="00B3697E">
        <w:tc>
          <w:tcPr>
            <w:tcW w:w="307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w:t>
            </w:r>
          </w:p>
        </w:tc>
        <w:tc>
          <w:tcPr>
            <w:tcW w:w="3071"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Szkoła Podstawowa nr 3 </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uczniów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325</w:t>
            </w:r>
          </w:p>
        </w:tc>
      </w:tr>
      <w:tr w:rsidR="00ED0B84" w:rsidRPr="00ED0B84" w:rsidTr="00B3697E">
        <w:tc>
          <w:tcPr>
            <w:tcW w:w="3070" w:type="dxa"/>
            <w:shd w:val="clear" w:color="auto" w:fill="auto"/>
          </w:tcPr>
          <w:p w:rsidR="00ED0B84" w:rsidRPr="00ED0B84" w:rsidRDefault="00575C5B" w:rsidP="00575C5B">
            <w:pPr>
              <w:spacing w:after="0" w:line="240" w:lineRule="auto"/>
              <w:rPr>
                <w:rFonts w:ascii="Times New Roman" w:eastAsia="Times New Roman" w:hAnsi="Times New Roman" w:cs="Times New Roman"/>
                <w:sz w:val="20"/>
                <w:szCs w:val="20"/>
                <w:lang w:eastAsia="pl-PL"/>
              </w:rPr>
            </w:pPr>
            <w:r w:rsidRPr="00C53957">
              <w:rPr>
                <w:rFonts w:ascii="Times New Roman" w:eastAsia="Times New Roman" w:hAnsi="Times New Roman" w:cs="Times New Roman"/>
                <w:sz w:val="20"/>
                <w:szCs w:val="20"/>
                <w:lang w:eastAsia="pl-PL"/>
              </w:rPr>
              <w:t>W tym</w:t>
            </w:r>
            <w:r w:rsidR="00C53957">
              <w:rPr>
                <w:rFonts w:ascii="Times New Roman" w:eastAsia="Times New Roman" w:hAnsi="Times New Roman" w:cs="Times New Roman"/>
                <w:sz w:val="20"/>
                <w:szCs w:val="20"/>
                <w:lang w:eastAsia="pl-PL"/>
              </w:rPr>
              <w:t xml:space="preserve">: </w:t>
            </w:r>
            <w:r w:rsidRPr="00C53957">
              <w:rPr>
                <w:rFonts w:ascii="Times New Roman" w:eastAsia="Times New Roman" w:hAnsi="Times New Roman" w:cs="Times New Roman"/>
                <w:sz w:val="20"/>
                <w:szCs w:val="20"/>
                <w:lang w:eastAsia="pl-PL"/>
              </w:rPr>
              <w:t xml:space="preserve"> l</w:t>
            </w:r>
            <w:r w:rsidR="00ED0B84" w:rsidRPr="00C53957">
              <w:rPr>
                <w:rFonts w:ascii="Times New Roman" w:eastAsia="Times New Roman" w:hAnsi="Times New Roman" w:cs="Times New Roman"/>
                <w:sz w:val="20"/>
                <w:szCs w:val="20"/>
                <w:lang w:eastAsia="pl-PL"/>
              </w:rPr>
              <w:t xml:space="preserve">iczba </w:t>
            </w:r>
            <w:r w:rsidR="00ED0B84" w:rsidRPr="00ED0B84">
              <w:rPr>
                <w:rFonts w:ascii="Times New Roman" w:eastAsia="Times New Roman" w:hAnsi="Times New Roman" w:cs="Times New Roman"/>
                <w:sz w:val="20"/>
                <w:szCs w:val="20"/>
                <w:lang w:eastAsia="pl-PL"/>
              </w:rPr>
              <w:t xml:space="preserve">dziewcząt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144</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oddziałów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14</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Średnia liczba uczniów w oddziale</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23,21</w:t>
            </w:r>
          </w:p>
        </w:tc>
      </w:tr>
    </w:tbl>
    <w:p w:rsidR="00ED0B84" w:rsidRPr="00ED0B84" w:rsidRDefault="00ED0B84" w:rsidP="00ED0B84">
      <w:pPr>
        <w:spacing w:after="0" w:line="240" w:lineRule="auto"/>
        <w:jc w:val="both"/>
        <w:rPr>
          <w:rFonts w:ascii="Times New Roman" w:eastAsia="Times New Roman" w:hAnsi="Times New Roman" w:cs="Times New Roman"/>
          <w:sz w:val="24"/>
          <w:szCs w:val="24"/>
          <w:lang w:eastAsia="pl-PL"/>
        </w:rPr>
      </w:pPr>
    </w:p>
    <w:p w:rsidR="00ED0B84" w:rsidRPr="00ED0B84" w:rsidRDefault="00ED0B84" w:rsidP="00C53957">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W ciągu ostatnich trzech lat liczba uczniów w oddziale uległa zwiększeniu do 29 dzieci w klasie pierwszej. Analizując liczebność uczniów za ostatnie 3 lata</w:t>
      </w:r>
      <w:r w:rsidR="009C5CD4">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roku szkolnym 2010/11 było 327 uczniów, w roku szkolnym 2011/2012 było 322 uczniów, a w roku szkolnym 2012/2013 jest 323 uczniów. Liczba uczniów w ostatnich trzech latach nie uległa większej zmianie. </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14. Wielkość oddziałów w Szkole Podstawowej nr 3.</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4"/>
        <w:gridCol w:w="1258"/>
        <w:gridCol w:w="1286"/>
        <w:gridCol w:w="1832"/>
        <w:gridCol w:w="1829"/>
        <w:gridCol w:w="2079"/>
      </w:tblGrid>
      <w:tr w:rsidR="00ED0B84" w:rsidRPr="00ED0B84" w:rsidTr="00B3697E">
        <w:tc>
          <w:tcPr>
            <w:tcW w:w="1004" w:type="dxa"/>
            <w:vMerge w:val="restart"/>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Klasa </w:t>
            </w:r>
          </w:p>
        </w:tc>
        <w:tc>
          <w:tcPr>
            <w:tcW w:w="8284" w:type="dxa"/>
            <w:gridSpan w:val="5"/>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Oddział bez specyfiki</w:t>
            </w:r>
          </w:p>
        </w:tc>
      </w:tr>
      <w:tr w:rsidR="00ED0B84" w:rsidRPr="00ED0B84" w:rsidTr="00B3697E">
        <w:tc>
          <w:tcPr>
            <w:tcW w:w="1004"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58"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oddziałów</w:t>
            </w:r>
          </w:p>
        </w:tc>
        <w:tc>
          <w:tcPr>
            <w:tcW w:w="1286"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uczniów</w:t>
            </w:r>
          </w:p>
        </w:tc>
        <w:tc>
          <w:tcPr>
            <w:tcW w:w="5740" w:type="dxa"/>
            <w:gridSpan w:val="3"/>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uczniów</w:t>
            </w:r>
          </w:p>
        </w:tc>
      </w:tr>
      <w:tr w:rsidR="00ED0B84" w:rsidRPr="00ED0B84" w:rsidTr="00B3697E">
        <w:tc>
          <w:tcPr>
            <w:tcW w:w="1004"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58"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86" w:type="dxa"/>
            <w:vMerge/>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p>
        </w:tc>
        <w:tc>
          <w:tcPr>
            <w:tcW w:w="1832"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Minimum</w:t>
            </w:r>
          </w:p>
        </w:tc>
        <w:tc>
          <w:tcPr>
            <w:tcW w:w="1829"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Średnia</w:t>
            </w:r>
          </w:p>
        </w:tc>
        <w:tc>
          <w:tcPr>
            <w:tcW w:w="2079"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Maksimum</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58</w:t>
            </w:r>
          </w:p>
        </w:tc>
        <w:tc>
          <w:tcPr>
            <w:tcW w:w="1832"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29</w:t>
            </w:r>
          </w:p>
        </w:tc>
        <w:tc>
          <w:tcPr>
            <w:tcW w:w="182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29</w:t>
            </w:r>
          </w:p>
        </w:tc>
        <w:tc>
          <w:tcPr>
            <w:tcW w:w="207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29</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II</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3</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60</w:t>
            </w:r>
          </w:p>
        </w:tc>
        <w:tc>
          <w:tcPr>
            <w:tcW w:w="1832"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19</w:t>
            </w:r>
          </w:p>
        </w:tc>
        <w:tc>
          <w:tcPr>
            <w:tcW w:w="182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20</w:t>
            </w:r>
          </w:p>
        </w:tc>
        <w:tc>
          <w:tcPr>
            <w:tcW w:w="207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21</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III</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51</w:t>
            </w:r>
          </w:p>
        </w:tc>
        <w:tc>
          <w:tcPr>
            <w:tcW w:w="1832"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25</w:t>
            </w:r>
          </w:p>
        </w:tc>
        <w:tc>
          <w:tcPr>
            <w:tcW w:w="182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25,5</w:t>
            </w:r>
          </w:p>
        </w:tc>
        <w:tc>
          <w:tcPr>
            <w:tcW w:w="207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26</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IV</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43</w:t>
            </w:r>
          </w:p>
        </w:tc>
        <w:tc>
          <w:tcPr>
            <w:tcW w:w="1832"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21</w:t>
            </w:r>
          </w:p>
        </w:tc>
        <w:tc>
          <w:tcPr>
            <w:tcW w:w="182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21,5</w:t>
            </w:r>
          </w:p>
        </w:tc>
        <w:tc>
          <w:tcPr>
            <w:tcW w:w="207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22</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V</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44</w:t>
            </w:r>
          </w:p>
        </w:tc>
        <w:tc>
          <w:tcPr>
            <w:tcW w:w="1832"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21</w:t>
            </w:r>
          </w:p>
        </w:tc>
        <w:tc>
          <w:tcPr>
            <w:tcW w:w="182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22</w:t>
            </w:r>
          </w:p>
        </w:tc>
        <w:tc>
          <w:tcPr>
            <w:tcW w:w="207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23</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VI</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3</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69</w:t>
            </w:r>
          </w:p>
        </w:tc>
        <w:tc>
          <w:tcPr>
            <w:tcW w:w="1832"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23</w:t>
            </w:r>
          </w:p>
        </w:tc>
        <w:tc>
          <w:tcPr>
            <w:tcW w:w="182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23</w:t>
            </w:r>
          </w:p>
        </w:tc>
        <w:tc>
          <w:tcPr>
            <w:tcW w:w="207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23</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Razem:</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14</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325</w:t>
            </w:r>
          </w:p>
        </w:tc>
        <w:tc>
          <w:tcPr>
            <w:tcW w:w="1832"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23</w:t>
            </w:r>
          </w:p>
        </w:tc>
        <w:tc>
          <w:tcPr>
            <w:tcW w:w="182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23,5</w:t>
            </w:r>
          </w:p>
        </w:tc>
        <w:tc>
          <w:tcPr>
            <w:tcW w:w="207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24</w:t>
            </w:r>
          </w:p>
        </w:tc>
      </w:tr>
    </w:tbl>
    <w:p w:rsidR="00ED0B84" w:rsidRPr="00ED0B84" w:rsidRDefault="00ED0B84" w:rsidP="00ED0B84">
      <w:pPr>
        <w:jc w:val="both"/>
        <w:rPr>
          <w:rFonts w:ascii="Times New Roman" w:eastAsia="Calibri" w:hAnsi="Times New Roman" w:cs="Times New Roman"/>
          <w:b/>
          <w:sz w:val="24"/>
          <w:szCs w:val="24"/>
        </w:rPr>
      </w:pPr>
    </w:p>
    <w:p w:rsidR="00C53957" w:rsidRDefault="00C53957" w:rsidP="00ED0B84">
      <w:pPr>
        <w:jc w:val="both"/>
        <w:rPr>
          <w:rFonts w:ascii="Times New Roman" w:eastAsia="Calibri" w:hAnsi="Times New Roman" w:cs="Times New Roman"/>
          <w:b/>
          <w:sz w:val="24"/>
          <w:szCs w:val="24"/>
        </w:rPr>
      </w:pPr>
    </w:p>
    <w:p w:rsidR="00C53957" w:rsidRDefault="00C53957" w:rsidP="00ED0B84">
      <w:pPr>
        <w:jc w:val="both"/>
        <w:rPr>
          <w:rFonts w:ascii="Times New Roman" w:eastAsia="Calibri" w:hAnsi="Times New Roman" w:cs="Times New Roman"/>
          <w:b/>
          <w:sz w:val="24"/>
          <w:szCs w:val="24"/>
        </w:rPr>
      </w:pPr>
    </w:p>
    <w:p w:rsidR="00ED0B84" w:rsidRPr="00ED0B84" w:rsidRDefault="00ED0B84" w:rsidP="00ED0B84">
      <w:pPr>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Kadra pedagogiczna</w:t>
      </w:r>
    </w:p>
    <w:p w:rsidR="00ED0B84" w:rsidRPr="00ED0B84" w:rsidRDefault="00ED0B84" w:rsidP="00C53957">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szkole zatrudnionych jest 26 nauczycieli na  24,56</w:t>
      </w:r>
      <w:r w:rsidR="006219A1">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 xml:space="preserve">etatu. Najliczniejszą grupę stanowią nauczyciele mianowani, </w:t>
      </w:r>
      <w:r w:rsidR="006D460A" w:rsidRPr="00C53957">
        <w:rPr>
          <w:rFonts w:ascii="Times New Roman" w:eastAsia="Calibri" w:hAnsi="Times New Roman" w:cs="Times New Roman"/>
          <w:sz w:val="24"/>
          <w:szCs w:val="24"/>
        </w:rPr>
        <w:t>co stanowi</w:t>
      </w:r>
      <w:r w:rsidRPr="00C53957">
        <w:rPr>
          <w:rFonts w:ascii="Times New Roman" w:eastAsia="Calibri" w:hAnsi="Times New Roman" w:cs="Times New Roman"/>
          <w:sz w:val="24"/>
          <w:szCs w:val="24"/>
        </w:rPr>
        <w:t xml:space="preserve"> 50 </w:t>
      </w:r>
      <w:r w:rsidRPr="00ED0B84">
        <w:rPr>
          <w:rFonts w:ascii="Times New Roman" w:eastAsia="Calibri" w:hAnsi="Times New Roman" w:cs="Times New Roman"/>
          <w:sz w:val="24"/>
          <w:szCs w:val="24"/>
        </w:rPr>
        <w:t>% całej kadry. Kadra Szkoły Podstawowej nr 3 składa się z doświadczonych nauczycieli, których staż pracy wynosi ponad 20 lat. Stanowi to 50 % wszystkich pracujących w placówce nauczycieli.</w:t>
      </w:r>
    </w:p>
    <w:p w:rsidR="00ED0B84" w:rsidRPr="00ED0B84" w:rsidRDefault="00ED0B84" w:rsidP="00C53957">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Sposób zawierania umów o pracę pokrywa się w pełni z rozkładem stopni awansu zawodowego -  2 nauczycieli ma umowy na czas określony, a 14 zatrudnionych jest na podstawie mianowania, natomiast 10 nauczycieli ma umowę 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Wykres 13. Nauczyciele Szkoły Podstawowej nr 3                   Wykres 14. Nauczyciel Szkoły Podstawowej nr 3                 </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wg stopni awansu zawodowego.                                               wg stażu                                                                                   </w:t>
      </w:r>
    </w:p>
    <w:p w:rsidR="00ED0B84" w:rsidRPr="00ED0B84" w:rsidRDefault="00ED0B84" w:rsidP="00ED0B84">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2771775" cy="1609725"/>
            <wp:effectExtent l="0" t="0" r="0" b="0"/>
            <wp:docPr id="64" name="Wykres 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Calibri" w:eastAsia="Calibri" w:hAnsi="Calibri" w:cs="Times New Roman"/>
          <w:noProof/>
          <w:lang w:eastAsia="pl-PL"/>
        </w:rPr>
        <w:drawing>
          <wp:inline distT="0" distB="0" distL="0" distR="0">
            <wp:extent cx="2752725" cy="1638300"/>
            <wp:effectExtent l="0" t="0" r="0" b="0"/>
            <wp:docPr id="63" name="Wykres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Pracownicy administracji i obsługi</w:t>
      </w:r>
    </w:p>
    <w:p w:rsidR="00ED0B84" w:rsidRPr="00ED0B84" w:rsidRDefault="00ED0B84" w:rsidP="00ED0B84">
      <w:pPr>
        <w:spacing w:after="0"/>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ED0B84" w:rsidRDefault="00ED0B84" w:rsidP="00ED0B84">
      <w:pPr>
        <w:numPr>
          <w:ilvl w:val="0"/>
          <w:numId w:val="8"/>
        </w:numPr>
        <w:spacing w:after="0"/>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administracji</w:t>
      </w:r>
      <w:r w:rsidR="00483E8E">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1 etat,</w:t>
      </w:r>
    </w:p>
    <w:p w:rsidR="00ED0B84" w:rsidRPr="00ED0B84" w:rsidRDefault="00ED0B84" w:rsidP="00ED0B84">
      <w:pPr>
        <w:numPr>
          <w:ilvl w:val="0"/>
          <w:numId w:val="8"/>
        </w:numPr>
        <w:spacing w:after="0"/>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obsługi</w:t>
      </w:r>
      <w:r w:rsidR="00483E8E">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5 etatów.</w:t>
      </w:r>
    </w:p>
    <w:p w:rsidR="00ED0B84" w:rsidRPr="00ED0B84" w:rsidRDefault="00ED0B84" w:rsidP="00ED0B84">
      <w:pPr>
        <w:spacing w:after="0"/>
        <w:rPr>
          <w:rFonts w:ascii="Times New Roman" w:eastAsia="Calibri" w:hAnsi="Times New Roman" w:cs="Times New Roman"/>
          <w:sz w:val="24"/>
          <w:szCs w:val="24"/>
        </w:rPr>
      </w:pPr>
    </w:p>
    <w:p w:rsidR="00ED0B84" w:rsidRPr="00ED0B84" w:rsidRDefault="00ED0B84" w:rsidP="00ED0B84">
      <w:pPr>
        <w:spacing w:after="0" w:line="240" w:lineRule="auto"/>
        <w:jc w:val="both"/>
        <w:rPr>
          <w:rFonts w:ascii="Times New Roman" w:eastAsia="Times New Roman" w:hAnsi="Times New Roman" w:cs="Times New Roman"/>
          <w:b/>
          <w:sz w:val="24"/>
          <w:szCs w:val="24"/>
          <w:u w:val="single"/>
          <w:lang w:eastAsia="pl-PL"/>
        </w:rPr>
      </w:pPr>
      <w:r w:rsidRPr="00ED0B84">
        <w:rPr>
          <w:rFonts w:ascii="Times New Roman" w:eastAsia="Times New Roman" w:hAnsi="Times New Roman" w:cs="Times New Roman"/>
          <w:b/>
          <w:sz w:val="24"/>
          <w:szCs w:val="24"/>
          <w:u w:val="single"/>
          <w:lang w:eastAsia="pl-PL"/>
        </w:rPr>
        <w:t>SZKOŁA PODSTAWOWA W RADNICY</w:t>
      </w:r>
    </w:p>
    <w:p w:rsidR="00ED0B84" w:rsidRPr="00ED0B84" w:rsidRDefault="00ED0B84" w:rsidP="00ED0B84">
      <w:pPr>
        <w:spacing w:after="0" w:line="240" w:lineRule="auto"/>
        <w:jc w:val="both"/>
        <w:rPr>
          <w:rFonts w:ascii="Times New Roman" w:eastAsia="Times New Roman" w:hAnsi="Times New Roman" w:cs="Times New Roman"/>
          <w:b/>
          <w:sz w:val="24"/>
          <w:szCs w:val="24"/>
          <w:u w:val="single"/>
          <w:lang w:eastAsia="pl-PL"/>
        </w:rPr>
      </w:pPr>
    </w:p>
    <w:p w:rsidR="00ED0B84" w:rsidRPr="00ED0B84" w:rsidRDefault="00ED0B84" w:rsidP="00ED0B84">
      <w:pPr>
        <w:spacing w:after="120" w:line="24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Uczniowie i oddziały</w:t>
      </w:r>
    </w:p>
    <w:p w:rsidR="00ED0B84" w:rsidRPr="00ED0B84" w:rsidRDefault="00ED0B84" w:rsidP="00C53957">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Szkoła Podstawowa w Radnicy </w:t>
      </w:r>
      <w:r w:rsidR="00584B05">
        <w:rPr>
          <w:rFonts w:ascii="Times New Roman" w:eastAsia="Times New Roman" w:hAnsi="Times New Roman" w:cs="Times New Roman"/>
          <w:sz w:val="24"/>
          <w:szCs w:val="24"/>
          <w:lang w:eastAsia="pl-PL"/>
        </w:rPr>
        <w:t xml:space="preserve">im ks. Jerzego Popiełuszki </w:t>
      </w:r>
      <w:r w:rsidRPr="00ED0B84">
        <w:rPr>
          <w:rFonts w:ascii="Times New Roman" w:eastAsia="Times New Roman" w:hAnsi="Times New Roman" w:cs="Times New Roman"/>
          <w:sz w:val="24"/>
          <w:szCs w:val="24"/>
          <w:lang w:eastAsia="pl-PL"/>
        </w:rPr>
        <w:t>jest najmniejs</w:t>
      </w:r>
      <w:r w:rsidR="00584B05">
        <w:rPr>
          <w:rFonts w:ascii="Times New Roman" w:eastAsia="Times New Roman" w:hAnsi="Times New Roman" w:cs="Times New Roman"/>
          <w:sz w:val="24"/>
          <w:szCs w:val="24"/>
          <w:lang w:eastAsia="pl-PL"/>
        </w:rPr>
        <w:t xml:space="preserve">zą szkołą podstawową w gminie. </w:t>
      </w:r>
      <w:r w:rsidRPr="00ED0B84">
        <w:rPr>
          <w:rFonts w:ascii="Times New Roman" w:eastAsia="Times New Roman" w:hAnsi="Times New Roman" w:cs="Times New Roman"/>
          <w:sz w:val="24"/>
          <w:szCs w:val="24"/>
          <w:lang w:eastAsia="pl-PL"/>
        </w:rPr>
        <w:t>W roku szkolnym 2012/2013 uczęszcza do placówki 51 uczn</w:t>
      </w:r>
      <w:r w:rsidR="00584B05">
        <w:rPr>
          <w:rFonts w:ascii="Times New Roman" w:eastAsia="Times New Roman" w:hAnsi="Times New Roman" w:cs="Times New Roman"/>
          <w:sz w:val="24"/>
          <w:szCs w:val="24"/>
          <w:lang w:eastAsia="pl-PL"/>
        </w:rPr>
        <w:t xml:space="preserve">iów, którzy pobierają edukację </w:t>
      </w:r>
      <w:r w:rsidRPr="00ED0B84">
        <w:rPr>
          <w:rFonts w:ascii="Times New Roman" w:eastAsia="Times New Roman" w:hAnsi="Times New Roman" w:cs="Times New Roman"/>
          <w:sz w:val="24"/>
          <w:szCs w:val="24"/>
          <w:lang w:eastAsia="pl-PL"/>
        </w:rPr>
        <w:t xml:space="preserve">w 5 oddziałach klasowych. Średnia liczebność oddziału wynosi 8,5 uczniów. </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15. Szkołą Podstawowa w Radnicy ogólnie uczniowie</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2700"/>
        <w:gridCol w:w="2135"/>
      </w:tblGrid>
      <w:tr w:rsidR="00ED0B84" w:rsidRPr="00ED0B84" w:rsidTr="00B3697E">
        <w:tc>
          <w:tcPr>
            <w:tcW w:w="307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w:t>
            </w:r>
          </w:p>
        </w:tc>
        <w:tc>
          <w:tcPr>
            <w:tcW w:w="270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Szkoła Podstawowa </w:t>
            </w:r>
            <w:r w:rsidRPr="00ED0B84">
              <w:rPr>
                <w:rFonts w:ascii="Times New Roman" w:eastAsia="Times New Roman" w:hAnsi="Times New Roman" w:cs="Times New Roman"/>
                <w:b/>
                <w:sz w:val="20"/>
                <w:szCs w:val="20"/>
                <w:lang w:eastAsia="pl-PL"/>
              </w:rPr>
              <w:br/>
              <w:t>w Radnicy</w:t>
            </w:r>
          </w:p>
        </w:tc>
        <w:tc>
          <w:tcPr>
            <w:tcW w:w="2135"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Oddział przedszkolny </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uczniów </w:t>
            </w:r>
          </w:p>
        </w:tc>
        <w:tc>
          <w:tcPr>
            <w:tcW w:w="270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51</w:t>
            </w:r>
          </w:p>
        </w:tc>
        <w:tc>
          <w:tcPr>
            <w:tcW w:w="213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24</w:t>
            </w:r>
          </w:p>
        </w:tc>
      </w:tr>
      <w:tr w:rsidR="00ED0B84" w:rsidRPr="00ED0B84" w:rsidTr="00B3697E">
        <w:tc>
          <w:tcPr>
            <w:tcW w:w="3070" w:type="dxa"/>
            <w:shd w:val="clear" w:color="auto" w:fill="auto"/>
          </w:tcPr>
          <w:p w:rsidR="00ED0B84" w:rsidRPr="00C53957" w:rsidRDefault="00483E8E" w:rsidP="00483E8E">
            <w:pPr>
              <w:spacing w:after="0" w:line="240" w:lineRule="auto"/>
              <w:rPr>
                <w:rFonts w:ascii="Times New Roman" w:eastAsia="Times New Roman" w:hAnsi="Times New Roman" w:cs="Times New Roman"/>
                <w:sz w:val="20"/>
                <w:szCs w:val="20"/>
                <w:lang w:eastAsia="pl-PL"/>
              </w:rPr>
            </w:pPr>
            <w:r w:rsidRPr="00C53957">
              <w:rPr>
                <w:rFonts w:ascii="Times New Roman" w:eastAsia="Times New Roman" w:hAnsi="Times New Roman" w:cs="Times New Roman"/>
                <w:sz w:val="20"/>
                <w:szCs w:val="20"/>
                <w:lang w:eastAsia="pl-PL"/>
              </w:rPr>
              <w:t>W tym</w:t>
            </w:r>
            <w:r w:rsidR="00C53957">
              <w:rPr>
                <w:rFonts w:ascii="Times New Roman" w:eastAsia="Times New Roman" w:hAnsi="Times New Roman" w:cs="Times New Roman"/>
                <w:sz w:val="20"/>
                <w:szCs w:val="20"/>
                <w:lang w:eastAsia="pl-PL"/>
              </w:rPr>
              <w:t xml:space="preserve">: </w:t>
            </w:r>
            <w:r w:rsidRPr="00C53957">
              <w:rPr>
                <w:rFonts w:ascii="Times New Roman" w:eastAsia="Times New Roman" w:hAnsi="Times New Roman" w:cs="Times New Roman"/>
                <w:sz w:val="20"/>
                <w:szCs w:val="20"/>
                <w:lang w:eastAsia="pl-PL"/>
              </w:rPr>
              <w:t xml:space="preserve"> l</w:t>
            </w:r>
            <w:r w:rsidR="00ED0B84" w:rsidRPr="00C53957">
              <w:rPr>
                <w:rFonts w:ascii="Times New Roman" w:eastAsia="Times New Roman" w:hAnsi="Times New Roman" w:cs="Times New Roman"/>
                <w:sz w:val="20"/>
                <w:szCs w:val="20"/>
                <w:lang w:eastAsia="pl-PL"/>
              </w:rPr>
              <w:t xml:space="preserve">iczba dziewcząt </w:t>
            </w:r>
          </w:p>
        </w:tc>
        <w:tc>
          <w:tcPr>
            <w:tcW w:w="270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25</w:t>
            </w:r>
          </w:p>
        </w:tc>
        <w:tc>
          <w:tcPr>
            <w:tcW w:w="213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11</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oddziałów </w:t>
            </w:r>
          </w:p>
        </w:tc>
        <w:tc>
          <w:tcPr>
            <w:tcW w:w="270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5</w:t>
            </w:r>
          </w:p>
        </w:tc>
        <w:tc>
          <w:tcPr>
            <w:tcW w:w="213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Średnia liczba uczniów w oddziale</w:t>
            </w:r>
          </w:p>
        </w:tc>
        <w:tc>
          <w:tcPr>
            <w:tcW w:w="2700" w:type="dxa"/>
            <w:shd w:val="clear" w:color="auto" w:fill="auto"/>
          </w:tcPr>
          <w:p w:rsidR="00ED0B84" w:rsidRPr="00584B05" w:rsidRDefault="00ED0B84" w:rsidP="00ED0B84">
            <w:pPr>
              <w:spacing w:after="0" w:line="240" w:lineRule="auto"/>
              <w:jc w:val="center"/>
              <w:rPr>
                <w:rFonts w:ascii="Times New Roman" w:eastAsia="Times New Roman" w:hAnsi="Times New Roman" w:cs="Times New Roman"/>
                <w:b/>
                <w:sz w:val="20"/>
                <w:szCs w:val="20"/>
                <w:lang w:eastAsia="pl-PL"/>
              </w:rPr>
            </w:pPr>
            <w:r w:rsidRPr="00584B05">
              <w:rPr>
                <w:rFonts w:ascii="Times New Roman" w:eastAsia="Times New Roman" w:hAnsi="Times New Roman" w:cs="Times New Roman"/>
                <w:b/>
                <w:sz w:val="20"/>
                <w:szCs w:val="20"/>
                <w:lang w:eastAsia="pl-PL"/>
              </w:rPr>
              <w:t>8,5</w:t>
            </w:r>
          </w:p>
        </w:tc>
        <w:tc>
          <w:tcPr>
            <w:tcW w:w="2135" w:type="dxa"/>
            <w:shd w:val="clear" w:color="auto" w:fill="auto"/>
          </w:tcPr>
          <w:p w:rsidR="00ED0B84" w:rsidRPr="00584B05" w:rsidRDefault="00ED0B84" w:rsidP="00ED0B84">
            <w:pPr>
              <w:spacing w:after="0" w:line="240" w:lineRule="auto"/>
              <w:jc w:val="center"/>
              <w:rPr>
                <w:rFonts w:ascii="Times New Roman" w:eastAsia="Times New Roman" w:hAnsi="Times New Roman" w:cs="Times New Roman"/>
                <w:b/>
                <w:sz w:val="20"/>
                <w:szCs w:val="20"/>
                <w:lang w:eastAsia="pl-PL"/>
              </w:rPr>
            </w:pPr>
            <w:r w:rsidRPr="00584B05">
              <w:rPr>
                <w:rFonts w:ascii="Times New Roman" w:eastAsia="Times New Roman" w:hAnsi="Times New Roman" w:cs="Times New Roman"/>
                <w:b/>
                <w:sz w:val="20"/>
                <w:szCs w:val="20"/>
                <w:lang w:eastAsia="pl-PL"/>
              </w:rPr>
              <w:t>24</w:t>
            </w:r>
          </w:p>
        </w:tc>
      </w:tr>
    </w:tbl>
    <w:p w:rsidR="00ED0B84" w:rsidRPr="00ED0B84" w:rsidRDefault="00ED0B84" w:rsidP="00584B05">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lastRenderedPageBreak/>
        <w:t>W ciągu ostatnich trzech lat liczba uczniów w szkole uległa zmniejszeniu do 51 dzieci. Analizując liczebność uczniów za ostatnie 3 lata</w:t>
      </w:r>
      <w:r w:rsidR="009C5CD4">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roku szkolnym 2010/11 było 63 uczniów, w roku szkolnym 2011/2012 było 53 uczniów, a w roku szkolnym 2012/2013 jest 51 uczniów.  </w:t>
      </w:r>
    </w:p>
    <w:p w:rsidR="00ED0B84" w:rsidRPr="00ED0B84" w:rsidRDefault="00ED0B84" w:rsidP="00ED0B84">
      <w:pPr>
        <w:spacing w:after="24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16. Wielkość oddziałów w Szkole Podstawowej w Radnicy.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6"/>
        <w:gridCol w:w="1605"/>
        <w:gridCol w:w="2072"/>
      </w:tblGrid>
      <w:tr w:rsidR="00ED0B84" w:rsidRPr="00ED0B84" w:rsidTr="00B3697E">
        <w:trPr>
          <w:trHeight w:val="609"/>
        </w:trPr>
        <w:tc>
          <w:tcPr>
            <w:tcW w:w="826"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Klasa </w:t>
            </w:r>
          </w:p>
        </w:tc>
        <w:tc>
          <w:tcPr>
            <w:tcW w:w="1605"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Liczba oddziałów</w:t>
            </w:r>
          </w:p>
        </w:tc>
        <w:tc>
          <w:tcPr>
            <w:tcW w:w="2072"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Liczba uczniów </w:t>
            </w:r>
            <w:r w:rsidRPr="00ED0B84">
              <w:rPr>
                <w:rFonts w:ascii="Times New Roman" w:eastAsia="Calibri" w:hAnsi="Times New Roman" w:cs="Times New Roman"/>
                <w:b/>
                <w:sz w:val="20"/>
                <w:szCs w:val="20"/>
              </w:rPr>
              <w:br/>
              <w:t>w oddziale</w:t>
            </w:r>
          </w:p>
        </w:tc>
      </w:tr>
      <w:tr w:rsidR="00ED0B84" w:rsidRPr="00ED0B84" w:rsidTr="00B3697E">
        <w:trPr>
          <w:trHeight w:val="292"/>
        </w:trPr>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8</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10</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III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IV</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10</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V</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13</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VI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Razem</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6</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51</w:t>
            </w:r>
          </w:p>
        </w:tc>
      </w:tr>
    </w:tbl>
    <w:p w:rsidR="00ED0B84" w:rsidRPr="00ED0B84" w:rsidRDefault="00ED0B84" w:rsidP="00ED0B84">
      <w:pPr>
        <w:jc w:val="both"/>
        <w:rPr>
          <w:rFonts w:ascii="Times New Roman" w:eastAsia="Calibri" w:hAnsi="Times New Roman" w:cs="Times New Roman"/>
          <w:b/>
          <w:sz w:val="24"/>
          <w:szCs w:val="24"/>
        </w:rPr>
      </w:pPr>
    </w:p>
    <w:p w:rsidR="00ED0B84" w:rsidRPr="00ED0B84" w:rsidRDefault="00ED0B84" w:rsidP="00ED0B84">
      <w:pPr>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Kadra pedagogiczna</w:t>
      </w:r>
    </w:p>
    <w:p w:rsidR="00ED0B84" w:rsidRPr="00ED0B84" w:rsidRDefault="00ED0B84" w:rsidP="0022067B">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szkole zatrudnionych jest 12 nauczycieli na 9,79</w:t>
      </w:r>
      <w:r w:rsidR="006219A1">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 xml:space="preserve">etatu. Najliczniejszą grupę stanowią nauczyciele dyplomowani, </w:t>
      </w:r>
      <w:r w:rsidR="001E71DA" w:rsidRPr="0022067B">
        <w:rPr>
          <w:rFonts w:ascii="Times New Roman" w:eastAsia="Calibri" w:hAnsi="Times New Roman" w:cs="Times New Roman"/>
          <w:sz w:val="24"/>
          <w:szCs w:val="24"/>
        </w:rPr>
        <w:t>co stanowi</w:t>
      </w:r>
      <w:r w:rsidR="006219A1">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50 % całej kadry. Kadra Szkoły Podstawowej w Radnicy składa się z doświadczonych nauczycieli, których staż pracy wynosi ponad 20 lat. Stanowi to  50  % wszystkich pracujących w placówce nauczycieli.</w:t>
      </w:r>
    </w:p>
    <w:p w:rsidR="00ED0B84" w:rsidRPr="00ED0B84" w:rsidRDefault="00ED0B84" w:rsidP="0022067B">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Sposób zawierania umów o pracę pokrywa się w pełni z rozkładem stopni awansu zawodowego -  2 nauczycieli ma umowy na czas określony, a 3 zatrudnionych jest na podstawie mianowania, natomiast 7 nauczycieli ma umowę 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Wykres 15. Nauczyciele Szkoły Podstawowej                    Wykres 16. Nauczyciel Szkoły Podstawowej                  </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w Radnicy wg stopni awansu zawodowego.                        w Radnicy  wg stażu</w:t>
      </w:r>
    </w:p>
    <w:p w:rsidR="00ED0B84" w:rsidRPr="00ED0B84" w:rsidRDefault="00ED0B84" w:rsidP="00ED0B84">
      <w:pPr>
        <w:spacing w:after="0"/>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2543175" cy="1828800"/>
            <wp:effectExtent l="0" t="0" r="0" b="0"/>
            <wp:docPr id="62" name="Wykres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ascii="Calibri" w:eastAsia="Calibri" w:hAnsi="Calibri" w:cs="Times New Roman"/>
          <w:noProof/>
          <w:lang w:eastAsia="pl-PL"/>
        </w:rPr>
        <w:drawing>
          <wp:inline distT="0" distB="0" distL="0" distR="0">
            <wp:extent cx="2733675" cy="1800225"/>
            <wp:effectExtent l="0" t="0" r="0" b="0"/>
            <wp:docPr id="61" name="Wykres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ED0B84" w:rsidP="00ED0B84">
      <w:pPr>
        <w:spacing w:after="0"/>
        <w:rPr>
          <w:rFonts w:ascii="Times New Roman" w:eastAsia="Calibri" w:hAnsi="Times New Roman" w:cs="Times New Roman"/>
          <w:b/>
          <w:sz w:val="24"/>
          <w:szCs w:val="24"/>
        </w:rPr>
      </w:pPr>
    </w:p>
    <w:p w:rsidR="00ED0B84" w:rsidRPr="00ED0B84" w:rsidRDefault="00ED0B84" w:rsidP="00ED0B84">
      <w:pPr>
        <w:spacing w:after="0"/>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Pracownicy administracji i obsługi</w:t>
      </w:r>
    </w:p>
    <w:p w:rsidR="00ED0B84" w:rsidRPr="00ED0B84" w:rsidRDefault="00ED0B84" w:rsidP="00ED0B84">
      <w:pPr>
        <w:spacing w:after="0"/>
        <w:rPr>
          <w:rFonts w:ascii="Times New Roman" w:eastAsia="Calibri" w:hAnsi="Times New Roman" w:cs="Times New Roman"/>
          <w:b/>
          <w:sz w:val="24"/>
          <w:szCs w:val="24"/>
        </w:rPr>
      </w:pPr>
    </w:p>
    <w:p w:rsidR="00ED0B84" w:rsidRPr="00ED0B84" w:rsidRDefault="00ED0B84" w:rsidP="00ED0B84">
      <w:pPr>
        <w:spacing w:after="0"/>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ED0B84" w:rsidRDefault="00ED0B84" w:rsidP="00ED0B84">
      <w:pPr>
        <w:numPr>
          <w:ilvl w:val="0"/>
          <w:numId w:val="8"/>
        </w:numPr>
        <w:spacing w:after="0"/>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administracji</w:t>
      </w:r>
      <w:r w:rsidR="00682D66">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0,5 etatu,</w:t>
      </w:r>
    </w:p>
    <w:p w:rsidR="00ED0B84" w:rsidRPr="00ED0B84" w:rsidRDefault="00ED0B84" w:rsidP="00ED0B84">
      <w:pPr>
        <w:numPr>
          <w:ilvl w:val="0"/>
          <w:numId w:val="8"/>
        </w:numPr>
        <w:spacing w:after="0"/>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obsługi</w:t>
      </w:r>
      <w:r w:rsidR="00682D66">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2 etaty.</w:t>
      </w:r>
    </w:p>
    <w:p w:rsidR="00ED0B84" w:rsidRPr="00ED0B84" w:rsidRDefault="00ED0B84" w:rsidP="00ED0B84">
      <w:pPr>
        <w:spacing w:after="0"/>
        <w:rPr>
          <w:rFonts w:ascii="Times New Roman" w:eastAsia="Calibri" w:hAnsi="Times New Roman" w:cs="Times New Roman"/>
          <w:sz w:val="24"/>
          <w:szCs w:val="24"/>
        </w:rPr>
      </w:pPr>
    </w:p>
    <w:p w:rsidR="00ED0B84" w:rsidRPr="00ED0B84" w:rsidRDefault="00ED0B84" w:rsidP="00ED0B84">
      <w:pPr>
        <w:spacing w:after="0"/>
        <w:jc w:val="both"/>
        <w:rPr>
          <w:rFonts w:ascii="Times New Roman" w:eastAsia="Calibri" w:hAnsi="Times New Roman" w:cs="Times New Roman"/>
          <w:b/>
          <w:sz w:val="24"/>
          <w:szCs w:val="24"/>
          <w:u w:val="single"/>
        </w:rPr>
      </w:pPr>
      <w:r w:rsidRPr="00ED0B84">
        <w:rPr>
          <w:rFonts w:ascii="Times New Roman" w:eastAsia="Calibri" w:hAnsi="Times New Roman" w:cs="Times New Roman"/>
          <w:b/>
          <w:sz w:val="24"/>
          <w:szCs w:val="24"/>
          <w:u w:val="single"/>
        </w:rPr>
        <w:t>SZKOŁA PODSTAWOWA W ZESPOLE EDUKACYJNYM W OSIECZNICY</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Uczniowie i oddziały</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584B05" w:rsidP="0022067B">
      <w:pPr>
        <w:spacing w:after="120" w:line="360" w:lineRule="auto"/>
        <w:ind w:firstLine="708"/>
        <w:jc w:val="both"/>
        <w:rPr>
          <w:rFonts w:ascii="Times New Roman" w:eastAsia="Times New Roman" w:hAnsi="Times New Roman" w:cs="Times New Roman"/>
          <w:sz w:val="24"/>
          <w:szCs w:val="24"/>
          <w:lang w:eastAsia="pl-PL"/>
        </w:rPr>
      </w:pPr>
      <w:r>
        <w:rPr>
          <w:rFonts w:ascii="Times New Roman" w:eastAsia="Calibri" w:hAnsi="Times New Roman" w:cs="Times New Roman"/>
          <w:sz w:val="24"/>
          <w:szCs w:val="24"/>
        </w:rPr>
        <w:t>Szkoła Podstawowa im</w:t>
      </w:r>
      <w:r w:rsidR="00ED0B84" w:rsidRPr="00ED0B84">
        <w:rPr>
          <w:rFonts w:ascii="Times New Roman" w:eastAsia="Calibri" w:hAnsi="Times New Roman" w:cs="Times New Roman"/>
          <w:sz w:val="24"/>
          <w:szCs w:val="24"/>
        </w:rPr>
        <w:t xml:space="preserve"> Kawalerów Orderu Uśmiechu mieści się na ulicy Szkolnej 15 w Osiecznicy. </w:t>
      </w:r>
      <w:r w:rsidR="00ED0B84" w:rsidRPr="00ED0B84">
        <w:rPr>
          <w:rFonts w:ascii="Times New Roman" w:eastAsia="Times New Roman" w:hAnsi="Times New Roman" w:cs="Times New Roman"/>
          <w:sz w:val="24"/>
          <w:szCs w:val="24"/>
          <w:lang w:eastAsia="pl-PL"/>
        </w:rPr>
        <w:t xml:space="preserve">W roku szkolnym 2012/2013 placówka liczy 86 uczniów, którzy pobierają edukację w 6 oddziałach klasowych. Średnia liczebność oddziału wynosi 14,3 uczniów. </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17. Szkoła Podstawowa w Zespole Edukacyjnym  ogólnie uczniowie</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tblGrid>
      <w:tr w:rsidR="00ED0B84" w:rsidRPr="00ED0B84" w:rsidTr="00B3697E">
        <w:tc>
          <w:tcPr>
            <w:tcW w:w="307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w:t>
            </w:r>
          </w:p>
        </w:tc>
        <w:tc>
          <w:tcPr>
            <w:tcW w:w="3071"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Szkoła Podstawowa w Osiecznicy </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uczniów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86</w:t>
            </w:r>
          </w:p>
        </w:tc>
      </w:tr>
      <w:tr w:rsidR="00ED0B84" w:rsidRPr="00ED0B84" w:rsidTr="00B3697E">
        <w:tc>
          <w:tcPr>
            <w:tcW w:w="3070" w:type="dxa"/>
            <w:shd w:val="clear" w:color="auto" w:fill="auto"/>
          </w:tcPr>
          <w:p w:rsidR="00ED0B84" w:rsidRPr="00ED0B84" w:rsidRDefault="00682D66" w:rsidP="00682D66">
            <w:pPr>
              <w:spacing w:after="0" w:line="240" w:lineRule="auto"/>
              <w:rPr>
                <w:rFonts w:ascii="Times New Roman" w:eastAsia="Times New Roman" w:hAnsi="Times New Roman" w:cs="Times New Roman"/>
                <w:sz w:val="20"/>
                <w:szCs w:val="20"/>
                <w:lang w:eastAsia="pl-PL"/>
              </w:rPr>
            </w:pPr>
            <w:r w:rsidRPr="0022067B">
              <w:rPr>
                <w:rFonts w:ascii="Times New Roman" w:eastAsia="Times New Roman" w:hAnsi="Times New Roman" w:cs="Times New Roman"/>
                <w:sz w:val="20"/>
                <w:szCs w:val="20"/>
                <w:lang w:eastAsia="pl-PL"/>
              </w:rPr>
              <w:t>W tym</w:t>
            </w:r>
            <w:r w:rsidR="0022067B">
              <w:rPr>
                <w:rFonts w:ascii="Times New Roman" w:eastAsia="Times New Roman" w:hAnsi="Times New Roman" w:cs="Times New Roman"/>
                <w:sz w:val="20"/>
                <w:szCs w:val="20"/>
                <w:lang w:eastAsia="pl-PL"/>
              </w:rPr>
              <w:t xml:space="preserve">: </w:t>
            </w:r>
            <w:r w:rsidRPr="0022067B">
              <w:rPr>
                <w:rFonts w:ascii="Times New Roman" w:eastAsia="Times New Roman" w:hAnsi="Times New Roman" w:cs="Times New Roman"/>
                <w:sz w:val="20"/>
                <w:szCs w:val="20"/>
                <w:lang w:eastAsia="pl-PL"/>
              </w:rPr>
              <w:t xml:space="preserve"> l</w:t>
            </w:r>
            <w:r w:rsidR="00ED0B84" w:rsidRPr="0022067B">
              <w:rPr>
                <w:rFonts w:ascii="Times New Roman" w:eastAsia="Times New Roman" w:hAnsi="Times New Roman" w:cs="Times New Roman"/>
                <w:sz w:val="20"/>
                <w:szCs w:val="20"/>
                <w:lang w:eastAsia="pl-PL"/>
              </w:rPr>
              <w:t xml:space="preserve">iczba </w:t>
            </w:r>
            <w:r w:rsidR="00ED0B84" w:rsidRPr="00ED0B84">
              <w:rPr>
                <w:rFonts w:ascii="Times New Roman" w:eastAsia="Times New Roman" w:hAnsi="Times New Roman" w:cs="Times New Roman"/>
                <w:sz w:val="20"/>
                <w:szCs w:val="20"/>
                <w:lang w:eastAsia="pl-PL"/>
              </w:rPr>
              <w:t xml:space="preserve">dziewcząt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55</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oddziałów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6</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Średnia liczba uczniów w oddziale</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14,3</w:t>
            </w:r>
          </w:p>
        </w:tc>
      </w:tr>
    </w:tbl>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ED0B84" w:rsidP="0022067B">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W ciągu ostatnich trzech lat liczba uczniów w szkole nie uległa większej zmianie. Analizując liczebność uczniów za ostatnie 3 lata</w:t>
      </w:r>
      <w:r w:rsidR="009C5CD4">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roku szkolnym 2010/11 było 88 uczniów, w roku szkolnym 2011/2012 było 89 uczniów, a w roku szkolnym 2012/2013 jest 86 uczniów.  </w:t>
      </w:r>
    </w:p>
    <w:p w:rsidR="00ED0B84" w:rsidRPr="00ED0B84" w:rsidRDefault="00ED0B84" w:rsidP="00ED0B84">
      <w:pPr>
        <w:spacing w:after="24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18. Wielkość oddziałów w Szkole Podstawowej w Zespole Edukacyjnym.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6"/>
        <w:gridCol w:w="1605"/>
        <w:gridCol w:w="2072"/>
      </w:tblGrid>
      <w:tr w:rsidR="00ED0B84" w:rsidRPr="00ED0B84" w:rsidTr="00B3697E">
        <w:trPr>
          <w:trHeight w:val="609"/>
        </w:trPr>
        <w:tc>
          <w:tcPr>
            <w:tcW w:w="826"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Klasa </w:t>
            </w:r>
          </w:p>
        </w:tc>
        <w:tc>
          <w:tcPr>
            <w:tcW w:w="1605"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Liczba oddziałów</w:t>
            </w:r>
          </w:p>
        </w:tc>
        <w:tc>
          <w:tcPr>
            <w:tcW w:w="2072"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Liczba uczniów </w:t>
            </w:r>
            <w:r w:rsidRPr="00ED0B84">
              <w:rPr>
                <w:rFonts w:ascii="Times New Roman" w:eastAsia="Calibri" w:hAnsi="Times New Roman" w:cs="Times New Roman"/>
                <w:b/>
                <w:sz w:val="20"/>
                <w:szCs w:val="20"/>
              </w:rPr>
              <w:br/>
              <w:t>w oddziale</w:t>
            </w:r>
          </w:p>
        </w:tc>
      </w:tr>
      <w:tr w:rsidR="00ED0B84" w:rsidRPr="00ED0B84" w:rsidTr="00B3697E">
        <w:trPr>
          <w:trHeight w:val="292"/>
        </w:trPr>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17</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19</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III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20</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IV</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8</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V</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11</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VI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11</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Razem</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6</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86</w:t>
            </w:r>
          </w:p>
        </w:tc>
      </w:tr>
    </w:tbl>
    <w:p w:rsidR="00ED0B84" w:rsidRPr="00ED0B84" w:rsidRDefault="00ED0B84" w:rsidP="00ED0B84">
      <w:pPr>
        <w:spacing w:after="0"/>
        <w:jc w:val="both"/>
        <w:rPr>
          <w:rFonts w:ascii="Times New Roman" w:eastAsia="Calibri" w:hAnsi="Times New Roman" w:cs="Times New Roman"/>
          <w:b/>
          <w:sz w:val="24"/>
          <w:szCs w:val="24"/>
        </w:rPr>
      </w:pPr>
    </w:p>
    <w:p w:rsidR="00ED0B84" w:rsidRPr="00ED0B84" w:rsidRDefault="00ED0B84" w:rsidP="00ED0B84">
      <w:pPr>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Kadra pedagogiczna</w:t>
      </w:r>
    </w:p>
    <w:p w:rsidR="00ED0B84" w:rsidRPr="00ED0B84" w:rsidRDefault="00ED0B84" w:rsidP="0022067B">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szkole zatrudnionych jest 10 nauczycieli na 9,61etatu. Najliczniejszą grupę stanowią nauczyciele dyplomowani</w:t>
      </w:r>
      <w:r w:rsidRPr="0022067B">
        <w:rPr>
          <w:rFonts w:ascii="Times New Roman" w:eastAsia="Calibri" w:hAnsi="Times New Roman" w:cs="Times New Roman"/>
          <w:sz w:val="24"/>
          <w:szCs w:val="24"/>
        </w:rPr>
        <w:t xml:space="preserve">, </w:t>
      </w:r>
      <w:r w:rsidR="008503BB" w:rsidRPr="0022067B">
        <w:rPr>
          <w:rFonts w:ascii="Times New Roman" w:eastAsia="Calibri" w:hAnsi="Times New Roman" w:cs="Times New Roman"/>
          <w:sz w:val="24"/>
          <w:szCs w:val="24"/>
        </w:rPr>
        <w:t xml:space="preserve"> co wynosi</w:t>
      </w:r>
      <w:r w:rsidRPr="0022067B">
        <w:rPr>
          <w:rFonts w:ascii="Times New Roman" w:eastAsia="Calibri" w:hAnsi="Times New Roman" w:cs="Times New Roman"/>
          <w:sz w:val="24"/>
          <w:szCs w:val="24"/>
        </w:rPr>
        <w:t xml:space="preserve"> 50 % </w:t>
      </w:r>
      <w:r w:rsidRPr="00ED0B84">
        <w:rPr>
          <w:rFonts w:ascii="Times New Roman" w:eastAsia="Calibri" w:hAnsi="Times New Roman" w:cs="Times New Roman"/>
          <w:sz w:val="24"/>
          <w:szCs w:val="24"/>
        </w:rPr>
        <w:t xml:space="preserve">całej kadry. Kadra Szkoły Podstawowej w Zespole Edukacyjnym w Osiecznicy składa się z doświadczonych nauczycieli, których staż </w:t>
      </w:r>
      <w:r w:rsidRPr="00ED0B84">
        <w:rPr>
          <w:rFonts w:ascii="Times New Roman" w:eastAsia="Calibri" w:hAnsi="Times New Roman" w:cs="Times New Roman"/>
          <w:sz w:val="24"/>
          <w:szCs w:val="24"/>
        </w:rPr>
        <w:lastRenderedPageBreak/>
        <w:t>pracy wynosi od 15 do 20 lat i powyżej. Stanowi to 60 % wszystkich pracujących w placówce nauczycieli. Sposób zawierania um</w:t>
      </w:r>
      <w:r w:rsidR="00C23911">
        <w:rPr>
          <w:rFonts w:ascii="Times New Roman" w:eastAsia="Calibri" w:hAnsi="Times New Roman" w:cs="Times New Roman"/>
          <w:sz w:val="24"/>
          <w:szCs w:val="24"/>
        </w:rPr>
        <w:t xml:space="preserve">ów o pracę pokrywa się w pełni </w:t>
      </w:r>
      <w:r w:rsidRPr="00ED0B84">
        <w:rPr>
          <w:rFonts w:ascii="Times New Roman" w:eastAsia="Calibri" w:hAnsi="Times New Roman" w:cs="Times New Roman"/>
          <w:sz w:val="24"/>
          <w:szCs w:val="24"/>
        </w:rPr>
        <w:t>z rozkładem stopni awansu zawodowego -  3 nauczyci</w:t>
      </w:r>
      <w:r w:rsidR="00C23911">
        <w:rPr>
          <w:rFonts w:ascii="Times New Roman" w:eastAsia="Calibri" w:hAnsi="Times New Roman" w:cs="Times New Roman"/>
          <w:sz w:val="24"/>
          <w:szCs w:val="24"/>
        </w:rPr>
        <w:t>eli ma umowy na czas określony,</w:t>
      </w:r>
      <w:r w:rsidRPr="00ED0B84">
        <w:rPr>
          <w:rFonts w:ascii="Times New Roman" w:eastAsia="Calibri" w:hAnsi="Times New Roman" w:cs="Times New Roman"/>
          <w:sz w:val="24"/>
          <w:szCs w:val="24"/>
        </w:rPr>
        <w:t xml:space="preserve"> a 6 zatrudnionych jest na podstawie mianowania, na</w:t>
      </w:r>
      <w:r w:rsidR="00C23911">
        <w:rPr>
          <w:rFonts w:ascii="Times New Roman" w:eastAsia="Calibri" w:hAnsi="Times New Roman" w:cs="Times New Roman"/>
          <w:sz w:val="24"/>
          <w:szCs w:val="24"/>
        </w:rPr>
        <w:t xml:space="preserve">tomiast 4 nauczycieli ma umowę </w:t>
      </w:r>
      <w:r w:rsidRPr="00ED0B84">
        <w:rPr>
          <w:rFonts w:ascii="Times New Roman" w:eastAsia="Calibri" w:hAnsi="Times New Roman" w:cs="Times New Roman"/>
          <w:sz w:val="24"/>
          <w:szCs w:val="24"/>
        </w:rPr>
        <w:t>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Wykres 17. Nauczyciele Szkoły Podstawowej  w                      Wykres 18. Nauczyciel Szkoły Podstawowej w                </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ZE w Osiecznicy wg stopni awansu zawodowego.                    ZE w Osiecznicy wg stażu</w:t>
      </w:r>
    </w:p>
    <w:p w:rsidR="00ED0B84" w:rsidRPr="00ED0B84" w:rsidRDefault="00ED0B84" w:rsidP="00ED0B84">
      <w:pPr>
        <w:spacing w:after="0"/>
        <w:rPr>
          <w:rFonts w:ascii="Times New Roman" w:eastAsia="Calibri" w:hAnsi="Times New Roman" w:cs="Times New Roman"/>
          <w:sz w:val="20"/>
          <w:szCs w:val="20"/>
        </w:rPr>
      </w:pPr>
    </w:p>
    <w:p w:rsidR="00ED0B84" w:rsidRPr="00ED0B84" w:rsidRDefault="00ED0B84" w:rsidP="00ED0B84">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2543175" cy="1781175"/>
            <wp:effectExtent l="0" t="0" r="0" b="0"/>
            <wp:docPr id="60" name="Wykres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Calibri" w:eastAsia="Calibri" w:hAnsi="Calibri" w:cs="Times New Roman"/>
          <w:noProof/>
          <w:lang w:eastAsia="pl-PL"/>
        </w:rPr>
        <w:drawing>
          <wp:inline distT="0" distB="0" distL="0" distR="0">
            <wp:extent cx="2628900" cy="1800225"/>
            <wp:effectExtent l="0" t="0" r="0" b="0"/>
            <wp:docPr id="59" name="Wykres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D0B84" w:rsidRPr="00ED0B84" w:rsidRDefault="00ED0B84" w:rsidP="00ED0B84">
      <w:pPr>
        <w:spacing w:after="0"/>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Pracownicy administracji i obsługi</w:t>
      </w:r>
    </w:p>
    <w:p w:rsidR="00ED0B84" w:rsidRPr="00ED0B84" w:rsidRDefault="00ED0B84" w:rsidP="00ED0B84">
      <w:pPr>
        <w:spacing w:after="0"/>
        <w:rPr>
          <w:rFonts w:ascii="Times New Roman" w:eastAsia="Calibri" w:hAnsi="Times New Roman" w:cs="Times New Roman"/>
          <w:b/>
          <w:sz w:val="24"/>
          <w:szCs w:val="24"/>
        </w:rPr>
      </w:pPr>
    </w:p>
    <w:p w:rsidR="00ED0B84" w:rsidRPr="00ED0B84" w:rsidRDefault="00ED0B84" w:rsidP="00ED0B84">
      <w:p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administracji</w:t>
      </w:r>
      <w:r w:rsidR="00097430">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0,75 etatu,</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pracownicy obsługi </w:t>
      </w:r>
      <w:r w:rsidR="00097430">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2,5 etatu.</w:t>
      </w:r>
    </w:p>
    <w:p w:rsidR="00ED0B84" w:rsidRPr="00ED0B84" w:rsidRDefault="00ED0B84" w:rsidP="00ED0B84">
      <w:pPr>
        <w:spacing w:after="0"/>
        <w:rPr>
          <w:rFonts w:ascii="Times New Roman" w:eastAsia="Calibri" w:hAnsi="Times New Roman" w:cs="Times New Roman"/>
          <w:sz w:val="24"/>
          <w:szCs w:val="24"/>
        </w:rPr>
      </w:pPr>
    </w:p>
    <w:p w:rsidR="00ED0B84" w:rsidRPr="00ED0B84" w:rsidRDefault="00ED0B84" w:rsidP="00ED0B84">
      <w:pPr>
        <w:spacing w:after="0"/>
        <w:jc w:val="both"/>
        <w:rPr>
          <w:rFonts w:ascii="Times New Roman" w:eastAsia="Calibri" w:hAnsi="Times New Roman" w:cs="Times New Roman"/>
          <w:b/>
          <w:sz w:val="24"/>
          <w:szCs w:val="24"/>
          <w:u w:val="single"/>
        </w:rPr>
      </w:pPr>
      <w:r w:rsidRPr="00ED0B84">
        <w:rPr>
          <w:rFonts w:ascii="Times New Roman" w:eastAsia="Calibri" w:hAnsi="Times New Roman" w:cs="Times New Roman"/>
          <w:b/>
          <w:sz w:val="24"/>
          <w:szCs w:val="24"/>
          <w:u w:val="single"/>
        </w:rPr>
        <w:t>SZKOŁA PODSTAWOWA W ZESPOLE SZKÓL W WĘŻYSKACH</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Uczniowie i oddziały</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22067B">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sz w:val="24"/>
          <w:szCs w:val="24"/>
        </w:rPr>
        <w:t xml:space="preserve">Szkoła Podstawowa jest częścią Zespołu Szkół im. Świętej Jadwigi Śląskiej </w:t>
      </w:r>
      <w:r w:rsidRPr="00ED0B84">
        <w:rPr>
          <w:rFonts w:ascii="Times New Roman" w:eastAsia="Calibri" w:hAnsi="Times New Roman" w:cs="Times New Roman"/>
          <w:sz w:val="24"/>
          <w:szCs w:val="24"/>
        </w:rPr>
        <w:br/>
        <w:t xml:space="preserve">w Wężyskach 162. </w:t>
      </w:r>
      <w:r w:rsidRPr="00ED0B84">
        <w:rPr>
          <w:rFonts w:ascii="Times New Roman" w:eastAsia="Times New Roman" w:hAnsi="Times New Roman" w:cs="Times New Roman"/>
          <w:sz w:val="24"/>
          <w:szCs w:val="24"/>
          <w:lang w:eastAsia="pl-PL"/>
        </w:rPr>
        <w:t xml:space="preserve">W roku szkolnym 2012/2013 placówka liczy 104 uczniów, którzy pobierają edukację w 6 oddziałach klasowych. Średnia liczebność oddziału wynosi 17,3 uczniów. </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Tabela 19. Szkoła </w:t>
      </w:r>
      <w:r w:rsidR="009B420B">
        <w:rPr>
          <w:rFonts w:ascii="Times New Roman" w:eastAsia="Times New Roman" w:hAnsi="Times New Roman" w:cs="Times New Roman"/>
          <w:sz w:val="20"/>
          <w:szCs w:val="20"/>
          <w:lang w:eastAsia="pl-PL"/>
        </w:rPr>
        <w:t>Podstawowa w Zespole Szkół w Wężyskach</w:t>
      </w:r>
      <w:r w:rsidRPr="00ED0B84">
        <w:rPr>
          <w:rFonts w:ascii="Times New Roman" w:eastAsia="Times New Roman" w:hAnsi="Times New Roman" w:cs="Times New Roman"/>
          <w:sz w:val="20"/>
          <w:szCs w:val="20"/>
          <w:lang w:eastAsia="pl-PL"/>
        </w:rPr>
        <w:t xml:space="preserve">  ogólnie uczniowie</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2283"/>
        <w:gridCol w:w="2126"/>
      </w:tblGrid>
      <w:tr w:rsidR="00ED0B84" w:rsidRPr="00ED0B84" w:rsidTr="00B3697E">
        <w:tc>
          <w:tcPr>
            <w:tcW w:w="307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w:t>
            </w:r>
          </w:p>
        </w:tc>
        <w:tc>
          <w:tcPr>
            <w:tcW w:w="2283"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Szkoła Podstawowa </w:t>
            </w:r>
            <w:r w:rsidRPr="00ED0B84">
              <w:rPr>
                <w:rFonts w:ascii="Times New Roman" w:eastAsia="Times New Roman" w:hAnsi="Times New Roman" w:cs="Times New Roman"/>
                <w:b/>
                <w:sz w:val="20"/>
                <w:szCs w:val="20"/>
                <w:lang w:eastAsia="pl-PL"/>
              </w:rPr>
              <w:br/>
              <w:t>w ZS w Wężyskach</w:t>
            </w:r>
          </w:p>
        </w:tc>
        <w:tc>
          <w:tcPr>
            <w:tcW w:w="2126" w:type="dxa"/>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Oddział Przedszkolny</w:t>
            </w:r>
          </w:p>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uczniów </w:t>
            </w:r>
          </w:p>
        </w:tc>
        <w:tc>
          <w:tcPr>
            <w:tcW w:w="228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104</w:t>
            </w:r>
          </w:p>
        </w:tc>
        <w:tc>
          <w:tcPr>
            <w:tcW w:w="212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27</w:t>
            </w:r>
          </w:p>
        </w:tc>
      </w:tr>
      <w:tr w:rsidR="00ED0B84" w:rsidRPr="00ED0B84" w:rsidTr="00B3697E">
        <w:tc>
          <w:tcPr>
            <w:tcW w:w="3070" w:type="dxa"/>
            <w:shd w:val="clear" w:color="auto" w:fill="auto"/>
          </w:tcPr>
          <w:p w:rsidR="00ED0B84" w:rsidRPr="0022067B" w:rsidRDefault="00097430" w:rsidP="00097430">
            <w:pPr>
              <w:spacing w:after="0" w:line="240" w:lineRule="auto"/>
              <w:rPr>
                <w:rFonts w:ascii="Times New Roman" w:eastAsia="Times New Roman" w:hAnsi="Times New Roman" w:cs="Times New Roman"/>
                <w:sz w:val="20"/>
                <w:szCs w:val="20"/>
                <w:lang w:eastAsia="pl-PL"/>
              </w:rPr>
            </w:pPr>
            <w:r w:rsidRPr="0022067B">
              <w:rPr>
                <w:rFonts w:ascii="Times New Roman" w:eastAsia="Times New Roman" w:hAnsi="Times New Roman" w:cs="Times New Roman"/>
                <w:sz w:val="20"/>
                <w:szCs w:val="20"/>
                <w:lang w:eastAsia="pl-PL"/>
              </w:rPr>
              <w:t xml:space="preserve">W tym </w:t>
            </w:r>
            <w:r w:rsidR="0022067B">
              <w:rPr>
                <w:rFonts w:ascii="Times New Roman" w:eastAsia="Times New Roman" w:hAnsi="Times New Roman" w:cs="Times New Roman"/>
                <w:sz w:val="20"/>
                <w:szCs w:val="20"/>
                <w:lang w:eastAsia="pl-PL"/>
              </w:rPr>
              <w:t xml:space="preserve">: </w:t>
            </w:r>
            <w:r w:rsidRPr="0022067B">
              <w:rPr>
                <w:rFonts w:ascii="Times New Roman" w:eastAsia="Times New Roman" w:hAnsi="Times New Roman" w:cs="Times New Roman"/>
                <w:sz w:val="20"/>
                <w:szCs w:val="20"/>
                <w:lang w:eastAsia="pl-PL"/>
              </w:rPr>
              <w:t>l</w:t>
            </w:r>
            <w:r w:rsidR="00ED0B84" w:rsidRPr="0022067B">
              <w:rPr>
                <w:rFonts w:ascii="Times New Roman" w:eastAsia="Times New Roman" w:hAnsi="Times New Roman" w:cs="Times New Roman"/>
                <w:sz w:val="20"/>
                <w:szCs w:val="20"/>
                <w:lang w:eastAsia="pl-PL"/>
              </w:rPr>
              <w:t xml:space="preserve">iczba dziewcząt </w:t>
            </w:r>
          </w:p>
        </w:tc>
        <w:tc>
          <w:tcPr>
            <w:tcW w:w="228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51</w:t>
            </w:r>
          </w:p>
        </w:tc>
        <w:tc>
          <w:tcPr>
            <w:tcW w:w="212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16</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oddziałów </w:t>
            </w:r>
          </w:p>
        </w:tc>
        <w:tc>
          <w:tcPr>
            <w:tcW w:w="228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6</w:t>
            </w:r>
          </w:p>
        </w:tc>
        <w:tc>
          <w:tcPr>
            <w:tcW w:w="212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Średnia liczba uczniów w oddziale</w:t>
            </w:r>
          </w:p>
        </w:tc>
        <w:tc>
          <w:tcPr>
            <w:tcW w:w="2283" w:type="dxa"/>
            <w:shd w:val="clear" w:color="auto" w:fill="auto"/>
          </w:tcPr>
          <w:p w:rsidR="00ED0B84" w:rsidRPr="00C23911" w:rsidRDefault="00ED0B84" w:rsidP="00ED0B84">
            <w:pPr>
              <w:spacing w:after="0" w:line="240" w:lineRule="auto"/>
              <w:jc w:val="center"/>
              <w:rPr>
                <w:rFonts w:ascii="Times New Roman" w:eastAsia="Times New Roman" w:hAnsi="Times New Roman" w:cs="Times New Roman"/>
                <w:b/>
                <w:sz w:val="20"/>
                <w:szCs w:val="20"/>
                <w:lang w:eastAsia="pl-PL"/>
              </w:rPr>
            </w:pPr>
            <w:r w:rsidRPr="00C23911">
              <w:rPr>
                <w:rFonts w:ascii="Times New Roman" w:eastAsia="Times New Roman" w:hAnsi="Times New Roman" w:cs="Times New Roman"/>
                <w:b/>
                <w:sz w:val="20"/>
                <w:szCs w:val="20"/>
                <w:lang w:eastAsia="pl-PL"/>
              </w:rPr>
              <w:t>17,3</w:t>
            </w:r>
          </w:p>
        </w:tc>
        <w:tc>
          <w:tcPr>
            <w:tcW w:w="2126" w:type="dxa"/>
            <w:shd w:val="clear" w:color="auto" w:fill="auto"/>
          </w:tcPr>
          <w:p w:rsidR="00ED0B84" w:rsidRPr="00C23911" w:rsidRDefault="00ED0B84" w:rsidP="00ED0B84">
            <w:pPr>
              <w:spacing w:after="0" w:line="240" w:lineRule="auto"/>
              <w:jc w:val="center"/>
              <w:rPr>
                <w:rFonts w:ascii="Times New Roman" w:eastAsia="Times New Roman" w:hAnsi="Times New Roman" w:cs="Times New Roman"/>
                <w:b/>
                <w:sz w:val="20"/>
                <w:szCs w:val="20"/>
                <w:lang w:eastAsia="pl-PL"/>
              </w:rPr>
            </w:pPr>
            <w:r w:rsidRPr="00C23911">
              <w:rPr>
                <w:rFonts w:ascii="Times New Roman" w:eastAsia="Times New Roman" w:hAnsi="Times New Roman" w:cs="Times New Roman"/>
                <w:b/>
                <w:sz w:val="20"/>
                <w:szCs w:val="20"/>
                <w:lang w:eastAsia="pl-PL"/>
              </w:rPr>
              <w:t>27</w:t>
            </w:r>
          </w:p>
        </w:tc>
      </w:tr>
    </w:tbl>
    <w:p w:rsidR="00ED0B84" w:rsidRPr="0022067B" w:rsidRDefault="00ED0B84" w:rsidP="00C23911">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lastRenderedPageBreak/>
        <w:t>W ciągu ostatnich trzech lat liczba uczniów w szkole nieznacznie uległa zwiększeniu. Analizując liczebność uczniów za ostatnie 3 lata</w:t>
      </w:r>
      <w:r w:rsidR="009C5CD4">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roku szkolnym 2010/11 było 93 uczniów, w roku szkolnym 2011/2012 było 102 uczniów, a w roku szkolny</w:t>
      </w:r>
      <w:r w:rsidR="0022067B">
        <w:rPr>
          <w:rFonts w:ascii="Times New Roman" w:eastAsia="Times New Roman" w:hAnsi="Times New Roman" w:cs="Times New Roman"/>
          <w:sz w:val="24"/>
          <w:szCs w:val="24"/>
          <w:lang w:eastAsia="pl-PL"/>
        </w:rPr>
        <w:t xml:space="preserve">m 2012/2013 jest 104 uczniów.  </w:t>
      </w:r>
    </w:p>
    <w:p w:rsidR="00ED0B84" w:rsidRPr="00ED0B84" w:rsidRDefault="00ED0B84" w:rsidP="00ED0B84">
      <w:pPr>
        <w:spacing w:after="24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20. Wielkość oddziałów w Szkole Podstawowej w Zespole Szkół w Wężyskach.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6"/>
        <w:gridCol w:w="1605"/>
        <w:gridCol w:w="2072"/>
      </w:tblGrid>
      <w:tr w:rsidR="00ED0B84" w:rsidRPr="00ED0B84" w:rsidTr="00B3697E">
        <w:trPr>
          <w:trHeight w:val="609"/>
        </w:trPr>
        <w:tc>
          <w:tcPr>
            <w:tcW w:w="826"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Klasa </w:t>
            </w:r>
          </w:p>
        </w:tc>
        <w:tc>
          <w:tcPr>
            <w:tcW w:w="1605"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Liczba oddziałów</w:t>
            </w:r>
          </w:p>
        </w:tc>
        <w:tc>
          <w:tcPr>
            <w:tcW w:w="2072"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Liczba uczniów </w:t>
            </w:r>
            <w:r w:rsidRPr="00ED0B84">
              <w:rPr>
                <w:rFonts w:ascii="Times New Roman" w:eastAsia="Calibri" w:hAnsi="Times New Roman" w:cs="Times New Roman"/>
                <w:b/>
                <w:sz w:val="20"/>
                <w:szCs w:val="20"/>
              </w:rPr>
              <w:br/>
              <w:t>w oddziale</w:t>
            </w:r>
          </w:p>
        </w:tc>
      </w:tr>
      <w:tr w:rsidR="00ED0B84" w:rsidRPr="00ED0B84" w:rsidTr="00B3697E">
        <w:trPr>
          <w:trHeight w:val="292"/>
        </w:trPr>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21</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21</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III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12</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IV</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16</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V</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15</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VI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19</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Razem</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6</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104</w:t>
            </w:r>
          </w:p>
        </w:tc>
      </w:tr>
    </w:tbl>
    <w:p w:rsidR="00ED0B84" w:rsidRPr="00ED0B84" w:rsidRDefault="00ED0B84" w:rsidP="00ED0B84">
      <w:pPr>
        <w:spacing w:after="0"/>
        <w:jc w:val="both"/>
        <w:rPr>
          <w:rFonts w:ascii="Times New Roman" w:eastAsia="Calibri" w:hAnsi="Times New Roman" w:cs="Times New Roman"/>
          <w:b/>
          <w:sz w:val="24"/>
          <w:szCs w:val="24"/>
        </w:rPr>
      </w:pPr>
    </w:p>
    <w:p w:rsidR="00ED0B84" w:rsidRPr="00ED0B84" w:rsidRDefault="00ED0B84" w:rsidP="00ED0B84">
      <w:pPr>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Kadra pedagogiczna</w:t>
      </w:r>
    </w:p>
    <w:p w:rsidR="00ED0B84" w:rsidRPr="00ED0B84" w:rsidRDefault="00ED0B84" w:rsidP="0022067B">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szkole zatrudnionych jest 19 nauczycieli na 9,68</w:t>
      </w:r>
      <w:r w:rsidR="006219A1">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 xml:space="preserve">etatu. Najliczniejszą grupę stanowią nauczyciele mianowani, </w:t>
      </w:r>
      <w:r w:rsidR="0034131D" w:rsidRPr="0022067B">
        <w:rPr>
          <w:rFonts w:ascii="Times New Roman" w:eastAsia="Calibri" w:hAnsi="Times New Roman" w:cs="Times New Roman"/>
          <w:sz w:val="24"/>
          <w:szCs w:val="24"/>
        </w:rPr>
        <w:t>co wynosi</w:t>
      </w:r>
      <w:r w:rsidR="006219A1">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52,63 % całej kadry. Kadra Szkoły Podstawowej w Zespole Szkół w Wężyskach składa się z doświadczonych nauczycieli, których staż pracy wynosi od 15 do 20 lat i powyżej. Stanowi to 63,2 % wszystkich pracujących w placówce nauczycieli.</w:t>
      </w:r>
    </w:p>
    <w:p w:rsidR="00ED0B84" w:rsidRPr="00ED0B84" w:rsidRDefault="00ED0B84" w:rsidP="0022067B">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Sposób zawierania umów o pracę pokrywa się w pełni z rozkładem stopni awansu zawodowego - 3 nauczycieli ma umowy na czas określony, a 14 zatrudnionych jest na podstawie mianowania, natomiast 2 nauczycieli ma umowę 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Wykres 19. Nauczyciele Szkoły Podstawowej w ZS                   Wykres 20. Nauczyciel Szkoły Podstawowej                 </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w Wężyskach wg stopni awansu zawodowego.                           w ZS w Wężyskach  wg stażu</w:t>
      </w:r>
    </w:p>
    <w:p w:rsidR="00ED0B84" w:rsidRPr="00ED0B84" w:rsidRDefault="00ED0B84" w:rsidP="00ED0B84">
      <w:pPr>
        <w:spacing w:after="0"/>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2562225" cy="1828800"/>
            <wp:effectExtent l="0" t="0" r="0" b="0"/>
            <wp:docPr id="58" name="Wykres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rFonts w:ascii="Calibri" w:eastAsia="Calibri" w:hAnsi="Calibri" w:cs="Times New Roman"/>
          <w:noProof/>
          <w:lang w:eastAsia="pl-PL"/>
        </w:rPr>
        <w:drawing>
          <wp:inline distT="0" distB="0" distL="0" distR="0">
            <wp:extent cx="2543175" cy="1800225"/>
            <wp:effectExtent l="0" t="0" r="0" b="0"/>
            <wp:docPr id="57" name="Wykres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D0B84" w:rsidRPr="00ED0B84" w:rsidRDefault="00ED0B84" w:rsidP="00ED0B84">
      <w:pPr>
        <w:spacing w:after="0"/>
        <w:rPr>
          <w:rFonts w:ascii="Times New Roman" w:eastAsia="Calibri" w:hAnsi="Times New Roman" w:cs="Times New Roman"/>
          <w:b/>
          <w:sz w:val="24"/>
          <w:szCs w:val="24"/>
        </w:rPr>
      </w:pP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Pracownicy administracji i obsługi</w:t>
      </w:r>
    </w:p>
    <w:p w:rsidR="00ED0B84" w:rsidRPr="00ED0B84" w:rsidRDefault="00ED0B84" w:rsidP="00ED0B84">
      <w:p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administracji</w:t>
      </w:r>
      <w:r w:rsidR="0034131D">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1 etat,</w:t>
      </w:r>
    </w:p>
    <w:p w:rsidR="00ED0B84" w:rsidRPr="00ED0B84" w:rsidRDefault="00ED0B84" w:rsidP="00ED0B84">
      <w:pPr>
        <w:numPr>
          <w:ilvl w:val="0"/>
          <w:numId w:val="8"/>
        </w:numPr>
        <w:spacing w:after="12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pracownicy obsługi </w:t>
      </w:r>
      <w:r w:rsidR="0034131D">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2 etaty.</w:t>
      </w:r>
    </w:p>
    <w:p w:rsidR="00ED0B84" w:rsidRPr="00ED0B84" w:rsidRDefault="00ED0B84" w:rsidP="00ED0B84">
      <w:pPr>
        <w:spacing w:after="0"/>
        <w:rPr>
          <w:rFonts w:ascii="Times New Roman" w:eastAsia="Calibri" w:hAnsi="Times New Roman" w:cs="Times New Roman"/>
          <w:b/>
          <w:sz w:val="24"/>
          <w:szCs w:val="24"/>
        </w:rPr>
      </w:pPr>
      <w:r w:rsidRPr="00ED0B84">
        <w:rPr>
          <w:rFonts w:ascii="Times New Roman" w:eastAsia="Calibri" w:hAnsi="Times New Roman" w:cs="Times New Roman"/>
          <w:b/>
          <w:sz w:val="24"/>
          <w:szCs w:val="24"/>
        </w:rPr>
        <w:t>Gimnazja</w:t>
      </w:r>
    </w:p>
    <w:p w:rsidR="00ED0B84" w:rsidRPr="00ED0B84" w:rsidRDefault="00ED0B84" w:rsidP="00ED0B84">
      <w:pPr>
        <w:spacing w:after="0"/>
        <w:rPr>
          <w:rFonts w:ascii="Times New Roman" w:eastAsia="Calibri" w:hAnsi="Times New Roman" w:cs="Times New Roman"/>
          <w:sz w:val="24"/>
          <w:szCs w:val="24"/>
        </w:rPr>
      </w:pPr>
    </w:p>
    <w:p w:rsidR="00ED0B84" w:rsidRPr="00ED0B84" w:rsidRDefault="00ED0B84" w:rsidP="00ED0B84">
      <w:pPr>
        <w:spacing w:after="0"/>
        <w:rPr>
          <w:rFonts w:ascii="Times New Roman" w:eastAsia="Calibri" w:hAnsi="Times New Roman" w:cs="Times New Roman"/>
          <w:b/>
          <w:sz w:val="24"/>
          <w:szCs w:val="24"/>
          <w:u w:val="single"/>
        </w:rPr>
      </w:pPr>
      <w:r w:rsidRPr="00ED0B84">
        <w:rPr>
          <w:rFonts w:ascii="Times New Roman" w:eastAsia="Calibri" w:hAnsi="Times New Roman" w:cs="Times New Roman"/>
          <w:b/>
          <w:sz w:val="24"/>
          <w:szCs w:val="24"/>
          <w:u w:val="single"/>
        </w:rPr>
        <w:t>GIMNAZJUM W KROŚNIE ODRZAŃSKIM</w:t>
      </w: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Uczniowie i oddziały</w:t>
      </w:r>
    </w:p>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594653" w:rsidP="0022067B">
      <w:pPr>
        <w:spacing w:after="120" w:line="360" w:lineRule="auto"/>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Gimnazjum im</w:t>
      </w:r>
      <w:r w:rsidR="00ED0B84" w:rsidRPr="00ED0B84">
        <w:rPr>
          <w:rFonts w:ascii="Times New Roman" w:eastAsia="Times New Roman" w:hAnsi="Times New Roman" w:cs="Times New Roman"/>
          <w:sz w:val="24"/>
          <w:szCs w:val="24"/>
          <w:lang w:eastAsia="pl-PL"/>
        </w:rPr>
        <w:t xml:space="preserve"> Henryka Brodatego w Krośnie Odrzańskim jest największym gimnazjum na terenie Krosna Odrzańskiego i gminy. Mieści się w górnej części miasta </w:t>
      </w:r>
      <w:r w:rsidR="00ED0B84" w:rsidRPr="00ED0B84">
        <w:rPr>
          <w:rFonts w:ascii="Times New Roman" w:eastAsia="Times New Roman" w:hAnsi="Times New Roman" w:cs="Times New Roman"/>
          <w:sz w:val="24"/>
          <w:szCs w:val="24"/>
          <w:lang w:eastAsia="pl-PL"/>
        </w:rPr>
        <w:br/>
        <w:t>na ul. Pułaskiego 3. W roku szkol</w:t>
      </w:r>
      <w:r w:rsidR="0034131D">
        <w:rPr>
          <w:rFonts w:ascii="Times New Roman" w:eastAsia="Times New Roman" w:hAnsi="Times New Roman" w:cs="Times New Roman"/>
          <w:sz w:val="24"/>
          <w:szCs w:val="24"/>
          <w:lang w:eastAsia="pl-PL"/>
        </w:rPr>
        <w:t>nym 2012/2013 placówka liczy 46</w:t>
      </w:r>
      <w:r w:rsidR="0034131D" w:rsidRPr="00594653">
        <w:rPr>
          <w:rFonts w:ascii="Times New Roman" w:eastAsia="Times New Roman" w:hAnsi="Times New Roman" w:cs="Times New Roman"/>
          <w:sz w:val="24"/>
          <w:szCs w:val="24"/>
          <w:lang w:eastAsia="pl-PL"/>
        </w:rPr>
        <w:t>2</w:t>
      </w:r>
      <w:r w:rsidR="00ED0B84" w:rsidRPr="00ED0B84">
        <w:rPr>
          <w:rFonts w:ascii="Times New Roman" w:eastAsia="Times New Roman" w:hAnsi="Times New Roman" w:cs="Times New Roman"/>
          <w:sz w:val="24"/>
          <w:szCs w:val="24"/>
          <w:lang w:eastAsia="pl-PL"/>
        </w:rPr>
        <w:t xml:space="preserve"> uczniów, którzy pobierają edukację w 21 oddziałach klasowych. Średnia liczebność oddziału wynosi 21,9 uczniów. </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21. Gimnazjum w Krośnie Odrzańskim uczniowie</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tblGrid>
      <w:tr w:rsidR="00ED0B84" w:rsidRPr="00ED0B84" w:rsidTr="00B3697E">
        <w:tc>
          <w:tcPr>
            <w:tcW w:w="307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w:t>
            </w:r>
          </w:p>
        </w:tc>
        <w:tc>
          <w:tcPr>
            <w:tcW w:w="3071"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Gimnazjum w Krośnie Odrzańskim</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uczniów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462</w:t>
            </w:r>
          </w:p>
        </w:tc>
      </w:tr>
      <w:tr w:rsidR="00ED0B84" w:rsidRPr="00ED0B84" w:rsidTr="00B3697E">
        <w:tc>
          <w:tcPr>
            <w:tcW w:w="3070" w:type="dxa"/>
            <w:shd w:val="clear" w:color="auto" w:fill="auto"/>
          </w:tcPr>
          <w:p w:rsidR="00ED0B84" w:rsidRPr="00ED0B84" w:rsidRDefault="0034131D" w:rsidP="0034131D">
            <w:pPr>
              <w:spacing w:after="0" w:line="240" w:lineRule="auto"/>
              <w:rPr>
                <w:rFonts w:ascii="Times New Roman" w:eastAsia="Times New Roman" w:hAnsi="Times New Roman" w:cs="Times New Roman"/>
                <w:sz w:val="20"/>
                <w:szCs w:val="20"/>
                <w:lang w:eastAsia="pl-PL"/>
              </w:rPr>
            </w:pPr>
            <w:r w:rsidRPr="0022067B">
              <w:rPr>
                <w:rFonts w:ascii="Times New Roman" w:eastAsia="Times New Roman" w:hAnsi="Times New Roman" w:cs="Times New Roman"/>
                <w:sz w:val="20"/>
                <w:szCs w:val="20"/>
                <w:lang w:eastAsia="pl-PL"/>
              </w:rPr>
              <w:t>W tym</w:t>
            </w:r>
            <w:r w:rsidR="0022067B">
              <w:rPr>
                <w:rFonts w:ascii="Times New Roman" w:eastAsia="Times New Roman" w:hAnsi="Times New Roman" w:cs="Times New Roman"/>
                <w:sz w:val="20"/>
                <w:szCs w:val="20"/>
                <w:lang w:eastAsia="pl-PL"/>
              </w:rPr>
              <w:t xml:space="preserve">: </w:t>
            </w:r>
            <w:r w:rsidRPr="0022067B">
              <w:rPr>
                <w:rFonts w:ascii="Times New Roman" w:eastAsia="Times New Roman" w:hAnsi="Times New Roman" w:cs="Times New Roman"/>
                <w:sz w:val="20"/>
                <w:szCs w:val="20"/>
                <w:lang w:eastAsia="pl-PL"/>
              </w:rPr>
              <w:t xml:space="preserve"> l</w:t>
            </w:r>
            <w:r w:rsidR="00ED0B84" w:rsidRPr="0022067B">
              <w:rPr>
                <w:rFonts w:ascii="Times New Roman" w:eastAsia="Times New Roman" w:hAnsi="Times New Roman" w:cs="Times New Roman"/>
                <w:sz w:val="20"/>
                <w:szCs w:val="20"/>
                <w:lang w:eastAsia="pl-PL"/>
              </w:rPr>
              <w:t xml:space="preserve">iczba </w:t>
            </w:r>
            <w:r w:rsidR="00ED0B84" w:rsidRPr="00ED0B84">
              <w:rPr>
                <w:rFonts w:ascii="Times New Roman" w:eastAsia="Times New Roman" w:hAnsi="Times New Roman" w:cs="Times New Roman"/>
                <w:sz w:val="20"/>
                <w:szCs w:val="20"/>
                <w:lang w:eastAsia="pl-PL"/>
              </w:rPr>
              <w:t xml:space="preserve">dziewcząt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214</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oddziałów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21</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Średnia liczba uczniów w oddziale</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21,93</w:t>
            </w:r>
          </w:p>
        </w:tc>
      </w:tr>
    </w:tbl>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ED0B84" w:rsidP="0022067B">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W ciągu ostatnich trzech lat liczba uczniów w szkole nieznacznie uległa </w:t>
      </w:r>
      <w:r w:rsidR="0034131D" w:rsidRPr="0022067B">
        <w:rPr>
          <w:rFonts w:ascii="Times New Roman" w:eastAsia="Times New Roman" w:hAnsi="Times New Roman" w:cs="Times New Roman"/>
          <w:sz w:val="24"/>
          <w:szCs w:val="24"/>
          <w:lang w:eastAsia="pl-PL"/>
        </w:rPr>
        <w:t>zmniejszeniu</w:t>
      </w:r>
      <w:r w:rsidRPr="0022067B">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Analizując liczebność uczniów za ostatnie 3 lata</w:t>
      </w:r>
      <w:r w:rsidR="009C5CD4">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roku szkolnym 2010/11 było 490 uczniów, w roku szkolnym 2011/2012 było 484 uczniów, a w </w:t>
      </w:r>
      <w:r w:rsidR="0034131D">
        <w:rPr>
          <w:rFonts w:ascii="Times New Roman" w:eastAsia="Times New Roman" w:hAnsi="Times New Roman" w:cs="Times New Roman"/>
          <w:sz w:val="24"/>
          <w:szCs w:val="24"/>
          <w:lang w:eastAsia="pl-PL"/>
        </w:rPr>
        <w:t xml:space="preserve">roku szkolnym 2012/2013 jest </w:t>
      </w:r>
      <w:r w:rsidR="0034131D" w:rsidRPr="0022067B">
        <w:rPr>
          <w:rFonts w:ascii="Times New Roman" w:eastAsia="Times New Roman" w:hAnsi="Times New Roman" w:cs="Times New Roman"/>
          <w:sz w:val="24"/>
          <w:szCs w:val="24"/>
          <w:lang w:eastAsia="pl-PL"/>
        </w:rPr>
        <w:t>462</w:t>
      </w:r>
      <w:r w:rsidRPr="0022067B">
        <w:rPr>
          <w:rFonts w:ascii="Times New Roman" w:eastAsia="Times New Roman" w:hAnsi="Times New Roman" w:cs="Times New Roman"/>
          <w:sz w:val="24"/>
          <w:szCs w:val="24"/>
          <w:lang w:eastAsia="pl-PL"/>
        </w:rPr>
        <w:t xml:space="preserve"> uczniów.  </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22. Wielkość oddziałów  w Gimnazjum w Krośnie Odrzańskim</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2126"/>
        <w:gridCol w:w="2410"/>
        <w:gridCol w:w="2441"/>
      </w:tblGrid>
      <w:tr w:rsidR="00ED0B84" w:rsidRPr="00ED0B84" w:rsidTr="00B3697E">
        <w:tc>
          <w:tcPr>
            <w:tcW w:w="959" w:type="dxa"/>
            <w:vMerge w:val="restart"/>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Klasa </w:t>
            </w:r>
          </w:p>
        </w:tc>
        <w:tc>
          <w:tcPr>
            <w:tcW w:w="8253" w:type="dxa"/>
            <w:gridSpan w:val="4"/>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Oddział bez specyfiki</w:t>
            </w:r>
          </w:p>
        </w:tc>
      </w:tr>
      <w:tr w:rsidR="00ED0B84" w:rsidRPr="00ED0B84" w:rsidTr="00B3697E">
        <w:tc>
          <w:tcPr>
            <w:tcW w:w="959"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76"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oddziałów</w:t>
            </w:r>
          </w:p>
        </w:tc>
        <w:tc>
          <w:tcPr>
            <w:tcW w:w="6977" w:type="dxa"/>
            <w:gridSpan w:val="3"/>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uczniów</w:t>
            </w:r>
          </w:p>
        </w:tc>
      </w:tr>
      <w:tr w:rsidR="00ED0B84" w:rsidRPr="00ED0B84" w:rsidTr="00B3697E">
        <w:tc>
          <w:tcPr>
            <w:tcW w:w="959"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76"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2126"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Minimum</w:t>
            </w:r>
          </w:p>
        </w:tc>
        <w:tc>
          <w:tcPr>
            <w:tcW w:w="241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Średnia</w:t>
            </w:r>
          </w:p>
        </w:tc>
        <w:tc>
          <w:tcPr>
            <w:tcW w:w="2441"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Maksimum</w:t>
            </w:r>
          </w:p>
        </w:tc>
      </w:tr>
      <w:tr w:rsidR="00ED0B84" w:rsidRPr="00ED0B84" w:rsidTr="00B3697E">
        <w:tc>
          <w:tcPr>
            <w:tcW w:w="9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I</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165</w:t>
            </w:r>
          </w:p>
        </w:tc>
        <w:tc>
          <w:tcPr>
            <w:tcW w:w="212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22</w:t>
            </w:r>
          </w:p>
        </w:tc>
        <w:tc>
          <w:tcPr>
            <w:tcW w:w="241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23,6</w:t>
            </w:r>
          </w:p>
        </w:tc>
        <w:tc>
          <w:tcPr>
            <w:tcW w:w="244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25</w:t>
            </w:r>
          </w:p>
        </w:tc>
      </w:tr>
      <w:tr w:rsidR="00ED0B84" w:rsidRPr="00ED0B84" w:rsidTr="00B3697E">
        <w:tc>
          <w:tcPr>
            <w:tcW w:w="9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II</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153</w:t>
            </w:r>
          </w:p>
        </w:tc>
        <w:tc>
          <w:tcPr>
            <w:tcW w:w="212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20</w:t>
            </w:r>
          </w:p>
        </w:tc>
        <w:tc>
          <w:tcPr>
            <w:tcW w:w="241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21,6</w:t>
            </w:r>
          </w:p>
        </w:tc>
        <w:tc>
          <w:tcPr>
            <w:tcW w:w="244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27</w:t>
            </w:r>
          </w:p>
        </w:tc>
      </w:tr>
      <w:tr w:rsidR="00ED0B84" w:rsidRPr="00ED0B84" w:rsidTr="00B3697E">
        <w:tc>
          <w:tcPr>
            <w:tcW w:w="9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III</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144</w:t>
            </w:r>
          </w:p>
        </w:tc>
        <w:tc>
          <w:tcPr>
            <w:tcW w:w="212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17</w:t>
            </w:r>
          </w:p>
        </w:tc>
        <w:tc>
          <w:tcPr>
            <w:tcW w:w="241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20,6</w:t>
            </w:r>
          </w:p>
        </w:tc>
        <w:tc>
          <w:tcPr>
            <w:tcW w:w="244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24</w:t>
            </w:r>
          </w:p>
        </w:tc>
      </w:tr>
      <w:tr w:rsidR="00ED0B84" w:rsidRPr="00ED0B84" w:rsidTr="00B3697E">
        <w:tc>
          <w:tcPr>
            <w:tcW w:w="9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Razem:</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462</w:t>
            </w:r>
          </w:p>
        </w:tc>
        <w:tc>
          <w:tcPr>
            <w:tcW w:w="212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19,6</w:t>
            </w:r>
          </w:p>
        </w:tc>
        <w:tc>
          <w:tcPr>
            <w:tcW w:w="241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21,9</w:t>
            </w:r>
          </w:p>
        </w:tc>
        <w:tc>
          <w:tcPr>
            <w:tcW w:w="244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76</w:t>
            </w:r>
          </w:p>
        </w:tc>
      </w:tr>
    </w:tbl>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Kadra pedagogiczna</w:t>
      </w:r>
    </w:p>
    <w:p w:rsidR="00ED0B84" w:rsidRPr="00ED0B84" w:rsidRDefault="00ED0B84" w:rsidP="00594653">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W szkole zatrudnionych jest 45 nauczycieli na 42,52etatu. Najliczniejszą grupę stanowią nauczyciele dyplomowani, </w:t>
      </w:r>
      <w:r w:rsidR="00D710D0" w:rsidRPr="0022067B">
        <w:rPr>
          <w:rFonts w:ascii="Times New Roman" w:eastAsia="Calibri" w:hAnsi="Times New Roman" w:cs="Times New Roman"/>
          <w:sz w:val="24"/>
          <w:szCs w:val="24"/>
        </w:rPr>
        <w:t>co wynosi</w:t>
      </w:r>
      <w:r w:rsidRPr="0022067B">
        <w:rPr>
          <w:rFonts w:ascii="Times New Roman" w:eastAsia="Calibri" w:hAnsi="Times New Roman" w:cs="Times New Roman"/>
          <w:sz w:val="24"/>
          <w:szCs w:val="24"/>
        </w:rPr>
        <w:t xml:space="preserve"> 60 </w:t>
      </w:r>
      <w:r w:rsidRPr="00ED0B84">
        <w:rPr>
          <w:rFonts w:ascii="Times New Roman" w:eastAsia="Calibri" w:hAnsi="Times New Roman" w:cs="Times New Roman"/>
          <w:sz w:val="24"/>
          <w:szCs w:val="24"/>
        </w:rPr>
        <w:t xml:space="preserve">% całej kadry. Kadra Gimnazjum </w:t>
      </w:r>
      <w:r w:rsidRPr="00ED0B84">
        <w:rPr>
          <w:rFonts w:ascii="Times New Roman" w:eastAsia="Calibri" w:hAnsi="Times New Roman" w:cs="Times New Roman"/>
          <w:sz w:val="24"/>
          <w:szCs w:val="24"/>
        </w:rPr>
        <w:br/>
      </w:r>
      <w:r w:rsidRPr="00ED0B84">
        <w:rPr>
          <w:rFonts w:ascii="Times New Roman" w:eastAsia="Calibri" w:hAnsi="Times New Roman" w:cs="Times New Roman"/>
          <w:sz w:val="24"/>
          <w:szCs w:val="24"/>
        </w:rPr>
        <w:lastRenderedPageBreak/>
        <w:t>w Krośnie Odrzańskim składa się z doświadczonych nauczycieli, których staż pracy wynosi od 15 do 20 lat i powyżej. Stanowi to 60 % wszystkich pracujących w placówce nauczycieli.</w:t>
      </w:r>
      <w:r w:rsidR="006219A1">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Sposób zawierania umów o pracę pokrywa się w pełni z rozkładem stopni awansu zawodowego - 5 nauczycieli ma umowy na czas określony, a 25 zatrudnionych jest na podstawie mianowania, natomiast 15 nauczycieli ma umowę 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Wykres 21. Nauczyciele Gimnazjum w                                 Wykres 22. Nauczyciele Gimnazjum </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Krośnie Odrzańskim wg stopni awansu zawodowego.           w Krośnie Odrzańskim wg stażu</w:t>
      </w:r>
    </w:p>
    <w:p w:rsidR="00ED0B84" w:rsidRPr="00ED0B84" w:rsidRDefault="00ED0B84" w:rsidP="00ED0B84">
      <w:pPr>
        <w:spacing w:after="0"/>
        <w:rPr>
          <w:rFonts w:ascii="Times New Roman" w:eastAsia="Calibri" w:hAnsi="Times New Roman" w:cs="Times New Roman"/>
          <w:sz w:val="20"/>
          <w:szCs w:val="20"/>
        </w:rPr>
      </w:pPr>
    </w:p>
    <w:p w:rsidR="00ED0B84" w:rsidRPr="00ED0B84" w:rsidRDefault="00ED0B84" w:rsidP="00ED0B84">
      <w:pPr>
        <w:spacing w:after="0"/>
        <w:rPr>
          <w:rFonts w:ascii="Times New Roman" w:eastAsia="Calibri" w:hAnsi="Times New Roman" w:cs="Times New Roman"/>
          <w:sz w:val="20"/>
          <w:szCs w:val="20"/>
        </w:rPr>
      </w:pPr>
      <w:r>
        <w:rPr>
          <w:rFonts w:ascii="Times New Roman" w:eastAsia="Calibri" w:hAnsi="Times New Roman" w:cs="Times New Roman"/>
          <w:noProof/>
          <w:sz w:val="24"/>
          <w:szCs w:val="24"/>
          <w:lang w:eastAsia="pl-PL"/>
        </w:rPr>
        <w:drawing>
          <wp:inline distT="0" distB="0" distL="0" distR="0">
            <wp:extent cx="2552700" cy="1828800"/>
            <wp:effectExtent l="0" t="0" r="0" b="0"/>
            <wp:docPr id="56" name="Wykres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ascii="Calibri" w:eastAsia="Calibri" w:hAnsi="Calibri" w:cs="Times New Roman"/>
          <w:noProof/>
          <w:lang w:eastAsia="pl-PL"/>
        </w:rPr>
        <w:drawing>
          <wp:inline distT="0" distB="0" distL="0" distR="0">
            <wp:extent cx="2571750" cy="1800225"/>
            <wp:effectExtent l="0" t="0" r="0" b="0"/>
            <wp:docPr id="55" name="Wykres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Pracownicy administracji i obsługi</w:t>
      </w:r>
    </w:p>
    <w:p w:rsidR="00ED0B84" w:rsidRPr="00ED0B84" w:rsidRDefault="00ED0B84" w:rsidP="00ED0B84">
      <w:p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administracji</w:t>
      </w:r>
      <w:r w:rsidR="00F57E49">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1 etat,</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pracownicy obsługi </w:t>
      </w:r>
      <w:r w:rsidR="00F57E49">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6 etatów.</w:t>
      </w:r>
    </w:p>
    <w:p w:rsidR="00ED0B84" w:rsidRPr="00ED0B84" w:rsidRDefault="00ED0B84" w:rsidP="00ED0B84">
      <w:pPr>
        <w:spacing w:after="0"/>
        <w:rPr>
          <w:rFonts w:ascii="Times New Roman" w:eastAsia="Calibri" w:hAnsi="Times New Roman" w:cs="Times New Roman"/>
          <w:sz w:val="24"/>
          <w:szCs w:val="24"/>
        </w:rPr>
      </w:pPr>
    </w:p>
    <w:p w:rsidR="00ED0B84" w:rsidRPr="00ED0B84" w:rsidRDefault="00ED0B84" w:rsidP="00ED0B84">
      <w:pPr>
        <w:spacing w:after="0"/>
        <w:jc w:val="both"/>
        <w:rPr>
          <w:rFonts w:ascii="Times New Roman" w:eastAsia="Calibri" w:hAnsi="Times New Roman" w:cs="Times New Roman"/>
          <w:b/>
          <w:sz w:val="24"/>
          <w:szCs w:val="24"/>
          <w:u w:val="single"/>
        </w:rPr>
      </w:pPr>
      <w:r w:rsidRPr="00ED0B84">
        <w:rPr>
          <w:rFonts w:ascii="Times New Roman" w:eastAsia="Calibri" w:hAnsi="Times New Roman" w:cs="Times New Roman"/>
          <w:b/>
          <w:sz w:val="24"/>
          <w:szCs w:val="24"/>
          <w:u w:val="single"/>
        </w:rPr>
        <w:t xml:space="preserve">GIMNAZJUM W ZESPOLE SZKÓŁ W WĘŻYSKACH      </w:t>
      </w: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Uczniowie i oddziały</w:t>
      </w:r>
    </w:p>
    <w:p w:rsidR="00ED0B84" w:rsidRPr="00ED0B84" w:rsidRDefault="00ED0B84" w:rsidP="00ED0B84">
      <w:pPr>
        <w:spacing w:after="0" w:line="360" w:lineRule="auto"/>
        <w:jc w:val="both"/>
        <w:rPr>
          <w:rFonts w:ascii="Times New Roman" w:eastAsia="Calibri" w:hAnsi="Times New Roman" w:cs="Times New Roman"/>
          <w:b/>
          <w:sz w:val="24"/>
          <w:szCs w:val="24"/>
          <w:u w:val="single"/>
        </w:rPr>
      </w:pPr>
    </w:p>
    <w:p w:rsidR="00ED0B84" w:rsidRPr="00ED0B84" w:rsidRDefault="00ED0B84" w:rsidP="0022067B">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sz w:val="24"/>
          <w:szCs w:val="24"/>
        </w:rPr>
        <w:t>Gimnazju</w:t>
      </w:r>
      <w:r w:rsidR="00594653">
        <w:rPr>
          <w:rFonts w:ascii="Times New Roman" w:eastAsia="Calibri" w:hAnsi="Times New Roman" w:cs="Times New Roman"/>
          <w:sz w:val="24"/>
          <w:szCs w:val="24"/>
        </w:rPr>
        <w:t xml:space="preserve">m jest częścią Zespołu Szkół im Świętej Jadwigi Śląskiej </w:t>
      </w:r>
      <w:r w:rsidRPr="00ED0B84">
        <w:rPr>
          <w:rFonts w:ascii="Times New Roman" w:eastAsia="Calibri" w:hAnsi="Times New Roman" w:cs="Times New Roman"/>
          <w:sz w:val="24"/>
          <w:szCs w:val="24"/>
        </w:rPr>
        <w:t xml:space="preserve">w Wężyskach 162. </w:t>
      </w:r>
      <w:r w:rsidRPr="00ED0B84">
        <w:rPr>
          <w:rFonts w:ascii="Times New Roman" w:eastAsia="Times New Roman" w:hAnsi="Times New Roman" w:cs="Times New Roman"/>
          <w:sz w:val="24"/>
          <w:szCs w:val="24"/>
          <w:lang w:eastAsia="pl-PL"/>
        </w:rPr>
        <w:t xml:space="preserve">W roku szkolnym 2012/2013 placówka liczy 86 uczniów, którzy pobierają edukację </w:t>
      </w:r>
      <w:r w:rsidR="00594653">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t xml:space="preserve">w 5 oddziałach klasowych. Średnia liczebność oddziału wynosi 17,2 uczniów. </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23.  Gimnazjum  w Zespole Szkół w Wężyskach  ogólnie uczniowie</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tblGrid>
      <w:tr w:rsidR="00ED0B84" w:rsidRPr="00ED0B84" w:rsidTr="00B3697E">
        <w:tc>
          <w:tcPr>
            <w:tcW w:w="307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w:t>
            </w:r>
          </w:p>
        </w:tc>
        <w:tc>
          <w:tcPr>
            <w:tcW w:w="3071"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Gimnazjum </w:t>
            </w:r>
            <w:r w:rsidRPr="00ED0B84">
              <w:rPr>
                <w:rFonts w:ascii="Times New Roman" w:eastAsia="Times New Roman" w:hAnsi="Times New Roman" w:cs="Times New Roman"/>
                <w:b/>
                <w:sz w:val="20"/>
                <w:szCs w:val="20"/>
                <w:lang w:eastAsia="pl-PL"/>
              </w:rPr>
              <w:br/>
              <w:t>w ZS w Wężyskach</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uczniów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86</w:t>
            </w:r>
          </w:p>
        </w:tc>
      </w:tr>
      <w:tr w:rsidR="00ED0B84" w:rsidRPr="00ED0B84" w:rsidTr="00B3697E">
        <w:tc>
          <w:tcPr>
            <w:tcW w:w="3070" w:type="dxa"/>
            <w:shd w:val="clear" w:color="auto" w:fill="auto"/>
          </w:tcPr>
          <w:p w:rsidR="00ED0B84" w:rsidRPr="00ED0B84" w:rsidRDefault="00F57E49" w:rsidP="00F57E49">
            <w:pPr>
              <w:spacing w:after="0" w:line="240" w:lineRule="auto"/>
              <w:rPr>
                <w:rFonts w:ascii="Times New Roman" w:eastAsia="Times New Roman" w:hAnsi="Times New Roman" w:cs="Times New Roman"/>
                <w:sz w:val="20"/>
                <w:szCs w:val="20"/>
                <w:lang w:eastAsia="pl-PL"/>
              </w:rPr>
            </w:pPr>
            <w:r w:rsidRPr="0022067B">
              <w:rPr>
                <w:rFonts w:ascii="Times New Roman" w:eastAsia="Times New Roman" w:hAnsi="Times New Roman" w:cs="Times New Roman"/>
                <w:sz w:val="20"/>
                <w:szCs w:val="20"/>
                <w:lang w:eastAsia="pl-PL"/>
              </w:rPr>
              <w:t>W tym</w:t>
            </w:r>
            <w:r w:rsidR="0022067B">
              <w:rPr>
                <w:rFonts w:ascii="Times New Roman" w:eastAsia="Times New Roman" w:hAnsi="Times New Roman" w:cs="Times New Roman"/>
                <w:sz w:val="20"/>
                <w:szCs w:val="20"/>
                <w:lang w:eastAsia="pl-PL"/>
              </w:rPr>
              <w:t xml:space="preserve">: </w:t>
            </w:r>
            <w:r w:rsidRPr="0022067B">
              <w:rPr>
                <w:rFonts w:ascii="Times New Roman" w:eastAsia="Times New Roman" w:hAnsi="Times New Roman" w:cs="Times New Roman"/>
                <w:sz w:val="20"/>
                <w:szCs w:val="20"/>
                <w:lang w:eastAsia="pl-PL"/>
              </w:rPr>
              <w:t xml:space="preserve"> l</w:t>
            </w:r>
            <w:r w:rsidR="00ED0B84" w:rsidRPr="0022067B">
              <w:rPr>
                <w:rFonts w:ascii="Times New Roman" w:eastAsia="Times New Roman" w:hAnsi="Times New Roman" w:cs="Times New Roman"/>
                <w:sz w:val="20"/>
                <w:szCs w:val="20"/>
                <w:lang w:eastAsia="pl-PL"/>
              </w:rPr>
              <w:t xml:space="preserve">iczba </w:t>
            </w:r>
            <w:r w:rsidR="00ED0B84" w:rsidRPr="00ED0B84">
              <w:rPr>
                <w:rFonts w:ascii="Times New Roman" w:eastAsia="Times New Roman" w:hAnsi="Times New Roman" w:cs="Times New Roman"/>
                <w:sz w:val="20"/>
                <w:szCs w:val="20"/>
                <w:lang w:eastAsia="pl-PL"/>
              </w:rPr>
              <w:t xml:space="preserve">dziewcząt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39</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oddziałów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5</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Średnia liczba uczniów w oddziale</w:t>
            </w:r>
          </w:p>
        </w:tc>
        <w:tc>
          <w:tcPr>
            <w:tcW w:w="3071" w:type="dxa"/>
            <w:shd w:val="clear" w:color="auto" w:fill="auto"/>
          </w:tcPr>
          <w:p w:rsidR="00ED0B84" w:rsidRPr="009D1AD2" w:rsidRDefault="00ED0B84" w:rsidP="00ED0B84">
            <w:pPr>
              <w:spacing w:after="0" w:line="240" w:lineRule="auto"/>
              <w:jc w:val="center"/>
              <w:rPr>
                <w:rFonts w:ascii="Times New Roman" w:eastAsia="Times New Roman" w:hAnsi="Times New Roman" w:cs="Times New Roman"/>
                <w:b/>
                <w:sz w:val="20"/>
                <w:szCs w:val="20"/>
                <w:lang w:eastAsia="pl-PL"/>
              </w:rPr>
            </w:pPr>
            <w:r w:rsidRPr="009D1AD2">
              <w:rPr>
                <w:rFonts w:ascii="Times New Roman" w:eastAsia="Times New Roman" w:hAnsi="Times New Roman" w:cs="Times New Roman"/>
                <w:b/>
                <w:sz w:val="20"/>
                <w:szCs w:val="20"/>
                <w:lang w:eastAsia="pl-PL"/>
              </w:rPr>
              <w:t>17,2</w:t>
            </w:r>
          </w:p>
        </w:tc>
      </w:tr>
    </w:tbl>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ED0B84" w:rsidP="0022067B">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lastRenderedPageBreak/>
        <w:t>W ciągu ostatnich trzech lat liczba uczniów w szkole nieznacznie uległa zmniejszeniu. Analizując liczebność uczniów za ostatnie 3 lata</w:t>
      </w:r>
      <w:r w:rsidR="009C5CD4">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roku szkolnym 2010/11 było 99 uczniów, w roku szkolnym 2011/2012 było 97 uczniów, a w roku szkolnym 2012/2013 jest 86 uczniów. </w:t>
      </w:r>
    </w:p>
    <w:p w:rsidR="00ED0B84" w:rsidRPr="00ED0B84" w:rsidRDefault="00ED0B84" w:rsidP="00ED0B84">
      <w:pPr>
        <w:spacing w:after="24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24. Wielkość oddziałów w Gimnazjum  w Zespole Szkół w Wężyskach.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975"/>
        <w:gridCol w:w="1435"/>
        <w:gridCol w:w="1701"/>
        <w:gridCol w:w="2268"/>
        <w:gridCol w:w="1874"/>
      </w:tblGrid>
      <w:tr w:rsidR="00ED0B84" w:rsidRPr="00ED0B84" w:rsidTr="00B3697E">
        <w:tc>
          <w:tcPr>
            <w:tcW w:w="959"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Klasa</w:t>
            </w:r>
          </w:p>
        </w:tc>
        <w:tc>
          <w:tcPr>
            <w:tcW w:w="8253" w:type="dxa"/>
            <w:gridSpan w:val="5"/>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Oddział bez specyfiki</w:t>
            </w:r>
          </w:p>
        </w:tc>
      </w:tr>
      <w:tr w:rsidR="00ED0B84" w:rsidRPr="00ED0B84" w:rsidTr="00B3697E">
        <w:tc>
          <w:tcPr>
            <w:tcW w:w="959" w:type="dxa"/>
            <w:vMerge/>
            <w:shd w:val="clear" w:color="auto" w:fill="92D050"/>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p>
        </w:tc>
        <w:tc>
          <w:tcPr>
            <w:tcW w:w="975"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w:t>
            </w:r>
          </w:p>
        </w:tc>
        <w:tc>
          <w:tcPr>
            <w:tcW w:w="1435"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uczniów</w:t>
            </w:r>
          </w:p>
        </w:tc>
        <w:tc>
          <w:tcPr>
            <w:tcW w:w="5843" w:type="dxa"/>
            <w:gridSpan w:val="3"/>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uczniów</w:t>
            </w:r>
          </w:p>
        </w:tc>
      </w:tr>
      <w:tr w:rsidR="00ED0B84" w:rsidRPr="00ED0B84" w:rsidTr="00B3697E">
        <w:tc>
          <w:tcPr>
            <w:tcW w:w="959" w:type="dxa"/>
            <w:vMerge/>
            <w:shd w:val="clear" w:color="auto" w:fill="92D050"/>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p>
        </w:tc>
        <w:tc>
          <w:tcPr>
            <w:tcW w:w="975" w:type="dxa"/>
            <w:vMerge/>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p>
        </w:tc>
        <w:tc>
          <w:tcPr>
            <w:tcW w:w="1435" w:type="dxa"/>
            <w:vMerge/>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p>
        </w:tc>
        <w:tc>
          <w:tcPr>
            <w:tcW w:w="1701"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Minimum</w:t>
            </w:r>
          </w:p>
        </w:tc>
        <w:tc>
          <w:tcPr>
            <w:tcW w:w="2268"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Średnia</w:t>
            </w:r>
          </w:p>
        </w:tc>
        <w:tc>
          <w:tcPr>
            <w:tcW w:w="1874"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Maksimum</w:t>
            </w:r>
          </w:p>
        </w:tc>
      </w:tr>
      <w:tr w:rsidR="00ED0B84" w:rsidRPr="00ED0B84" w:rsidTr="00B3697E">
        <w:tc>
          <w:tcPr>
            <w:tcW w:w="959"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I</w:t>
            </w:r>
          </w:p>
        </w:tc>
        <w:tc>
          <w:tcPr>
            <w:tcW w:w="97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2</w:t>
            </w:r>
          </w:p>
        </w:tc>
        <w:tc>
          <w:tcPr>
            <w:tcW w:w="143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31</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15</w:t>
            </w:r>
          </w:p>
        </w:tc>
        <w:tc>
          <w:tcPr>
            <w:tcW w:w="226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15,5</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16</w:t>
            </w:r>
          </w:p>
        </w:tc>
      </w:tr>
      <w:tr w:rsidR="00ED0B84" w:rsidRPr="00ED0B84" w:rsidTr="00B3697E">
        <w:tc>
          <w:tcPr>
            <w:tcW w:w="959"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II</w:t>
            </w:r>
          </w:p>
        </w:tc>
        <w:tc>
          <w:tcPr>
            <w:tcW w:w="97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1</w:t>
            </w:r>
          </w:p>
        </w:tc>
        <w:tc>
          <w:tcPr>
            <w:tcW w:w="143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22</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p>
        </w:tc>
        <w:tc>
          <w:tcPr>
            <w:tcW w:w="226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22</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p>
        </w:tc>
      </w:tr>
      <w:tr w:rsidR="00ED0B84" w:rsidRPr="00ED0B84" w:rsidTr="00B3697E">
        <w:tc>
          <w:tcPr>
            <w:tcW w:w="959"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III</w:t>
            </w:r>
          </w:p>
        </w:tc>
        <w:tc>
          <w:tcPr>
            <w:tcW w:w="97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2</w:t>
            </w:r>
          </w:p>
        </w:tc>
        <w:tc>
          <w:tcPr>
            <w:tcW w:w="143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33</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16</w:t>
            </w:r>
          </w:p>
        </w:tc>
        <w:tc>
          <w:tcPr>
            <w:tcW w:w="226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16,5</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17</w:t>
            </w:r>
          </w:p>
        </w:tc>
      </w:tr>
      <w:tr w:rsidR="00ED0B84" w:rsidRPr="00ED0B84" w:rsidTr="00B3697E">
        <w:tc>
          <w:tcPr>
            <w:tcW w:w="959"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Razem:</w:t>
            </w:r>
          </w:p>
        </w:tc>
        <w:tc>
          <w:tcPr>
            <w:tcW w:w="97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5</w:t>
            </w:r>
          </w:p>
        </w:tc>
        <w:tc>
          <w:tcPr>
            <w:tcW w:w="143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86</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15,5</w:t>
            </w:r>
          </w:p>
        </w:tc>
        <w:tc>
          <w:tcPr>
            <w:tcW w:w="226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17,2</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16,5</w:t>
            </w:r>
          </w:p>
        </w:tc>
      </w:tr>
    </w:tbl>
    <w:p w:rsidR="00ED0B84" w:rsidRPr="00ED0B84" w:rsidRDefault="00ED0B84" w:rsidP="00ED0B84">
      <w:pPr>
        <w:jc w:val="both"/>
        <w:rPr>
          <w:rFonts w:ascii="Times New Roman" w:eastAsia="Calibri" w:hAnsi="Times New Roman" w:cs="Times New Roman"/>
          <w:b/>
          <w:sz w:val="24"/>
          <w:szCs w:val="24"/>
        </w:rPr>
      </w:pPr>
    </w:p>
    <w:p w:rsidR="00ED0B84" w:rsidRPr="00ED0B84" w:rsidRDefault="00ED0B84" w:rsidP="00ED0B84">
      <w:pPr>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Kadra pedagogiczna</w:t>
      </w:r>
    </w:p>
    <w:p w:rsidR="00ED0B84" w:rsidRPr="00ED0B84" w:rsidRDefault="00ED0B84" w:rsidP="0022067B">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szkole zatrudnionych jest 15 nauczycieli na 10,06</w:t>
      </w:r>
      <w:r w:rsidR="006219A1">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 xml:space="preserve">etatu. Najliczniejszą grupę stanowią nauczyciele mianowani, </w:t>
      </w:r>
      <w:r w:rsidR="00215577" w:rsidRPr="0022067B">
        <w:rPr>
          <w:rFonts w:ascii="Times New Roman" w:eastAsia="Calibri" w:hAnsi="Times New Roman" w:cs="Times New Roman"/>
          <w:sz w:val="24"/>
          <w:szCs w:val="24"/>
        </w:rPr>
        <w:t>co wynosi</w:t>
      </w:r>
      <w:r w:rsidR="006219A1">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50</w:t>
      </w:r>
      <w:r w:rsidR="0022067B">
        <w:rPr>
          <w:rFonts w:ascii="Times New Roman" w:eastAsia="Calibri" w:hAnsi="Times New Roman" w:cs="Times New Roman"/>
          <w:sz w:val="24"/>
          <w:szCs w:val="24"/>
        </w:rPr>
        <w:t xml:space="preserve"> % całej kadry. Kadra Gimnazjum </w:t>
      </w:r>
      <w:r w:rsidRPr="00ED0B84">
        <w:rPr>
          <w:rFonts w:ascii="Times New Roman" w:eastAsia="Calibri" w:hAnsi="Times New Roman" w:cs="Times New Roman"/>
          <w:sz w:val="24"/>
          <w:szCs w:val="24"/>
        </w:rPr>
        <w:t>w Zespole Szkół w Wężyskach składa się z nauczycieli, których staż pracy najczęściej wynosi  kilkanaście lat. Stanowi to 46,6 % wszystkich pracujących w placówce nauczycieli.</w:t>
      </w:r>
    </w:p>
    <w:p w:rsidR="00ED0B84" w:rsidRPr="00ED0B84" w:rsidRDefault="00ED0B84" w:rsidP="0022067B">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Sposób zawierania umów o pracę pokrywa się w pełni z rozkładem stopni awansu zawodowego - 3 nauczycieli ma umowy na czas określony, a 11 zatrudnionych jest na podstawie mianowania, natomiast 1 nauczyciel ma umowę 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Wykres 23. Nauczyciele Gimnazjum  w ZS w                           Wykres 24. Nauczyciele Gimnazjum  w ZS             Wężyskach wg stopni awansu zawodowego.                              w Wężyskach  wg stażu</w:t>
      </w:r>
    </w:p>
    <w:p w:rsidR="00ED0B84" w:rsidRPr="00ED0B84" w:rsidRDefault="00ED0B84" w:rsidP="00ED0B84">
      <w:pPr>
        <w:spacing w:after="0"/>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b/>
          <w:sz w:val="24"/>
          <w:szCs w:val="24"/>
          <w:u w:val="single"/>
        </w:rPr>
      </w:pPr>
      <w:r>
        <w:rPr>
          <w:rFonts w:ascii="Times New Roman" w:eastAsia="Calibri" w:hAnsi="Times New Roman" w:cs="Times New Roman"/>
          <w:noProof/>
          <w:sz w:val="24"/>
          <w:szCs w:val="24"/>
          <w:lang w:eastAsia="pl-PL"/>
        </w:rPr>
        <w:drawing>
          <wp:inline distT="0" distB="0" distL="0" distR="0">
            <wp:extent cx="2552700" cy="1828800"/>
            <wp:effectExtent l="0" t="0" r="0" b="0"/>
            <wp:docPr id="54" name="Wykres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rFonts w:ascii="Calibri" w:eastAsia="Calibri" w:hAnsi="Calibri" w:cs="Times New Roman"/>
          <w:noProof/>
          <w:lang w:eastAsia="pl-PL"/>
        </w:rPr>
        <w:drawing>
          <wp:inline distT="0" distB="0" distL="0" distR="0">
            <wp:extent cx="2628900" cy="1800225"/>
            <wp:effectExtent l="0" t="0" r="0" b="0"/>
            <wp:docPr id="53" name="Wykres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Pracownicy administracji i obsługi</w:t>
      </w:r>
    </w:p>
    <w:p w:rsidR="00ED0B84" w:rsidRPr="00ED0B84" w:rsidRDefault="00ED0B84" w:rsidP="00ED0B84">
      <w:pPr>
        <w:spacing w:after="0"/>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22067B" w:rsidRDefault="00ED0B84" w:rsidP="00ED0B84">
      <w:pPr>
        <w:numPr>
          <w:ilvl w:val="0"/>
          <w:numId w:val="8"/>
        </w:numPr>
        <w:spacing w:after="120"/>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pracownicy </w:t>
      </w:r>
      <w:r w:rsidRPr="00594653">
        <w:rPr>
          <w:rFonts w:ascii="Times New Roman" w:eastAsia="Calibri" w:hAnsi="Times New Roman" w:cs="Times New Roman"/>
          <w:sz w:val="24"/>
          <w:szCs w:val="24"/>
        </w:rPr>
        <w:t>obsługi</w:t>
      </w:r>
      <w:r w:rsidR="00CE7D67" w:rsidRPr="00594653">
        <w:rPr>
          <w:rFonts w:ascii="Times New Roman" w:eastAsia="Calibri" w:hAnsi="Times New Roman" w:cs="Times New Roman"/>
          <w:sz w:val="24"/>
          <w:szCs w:val="24"/>
        </w:rPr>
        <w:t>:</w:t>
      </w:r>
      <w:r w:rsidRPr="00ED0B84">
        <w:rPr>
          <w:rFonts w:ascii="Times New Roman" w:eastAsia="Calibri" w:hAnsi="Times New Roman" w:cs="Times New Roman"/>
          <w:sz w:val="24"/>
          <w:szCs w:val="24"/>
        </w:rPr>
        <w:t>3 etaty.</w:t>
      </w: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Przedszkola</w:t>
      </w:r>
    </w:p>
    <w:p w:rsidR="00ED0B84" w:rsidRPr="00ED0B84" w:rsidRDefault="00ED0B84" w:rsidP="0022067B">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Do 6 przedszkoli prowadzonych przez Gminę Krosno Odrzańskie uczęszcza w roku szkolnym 2012/2013 sumie 567</w:t>
      </w:r>
      <w:r w:rsidR="006219A1">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dzieci, których opieka i edukacja odbywa się w 22 oddziałach. Przedszkola znajdują się zarówno na terenie miejskim - 4 jak i na terenie wiejskim - 2. Do przedszkoli uczęszczają dzieci w wieku od 3 – 6 lat.</w:t>
      </w:r>
    </w:p>
    <w:p w:rsidR="00ED0B84" w:rsidRPr="00ED0B84" w:rsidRDefault="00ED0B84" w:rsidP="00ED0B84">
      <w:pPr>
        <w:spacing w:after="120"/>
        <w:jc w:val="both"/>
        <w:rPr>
          <w:rFonts w:ascii="Times New Roman" w:eastAsia="Calibri" w:hAnsi="Times New Roman" w:cs="Times New Roman"/>
          <w:color w:val="FF0000"/>
          <w:sz w:val="24"/>
          <w:szCs w:val="24"/>
        </w:rPr>
      </w:pPr>
      <w:r w:rsidRPr="00ED0B84">
        <w:rPr>
          <w:rFonts w:ascii="Times New Roman" w:eastAsia="Times New Roman" w:hAnsi="Times New Roman" w:cs="Times New Roman"/>
          <w:sz w:val="20"/>
          <w:szCs w:val="20"/>
          <w:lang w:eastAsia="pl-PL"/>
        </w:rPr>
        <w:t>Tabela 25. Oddziały w przedszkolach prowadzonych przez Gminę Krosno Odrzańskie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308"/>
        <w:gridCol w:w="2654"/>
      </w:tblGrid>
      <w:tr w:rsidR="00ED0B84" w:rsidRPr="00ED0B84" w:rsidTr="00B3697E">
        <w:tc>
          <w:tcPr>
            <w:tcW w:w="4077" w:type="dxa"/>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Nazwa placówki</w:t>
            </w:r>
          </w:p>
        </w:tc>
        <w:tc>
          <w:tcPr>
            <w:tcW w:w="2308" w:type="dxa"/>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Liczba oddziałów</w:t>
            </w:r>
          </w:p>
        </w:tc>
        <w:tc>
          <w:tcPr>
            <w:tcW w:w="2654" w:type="dxa"/>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Liczba dzieci</w:t>
            </w:r>
          </w:p>
        </w:tc>
      </w:tr>
      <w:tr w:rsidR="00ED0B84" w:rsidRPr="00ED0B84" w:rsidTr="00B3697E">
        <w:tc>
          <w:tcPr>
            <w:tcW w:w="4077"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Przedszkole nr 1 w Krośnie Odrzańskim </w:t>
            </w:r>
          </w:p>
        </w:tc>
        <w:tc>
          <w:tcPr>
            <w:tcW w:w="2308"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265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134</w:t>
            </w:r>
          </w:p>
        </w:tc>
      </w:tr>
      <w:tr w:rsidR="00ED0B84" w:rsidRPr="00ED0B84" w:rsidTr="00B3697E">
        <w:tc>
          <w:tcPr>
            <w:tcW w:w="4077"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Przedszkole nr 2 w Krośnie Odrzańskim</w:t>
            </w:r>
          </w:p>
        </w:tc>
        <w:tc>
          <w:tcPr>
            <w:tcW w:w="2308"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265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101</w:t>
            </w:r>
          </w:p>
        </w:tc>
      </w:tr>
      <w:tr w:rsidR="00ED0B84" w:rsidRPr="00ED0B84" w:rsidTr="00B3697E">
        <w:tc>
          <w:tcPr>
            <w:tcW w:w="4077"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Przedszkole nr 3 w Krośnie Odrzańskim</w:t>
            </w:r>
          </w:p>
        </w:tc>
        <w:tc>
          <w:tcPr>
            <w:tcW w:w="2308"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265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106</w:t>
            </w:r>
          </w:p>
        </w:tc>
      </w:tr>
      <w:tr w:rsidR="00ED0B84" w:rsidRPr="00ED0B84" w:rsidTr="00B3697E">
        <w:tc>
          <w:tcPr>
            <w:tcW w:w="4077"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Przedszkole nr 4 w Krośnie Odrzańskim</w:t>
            </w:r>
          </w:p>
        </w:tc>
        <w:tc>
          <w:tcPr>
            <w:tcW w:w="2308"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265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128</w:t>
            </w:r>
          </w:p>
        </w:tc>
      </w:tr>
      <w:tr w:rsidR="00ED0B84" w:rsidRPr="00ED0B84" w:rsidTr="00B3697E">
        <w:tc>
          <w:tcPr>
            <w:tcW w:w="4077"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Przedszkole w Starym Raduszcu z oddziałem zamiejscowym w Czarnowie</w:t>
            </w:r>
          </w:p>
        </w:tc>
        <w:tc>
          <w:tcPr>
            <w:tcW w:w="2308"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265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48</w:t>
            </w:r>
          </w:p>
        </w:tc>
      </w:tr>
      <w:tr w:rsidR="00ED0B84" w:rsidRPr="00ED0B84" w:rsidTr="00B3697E">
        <w:tc>
          <w:tcPr>
            <w:tcW w:w="4077"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Przedszkole w Zespole Edukacyjnym </w:t>
            </w:r>
            <w:r w:rsidRPr="00ED0B84">
              <w:rPr>
                <w:rFonts w:ascii="Times New Roman" w:eastAsia="Calibri" w:hAnsi="Times New Roman" w:cs="Times New Roman"/>
                <w:sz w:val="20"/>
                <w:szCs w:val="20"/>
              </w:rPr>
              <w:br/>
              <w:t xml:space="preserve">w Osiecznicy </w:t>
            </w:r>
          </w:p>
        </w:tc>
        <w:tc>
          <w:tcPr>
            <w:tcW w:w="2308"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265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50</w:t>
            </w:r>
          </w:p>
        </w:tc>
      </w:tr>
      <w:tr w:rsidR="00ED0B84" w:rsidRPr="00ED0B84" w:rsidTr="00B3697E">
        <w:tc>
          <w:tcPr>
            <w:tcW w:w="4077" w:type="dxa"/>
            <w:shd w:val="clear" w:color="auto" w:fill="auto"/>
          </w:tcPr>
          <w:p w:rsidR="00ED0B84" w:rsidRPr="00ED0B84" w:rsidRDefault="00ED0B84" w:rsidP="00ED0B84">
            <w:pPr>
              <w:spacing w:after="0"/>
              <w:jc w:val="both"/>
              <w:rPr>
                <w:rFonts w:ascii="Times New Roman" w:eastAsia="Calibri" w:hAnsi="Times New Roman" w:cs="Times New Roman"/>
                <w:b/>
                <w:sz w:val="20"/>
                <w:szCs w:val="20"/>
              </w:rPr>
            </w:pPr>
            <w:r w:rsidRPr="00ED0B84">
              <w:rPr>
                <w:rFonts w:ascii="Times New Roman" w:eastAsia="Calibri" w:hAnsi="Times New Roman" w:cs="Times New Roman"/>
                <w:b/>
                <w:sz w:val="20"/>
                <w:szCs w:val="20"/>
              </w:rPr>
              <w:t>Razem:</w:t>
            </w:r>
          </w:p>
        </w:tc>
        <w:tc>
          <w:tcPr>
            <w:tcW w:w="2308"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22</w:t>
            </w:r>
          </w:p>
        </w:tc>
        <w:tc>
          <w:tcPr>
            <w:tcW w:w="2654"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567</w:t>
            </w:r>
          </w:p>
        </w:tc>
      </w:tr>
    </w:tbl>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Wykres 25.  Liczba dzieci w poszczególnych przedszkolach.</w:t>
      </w:r>
    </w:p>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color w:val="FF0000"/>
          <w:sz w:val="24"/>
          <w:szCs w:val="24"/>
        </w:rPr>
      </w:pPr>
      <w:r>
        <w:rPr>
          <w:rFonts w:ascii="Calibri" w:eastAsia="Calibri" w:hAnsi="Calibri" w:cs="Times New Roman"/>
          <w:noProof/>
          <w:lang w:eastAsia="pl-PL"/>
        </w:rPr>
        <w:drawing>
          <wp:inline distT="0" distB="0" distL="0" distR="0">
            <wp:extent cx="5753100" cy="2009775"/>
            <wp:effectExtent l="0" t="0" r="0" b="0"/>
            <wp:docPr id="52" name="Wykres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ED0B84">
      <w:pPr>
        <w:spacing w:after="0"/>
        <w:jc w:val="both"/>
        <w:rPr>
          <w:rFonts w:ascii="Times New Roman" w:eastAsia="Calibri" w:hAnsi="Times New Roman" w:cs="Times New Roman"/>
          <w:b/>
          <w:sz w:val="24"/>
          <w:szCs w:val="24"/>
          <w:u w:val="single"/>
        </w:rPr>
      </w:pPr>
      <w:r w:rsidRPr="00ED0B84">
        <w:rPr>
          <w:rFonts w:ascii="Times New Roman" w:eastAsia="Calibri" w:hAnsi="Times New Roman" w:cs="Times New Roman"/>
          <w:b/>
          <w:sz w:val="24"/>
          <w:szCs w:val="24"/>
          <w:u w:val="single"/>
        </w:rPr>
        <w:t xml:space="preserve">PRZEDSZKOLE NR 1                 </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594653" w:rsidP="0022067B">
      <w:pPr>
        <w:spacing w:after="120" w:line="360" w:lineRule="auto"/>
        <w:ind w:firstLine="708"/>
        <w:jc w:val="both"/>
        <w:rPr>
          <w:rFonts w:ascii="Times New Roman" w:eastAsia="Times New Roman" w:hAnsi="Times New Roman" w:cs="Times New Roman"/>
          <w:sz w:val="24"/>
          <w:szCs w:val="24"/>
          <w:lang w:eastAsia="pl-PL"/>
        </w:rPr>
      </w:pPr>
      <w:r>
        <w:rPr>
          <w:rFonts w:ascii="Times New Roman" w:eastAsia="Calibri" w:hAnsi="Times New Roman" w:cs="Times New Roman"/>
          <w:sz w:val="24"/>
          <w:szCs w:val="24"/>
        </w:rPr>
        <w:t>Przedszkole nr 1 im</w:t>
      </w:r>
      <w:r w:rsidR="00ED0B84" w:rsidRPr="00ED0B84">
        <w:rPr>
          <w:rFonts w:ascii="Times New Roman" w:eastAsia="Calibri" w:hAnsi="Times New Roman" w:cs="Times New Roman"/>
          <w:sz w:val="24"/>
          <w:szCs w:val="24"/>
        </w:rPr>
        <w:t xml:space="preserve"> Przyjaciół Stumilowego Lasu mieści się na ulicy Srebrna Góra 2 </w:t>
      </w:r>
      <w:r w:rsidR="00ED0B84" w:rsidRPr="00ED0B84">
        <w:rPr>
          <w:rFonts w:ascii="Times New Roman" w:eastAsia="Calibri" w:hAnsi="Times New Roman" w:cs="Times New Roman"/>
          <w:sz w:val="24"/>
          <w:szCs w:val="24"/>
        </w:rPr>
        <w:br/>
        <w:t xml:space="preserve">w Krośnie Odrzańskim. </w:t>
      </w:r>
      <w:r w:rsidR="00ED0B84" w:rsidRPr="00ED0B84">
        <w:rPr>
          <w:rFonts w:ascii="Times New Roman" w:eastAsia="Times New Roman" w:hAnsi="Times New Roman" w:cs="Times New Roman"/>
          <w:sz w:val="24"/>
          <w:szCs w:val="24"/>
          <w:lang w:eastAsia="pl-PL"/>
        </w:rPr>
        <w:t xml:space="preserve">W roku szkolnym 2012/2013 placówka liczy 134 dzieci, </w:t>
      </w:r>
      <w:r w:rsidR="00ED0B84" w:rsidRPr="00ED0B84">
        <w:rPr>
          <w:rFonts w:ascii="Times New Roman" w:eastAsia="Calibri" w:hAnsi="Times New Roman" w:cs="Times New Roman"/>
          <w:sz w:val="24"/>
          <w:szCs w:val="24"/>
        </w:rPr>
        <w:t xml:space="preserve">których opieka i edukacja odbywa się w 5 oddziałach. </w:t>
      </w:r>
      <w:r w:rsidR="00ED0B84" w:rsidRPr="00ED0B84">
        <w:rPr>
          <w:rFonts w:ascii="Times New Roman" w:eastAsia="Times New Roman" w:hAnsi="Times New Roman" w:cs="Times New Roman"/>
          <w:sz w:val="24"/>
          <w:szCs w:val="24"/>
          <w:lang w:eastAsia="pl-PL"/>
        </w:rPr>
        <w:t>W ciągu ostatnich trzech lat liczba dzieci</w:t>
      </w:r>
      <w:r w:rsidR="00ED0B84" w:rsidRPr="00ED0B84">
        <w:rPr>
          <w:rFonts w:ascii="Times New Roman" w:eastAsia="Times New Roman" w:hAnsi="Times New Roman" w:cs="Times New Roman"/>
          <w:sz w:val="24"/>
          <w:szCs w:val="24"/>
          <w:lang w:eastAsia="pl-PL"/>
        </w:rPr>
        <w:br/>
        <w:t xml:space="preserve"> w przedszkolu nieznacznie uległa zwiększeniu. Analizując liczebność </w:t>
      </w:r>
      <w:r w:rsidR="00CE7D67" w:rsidRPr="0022067B">
        <w:rPr>
          <w:rFonts w:ascii="Times New Roman" w:eastAsia="Times New Roman" w:hAnsi="Times New Roman" w:cs="Times New Roman"/>
          <w:sz w:val="24"/>
          <w:szCs w:val="24"/>
          <w:lang w:eastAsia="pl-PL"/>
        </w:rPr>
        <w:t>przedszkolaków</w:t>
      </w:r>
      <w:r w:rsidR="0045447D">
        <w:rPr>
          <w:rFonts w:ascii="Times New Roman" w:eastAsia="Times New Roman" w:hAnsi="Times New Roman" w:cs="Times New Roman"/>
          <w:sz w:val="24"/>
          <w:szCs w:val="24"/>
          <w:lang w:eastAsia="pl-PL"/>
        </w:rPr>
        <w:br/>
      </w:r>
      <w:r w:rsidR="009C5CD4">
        <w:rPr>
          <w:rFonts w:ascii="Times New Roman" w:eastAsia="Times New Roman" w:hAnsi="Times New Roman" w:cs="Times New Roman"/>
          <w:sz w:val="24"/>
          <w:szCs w:val="24"/>
          <w:lang w:eastAsia="pl-PL"/>
        </w:rPr>
        <w:t xml:space="preserve">za ostatnie </w:t>
      </w:r>
      <w:r w:rsidR="00ED0B84" w:rsidRPr="00ED0B84">
        <w:rPr>
          <w:rFonts w:ascii="Times New Roman" w:eastAsia="Times New Roman" w:hAnsi="Times New Roman" w:cs="Times New Roman"/>
          <w:sz w:val="24"/>
          <w:szCs w:val="24"/>
          <w:lang w:eastAsia="pl-PL"/>
        </w:rPr>
        <w:t>3 lata</w:t>
      </w:r>
      <w:r w:rsidR="009C5CD4">
        <w:rPr>
          <w:rFonts w:ascii="Times New Roman" w:eastAsia="Times New Roman" w:hAnsi="Times New Roman" w:cs="Times New Roman"/>
          <w:color w:val="FF0000"/>
          <w:sz w:val="24"/>
          <w:szCs w:val="24"/>
          <w:lang w:eastAsia="pl-PL"/>
        </w:rPr>
        <w:t>:</w:t>
      </w:r>
      <w:r w:rsidR="00ED0B84" w:rsidRPr="00ED0B84">
        <w:rPr>
          <w:rFonts w:ascii="Times New Roman" w:eastAsia="Times New Roman" w:hAnsi="Times New Roman" w:cs="Times New Roman"/>
          <w:sz w:val="24"/>
          <w:szCs w:val="24"/>
          <w:lang w:eastAsia="pl-PL"/>
        </w:rPr>
        <w:t xml:space="preserve"> w roku szkolnym 2010/11 było 129 dzieci, w roku szkolnym 2011/2012 było 133 dzieci, a w roku szkolnym 2012/2013 jest 134.  </w:t>
      </w:r>
    </w:p>
    <w:p w:rsidR="00ED0B84" w:rsidRPr="00ED0B84" w:rsidRDefault="00ED0B84" w:rsidP="00ED0B84">
      <w:pPr>
        <w:spacing w:line="360" w:lineRule="auto"/>
        <w:jc w:val="both"/>
        <w:rPr>
          <w:rFonts w:ascii="Times New Roman" w:eastAsia="Calibri" w:hAnsi="Times New Roman" w:cs="Times New Roman"/>
          <w:b/>
          <w:sz w:val="24"/>
          <w:szCs w:val="24"/>
        </w:rPr>
      </w:pPr>
    </w:p>
    <w:p w:rsidR="00ED0B84" w:rsidRPr="00ED0B84" w:rsidRDefault="00ED0B84" w:rsidP="00ED0B84">
      <w:pPr>
        <w:spacing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Kadra pedagogiczna</w:t>
      </w:r>
    </w:p>
    <w:p w:rsidR="00ED0B84" w:rsidRPr="00ED0B84" w:rsidRDefault="00ED0B84" w:rsidP="0022067B">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przedszkolu zatrudnionych jest 9 nauczycieli na 8,09</w:t>
      </w:r>
      <w:r w:rsidR="006219A1">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 xml:space="preserve">etatu. Najliczniejszą grupę stanowią nauczyciele mianowani i dyplomowani, </w:t>
      </w:r>
      <w:r w:rsidR="00064B66" w:rsidRPr="0022067B">
        <w:rPr>
          <w:rFonts w:ascii="Times New Roman" w:eastAsia="Calibri" w:hAnsi="Times New Roman" w:cs="Times New Roman"/>
          <w:sz w:val="24"/>
          <w:szCs w:val="24"/>
        </w:rPr>
        <w:t>co wynosi</w:t>
      </w:r>
      <w:r w:rsidRPr="0022067B">
        <w:rPr>
          <w:rFonts w:ascii="Times New Roman" w:eastAsia="Calibri" w:hAnsi="Times New Roman" w:cs="Times New Roman"/>
          <w:sz w:val="24"/>
          <w:szCs w:val="24"/>
        </w:rPr>
        <w:t xml:space="preserve"> 66,</w:t>
      </w:r>
      <w:r w:rsidRPr="00ED0B84">
        <w:rPr>
          <w:rFonts w:ascii="Times New Roman" w:eastAsia="Calibri" w:hAnsi="Times New Roman" w:cs="Times New Roman"/>
          <w:sz w:val="24"/>
          <w:szCs w:val="24"/>
        </w:rPr>
        <w:t xml:space="preserve">6 % całej kadry. Kadra Przedszkola nr 1 w Krośnie Odrzańskim składa się z nauczycieli, których staż pracy jest zróżnicowany. </w:t>
      </w:r>
    </w:p>
    <w:p w:rsidR="00ED0B84" w:rsidRPr="00ED0B84" w:rsidRDefault="00ED0B84" w:rsidP="0022067B">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Sposób zawierania umów o pracę pokrywa się w pełni z rozkładem stopni awansu zawodowego - 1 </w:t>
      </w:r>
      <w:r w:rsidRPr="0022067B">
        <w:rPr>
          <w:rFonts w:ascii="Times New Roman" w:eastAsia="Calibri" w:hAnsi="Times New Roman" w:cs="Times New Roman"/>
          <w:sz w:val="24"/>
          <w:szCs w:val="24"/>
        </w:rPr>
        <w:t>nauczyciel</w:t>
      </w:r>
      <w:r w:rsidR="006219A1">
        <w:rPr>
          <w:rFonts w:ascii="Times New Roman" w:eastAsia="Calibri" w:hAnsi="Times New Roman" w:cs="Times New Roman"/>
          <w:sz w:val="24"/>
          <w:szCs w:val="24"/>
        </w:rPr>
        <w:t xml:space="preserve"> </w:t>
      </w:r>
      <w:r w:rsidR="00015052" w:rsidRPr="0022067B">
        <w:rPr>
          <w:rFonts w:ascii="Times New Roman" w:eastAsia="Calibri" w:hAnsi="Times New Roman" w:cs="Times New Roman"/>
          <w:sz w:val="24"/>
          <w:szCs w:val="24"/>
        </w:rPr>
        <w:t>m</w:t>
      </w:r>
      <w:r w:rsidR="00015052">
        <w:rPr>
          <w:rFonts w:ascii="Times New Roman" w:eastAsia="Calibri" w:hAnsi="Times New Roman" w:cs="Times New Roman"/>
          <w:sz w:val="24"/>
          <w:szCs w:val="24"/>
        </w:rPr>
        <w:t>a um</w:t>
      </w:r>
      <w:r w:rsidR="00015052" w:rsidRPr="0022067B">
        <w:rPr>
          <w:rFonts w:ascii="Times New Roman" w:eastAsia="Calibri" w:hAnsi="Times New Roman" w:cs="Times New Roman"/>
          <w:sz w:val="24"/>
          <w:szCs w:val="24"/>
        </w:rPr>
        <w:t>owę</w:t>
      </w:r>
      <w:r w:rsidRPr="00ED0B84">
        <w:rPr>
          <w:rFonts w:ascii="Times New Roman" w:eastAsia="Calibri" w:hAnsi="Times New Roman" w:cs="Times New Roman"/>
          <w:sz w:val="24"/>
          <w:szCs w:val="24"/>
        </w:rPr>
        <w:t xml:space="preserve"> na czas określony, a 3 zatrudnionych jest na podstawie mianowania, natomiast 5 nauczycieli ma umowę 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Wykres 26. Nauczyciele Przedszkola nr 1 w                           Wykres 27. Nauczyciele Przedszkola nr 1              Krośnie Odrzańskim wg stopni awansu zawodowego.            w Krośnie Odrzańskim  wg stażu</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ED0B84">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2552700" cy="1828800"/>
            <wp:effectExtent l="0" t="0" r="0" b="0"/>
            <wp:docPr id="51" name="Wykres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ascii="Calibri" w:eastAsia="Calibri" w:hAnsi="Calibri" w:cs="Times New Roman"/>
          <w:noProof/>
          <w:lang w:eastAsia="pl-PL"/>
        </w:rPr>
        <w:drawing>
          <wp:inline distT="0" distB="0" distL="0" distR="0">
            <wp:extent cx="2543175" cy="1800225"/>
            <wp:effectExtent l="0" t="0" r="0" b="0"/>
            <wp:docPr id="50" name="Wykres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D0B84" w:rsidRPr="00ED0B84" w:rsidRDefault="00ED0B84" w:rsidP="00ED0B84">
      <w:pPr>
        <w:spacing w:after="120"/>
        <w:rPr>
          <w:rFonts w:ascii="Times New Roman" w:eastAsia="Calibri" w:hAnsi="Times New Roman" w:cs="Times New Roman"/>
          <w:b/>
          <w:sz w:val="24"/>
          <w:szCs w:val="24"/>
        </w:rPr>
      </w:pP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Pracownicy administracji i obsługi</w:t>
      </w:r>
    </w:p>
    <w:p w:rsidR="00ED0B84" w:rsidRPr="00ED0B84" w:rsidRDefault="00ED0B84" w:rsidP="00ED0B84">
      <w:p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administracji</w:t>
      </w:r>
      <w:r w:rsidR="00015052">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1 etat,</w:t>
      </w:r>
    </w:p>
    <w:p w:rsidR="00ED0B84" w:rsidRPr="00ED0B84" w:rsidRDefault="00ED0B84" w:rsidP="00ED0B84">
      <w:pPr>
        <w:numPr>
          <w:ilvl w:val="0"/>
          <w:numId w:val="8"/>
        </w:numPr>
        <w:spacing w:after="12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obsługi</w:t>
      </w:r>
      <w:r w:rsidR="00015052">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11,5 etatu.</w:t>
      </w:r>
    </w:p>
    <w:p w:rsidR="00ED0B84" w:rsidRPr="00ED0B84" w:rsidRDefault="00ED0B84" w:rsidP="00ED0B84">
      <w:pPr>
        <w:spacing w:after="0"/>
        <w:jc w:val="both"/>
        <w:rPr>
          <w:rFonts w:ascii="Times New Roman" w:eastAsia="Calibri" w:hAnsi="Times New Roman" w:cs="Times New Roman"/>
          <w:b/>
          <w:sz w:val="24"/>
          <w:szCs w:val="24"/>
          <w:u w:val="single"/>
        </w:rPr>
      </w:pPr>
      <w:r w:rsidRPr="00ED0B84">
        <w:rPr>
          <w:rFonts w:ascii="Times New Roman" w:eastAsia="Calibri" w:hAnsi="Times New Roman" w:cs="Times New Roman"/>
          <w:b/>
          <w:sz w:val="24"/>
          <w:szCs w:val="24"/>
          <w:u w:val="single"/>
        </w:rPr>
        <w:t xml:space="preserve">PRZEDSZKOLE NR 2                </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22067B">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sz w:val="24"/>
          <w:szCs w:val="24"/>
        </w:rPr>
        <w:t xml:space="preserve">Przedszkole nr 2 mieści się na ulicy Bolesława Krzywoustego 2 w Krośnie Odrzańskim. </w:t>
      </w:r>
      <w:r w:rsidRPr="00ED0B84">
        <w:rPr>
          <w:rFonts w:ascii="Times New Roman" w:eastAsia="Times New Roman" w:hAnsi="Times New Roman" w:cs="Times New Roman"/>
          <w:sz w:val="24"/>
          <w:szCs w:val="24"/>
          <w:lang w:eastAsia="pl-PL"/>
        </w:rPr>
        <w:t xml:space="preserve">W roku szkolnym 2012/2013 placówka liczy 101 dzieci, </w:t>
      </w:r>
      <w:r w:rsidRPr="00ED0B84">
        <w:rPr>
          <w:rFonts w:ascii="Times New Roman" w:eastAsia="Calibri" w:hAnsi="Times New Roman" w:cs="Times New Roman"/>
          <w:sz w:val="24"/>
          <w:szCs w:val="24"/>
        </w:rPr>
        <w:t xml:space="preserve">których opieka                 i edukacja odbywa się w 4 oddziałach. </w:t>
      </w:r>
      <w:r w:rsidRPr="00ED0B84">
        <w:rPr>
          <w:rFonts w:ascii="Times New Roman" w:eastAsia="Times New Roman" w:hAnsi="Times New Roman" w:cs="Times New Roman"/>
          <w:sz w:val="24"/>
          <w:szCs w:val="24"/>
          <w:lang w:eastAsia="pl-PL"/>
        </w:rPr>
        <w:t xml:space="preserve">W ciągu ostatnich trzech lat liczba dzieci </w:t>
      </w:r>
      <w:r w:rsidRPr="00ED0B84">
        <w:rPr>
          <w:rFonts w:ascii="Times New Roman" w:eastAsia="Times New Roman" w:hAnsi="Times New Roman" w:cs="Times New Roman"/>
          <w:sz w:val="24"/>
          <w:szCs w:val="24"/>
          <w:lang w:eastAsia="pl-PL"/>
        </w:rPr>
        <w:br/>
        <w:t xml:space="preserve">w przedszkolu </w:t>
      </w:r>
      <w:r w:rsidR="002D3259">
        <w:rPr>
          <w:rFonts w:ascii="Times New Roman" w:eastAsia="Times New Roman" w:hAnsi="Times New Roman" w:cs="Times New Roman"/>
          <w:sz w:val="24"/>
          <w:szCs w:val="24"/>
          <w:lang w:eastAsia="pl-PL"/>
        </w:rPr>
        <w:t xml:space="preserve">ulegała </w:t>
      </w:r>
      <w:r w:rsidR="002D3259" w:rsidRPr="002D3259">
        <w:rPr>
          <w:rFonts w:ascii="Times New Roman" w:eastAsia="Times New Roman" w:hAnsi="Times New Roman" w:cs="Times New Roman"/>
          <w:color w:val="FF0000"/>
          <w:sz w:val="24"/>
          <w:szCs w:val="24"/>
          <w:lang w:eastAsia="pl-PL"/>
        </w:rPr>
        <w:t>nieznacznym</w:t>
      </w:r>
      <w:r w:rsidR="002D3259">
        <w:rPr>
          <w:rFonts w:ascii="Times New Roman" w:eastAsia="Times New Roman" w:hAnsi="Times New Roman" w:cs="Times New Roman"/>
          <w:color w:val="FF0000"/>
          <w:sz w:val="24"/>
          <w:szCs w:val="24"/>
          <w:lang w:eastAsia="pl-PL"/>
        </w:rPr>
        <w:t xml:space="preserve"> zmianom</w:t>
      </w:r>
      <w:r w:rsidRPr="00ED0B84">
        <w:rPr>
          <w:rFonts w:ascii="Times New Roman" w:eastAsia="Times New Roman" w:hAnsi="Times New Roman" w:cs="Times New Roman"/>
          <w:sz w:val="24"/>
          <w:szCs w:val="24"/>
          <w:lang w:eastAsia="pl-PL"/>
        </w:rPr>
        <w:t xml:space="preserve">. Analizując liczebność </w:t>
      </w:r>
      <w:r w:rsidR="00015052" w:rsidRPr="0022067B">
        <w:rPr>
          <w:rFonts w:ascii="Times New Roman" w:eastAsia="Times New Roman" w:hAnsi="Times New Roman" w:cs="Times New Roman"/>
          <w:sz w:val="24"/>
          <w:szCs w:val="24"/>
          <w:lang w:eastAsia="pl-PL"/>
        </w:rPr>
        <w:t xml:space="preserve">przedszkolaków </w:t>
      </w:r>
      <w:r w:rsidR="0045447D">
        <w:rPr>
          <w:rFonts w:ascii="Times New Roman" w:eastAsia="Times New Roman" w:hAnsi="Times New Roman" w:cs="Times New Roman"/>
          <w:sz w:val="24"/>
          <w:szCs w:val="24"/>
          <w:lang w:eastAsia="pl-PL"/>
        </w:rPr>
        <w:br/>
      </w:r>
      <w:r w:rsidR="00015052">
        <w:rPr>
          <w:rFonts w:ascii="Times New Roman" w:eastAsia="Times New Roman" w:hAnsi="Times New Roman" w:cs="Times New Roman"/>
          <w:sz w:val="24"/>
          <w:szCs w:val="24"/>
          <w:lang w:eastAsia="pl-PL"/>
        </w:rPr>
        <w:t xml:space="preserve">za ostatnie </w:t>
      </w:r>
      <w:r w:rsidRPr="00ED0B84">
        <w:rPr>
          <w:rFonts w:ascii="Times New Roman" w:eastAsia="Times New Roman" w:hAnsi="Times New Roman" w:cs="Times New Roman"/>
          <w:sz w:val="24"/>
          <w:szCs w:val="24"/>
          <w:lang w:eastAsia="pl-PL"/>
        </w:rPr>
        <w:t>3 lata</w:t>
      </w:r>
      <w:r w:rsidR="009C5CD4">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roku szkolnym 2010/11 było 100 dzieci, w roku szkolnym 2011/2012 było 96 dzieci,     a w roku szkolnym 2012/2013 jest 101.  </w:t>
      </w:r>
    </w:p>
    <w:p w:rsidR="0022067B" w:rsidRDefault="0022067B" w:rsidP="00ED0B84">
      <w:pPr>
        <w:spacing w:line="360" w:lineRule="auto"/>
        <w:jc w:val="both"/>
        <w:rPr>
          <w:rFonts w:ascii="Times New Roman" w:eastAsia="Calibri" w:hAnsi="Times New Roman" w:cs="Times New Roman"/>
          <w:b/>
          <w:sz w:val="24"/>
          <w:szCs w:val="24"/>
        </w:rPr>
      </w:pPr>
    </w:p>
    <w:p w:rsidR="002D3259" w:rsidRDefault="002D3259" w:rsidP="00ED0B84">
      <w:pPr>
        <w:spacing w:line="360" w:lineRule="auto"/>
        <w:jc w:val="both"/>
        <w:rPr>
          <w:rFonts w:ascii="Times New Roman" w:eastAsia="Calibri" w:hAnsi="Times New Roman" w:cs="Times New Roman"/>
          <w:b/>
          <w:sz w:val="24"/>
          <w:szCs w:val="24"/>
        </w:rPr>
      </w:pPr>
    </w:p>
    <w:p w:rsidR="002D3259" w:rsidRDefault="002D3259" w:rsidP="00ED0B84">
      <w:pPr>
        <w:spacing w:line="360" w:lineRule="auto"/>
        <w:jc w:val="both"/>
        <w:rPr>
          <w:rFonts w:ascii="Times New Roman" w:eastAsia="Calibri" w:hAnsi="Times New Roman" w:cs="Times New Roman"/>
          <w:b/>
          <w:sz w:val="24"/>
          <w:szCs w:val="24"/>
        </w:rPr>
      </w:pPr>
    </w:p>
    <w:p w:rsidR="00ED0B84" w:rsidRPr="00ED0B84" w:rsidRDefault="00ED0B84" w:rsidP="00ED0B84">
      <w:pPr>
        <w:spacing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Kadra pedagogiczna</w:t>
      </w:r>
    </w:p>
    <w:p w:rsidR="00ED0B84" w:rsidRPr="00ED0B84" w:rsidRDefault="00ED0B84" w:rsidP="0022067B">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przedszkolu zatrudnionych jest 8 nauczycieli na 7,09</w:t>
      </w:r>
      <w:r w:rsidR="006219A1">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 xml:space="preserve">etatu. Najliczniejszą grupę stanowią nauczyciele mianowani, </w:t>
      </w:r>
      <w:r w:rsidR="00FF3572" w:rsidRPr="0022067B">
        <w:rPr>
          <w:rFonts w:ascii="Times New Roman" w:eastAsia="Calibri" w:hAnsi="Times New Roman" w:cs="Times New Roman"/>
          <w:sz w:val="24"/>
          <w:szCs w:val="24"/>
        </w:rPr>
        <w:t>co wynosi</w:t>
      </w:r>
      <w:r w:rsidRPr="0022067B">
        <w:rPr>
          <w:rFonts w:ascii="Times New Roman" w:eastAsia="Calibri" w:hAnsi="Times New Roman" w:cs="Times New Roman"/>
          <w:sz w:val="24"/>
          <w:szCs w:val="24"/>
        </w:rPr>
        <w:t xml:space="preserve"> 50 </w:t>
      </w:r>
      <w:r w:rsidRPr="00ED0B84">
        <w:rPr>
          <w:rFonts w:ascii="Times New Roman" w:eastAsia="Calibri" w:hAnsi="Times New Roman" w:cs="Times New Roman"/>
          <w:sz w:val="24"/>
          <w:szCs w:val="24"/>
        </w:rPr>
        <w:t xml:space="preserve">% całej kadry. Kadra Przedszkola nr 2 </w:t>
      </w:r>
      <w:r w:rsidR="0045447D">
        <w:rPr>
          <w:rFonts w:ascii="Times New Roman" w:eastAsia="Calibri" w:hAnsi="Times New Roman" w:cs="Times New Roman"/>
          <w:sz w:val="24"/>
          <w:szCs w:val="24"/>
        </w:rPr>
        <w:br/>
      </w:r>
      <w:r w:rsidRPr="00ED0B84">
        <w:rPr>
          <w:rFonts w:ascii="Times New Roman" w:eastAsia="Calibri" w:hAnsi="Times New Roman" w:cs="Times New Roman"/>
          <w:sz w:val="24"/>
          <w:szCs w:val="24"/>
        </w:rPr>
        <w:t>w Krośnie Odrzańskim składa się z nauczycieli, których staż pracy wynosi ponad 20 lat. Stanowi to 50 %  wszystkich pracujących w placówce nauczycieli.</w:t>
      </w:r>
    </w:p>
    <w:p w:rsidR="00ED0B84" w:rsidRPr="00ED0B84" w:rsidRDefault="00ED0B84" w:rsidP="0022067B">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Sposób zawierania umów o pracę pokrywa się w pełni z rozkładem stopni awansu zawodowego - 2 nauczycieli ma umowy na czas określony, a 4 zatrudnionych jest na podstawie mianowania, natomiast 2 nauczycieli ma umowę 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Wykres 28. Nauczyciele Przedszkola nr 2 w                                Wykres 29. Nauczyciele Przedszkola nr 2              Krośnie Odrzańskim wg stopni awansu zawodowego.                 w Krośnie Odrzańskim  wg stażu</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ED0B84">
      <w:pPr>
        <w:spacing w:after="0"/>
        <w:jc w:val="both"/>
        <w:rPr>
          <w:rFonts w:ascii="Calibri" w:eastAsia="Calibri" w:hAnsi="Calibri" w:cs="Times New Roman"/>
        </w:rPr>
      </w:pPr>
      <w:r>
        <w:rPr>
          <w:rFonts w:ascii="Times New Roman" w:eastAsia="Calibri" w:hAnsi="Times New Roman" w:cs="Times New Roman"/>
          <w:noProof/>
          <w:sz w:val="24"/>
          <w:szCs w:val="24"/>
          <w:lang w:eastAsia="pl-PL"/>
        </w:rPr>
        <w:drawing>
          <wp:inline distT="0" distB="0" distL="0" distR="0">
            <wp:extent cx="2552700" cy="1828800"/>
            <wp:effectExtent l="0" t="0" r="0" b="0"/>
            <wp:docPr id="49" name="Wykres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ascii="Calibri" w:eastAsia="Calibri" w:hAnsi="Calibri" w:cs="Times New Roman"/>
          <w:noProof/>
          <w:lang w:eastAsia="pl-PL"/>
        </w:rPr>
        <w:drawing>
          <wp:inline distT="0" distB="0" distL="0" distR="0">
            <wp:extent cx="2476500" cy="1828800"/>
            <wp:effectExtent l="0" t="0" r="0" b="0"/>
            <wp:docPr id="48" name="Wykres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Pracownicy administracji i obsługi</w:t>
      </w:r>
    </w:p>
    <w:p w:rsidR="00ED0B84" w:rsidRPr="00ED0B84" w:rsidRDefault="00ED0B84" w:rsidP="00ED0B84">
      <w:p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administracji</w:t>
      </w:r>
      <w:r w:rsidR="007E42E8">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1 etat,</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obsługi</w:t>
      </w:r>
      <w:r w:rsidR="007E42E8">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9,5 etatu.</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ED0B84">
      <w:pPr>
        <w:spacing w:after="0"/>
        <w:jc w:val="both"/>
        <w:rPr>
          <w:rFonts w:ascii="Times New Roman" w:eastAsia="Calibri" w:hAnsi="Times New Roman" w:cs="Times New Roman"/>
          <w:b/>
          <w:sz w:val="24"/>
          <w:szCs w:val="24"/>
          <w:u w:val="single"/>
        </w:rPr>
      </w:pPr>
      <w:r w:rsidRPr="00ED0B84">
        <w:rPr>
          <w:rFonts w:ascii="Times New Roman" w:eastAsia="Calibri" w:hAnsi="Times New Roman" w:cs="Times New Roman"/>
          <w:b/>
          <w:sz w:val="24"/>
          <w:szCs w:val="24"/>
          <w:u w:val="single"/>
        </w:rPr>
        <w:t xml:space="preserve">PRZEDSZKOLE NR 3                </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22067B">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sz w:val="24"/>
          <w:szCs w:val="24"/>
        </w:rPr>
        <w:t>Przedszkole nr 3</w:t>
      </w:r>
      <w:r w:rsidR="002D3259">
        <w:rPr>
          <w:rFonts w:ascii="Times New Roman" w:eastAsia="Calibri" w:hAnsi="Times New Roman" w:cs="Times New Roman"/>
          <w:sz w:val="24"/>
          <w:szCs w:val="24"/>
        </w:rPr>
        <w:t xml:space="preserve"> </w:t>
      </w:r>
      <w:r w:rsidR="0022067B">
        <w:rPr>
          <w:rFonts w:ascii="Times New Roman" w:eastAsia="Calibri" w:hAnsi="Times New Roman" w:cs="Times New Roman"/>
          <w:sz w:val="24"/>
          <w:szCs w:val="24"/>
        </w:rPr>
        <w:t>im</w:t>
      </w:r>
      <w:r w:rsidR="002D3259" w:rsidRPr="002D3259">
        <w:rPr>
          <w:rFonts w:ascii="Times New Roman" w:eastAsia="Calibri" w:hAnsi="Times New Roman" w:cs="Times New Roman"/>
          <w:color w:val="FF0000"/>
          <w:sz w:val="24"/>
          <w:szCs w:val="24"/>
        </w:rPr>
        <w:t>.</w:t>
      </w:r>
      <w:r w:rsidR="007E42E8" w:rsidRPr="0022067B">
        <w:rPr>
          <w:rFonts w:ascii="Times New Roman" w:eastAsia="Calibri" w:hAnsi="Times New Roman" w:cs="Times New Roman"/>
          <w:sz w:val="24"/>
          <w:szCs w:val="24"/>
        </w:rPr>
        <w:t xml:space="preserve"> Jana Brzechwy</w:t>
      </w:r>
      <w:r w:rsidR="006219A1">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 xml:space="preserve">mieści się na ulicy Piastów 6d w Krośnie Odrzańskim. </w:t>
      </w:r>
      <w:r w:rsidRPr="00ED0B84">
        <w:rPr>
          <w:rFonts w:ascii="Times New Roman" w:eastAsia="Times New Roman" w:hAnsi="Times New Roman" w:cs="Times New Roman"/>
          <w:sz w:val="24"/>
          <w:szCs w:val="24"/>
          <w:lang w:eastAsia="pl-PL"/>
        </w:rPr>
        <w:t xml:space="preserve">W roku szkolnym 2012/2013 placówka liczy 106 dzieci, </w:t>
      </w:r>
      <w:r w:rsidRPr="00ED0B84">
        <w:rPr>
          <w:rFonts w:ascii="Times New Roman" w:eastAsia="Calibri" w:hAnsi="Times New Roman" w:cs="Times New Roman"/>
          <w:sz w:val="24"/>
          <w:szCs w:val="24"/>
        </w:rPr>
        <w:t>któryc</w:t>
      </w:r>
      <w:r w:rsidR="00C32C02">
        <w:rPr>
          <w:rFonts w:ascii="Times New Roman" w:eastAsia="Calibri" w:hAnsi="Times New Roman" w:cs="Times New Roman"/>
          <w:sz w:val="24"/>
          <w:szCs w:val="24"/>
        </w:rPr>
        <w:t xml:space="preserve">h opieka </w:t>
      </w:r>
      <w:r w:rsidR="009D1AD2">
        <w:rPr>
          <w:rFonts w:ascii="Times New Roman" w:eastAsia="Calibri" w:hAnsi="Times New Roman" w:cs="Times New Roman"/>
          <w:sz w:val="24"/>
          <w:szCs w:val="24"/>
        </w:rPr>
        <w:br/>
      </w:r>
      <w:r w:rsidR="00C32C02">
        <w:rPr>
          <w:rFonts w:ascii="Times New Roman" w:eastAsia="Calibri" w:hAnsi="Times New Roman" w:cs="Times New Roman"/>
          <w:sz w:val="24"/>
          <w:szCs w:val="24"/>
        </w:rPr>
        <w:t xml:space="preserve">i edukacja odbywa się </w:t>
      </w:r>
      <w:r w:rsidRPr="00ED0B84">
        <w:rPr>
          <w:rFonts w:ascii="Times New Roman" w:eastAsia="Calibri" w:hAnsi="Times New Roman" w:cs="Times New Roman"/>
          <w:sz w:val="24"/>
          <w:szCs w:val="24"/>
        </w:rPr>
        <w:t xml:space="preserve">w 4 oddziałach. </w:t>
      </w:r>
      <w:r w:rsidRPr="00ED0B84">
        <w:rPr>
          <w:rFonts w:ascii="Times New Roman" w:eastAsia="Times New Roman" w:hAnsi="Times New Roman" w:cs="Times New Roman"/>
          <w:sz w:val="24"/>
          <w:szCs w:val="24"/>
          <w:lang w:eastAsia="pl-PL"/>
        </w:rPr>
        <w:t xml:space="preserve">W ciągu ostatnich trzech lat liczba dzieci </w:t>
      </w:r>
      <w:r w:rsidR="00594653">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t xml:space="preserve">w przedszkolu nie uległa zmianie. Analizując liczebność </w:t>
      </w:r>
      <w:r w:rsidR="00B17647" w:rsidRPr="0022067B">
        <w:rPr>
          <w:rFonts w:ascii="Times New Roman" w:eastAsia="Times New Roman" w:hAnsi="Times New Roman" w:cs="Times New Roman"/>
          <w:sz w:val="24"/>
          <w:szCs w:val="24"/>
          <w:lang w:eastAsia="pl-PL"/>
        </w:rPr>
        <w:t>przedszkolaków</w:t>
      </w:r>
      <w:r w:rsidRPr="0022067B">
        <w:rPr>
          <w:rFonts w:ascii="Times New Roman" w:eastAsia="Times New Roman" w:hAnsi="Times New Roman" w:cs="Times New Roman"/>
          <w:sz w:val="24"/>
          <w:szCs w:val="24"/>
          <w:lang w:eastAsia="pl-PL"/>
        </w:rPr>
        <w:t xml:space="preserve"> za </w:t>
      </w:r>
      <w:r w:rsidRPr="00ED0B84">
        <w:rPr>
          <w:rFonts w:ascii="Times New Roman" w:eastAsia="Times New Roman" w:hAnsi="Times New Roman" w:cs="Times New Roman"/>
          <w:sz w:val="24"/>
          <w:szCs w:val="24"/>
          <w:lang w:eastAsia="pl-PL"/>
        </w:rPr>
        <w:t xml:space="preserve">ostatnie 3 </w:t>
      </w:r>
      <w:r w:rsidRPr="00594653">
        <w:rPr>
          <w:rFonts w:ascii="Times New Roman" w:eastAsia="Times New Roman" w:hAnsi="Times New Roman" w:cs="Times New Roman"/>
          <w:sz w:val="24"/>
          <w:szCs w:val="24"/>
          <w:lang w:eastAsia="pl-PL"/>
        </w:rPr>
        <w:t>lata</w:t>
      </w:r>
      <w:r w:rsidR="009C5CD4" w:rsidRPr="00594653">
        <w:rPr>
          <w:rFonts w:ascii="Times New Roman" w:eastAsia="Times New Roman" w:hAnsi="Times New Roman" w:cs="Times New Roman"/>
          <w:sz w:val="24"/>
          <w:szCs w:val="24"/>
          <w:lang w:eastAsia="pl-PL"/>
        </w:rPr>
        <w:t>:</w:t>
      </w:r>
      <w:r w:rsidR="00594653">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lastRenderedPageBreak/>
        <w:t xml:space="preserve">w roku szkolnym 2010/11 było 106 dzieci,   w roku szkolnym 2011/2012 było 107 dzieci, </w:t>
      </w:r>
      <w:r w:rsidR="00594653">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t xml:space="preserve">a w roku szkolnym 2012/2013 jest 106.  </w:t>
      </w:r>
    </w:p>
    <w:p w:rsidR="0022067B" w:rsidRDefault="0022067B" w:rsidP="00ED0B84">
      <w:pPr>
        <w:spacing w:line="360" w:lineRule="auto"/>
        <w:jc w:val="both"/>
        <w:rPr>
          <w:rFonts w:ascii="Times New Roman" w:eastAsia="Calibri" w:hAnsi="Times New Roman" w:cs="Times New Roman"/>
          <w:b/>
          <w:sz w:val="24"/>
          <w:szCs w:val="24"/>
        </w:rPr>
      </w:pPr>
    </w:p>
    <w:p w:rsidR="00ED0B84" w:rsidRPr="00ED0B84" w:rsidRDefault="00ED0B84" w:rsidP="00ED0B84">
      <w:pPr>
        <w:spacing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Kadra pedagogiczna</w:t>
      </w:r>
    </w:p>
    <w:p w:rsidR="00ED0B84" w:rsidRPr="00ED0B84" w:rsidRDefault="00ED0B84" w:rsidP="0022067B">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przedszkolu zatrudnionych jest 9 nauczycieli na 8,09</w:t>
      </w:r>
      <w:r w:rsidR="006219A1">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etatu. Najliczniejszą grupę stanowią nauczyciele dyplomowani,</w:t>
      </w:r>
      <w:r w:rsidR="006219A1">
        <w:rPr>
          <w:rFonts w:ascii="Times New Roman" w:eastAsia="Calibri" w:hAnsi="Times New Roman" w:cs="Times New Roman"/>
          <w:sz w:val="24"/>
          <w:szCs w:val="24"/>
        </w:rPr>
        <w:t xml:space="preserve"> </w:t>
      </w:r>
      <w:r w:rsidR="00543861" w:rsidRPr="0022067B">
        <w:rPr>
          <w:rFonts w:ascii="Times New Roman" w:eastAsia="Calibri" w:hAnsi="Times New Roman" w:cs="Times New Roman"/>
          <w:sz w:val="24"/>
          <w:szCs w:val="24"/>
        </w:rPr>
        <w:t>co wynosi</w:t>
      </w:r>
      <w:r w:rsidR="006219A1">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 xml:space="preserve">66,6 % całej kadry. Kadra Przedszkola nr 3 </w:t>
      </w:r>
      <w:r w:rsidR="009D1AD2">
        <w:rPr>
          <w:rFonts w:ascii="Times New Roman" w:eastAsia="Calibri" w:hAnsi="Times New Roman" w:cs="Times New Roman"/>
          <w:sz w:val="24"/>
          <w:szCs w:val="24"/>
        </w:rPr>
        <w:br/>
      </w:r>
      <w:r w:rsidRPr="00ED0B84">
        <w:rPr>
          <w:rFonts w:ascii="Times New Roman" w:eastAsia="Calibri" w:hAnsi="Times New Roman" w:cs="Times New Roman"/>
          <w:sz w:val="24"/>
          <w:szCs w:val="24"/>
        </w:rPr>
        <w:t>w Krośnie Odrzańskim składa się z nauczycieli, których staż pracy wynosi ponad 20 lat. Stanowi to 77,7 %  wszystkich pracujących w placówce nauczycieli</w:t>
      </w:r>
    </w:p>
    <w:p w:rsidR="00ED0B84" w:rsidRPr="00ED0B84" w:rsidRDefault="00ED0B84" w:rsidP="00ED0B84">
      <w:pPr>
        <w:spacing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Sposób zawierania umów o pracę pokrywa się w pełni z rozkładem stopni awans</w:t>
      </w:r>
      <w:r w:rsidR="00543861">
        <w:rPr>
          <w:rFonts w:ascii="Times New Roman" w:eastAsia="Calibri" w:hAnsi="Times New Roman" w:cs="Times New Roman"/>
          <w:sz w:val="24"/>
          <w:szCs w:val="24"/>
        </w:rPr>
        <w:t xml:space="preserve">u zawodowego -  1 </w:t>
      </w:r>
      <w:r w:rsidR="00543861" w:rsidRPr="0022067B">
        <w:rPr>
          <w:rFonts w:ascii="Times New Roman" w:eastAsia="Calibri" w:hAnsi="Times New Roman" w:cs="Times New Roman"/>
          <w:sz w:val="24"/>
          <w:szCs w:val="24"/>
        </w:rPr>
        <w:t>nauczyciel ma umowę</w:t>
      </w:r>
      <w:r w:rsidR="00FF3C46">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na czas określony, a 7 zatrudnionych jest na podstawie mianowania, natomiast 1 nauczyciel ma umowę 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Wykres 30. Nauczyciele Przedszkola nr 3 w                           Wykres 31. Nauczyciele Przedszkola nr 3              Krośnie Odrzańskim wg stopni awansu zawodowego.            w Krośnie Odrzańskim  wg stażu</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ED0B84">
      <w:pPr>
        <w:spacing w:after="0"/>
        <w:jc w:val="both"/>
        <w:rPr>
          <w:rFonts w:ascii="Calibri" w:eastAsia="Calibri" w:hAnsi="Calibri" w:cs="Times New Roman"/>
        </w:rPr>
      </w:pPr>
      <w:r>
        <w:rPr>
          <w:rFonts w:ascii="Times New Roman" w:eastAsia="Calibri" w:hAnsi="Times New Roman" w:cs="Times New Roman"/>
          <w:noProof/>
          <w:sz w:val="24"/>
          <w:szCs w:val="24"/>
          <w:lang w:eastAsia="pl-PL"/>
        </w:rPr>
        <w:drawing>
          <wp:inline distT="0" distB="0" distL="0" distR="0">
            <wp:extent cx="2552700" cy="1828800"/>
            <wp:effectExtent l="0" t="0" r="0" b="0"/>
            <wp:docPr id="47" name="Wykres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ascii="Calibri" w:eastAsia="Calibri" w:hAnsi="Calibri" w:cs="Times New Roman"/>
          <w:noProof/>
          <w:lang w:eastAsia="pl-PL"/>
        </w:rPr>
        <w:drawing>
          <wp:inline distT="0" distB="0" distL="0" distR="0">
            <wp:extent cx="2581275" cy="1800225"/>
            <wp:effectExtent l="0" t="0" r="0" b="0"/>
            <wp:docPr id="46" name="Wykres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D0B84" w:rsidRPr="00ED0B84" w:rsidRDefault="00ED0B84" w:rsidP="00ED0B84">
      <w:pPr>
        <w:spacing w:after="0"/>
        <w:jc w:val="both"/>
        <w:rPr>
          <w:rFonts w:ascii="Calibri" w:eastAsia="Calibri" w:hAnsi="Calibri" w:cs="Times New Roman"/>
        </w:rPr>
      </w:pP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Pracownicy administracji i obsługi</w:t>
      </w:r>
    </w:p>
    <w:p w:rsidR="00ED0B84" w:rsidRPr="00ED0B84" w:rsidRDefault="00ED0B84" w:rsidP="00ED0B84">
      <w:p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administracji</w:t>
      </w:r>
      <w:r w:rsidR="00543861">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1 etat,</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obsługi</w:t>
      </w:r>
      <w:r w:rsidR="00543861">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7,5 etatu.</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ED0B84">
      <w:pPr>
        <w:spacing w:after="0"/>
        <w:jc w:val="both"/>
        <w:rPr>
          <w:rFonts w:ascii="Times New Roman" w:eastAsia="Calibri" w:hAnsi="Times New Roman" w:cs="Times New Roman"/>
          <w:b/>
          <w:sz w:val="24"/>
          <w:szCs w:val="24"/>
          <w:u w:val="single"/>
        </w:rPr>
      </w:pPr>
      <w:r w:rsidRPr="00ED0B84">
        <w:rPr>
          <w:rFonts w:ascii="Times New Roman" w:eastAsia="Calibri" w:hAnsi="Times New Roman" w:cs="Times New Roman"/>
          <w:b/>
          <w:sz w:val="24"/>
          <w:szCs w:val="24"/>
          <w:u w:val="single"/>
        </w:rPr>
        <w:t xml:space="preserve">PRZEDSZKOLE NR 4                </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22067B">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sz w:val="24"/>
          <w:szCs w:val="24"/>
        </w:rPr>
        <w:t xml:space="preserve">Przedszkole nr 4 mieści się na ulicy Chrobrego 33 w Krośnie Odrzańskim. </w:t>
      </w:r>
      <w:r w:rsidRPr="00ED0B84">
        <w:rPr>
          <w:rFonts w:ascii="Times New Roman" w:eastAsia="Times New Roman" w:hAnsi="Times New Roman" w:cs="Times New Roman"/>
          <w:sz w:val="24"/>
          <w:szCs w:val="24"/>
          <w:lang w:eastAsia="pl-PL"/>
        </w:rPr>
        <w:t xml:space="preserve">W roku szkolnym 2012/2013 placówka liczy 128 dzieci, </w:t>
      </w:r>
      <w:r w:rsidRPr="00ED0B84">
        <w:rPr>
          <w:rFonts w:ascii="Times New Roman" w:eastAsia="Calibri" w:hAnsi="Times New Roman" w:cs="Times New Roman"/>
          <w:sz w:val="24"/>
          <w:szCs w:val="24"/>
        </w:rPr>
        <w:t xml:space="preserve">których opieka i edukacja odbywa się </w:t>
      </w:r>
      <w:r w:rsidRPr="00ED0B84">
        <w:rPr>
          <w:rFonts w:ascii="Times New Roman" w:eastAsia="Calibri" w:hAnsi="Times New Roman" w:cs="Times New Roman"/>
          <w:sz w:val="24"/>
          <w:szCs w:val="24"/>
        </w:rPr>
        <w:br/>
        <w:t xml:space="preserve">w 5 oddziałach. </w:t>
      </w:r>
      <w:r w:rsidRPr="00ED0B84">
        <w:rPr>
          <w:rFonts w:ascii="Times New Roman" w:eastAsia="Times New Roman" w:hAnsi="Times New Roman" w:cs="Times New Roman"/>
          <w:sz w:val="24"/>
          <w:szCs w:val="24"/>
          <w:lang w:eastAsia="pl-PL"/>
        </w:rPr>
        <w:t xml:space="preserve">W ciągu ostatnich trzech lat liczba dzieci w przedszkolu oscyluje na tym </w:t>
      </w:r>
      <w:r w:rsidRPr="00ED0B84">
        <w:rPr>
          <w:rFonts w:ascii="Times New Roman" w:eastAsia="Times New Roman" w:hAnsi="Times New Roman" w:cs="Times New Roman"/>
          <w:sz w:val="24"/>
          <w:szCs w:val="24"/>
          <w:lang w:eastAsia="pl-PL"/>
        </w:rPr>
        <w:lastRenderedPageBreak/>
        <w:t>samym poziomie. Analizując liczebność</w:t>
      </w:r>
      <w:r w:rsidR="00FF3C46">
        <w:rPr>
          <w:rFonts w:ascii="Times New Roman" w:eastAsia="Times New Roman" w:hAnsi="Times New Roman" w:cs="Times New Roman"/>
          <w:sz w:val="24"/>
          <w:szCs w:val="24"/>
          <w:lang w:eastAsia="pl-PL"/>
        </w:rPr>
        <w:t xml:space="preserve"> </w:t>
      </w:r>
      <w:r w:rsidR="00543861" w:rsidRPr="0022067B">
        <w:rPr>
          <w:rFonts w:ascii="Times New Roman" w:eastAsia="Times New Roman" w:hAnsi="Times New Roman" w:cs="Times New Roman"/>
          <w:sz w:val="24"/>
          <w:szCs w:val="24"/>
          <w:lang w:eastAsia="pl-PL"/>
        </w:rPr>
        <w:t>przedszkolaków z</w:t>
      </w:r>
      <w:r w:rsidRPr="00ED0B84">
        <w:rPr>
          <w:rFonts w:ascii="Times New Roman" w:eastAsia="Times New Roman" w:hAnsi="Times New Roman" w:cs="Times New Roman"/>
          <w:sz w:val="24"/>
          <w:szCs w:val="24"/>
          <w:lang w:eastAsia="pl-PL"/>
        </w:rPr>
        <w:t>a ostatnie 3 lata</w:t>
      </w:r>
      <w:r w:rsidR="009C5CD4">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roku szkolnym 2010/11 było 126 dzieci, w roku szkolnym 2011/2012 było 130 dzieci, a w roku szkolnym 2012/2013 jest 128.  </w:t>
      </w:r>
    </w:p>
    <w:p w:rsidR="00ED0B84" w:rsidRPr="00ED0B84" w:rsidRDefault="00ED0B84" w:rsidP="00ED0B84">
      <w:pPr>
        <w:spacing w:after="12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Kadra pedagogiczna</w:t>
      </w:r>
    </w:p>
    <w:p w:rsidR="00ED0B84" w:rsidRPr="00ED0B84" w:rsidRDefault="00ED0B84" w:rsidP="0022067B">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przedszkolu zatrudnionych jest 12 nauczycieli na 11,09</w:t>
      </w:r>
      <w:r w:rsidR="00FF3C46">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 xml:space="preserve">etatu. Najliczniejszą grupę stanowią nauczyciele kontraktowi i mianowani, </w:t>
      </w:r>
      <w:r w:rsidR="00543861" w:rsidRPr="0022067B">
        <w:rPr>
          <w:rFonts w:ascii="Times New Roman" w:eastAsia="Calibri" w:hAnsi="Times New Roman" w:cs="Times New Roman"/>
          <w:sz w:val="24"/>
          <w:szCs w:val="24"/>
        </w:rPr>
        <w:t>co wynosi</w:t>
      </w:r>
      <w:r w:rsidRPr="0022067B">
        <w:rPr>
          <w:rFonts w:ascii="Times New Roman" w:eastAsia="Calibri" w:hAnsi="Times New Roman" w:cs="Times New Roman"/>
          <w:sz w:val="24"/>
          <w:szCs w:val="24"/>
        </w:rPr>
        <w:t xml:space="preserve">  83</w:t>
      </w:r>
      <w:r w:rsidRPr="00ED0B84">
        <w:rPr>
          <w:rFonts w:ascii="Times New Roman" w:eastAsia="Calibri" w:hAnsi="Times New Roman" w:cs="Times New Roman"/>
          <w:sz w:val="24"/>
          <w:szCs w:val="24"/>
        </w:rPr>
        <w:t>,3 % całej kadry. Połowa kadry Przedszkola nr 4 w Krośnie Odrzańskim składa się z nauczycieli, których staż pracy wynosi zaledwie kilka lat. Stanowi to 41,6 % wszystkich pracujących w placówce nauczycieli.</w:t>
      </w:r>
    </w:p>
    <w:p w:rsidR="00ED0B84" w:rsidRPr="00ED0B84" w:rsidRDefault="00ED0B84" w:rsidP="0022067B">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Sposób zawierania umów o pracę pokrywa się w pełni z rozkładem stopni awansu zawodowego - 2 nauczycieli ma umowy na czas określony,</w:t>
      </w:r>
      <w:r w:rsidR="00FF3C46">
        <w:rPr>
          <w:rFonts w:ascii="Times New Roman" w:eastAsia="Calibri" w:hAnsi="Times New Roman" w:cs="Times New Roman"/>
          <w:sz w:val="24"/>
          <w:szCs w:val="24"/>
        </w:rPr>
        <w:t xml:space="preserve"> </w:t>
      </w:r>
      <w:r w:rsidR="005D68A3" w:rsidRPr="0022067B">
        <w:rPr>
          <w:rFonts w:ascii="Times New Roman" w:eastAsia="Calibri" w:hAnsi="Times New Roman" w:cs="Times New Roman"/>
          <w:sz w:val="24"/>
          <w:szCs w:val="24"/>
        </w:rPr>
        <w:t>nie ma nauczycieli</w:t>
      </w:r>
      <w:r w:rsidR="00FF3C46">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zatrudnionych  na podstawie mianowania, natomiast 10 nauczycieli ma umowę 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Wykres 32. Nauczyciele Przedszkola nr 4 w                           Wykres 33. Nauczyciele Przedszkola nr 4              Krośnie Odrzańskim wg stopni awansu zawodowego.            w Krośnie Odrzańskim  wg stażu</w:t>
      </w:r>
    </w:p>
    <w:p w:rsidR="00ED0B84" w:rsidRPr="00ED0B84" w:rsidRDefault="00ED0B84" w:rsidP="00ED0B84">
      <w:pPr>
        <w:spacing w:after="0"/>
        <w:jc w:val="both"/>
        <w:rPr>
          <w:rFonts w:ascii="Calibri" w:eastAsia="Calibri" w:hAnsi="Calibri" w:cs="Times New Roman"/>
        </w:rPr>
      </w:pPr>
      <w:r>
        <w:rPr>
          <w:rFonts w:ascii="Times New Roman" w:eastAsia="Calibri" w:hAnsi="Times New Roman" w:cs="Times New Roman"/>
          <w:noProof/>
          <w:sz w:val="24"/>
          <w:szCs w:val="24"/>
          <w:lang w:eastAsia="pl-PL"/>
        </w:rPr>
        <w:drawing>
          <wp:inline distT="0" distB="0" distL="0" distR="0">
            <wp:extent cx="2552700" cy="1828800"/>
            <wp:effectExtent l="0" t="0" r="0" b="0"/>
            <wp:docPr id="45" name="Wykres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ascii="Calibri" w:eastAsia="Calibri" w:hAnsi="Calibri" w:cs="Times New Roman"/>
          <w:noProof/>
          <w:lang w:eastAsia="pl-PL"/>
        </w:rPr>
        <w:drawing>
          <wp:inline distT="0" distB="0" distL="0" distR="0">
            <wp:extent cx="2514600" cy="1800225"/>
            <wp:effectExtent l="0" t="0" r="0" b="0"/>
            <wp:docPr id="44" name="Wykres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2067B" w:rsidRDefault="0022067B" w:rsidP="00ED0B84">
      <w:pPr>
        <w:spacing w:after="120"/>
        <w:rPr>
          <w:rFonts w:ascii="Times New Roman" w:eastAsia="Calibri" w:hAnsi="Times New Roman" w:cs="Times New Roman"/>
          <w:b/>
          <w:sz w:val="24"/>
          <w:szCs w:val="24"/>
        </w:rPr>
      </w:pP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Pracownicy administracji i obsługi</w:t>
      </w:r>
    </w:p>
    <w:p w:rsidR="00ED0B84" w:rsidRPr="00ED0B84" w:rsidRDefault="00ED0B84" w:rsidP="00ED0B84">
      <w:p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administracji</w:t>
      </w:r>
      <w:r w:rsidR="009C5CD4">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1 etat,</w:t>
      </w:r>
    </w:p>
    <w:p w:rsidR="00ED0B84" w:rsidRPr="00ED0B84" w:rsidRDefault="00ED0B84" w:rsidP="00ED0B84">
      <w:pPr>
        <w:numPr>
          <w:ilvl w:val="0"/>
          <w:numId w:val="8"/>
        </w:numPr>
        <w:spacing w:after="12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obsługi</w:t>
      </w:r>
      <w:r w:rsidR="009C5CD4">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8 etatów.</w:t>
      </w:r>
    </w:p>
    <w:p w:rsidR="00ED0B84" w:rsidRPr="00ED0B84" w:rsidRDefault="00ED0B84" w:rsidP="00ED0B84">
      <w:pPr>
        <w:spacing w:after="0"/>
        <w:jc w:val="both"/>
        <w:rPr>
          <w:rFonts w:ascii="Times New Roman" w:eastAsia="Calibri" w:hAnsi="Times New Roman" w:cs="Times New Roman"/>
          <w:b/>
          <w:sz w:val="24"/>
          <w:szCs w:val="24"/>
          <w:u w:val="single"/>
        </w:rPr>
      </w:pPr>
      <w:r w:rsidRPr="00ED0B84">
        <w:rPr>
          <w:rFonts w:ascii="Times New Roman" w:eastAsia="Calibri" w:hAnsi="Times New Roman" w:cs="Times New Roman"/>
          <w:b/>
          <w:sz w:val="24"/>
          <w:szCs w:val="24"/>
          <w:u w:val="single"/>
        </w:rPr>
        <w:t xml:space="preserve">PRZEDSZKOLE  W STARYM RADUSZCU Z ODDZIAŁEM ZAMIEJSCOWYM </w:t>
      </w:r>
      <w:r w:rsidRPr="00ED0B84">
        <w:rPr>
          <w:rFonts w:ascii="Times New Roman" w:eastAsia="Calibri" w:hAnsi="Times New Roman" w:cs="Times New Roman"/>
          <w:b/>
          <w:sz w:val="24"/>
          <w:szCs w:val="24"/>
          <w:u w:val="single"/>
        </w:rPr>
        <w:br/>
        <w:t xml:space="preserve">W CZARNOWIE               </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22067B">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sz w:val="24"/>
          <w:szCs w:val="24"/>
        </w:rPr>
        <w:t xml:space="preserve">Przedszkole w Starym Raduszcu z oddziałem zamiejscowym w Czarnowie mieści się na w miejscowości Stary Raduszec gdzie funkcjonuje 1 oddział grupy mieszanej liczący 25 dzieci. W Czarnowie znajduje się również jeden oddział liczący 29 dzieci. </w:t>
      </w:r>
      <w:r w:rsidRPr="00ED0B84">
        <w:rPr>
          <w:rFonts w:ascii="Times New Roman" w:eastAsia="Times New Roman" w:hAnsi="Times New Roman" w:cs="Times New Roman"/>
          <w:sz w:val="24"/>
          <w:szCs w:val="24"/>
          <w:lang w:eastAsia="pl-PL"/>
        </w:rPr>
        <w:t xml:space="preserve">W roku szkolnym 2012/2013 placówka liczy 48 dzieci, </w:t>
      </w:r>
      <w:r w:rsidRPr="00ED0B84">
        <w:rPr>
          <w:rFonts w:ascii="Times New Roman" w:eastAsia="Calibri" w:hAnsi="Times New Roman" w:cs="Times New Roman"/>
          <w:sz w:val="24"/>
          <w:szCs w:val="24"/>
        </w:rPr>
        <w:t xml:space="preserve">których opieka i edukacja odbywa się w 2 oddziałach. </w:t>
      </w:r>
      <w:r w:rsidRPr="00ED0B84">
        <w:rPr>
          <w:rFonts w:ascii="Times New Roman" w:eastAsia="Calibri" w:hAnsi="Times New Roman" w:cs="Times New Roman"/>
          <w:sz w:val="24"/>
          <w:szCs w:val="24"/>
        </w:rPr>
        <w:br/>
      </w:r>
      <w:r w:rsidRPr="00ED0B84">
        <w:rPr>
          <w:rFonts w:ascii="Times New Roman" w:eastAsia="Times New Roman" w:hAnsi="Times New Roman" w:cs="Times New Roman"/>
          <w:sz w:val="24"/>
          <w:szCs w:val="24"/>
          <w:lang w:eastAsia="pl-PL"/>
        </w:rPr>
        <w:lastRenderedPageBreak/>
        <w:t xml:space="preserve">W ciągu ostatnich trzech lat liczba dzieci w przedszkolu oscyluje na tym samym poziomie. Analizując liczebność </w:t>
      </w:r>
      <w:r w:rsidR="009C5CD4" w:rsidRPr="0022067B">
        <w:rPr>
          <w:rFonts w:ascii="Times New Roman" w:eastAsia="Times New Roman" w:hAnsi="Times New Roman" w:cs="Times New Roman"/>
          <w:sz w:val="24"/>
          <w:szCs w:val="24"/>
          <w:lang w:eastAsia="pl-PL"/>
        </w:rPr>
        <w:t>przedszkolaków</w:t>
      </w:r>
      <w:r w:rsidR="00FF3C46">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za ostatnie 3 lata</w:t>
      </w:r>
      <w:r w:rsidR="009C5CD4">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roku szkolnym 2010/11 było 47 dzieci,     w roku szkolnym 2011/2012 było 51 dzieci, a w roku szkolnym 2012/2013 jest 48.  </w:t>
      </w:r>
    </w:p>
    <w:p w:rsidR="00ED0B84" w:rsidRPr="00ED0B84" w:rsidRDefault="00ED0B84" w:rsidP="00ED0B84">
      <w:pPr>
        <w:spacing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Kadra pedagogiczna</w:t>
      </w:r>
    </w:p>
    <w:p w:rsidR="00ED0B84" w:rsidRPr="00ED0B84" w:rsidRDefault="00ED0B84" w:rsidP="0022067B">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przedszkolu zatrudnionych jest 6 nauczycieli na 4,10</w:t>
      </w:r>
      <w:r w:rsidR="00FF3C46">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 xml:space="preserve">etatu. Najliczniejszą grupę stanowią nauczyciele mianowani, </w:t>
      </w:r>
      <w:r w:rsidR="008877DF" w:rsidRPr="0022067B">
        <w:rPr>
          <w:rFonts w:ascii="Times New Roman" w:eastAsia="Calibri" w:hAnsi="Times New Roman" w:cs="Times New Roman"/>
          <w:sz w:val="24"/>
          <w:szCs w:val="24"/>
        </w:rPr>
        <w:t>co wynosi</w:t>
      </w:r>
      <w:r w:rsidRPr="0022067B">
        <w:rPr>
          <w:rFonts w:ascii="Times New Roman" w:eastAsia="Calibri" w:hAnsi="Times New Roman" w:cs="Times New Roman"/>
          <w:sz w:val="24"/>
          <w:szCs w:val="24"/>
        </w:rPr>
        <w:t xml:space="preserve"> 50 </w:t>
      </w:r>
      <w:r w:rsidRPr="00ED0B84">
        <w:rPr>
          <w:rFonts w:ascii="Times New Roman" w:eastAsia="Calibri" w:hAnsi="Times New Roman" w:cs="Times New Roman"/>
          <w:sz w:val="24"/>
          <w:szCs w:val="24"/>
        </w:rPr>
        <w:t xml:space="preserve">% całej kadry. Połowa kadry Przedszkola </w:t>
      </w:r>
      <w:r w:rsidR="000E4CDA">
        <w:rPr>
          <w:rFonts w:ascii="Times New Roman" w:eastAsia="Calibri" w:hAnsi="Times New Roman" w:cs="Times New Roman"/>
          <w:sz w:val="24"/>
          <w:szCs w:val="24"/>
        </w:rPr>
        <w:br/>
      </w:r>
      <w:r w:rsidRPr="00ED0B84">
        <w:rPr>
          <w:rFonts w:ascii="Times New Roman" w:eastAsia="Calibri" w:hAnsi="Times New Roman" w:cs="Times New Roman"/>
          <w:sz w:val="24"/>
          <w:szCs w:val="24"/>
        </w:rPr>
        <w:t>w Starym Raduszcu składa się z nauczycieli, których staż pracy wynosi ponad 20 lat. Stanowi to 50 % wszystkich pracujących w placówce nauczycieli.</w:t>
      </w:r>
    </w:p>
    <w:p w:rsidR="00ED0B84" w:rsidRPr="00ED0B84" w:rsidRDefault="00ED0B84" w:rsidP="0022067B">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Sposób zawierania umów o pracę pokrywa się w pełni z rozkładem stopni awansu zawodowego - 2 nauczycieli ma umowy na czas określony, a 3 zatrudnionych jest na podstawie mianowania, natomiast 1 nauczyciel ma umowę 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Wykres 34. Nauczyciele Przedszkola  w Starym                         Wykres 35. Nauczyciele Przedszkola w              Raduszcu wg stopni awansu zawodowego.                                  Starym Raduszcu  wg stażu</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ED0B84">
      <w:pPr>
        <w:spacing w:after="0"/>
        <w:jc w:val="both"/>
        <w:rPr>
          <w:rFonts w:ascii="Calibri" w:eastAsia="Calibri" w:hAnsi="Calibri" w:cs="Times New Roman"/>
        </w:rPr>
      </w:pPr>
      <w:r>
        <w:rPr>
          <w:rFonts w:ascii="Times New Roman" w:eastAsia="Calibri" w:hAnsi="Times New Roman" w:cs="Times New Roman"/>
          <w:noProof/>
          <w:sz w:val="24"/>
          <w:szCs w:val="24"/>
          <w:lang w:eastAsia="pl-PL"/>
        </w:rPr>
        <w:drawing>
          <wp:inline distT="0" distB="0" distL="0" distR="0">
            <wp:extent cx="2552700" cy="1828800"/>
            <wp:effectExtent l="0" t="0" r="0" b="0"/>
            <wp:docPr id="43" name="Wykres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Fonts w:ascii="Calibri" w:eastAsia="Calibri" w:hAnsi="Calibri" w:cs="Times New Roman"/>
          <w:noProof/>
          <w:lang w:eastAsia="pl-PL"/>
        </w:rPr>
        <w:drawing>
          <wp:inline distT="0" distB="0" distL="0" distR="0">
            <wp:extent cx="2533650" cy="1800225"/>
            <wp:effectExtent l="0" t="0" r="0" b="0"/>
            <wp:docPr id="42" name="Wykres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50B93" w:rsidRDefault="00150B93" w:rsidP="00ED0B84">
      <w:pPr>
        <w:spacing w:after="120"/>
        <w:rPr>
          <w:rFonts w:ascii="Times New Roman" w:eastAsia="Calibri" w:hAnsi="Times New Roman" w:cs="Times New Roman"/>
          <w:b/>
          <w:sz w:val="24"/>
          <w:szCs w:val="24"/>
        </w:rPr>
      </w:pP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Pracownicy administracji i obsługi</w:t>
      </w:r>
    </w:p>
    <w:p w:rsidR="00ED0B84" w:rsidRPr="00ED0B84" w:rsidRDefault="00ED0B84" w:rsidP="00ED0B84">
      <w:p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administracji</w:t>
      </w:r>
      <w:r w:rsidR="008877DF">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0,25 etat,</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pracownicy obsługi </w:t>
      </w:r>
      <w:r w:rsidR="008877DF">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2,88 etatu.</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ED0B84">
      <w:pPr>
        <w:spacing w:after="0"/>
        <w:jc w:val="both"/>
        <w:rPr>
          <w:rFonts w:ascii="Times New Roman" w:eastAsia="Calibri" w:hAnsi="Times New Roman" w:cs="Times New Roman"/>
          <w:b/>
          <w:sz w:val="24"/>
          <w:szCs w:val="24"/>
          <w:u w:val="single"/>
        </w:rPr>
      </w:pPr>
      <w:r w:rsidRPr="00ED0B84">
        <w:rPr>
          <w:rFonts w:ascii="Times New Roman" w:eastAsia="Calibri" w:hAnsi="Times New Roman" w:cs="Times New Roman"/>
          <w:b/>
          <w:sz w:val="24"/>
          <w:szCs w:val="24"/>
          <w:u w:val="single"/>
        </w:rPr>
        <w:t xml:space="preserve">PRZEDSZKOLE  W ZESPOLE EDUKACYJNYM W OSIECZNICY </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150B93" w:rsidRDefault="00ED0B84" w:rsidP="00150B93">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Przedszkole mieści się w Zespole Edukacyjnym w Osiecznicy gdzie funkcjonują 2 oddziały grupy mieszanej liczące po 25 dzieci. </w:t>
      </w:r>
      <w:r w:rsidRPr="00ED0B84">
        <w:rPr>
          <w:rFonts w:ascii="Times New Roman" w:eastAsia="Times New Roman" w:hAnsi="Times New Roman" w:cs="Times New Roman"/>
          <w:sz w:val="24"/>
          <w:szCs w:val="24"/>
          <w:lang w:eastAsia="pl-PL"/>
        </w:rPr>
        <w:t xml:space="preserve">W roku szkolnym 2012/2013 placówka liczy 50 dzieci, </w:t>
      </w:r>
      <w:r w:rsidRPr="00ED0B84">
        <w:rPr>
          <w:rFonts w:ascii="Times New Roman" w:eastAsia="Calibri" w:hAnsi="Times New Roman" w:cs="Times New Roman"/>
          <w:sz w:val="24"/>
          <w:szCs w:val="24"/>
        </w:rPr>
        <w:t xml:space="preserve">których opieka i edukacja odbywa się w 2 oddziałach. </w:t>
      </w:r>
      <w:r w:rsidRPr="00ED0B84">
        <w:rPr>
          <w:rFonts w:ascii="Times New Roman" w:eastAsia="Times New Roman" w:hAnsi="Times New Roman" w:cs="Times New Roman"/>
          <w:sz w:val="24"/>
          <w:szCs w:val="24"/>
          <w:lang w:eastAsia="pl-PL"/>
        </w:rPr>
        <w:t xml:space="preserve">W ciągu ostatnich trzech lat </w:t>
      </w:r>
      <w:r w:rsidRPr="00ED0B84">
        <w:rPr>
          <w:rFonts w:ascii="Times New Roman" w:eastAsia="Times New Roman" w:hAnsi="Times New Roman" w:cs="Times New Roman"/>
          <w:sz w:val="24"/>
          <w:szCs w:val="24"/>
          <w:lang w:eastAsia="pl-PL"/>
        </w:rPr>
        <w:lastRenderedPageBreak/>
        <w:t xml:space="preserve">liczba dzieci w przedszkolu oscyluje na tym samym poziomie. Analizując liczebność </w:t>
      </w:r>
      <w:r w:rsidR="008877DF" w:rsidRPr="00150B93">
        <w:rPr>
          <w:rFonts w:ascii="Times New Roman" w:eastAsia="Times New Roman" w:hAnsi="Times New Roman" w:cs="Times New Roman"/>
          <w:sz w:val="24"/>
          <w:szCs w:val="24"/>
          <w:lang w:eastAsia="pl-PL"/>
        </w:rPr>
        <w:t>przedszkolaków</w:t>
      </w:r>
      <w:r w:rsidR="00FF3C46">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za ostatnie 3 lata</w:t>
      </w:r>
      <w:r w:rsidR="005206ED">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roku szkolnym 2010/11 było 47 dzieci,  w roku szkolnym 2011/2012 było 51 dzieci, a w roku szkolnym 2012/2013 jest 50.  </w:t>
      </w:r>
    </w:p>
    <w:p w:rsidR="00ED0B84" w:rsidRPr="00ED0B84" w:rsidRDefault="00ED0B84" w:rsidP="00ED0B84">
      <w:pPr>
        <w:spacing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Kadra pedagogiczna</w:t>
      </w:r>
    </w:p>
    <w:p w:rsidR="00ED0B84" w:rsidRPr="00ED0B84" w:rsidRDefault="00ED0B84" w:rsidP="000E4CDA">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przedszkolu zatrudnionych jest 3 nauczycieli na 2,65</w:t>
      </w:r>
      <w:r w:rsidR="00FF3C46">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 xml:space="preserve">etatu. Najliczniejszą grupę stanowią nauczyciele mianowani, </w:t>
      </w:r>
      <w:r w:rsidR="00B53A17" w:rsidRPr="00150B93">
        <w:rPr>
          <w:rFonts w:ascii="Times New Roman" w:eastAsia="Calibri" w:hAnsi="Times New Roman" w:cs="Times New Roman"/>
          <w:sz w:val="24"/>
          <w:szCs w:val="24"/>
        </w:rPr>
        <w:t>co wynosi</w:t>
      </w:r>
      <w:r w:rsidRPr="00150B93">
        <w:rPr>
          <w:rFonts w:ascii="Times New Roman" w:eastAsia="Calibri" w:hAnsi="Times New Roman" w:cs="Times New Roman"/>
          <w:sz w:val="24"/>
          <w:szCs w:val="24"/>
        </w:rPr>
        <w:t xml:space="preserve"> 60 </w:t>
      </w:r>
      <w:r w:rsidRPr="00ED0B84">
        <w:rPr>
          <w:rFonts w:ascii="Times New Roman" w:eastAsia="Calibri" w:hAnsi="Times New Roman" w:cs="Times New Roman"/>
          <w:sz w:val="24"/>
          <w:szCs w:val="24"/>
        </w:rPr>
        <w:t xml:space="preserve">% całej kadry. Połowa kadry Przedszkola </w:t>
      </w:r>
      <w:r w:rsidR="00594653">
        <w:rPr>
          <w:rFonts w:ascii="Times New Roman" w:eastAsia="Calibri" w:hAnsi="Times New Roman" w:cs="Times New Roman"/>
          <w:sz w:val="24"/>
          <w:szCs w:val="24"/>
        </w:rPr>
        <w:br/>
      </w:r>
      <w:r w:rsidRPr="00ED0B84">
        <w:rPr>
          <w:rFonts w:ascii="Times New Roman" w:eastAsia="Calibri" w:hAnsi="Times New Roman" w:cs="Times New Roman"/>
          <w:sz w:val="24"/>
          <w:szCs w:val="24"/>
        </w:rPr>
        <w:t>w ZE w Osiecznicy składa się z nauczycieli, których staż pracy wynosi ponad 20 lat. Stanowi to 50 % wszystkich pracujących w placówce nauczycieli.</w:t>
      </w:r>
    </w:p>
    <w:p w:rsidR="00ED0B84" w:rsidRPr="00ED0B84" w:rsidRDefault="00ED0B84" w:rsidP="00ED0B84">
      <w:pPr>
        <w:spacing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Sposób zawierania umów o pracę pokrywa się w pełni z rozkładem stopni awansu zawodowego </w:t>
      </w:r>
      <w:r w:rsidR="00FF3C46">
        <w:rPr>
          <w:rFonts w:ascii="Times New Roman" w:eastAsia="Calibri" w:hAnsi="Times New Roman" w:cs="Times New Roman"/>
          <w:sz w:val="24"/>
          <w:szCs w:val="24"/>
        </w:rPr>
        <w:t>–</w:t>
      </w:r>
      <w:r w:rsidRPr="00ED0B84">
        <w:rPr>
          <w:rFonts w:ascii="Times New Roman" w:eastAsia="Calibri" w:hAnsi="Times New Roman" w:cs="Times New Roman"/>
          <w:sz w:val="24"/>
          <w:szCs w:val="24"/>
        </w:rPr>
        <w:t xml:space="preserve"> </w:t>
      </w:r>
      <w:r w:rsidR="000E4CDA" w:rsidRPr="000E4CDA">
        <w:rPr>
          <w:rFonts w:ascii="Times New Roman" w:eastAsia="Calibri" w:hAnsi="Times New Roman" w:cs="Times New Roman"/>
          <w:sz w:val="24"/>
          <w:szCs w:val="24"/>
        </w:rPr>
        <w:t>3</w:t>
      </w:r>
      <w:r w:rsidR="00FF3C46">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zatrudnionych jest na podstawie mianowania.</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Wykres 36. Nauczyciele Przedszkola  w ZE                        Wykres 37. Nauczyciele Przedszkola w ZE               w Osiecznicy wg stopni awansu zawodowego.                    w Osiecznicy wg stażu</w:t>
      </w:r>
    </w:p>
    <w:p w:rsidR="00ED0B84" w:rsidRPr="00ED0B84" w:rsidRDefault="00ED0B84" w:rsidP="00ED0B84">
      <w:pPr>
        <w:spacing w:after="0"/>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b/>
          <w:sz w:val="24"/>
          <w:szCs w:val="24"/>
          <w:u w:val="single"/>
        </w:rPr>
      </w:pPr>
      <w:r>
        <w:rPr>
          <w:rFonts w:ascii="Times New Roman" w:eastAsia="Calibri" w:hAnsi="Times New Roman" w:cs="Times New Roman"/>
          <w:noProof/>
          <w:sz w:val="24"/>
          <w:szCs w:val="24"/>
          <w:lang w:eastAsia="pl-PL"/>
        </w:rPr>
        <w:drawing>
          <wp:inline distT="0" distB="0" distL="0" distR="0">
            <wp:extent cx="2552700" cy="1828800"/>
            <wp:effectExtent l="0" t="0" r="0" b="0"/>
            <wp:docPr id="41" name="Wykres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rFonts w:ascii="Calibri" w:eastAsia="Calibri" w:hAnsi="Calibri" w:cs="Times New Roman"/>
          <w:noProof/>
          <w:lang w:eastAsia="pl-PL"/>
        </w:rPr>
        <w:drawing>
          <wp:inline distT="0" distB="0" distL="0" distR="0">
            <wp:extent cx="2609850" cy="1800225"/>
            <wp:effectExtent l="0" t="0" r="0" b="0"/>
            <wp:docPr id="40" name="Wykres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ED0B84">
      <w:pPr>
        <w:spacing w:after="120" w:line="360" w:lineRule="auto"/>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Pracownicy administracji i obsługi</w:t>
      </w:r>
    </w:p>
    <w:p w:rsidR="00ED0B84" w:rsidRPr="00ED0B84" w:rsidRDefault="00ED0B84" w:rsidP="00ED0B84">
      <w:p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ED0B84" w:rsidRDefault="00ED0B84" w:rsidP="00ED0B84">
      <w:pPr>
        <w:numPr>
          <w:ilvl w:val="0"/>
          <w:numId w:val="8"/>
        </w:numPr>
        <w:spacing w:after="12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obsługi</w:t>
      </w:r>
      <w:r w:rsidR="00515FE5">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1 etat.</w:t>
      </w:r>
    </w:p>
    <w:p w:rsidR="00ED0B84" w:rsidRPr="00ED0B84" w:rsidRDefault="00ED0B84" w:rsidP="00ED0B84">
      <w:pPr>
        <w:spacing w:after="12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WYNIKI SPRAWDZIANÓW I EGZAMINÓW ZEWNĘTRZNYCH</w:t>
      </w:r>
    </w:p>
    <w:p w:rsidR="00ED0B84" w:rsidRPr="00ED0B84" w:rsidRDefault="00ED0B84" w:rsidP="00ED0B84">
      <w:pPr>
        <w:spacing w:after="240" w:line="360" w:lineRule="auto"/>
        <w:rPr>
          <w:rFonts w:ascii="Times New Roman" w:eastAsia="Calibri" w:hAnsi="Times New Roman" w:cs="Times New Roman"/>
          <w:b/>
          <w:sz w:val="24"/>
          <w:szCs w:val="24"/>
        </w:rPr>
      </w:pPr>
      <w:r w:rsidRPr="00ED0B84">
        <w:rPr>
          <w:rFonts w:ascii="Times New Roman" w:eastAsia="Calibri" w:hAnsi="Times New Roman" w:cs="Times New Roman"/>
          <w:b/>
          <w:sz w:val="24"/>
          <w:szCs w:val="24"/>
        </w:rPr>
        <w:t xml:space="preserve">Analiza wyników sprawdzianów po szóstej klasie szkoły podstawowej </w:t>
      </w:r>
    </w:p>
    <w:p w:rsidR="00ED0B84" w:rsidRPr="00ED0B84" w:rsidRDefault="00ED0B84" w:rsidP="00150B93">
      <w:pPr>
        <w:autoSpaceDE w:val="0"/>
        <w:autoSpaceDN w:val="0"/>
        <w:adjustRightInd w:val="0"/>
        <w:spacing w:after="120" w:line="360" w:lineRule="auto"/>
        <w:ind w:firstLine="708"/>
        <w:jc w:val="both"/>
        <w:rPr>
          <w:rFonts w:ascii="Times New Roman" w:eastAsia="Calibri" w:hAnsi="Times New Roman" w:cs="Times New Roman"/>
          <w:b/>
          <w:sz w:val="24"/>
          <w:szCs w:val="24"/>
          <w:lang w:eastAsia="pl-PL"/>
        </w:rPr>
      </w:pPr>
      <w:r w:rsidRPr="00ED0B84">
        <w:rPr>
          <w:rFonts w:ascii="Times New Roman" w:eastAsia="Calibri" w:hAnsi="Times New Roman" w:cs="Times New Roman"/>
          <w:sz w:val="24"/>
          <w:szCs w:val="24"/>
        </w:rPr>
        <w:t xml:space="preserve">Sprawdzian jest formą egzaminu zewnętrznego przeprowadzanego przez Okręgową Komisję Egzaminacyjną w Poznaniu w szóstej klasie szkoły podstawowej w celu potwierdzenia przez uczniów osiągnięcia umiejętności i wiadomości przewidzianych </w:t>
      </w:r>
      <w:r w:rsidRPr="00ED0B84">
        <w:rPr>
          <w:rFonts w:ascii="Times New Roman" w:eastAsia="Calibri" w:hAnsi="Times New Roman" w:cs="Times New Roman"/>
          <w:sz w:val="24"/>
          <w:szCs w:val="24"/>
        </w:rPr>
        <w:br/>
        <w:t xml:space="preserve">w podstawie programowej szkoły podstawowej. Zgodnie z ustawą  </w:t>
      </w:r>
      <w:r w:rsidRPr="00ED0B84">
        <w:rPr>
          <w:rFonts w:ascii="Times New Roman" w:eastAsia="Times New Roman" w:hAnsi="Times New Roman" w:cs="Times New Roman"/>
          <w:sz w:val="24"/>
          <w:szCs w:val="24"/>
          <w:lang w:eastAsia="pl-PL"/>
        </w:rPr>
        <w:t xml:space="preserve">z dnia 7 września 1991 r. </w:t>
      </w:r>
      <w:r w:rsidRPr="00E126A1">
        <w:rPr>
          <w:rFonts w:ascii="Times New Roman" w:eastAsia="Times New Roman" w:hAnsi="Times New Roman" w:cs="Times New Roman"/>
          <w:bCs/>
          <w:sz w:val="24"/>
          <w:szCs w:val="24"/>
          <w:lang w:eastAsia="pl-PL"/>
        </w:rPr>
        <w:t>o systemie oświaty</w:t>
      </w:r>
      <w:r w:rsidRPr="002D3259">
        <w:rPr>
          <w:rFonts w:ascii="Times New Roman" w:eastAsia="Times New Roman" w:hAnsi="Times New Roman" w:cs="Times New Roman"/>
          <w:color w:val="FF0000"/>
          <w:sz w:val="24"/>
          <w:szCs w:val="24"/>
          <w:lang w:eastAsia="pl-PL"/>
        </w:rPr>
        <w:t>(</w:t>
      </w:r>
      <w:r w:rsidR="002D3259" w:rsidRPr="002D3259">
        <w:rPr>
          <w:rFonts w:ascii="Times New Roman" w:eastAsia="Times New Roman" w:hAnsi="Times New Roman" w:cs="Times New Roman"/>
          <w:color w:val="FF0000"/>
          <w:sz w:val="24"/>
          <w:szCs w:val="24"/>
          <w:lang w:eastAsia="pl-PL"/>
        </w:rPr>
        <w:t>t.j.</w:t>
      </w:r>
      <w:r w:rsidRPr="002D3259">
        <w:rPr>
          <w:rFonts w:ascii="Times New Roman" w:eastAsia="Times New Roman" w:hAnsi="Times New Roman" w:cs="Times New Roman"/>
          <w:color w:val="FF0000"/>
          <w:sz w:val="24"/>
          <w:szCs w:val="24"/>
          <w:lang w:eastAsia="pl-PL"/>
        </w:rPr>
        <w:t xml:space="preserve">. </w:t>
      </w:r>
      <w:r w:rsidRPr="00ED0B84">
        <w:rPr>
          <w:rFonts w:ascii="Times New Roman" w:eastAsia="Times New Roman" w:hAnsi="Times New Roman" w:cs="Times New Roman"/>
          <w:sz w:val="24"/>
          <w:szCs w:val="24"/>
          <w:lang w:eastAsia="pl-PL"/>
        </w:rPr>
        <w:t xml:space="preserve">DzU z 2004 r., Nr 256, poz. 2572 ze zmianami) </w:t>
      </w:r>
      <w:r w:rsidRPr="00ED0B84">
        <w:rPr>
          <w:rFonts w:ascii="Times New Roman" w:eastAsia="Calibri" w:hAnsi="Times New Roman" w:cs="Times New Roman"/>
          <w:sz w:val="24"/>
          <w:szCs w:val="24"/>
        </w:rPr>
        <w:t>jest on powszechny</w:t>
      </w:r>
      <w:r w:rsidRPr="00ED0B84">
        <w:rPr>
          <w:rFonts w:ascii="Times New Roman" w:eastAsia="Calibri" w:hAnsi="Times New Roman" w:cs="Times New Roman"/>
          <w:sz w:val="24"/>
          <w:szCs w:val="24"/>
        </w:rPr>
        <w:br/>
      </w:r>
      <w:r w:rsidRPr="00ED0B84">
        <w:rPr>
          <w:rFonts w:ascii="Times New Roman" w:eastAsia="Calibri" w:hAnsi="Times New Roman" w:cs="Times New Roman"/>
          <w:sz w:val="24"/>
          <w:szCs w:val="24"/>
        </w:rPr>
        <w:lastRenderedPageBreak/>
        <w:t xml:space="preserve"> i obowiązkowy, co oznacza, że muszą do niego przystąpić wszyscy uczniowie. </w:t>
      </w:r>
      <w:r w:rsidRPr="00ED0B84">
        <w:rPr>
          <w:rFonts w:ascii="Times New Roman" w:eastAsia="Calibri" w:hAnsi="Times New Roman" w:cs="Times New Roman"/>
          <w:sz w:val="24"/>
          <w:szCs w:val="24"/>
          <w:lang w:eastAsia="pl-PL"/>
        </w:rPr>
        <w:t xml:space="preserve">Wyniki sprawdzianu, analizowane z uwzględnieniem ocen szkolnych oraz kontekstów kształcenia, pozwalają na pełniejsze diagnozowanie osiągnięć uczniów i, tym samym, ułatwiają opracowanie indywidualnych zaleceń dotyczących ich dalszej edukacji. Nauczycielom             i szkołom takie analizy mogą pomóc w doskonaleniu pracy, a samorządom – w prowadzeniu efektywnej polityki oświatowej. Wszystko to sprzyja podnoszeniu jakości pracy polskiej szkoły. </w:t>
      </w:r>
      <w:r w:rsidRPr="00ED0B84">
        <w:rPr>
          <w:rFonts w:ascii="Times New Roman" w:eastAsia="Calibri" w:hAnsi="Times New Roman" w:cs="Times New Roman"/>
          <w:sz w:val="24"/>
          <w:szCs w:val="24"/>
        </w:rPr>
        <w:t xml:space="preserve">W roku 2013 średni wynik sprawdzianu w gminie wyniósł </w:t>
      </w:r>
      <w:r w:rsidRPr="00ED0B84">
        <w:rPr>
          <w:rFonts w:ascii="Times New Roman" w:eastAsia="Calibri" w:hAnsi="Times New Roman" w:cs="Times New Roman"/>
          <w:b/>
          <w:sz w:val="24"/>
          <w:szCs w:val="24"/>
        </w:rPr>
        <w:t>23,29 pkt.</w:t>
      </w:r>
    </w:p>
    <w:p w:rsidR="00ED0B84" w:rsidRPr="00ED0B84" w:rsidRDefault="00ED0B84" w:rsidP="00ED0B84">
      <w:pPr>
        <w:spacing w:after="0"/>
        <w:jc w:val="both"/>
        <w:rPr>
          <w:rFonts w:ascii="Times New Roman" w:eastAsia="Calibri" w:hAnsi="Times New Roman" w:cs="Times New Roman"/>
          <w:sz w:val="24"/>
          <w:szCs w:val="24"/>
        </w:rPr>
      </w:pPr>
      <w:r w:rsidRPr="00ED0B84">
        <w:rPr>
          <w:rFonts w:ascii="Times New Roman" w:eastAsia="Times New Roman" w:hAnsi="Times New Roman" w:cs="Times New Roman"/>
          <w:sz w:val="20"/>
          <w:szCs w:val="20"/>
          <w:lang w:eastAsia="pl-PL"/>
        </w:rPr>
        <w:t>Tabela 26. Zestawienie wyników sprawdzianu ko</w:t>
      </w:r>
      <w:r w:rsidR="005153A3">
        <w:rPr>
          <w:rFonts w:ascii="Times New Roman" w:eastAsia="Times New Roman" w:hAnsi="Times New Roman" w:cs="Times New Roman"/>
          <w:sz w:val="20"/>
          <w:szCs w:val="20"/>
          <w:lang w:eastAsia="pl-PL"/>
        </w:rPr>
        <w:t>ńcowego klas szóstych szk</w:t>
      </w:r>
      <w:r w:rsidR="005153A3" w:rsidRPr="00150B93">
        <w:rPr>
          <w:rFonts w:ascii="Times New Roman" w:eastAsia="Times New Roman" w:hAnsi="Times New Roman" w:cs="Times New Roman"/>
          <w:sz w:val="20"/>
          <w:szCs w:val="20"/>
          <w:lang w:eastAsia="pl-PL"/>
        </w:rPr>
        <w:t>ół</w:t>
      </w:r>
      <w:r w:rsidRPr="00ED0B84">
        <w:rPr>
          <w:rFonts w:ascii="Times New Roman" w:eastAsia="Times New Roman" w:hAnsi="Times New Roman" w:cs="Times New Roman"/>
          <w:sz w:val="20"/>
          <w:szCs w:val="20"/>
          <w:lang w:eastAsia="pl-PL"/>
        </w:rPr>
        <w:t>podstawowych za lata 2010/11 – 2012/13.</w:t>
      </w:r>
    </w:p>
    <w:p w:rsidR="00ED0B84" w:rsidRPr="00ED0B84" w:rsidRDefault="00ED0B84" w:rsidP="00ED0B84">
      <w:pPr>
        <w:spacing w:after="0"/>
        <w:jc w:val="both"/>
        <w:rPr>
          <w:rFonts w:ascii="Times New Roman" w:eastAsia="Calibri"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1842"/>
        <w:gridCol w:w="1843"/>
        <w:gridCol w:w="1667"/>
      </w:tblGrid>
      <w:tr w:rsidR="00ED0B84" w:rsidRPr="00ED0B84" w:rsidTr="00B3697E">
        <w:tc>
          <w:tcPr>
            <w:tcW w:w="3828" w:type="dxa"/>
            <w:vMerge w:val="restart"/>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Placówka oświatowa</w:t>
            </w:r>
          </w:p>
        </w:tc>
        <w:tc>
          <w:tcPr>
            <w:tcW w:w="5352" w:type="dxa"/>
            <w:gridSpan w:val="3"/>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Wynik szkoły</w:t>
            </w:r>
          </w:p>
        </w:tc>
      </w:tr>
      <w:tr w:rsidR="00ED0B84" w:rsidRPr="00ED0B84" w:rsidTr="00B3697E">
        <w:tc>
          <w:tcPr>
            <w:tcW w:w="3828" w:type="dxa"/>
            <w:vMerge/>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p>
        </w:tc>
        <w:tc>
          <w:tcPr>
            <w:tcW w:w="1842" w:type="dxa"/>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2010/2011</w:t>
            </w:r>
          </w:p>
        </w:tc>
        <w:tc>
          <w:tcPr>
            <w:tcW w:w="1843" w:type="dxa"/>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2011/2012</w:t>
            </w:r>
          </w:p>
        </w:tc>
        <w:tc>
          <w:tcPr>
            <w:tcW w:w="1667" w:type="dxa"/>
            <w:tcBorders>
              <w:lef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2012/2013</w:t>
            </w:r>
          </w:p>
        </w:tc>
      </w:tr>
      <w:tr w:rsidR="00ED0B84" w:rsidRPr="00ED0B84" w:rsidTr="00B3697E">
        <w:tc>
          <w:tcPr>
            <w:tcW w:w="382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1 Krosno Odrzańskie</w:t>
            </w:r>
          </w:p>
        </w:tc>
        <w:tc>
          <w:tcPr>
            <w:tcW w:w="1842"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23,14</w:t>
            </w:r>
          </w:p>
        </w:tc>
        <w:tc>
          <w:tcPr>
            <w:tcW w:w="1843"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21,70</w:t>
            </w:r>
          </w:p>
        </w:tc>
        <w:tc>
          <w:tcPr>
            <w:tcW w:w="1667"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color w:val="4F81BD"/>
                <w:sz w:val="20"/>
                <w:szCs w:val="20"/>
                <w:lang w:eastAsia="pl-PL"/>
              </w:rPr>
            </w:pPr>
            <w:r w:rsidRPr="00ED0B84">
              <w:rPr>
                <w:rFonts w:ascii="Times New Roman" w:eastAsia="Calibri" w:hAnsi="Times New Roman" w:cs="Times New Roman"/>
                <w:b/>
                <w:color w:val="4F81BD"/>
                <w:sz w:val="20"/>
                <w:szCs w:val="20"/>
                <w:lang w:eastAsia="pl-PL"/>
              </w:rPr>
              <w:t>27,20</w:t>
            </w:r>
          </w:p>
        </w:tc>
      </w:tr>
      <w:tr w:rsidR="00ED0B84" w:rsidRPr="00ED0B84" w:rsidTr="00B3697E">
        <w:tc>
          <w:tcPr>
            <w:tcW w:w="382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2 Krosno Odrzańskie</w:t>
            </w:r>
          </w:p>
        </w:tc>
        <w:tc>
          <w:tcPr>
            <w:tcW w:w="1842"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23,89</w:t>
            </w:r>
          </w:p>
        </w:tc>
        <w:tc>
          <w:tcPr>
            <w:tcW w:w="1843"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20,40</w:t>
            </w:r>
          </w:p>
        </w:tc>
        <w:tc>
          <w:tcPr>
            <w:tcW w:w="1667"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23,53</w:t>
            </w:r>
          </w:p>
        </w:tc>
      </w:tr>
      <w:tr w:rsidR="00ED0B84" w:rsidRPr="00ED0B84" w:rsidTr="00B3697E">
        <w:tc>
          <w:tcPr>
            <w:tcW w:w="382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3 Krosno Odrzańskie</w:t>
            </w:r>
          </w:p>
        </w:tc>
        <w:tc>
          <w:tcPr>
            <w:tcW w:w="1842"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25,72</w:t>
            </w:r>
          </w:p>
        </w:tc>
        <w:tc>
          <w:tcPr>
            <w:tcW w:w="1843"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color w:val="4F81BD"/>
                <w:sz w:val="20"/>
                <w:szCs w:val="20"/>
                <w:lang w:eastAsia="pl-PL"/>
              </w:rPr>
            </w:pPr>
            <w:r w:rsidRPr="00ED0B84">
              <w:rPr>
                <w:rFonts w:ascii="Times New Roman" w:eastAsia="Calibri" w:hAnsi="Times New Roman" w:cs="Times New Roman"/>
                <w:b/>
                <w:color w:val="4F81BD"/>
                <w:sz w:val="20"/>
                <w:szCs w:val="20"/>
                <w:lang w:eastAsia="pl-PL"/>
              </w:rPr>
              <w:t>25,22</w:t>
            </w:r>
          </w:p>
        </w:tc>
        <w:tc>
          <w:tcPr>
            <w:tcW w:w="1667"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22,41</w:t>
            </w:r>
          </w:p>
        </w:tc>
      </w:tr>
      <w:tr w:rsidR="00ED0B84" w:rsidRPr="00ED0B84" w:rsidTr="00B3697E">
        <w:tc>
          <w:tcPr>
            <w:tcW w:w="382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Radnica</w:t>
            </w:r>
          </w:p>
        </w:tc>
        <w:tc>
          <w:tcPr>
            <w:tcW w:w="1842"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21,23</w:t>
            </w:r>
          </w:p>
        </w:tc>
        <w:tc>
          <w:tcPr>
            <w:tcW w:w="1843"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20,80</w:t>
            </w:r>
          </w:p>
        </w:tc>
        <w:tc>
          <w:tcPr>
            <w:tcW w:w="1667"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24,60</w:t>
            </w:r>
          </w:p>
        </w:tc>
      </w:tr>
      <w:tr w:rsidR="00ED0B84" w:rsidRPr="00ED0B84" w:rsidTr="00B3697E">
        <w:tc>
          <w:tcPr>
            <w:tcW w:w="382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w ZE Osiecznica</w:t>
            </w:r>
          </w:p>
        </w:tc>
        <w:tc>
          <w:tcPr>
            <w:tcW w:w="1842"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color w:val="4F81BD"/>
                <w:sz w:val="20"/>
                <w:szCs w:val="20"/>
                <w:lang w:eastAsia="pl-PL"/>
              </w:rPr>
            </w:pPr>
            <w:r w:rsidRPr="00ED0B84">
              <w:rPr>
                <w:rFonts w:ascii="Times New Roman" w:eastAsia="Calibri" w:hAnsi="Times New Roman" w:cs="Times New Roman"/>
                <w:b/>
                <w:color w:val="4F81BD"/>
                <w:sz w:val="20"/>
                <w:szCs w:val="20"/>
                <w:lang w:eastAsia="pl-PL"/>
              </w:rPr>
              <w:t>29,35</w:t>
            </w:r>
          </w:p>
        </w:tc>
        <w:tc>
          <w:tcPr>
            <w:tcW w:w="1843"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21,17</w:t>
            </w:r>
          </w:p>
        </w:tc>
        <w:tc>
          <w:tcPr>
            <w:tcW w:w="1667"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25,35</w:t>
            </w:r>
          </w:p>
        </w:tc>
      </w:tr>
      <w:tr w:rsidR="00ED0B84" w:rsidRPr="00ED0B84" w:rsidTr="00B3697E">
        <w:tc>
          <w:tcPr>
            <w:tcW w:w="382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w ZS w Wężyskach</w:t>
            </w:r>
          </w:p>
        </w:tc>
        <w:tc>
          <w:tcPr>
            <w:tcW w:w="1842"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25,25</w:t>
            </w:r>
          </w:p>
        </w:tc>
        <w:tc>
          <w:tcPr>
            <w:tcW w:w="1843"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20,10</w:t>
            </w:r>
          </w:p>
        </w:tc>
        <w:tc>
          <w:tcPr>
            <w:tcW w:w="1667"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22,28</w:t>
            </w:r>
          </w:p>
        </w:tc>
      </w:tr>
      <w:tr w:rsidR="00ED0B84" w:rsidRPr="00ED0B84" w:rsidTr="00B3697E">
        <w:tc>
          <w:tcPr>
            <w:tcW w:w="3828" w:type="dxa"/>
          </w:tcPr>
          <w:p w:rsidR="00ED0B84" w:rsidRPr="00515FE5" w:rsidRDefault="00ED0B84" w:rsidP="00515FE5">
            <w:pPr>
              <w:autoSpaceDE w:val="0"/>
              <w:autoSpaceDN w:val="0"/>
              <w:adjustRightInd w:val="0"/>
              <w:spacing w:after="0" w:line="240" w:lineRule="auto"/>
              <w:rPr>
                <w:rFonts w:ascii="Times New Roman" w:eastAsia="Calibri" w:hAnsi="Times New Roman" w:cs="Times New Roman"/>
                <w:b/>
                <w:sz w:val="20"/>
                <w:szCs w:val="20"/>
                <w:lang w:eastAsia="pl-PL"/>
              </w:rPr>
            </w:pPr>
            <w:r w:rsidRPr="00150B93">
              <w:rPr>
                <w:rFonts w:ascii="Times New Roman" w:eastAsia="Calibri" w:hAnsi="Times New Roman" w:cs="Times New Roman"/>
                <w:b/>
                <w:sz w:val="20"/>
                <w:szCs w:val="20"/>
                <w:lang w:eastAsia="pl-PL"/>
              </w:rPr>
              <w:t>Średnia</w:t>
            </w:r>
            <w:r w:rsidR="00515FE5" w:rsidRPr="00150B93">
              <w:rPr>
                <w:rFonts w:ascii="Times New Roman" w:eastAsia="Calibri" w:hAnsi="Times New Roman" w:cs="Times New Roman"/>
                <w:b/>
                <w:sz w:val="20"/>
                <w:szCs w:val="20"/>
                <w:lang w:eastAsia="pl-PL"/>
              </w:rPr>
              <w:t xml:space="preserve"> powiatu</w:t>
            </w:r>
          </w:p>
        </w:tc>
        <w:tc>
          <w:tcPr>
            <w:tcW w:w="1842"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24,70</w:t>
            </w:r>
          </w:p>
        </w:tc>
        <w:tc>
          <w:tcPr>
            <w:tcW w:w="1843"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21,27</w:t>
            </w:r>
          </w:p>
        </w:tc>
        <w:tc>
          <w:tcPr>
            <w:tcW w:w="1667"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23,46</w:t>
            </w:r>
          </w:p>
        </w:tc>
      </w:tr>
      <w:tr w:rsidR="00ED0B84" w:rsidRPr="00ED0B84" w:rsidTr="00B3697E">
        <w:tc>
          <w:tcPr>
            <w:tcW w:w="382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 xml:space="preserve">Średnia województwa </w:t>
            </w:r>
          </w:p>
        </w:tc>
        <w:tc>
          <w:tcPr>
            <w:tcW w:w="1842"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24,88</w:t>
            </w:r>
          </w:p>
        </w:tc>
        <w:tc>
          <w:tcPr>
            <w:tcW w:w="1843"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22,27</w:t>
            </w:r>
          </w:p>
        </w:tc>
        <w:tc>
          <w:tcPr>
            <w:tcW w:w="1667"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23,98</w:t>
            </w:r>
          </w:p>
        </w:tc>
      </w:tr>
      <w:tr w:rsidR="00ED0B84" w:rsidRPr="00ED0B84" w:rsidTr="00B3697E">
        <w:tc>
          <w:tcPr>
            <w:tcW w:w="382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Okręg ( lubuski, zachodniopomorski, wielkopolski)</w:t>
            </w:r>
          </w:p>
        </w:tc>
        <w:tc>
          <w:tcPr>
            <w:tcW w:w="1842"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24,65</w:t>
            </w:r>
          </w:p>
        </w:tc>
        <w:tc>
          <w:tcPr>
            <w:tcW w:w="1843"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22,01</w:t>
            </w:r>
          </w:p>
        </w:tc>
        <w:tc>
          <w:tcPr>
            <w:tcW w:w="1667"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23,37</w:t>
            </w:r>
          </w:p>
        </w:tc>
      </w:tr>
    </w:tbl>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ED0B84" w:rsidP="00150B93">
      <w:pPr>
        <w:autoSpaceDE w:val="0"/>
        <w:autoSpaceDN w:val="0"/>
        <w:adjustRightInd w:val="0"/>
        <w:spacing w:after="0" w:line="360" w:lineRule="auto"/>
        <w:ind w:firstLine="708"/>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Do statystycznego porównania wyników uzyskanych przez ucznia, szkołę, miasto </w:t>
      </w:r>
      <w:r w:rsidR="00150B93">
        <w:rPr>
          <w:rFonts w:ascii="Times New Roman" w:eastAsia="Calibri" w:hAnsi="Times New Roman" w:cs="Times New Roman"/>
          <w:sz w:val="24"/>
          <w:szCs w:val="24"/>
          <w:lang w:eastAsia="pl-PL"/>
        </w:rPr>
        <w:br/>
      </w:r>
      <w:r w:rsidRPr="00ED0B84">
        <w:rPr>
          <w:rFonts w:ascii="Times New Roman" w:eastAsia="Calibri" w:hAnsi="Times New Roman" w:cs="Times New Roman"/>
          <w:sz w:val="24"/>
          <w:szCs w:val="24"/>
          <w:lang w:eastAsia="pl-PL"/>
        </w:rPr>
        <w:t xml:space="preserve">w różnych latach na egzaminach zewnętrznych najlepiej służy skala staninowa. Jest to dziewięciostopniowa znormalizowana skala stosowana w pomiarze dydaktycznym. Dzięki zastosowaniu skali staninowej można odpowiedzieć na pytanie, jaką pozycję zajmuje wynik uzyskany przez ucznia, szkołę na tle wyników osiągniętych przez całą badaną populację.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4"/>
          <w:szCs w:val="24"/>
          <w:lang w:eastAsia="pl-PL"/>
        </w:rPr>
      </w:pPr>
    </w:p>
    <w:p w:rsidR="00ED0B84" w:rsidRPr="00ED0B84" w:rsidRDefault="00ED0B84" w:rsidP="00ED0B84">
      <w:pPr>
        <w:autoSpaceDE w:val="0"/>
        <w:autoSpaceDN w:val="0"/>
        <w:adjustRightInd w:val="0"/>
        <w:spacing w:after="0" w:line="240" w:lineRule="auto"/>
        <w:rPr>
          <w:rFonts w:ascii="Times New Roman" w:eastAsia="Calibri" w:hAnsi="Times New Roman" w:cs="Times New Roman"/>
          <w:bCs/>
          <w:iCs/>
          <w:sz w:val="20"/>
          <w:szCs w:val="20"/>
          <w:lang w:eastAsia="pl-PL"/>
        </w:rPr>
      </w:pPr>
      <w:r w:rsidRPr="00ED0B84">
        <w:rPr>
          <w:rFonts w:ascii="Times New Roman" w:eastAsia="Calibri" w:hAnsi="Times New Roman" w:cs="Times New Roman"/>
          <w:bCs/>
          <w:iCs/>
          <w:sz w:val="20"/>
          <w:szCs w:val="20"/>
          <w:lang w:eastAsia="pl-PL"/>
        </w:rPr>
        <w:t xml:space="preserve">Tabela 27. Krajowe skale staninowe uczniów i szkół  – sprawdzian 2013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4"/>
          <w:szCs w:val="24"/>
          <w:lang w:eastAsia="pl-P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2"/>
        <w:gridCol w:w="2484"/>
        <w:gridCol w:w="2836"/>
        <w:gridCol w:w="3156"/>
      </w:tblGrid>
      <w:tr w:rsidR="00ED0B84" w:rsidRPr="00ED0B84" w:rsidTr="00B3697E">
        <w:trPr>
          <w:trHeight w:val="285"/>
        </w:trPr>
        <w:tc>
          <w:tcPr>
            <w:tcW w:w="830" w:type="dxa"/>
            <w:vMerge w:val="restart"/>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Stanin</w:t>
            </w:r>
          </w:p>
        </w:tc>
        <w:tc>
          <w:tcPr>
            <w:tcW w:w="2743" w:type="dxa"/>
            <w:vMerge w:val="restart"/>
            <w:tcBorders>
              <w:left w:val="single" w:sz="4" w:space="0" w:color="auto"/>
            </w:tcBorders>
            <w:shd w:val="clear" w:color="auto" w:fill="92D050"/>
          </w:tcPr>
          <w:p w:rsidR="00ED0B84" w:rsidRPr="00ED0B84" w:rsidRDefault="00ED0B84" w:rsidP="00ED0B84">
            <w:pPr>
              <w:autoSpaceDE w:val="0"/>
              <w:autoSpaceDN w:val="0"/>
              <w:adjustRightInd w:val="0"/>
              <w:spacing w:after="0"/>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    Opis dydaktyczny</w:t>
            </w:r>
          </w:p>
        </w:tc>
        <w:tc>
          <w:tcPr>
            <w:tcW w:w="6847" w:type="dxa"/>
            <w:gridSpan w:val="2"/>
            <w:tcBorders>
              <w:bottom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Przedział Punktowy</w:t>
            </w:r>
          </w:p>
        </w:tc>
      </w:tr>
      <w:tr w:rsidR="00ED0B84" w:rsidRPr="00ED0B84" w:rsidTr="00B3697E">
        <w:trPr>
          <w:trHeight w:val="300"/>
        </w:trPr>
        <w:tc>
          <w:tcPr>
            <w:tcW w:w="830" w:type="dxa"/>
            <w:vMerge/>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p>
        </w:tc>
        <w:tc>
          <w:tcPr>
            <w:tcW w:w="2743" w:type="dxa"/>
            <w:vMerge/>
            <w:tcBorders>
              <w:left w:val="single" w:sz="4" w:space="0" w:color="auto"/>
            </w:tcBorders>
            <w:shd w:val="clear" w:color="auto" w:fill="92D050"/>
          </w:tcPr>
          <w:p w:rsidR="00ED0B84" w:rsidRPr="00ED0B84" w:rsidRDefault="00ED0B84" w:rsidP="00ED0B84">
            <w:pPr>
              <w:autoSpaceDE w:val="0"/>
              <w:autoSpaceDN w:val="0"/>
              <w:adjustRightInd w:val="0"/>
              <w:spacing w:after="0"/>
              <w:rPr>
                <w:rFonts w:ascii="Times New Roman" w:eastAsia="Calibri" w:hAnsi="Times New Roman" w:cs="Times New Roman"/>
                <w:sz w:val="20"/>
                <w:szCs w:val="20"/>
                <w:lang w:eastAsia="pl-PL"/>
              </w:rPr>
            </w:pPr>
          </w:p>
        </w:tc>
        <w:tc>
          <w:tcPr>
            <w:tcW w:w="3198" w:type="dxa"/>
            <w:tcBorders>
              <w:top w:val="single" w:sz="4" w:space="0" w:color="auto"/>
              <w:righ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 xml:space="preserve">Uczniowie </w:t>
            </w:r>
          </w:p>
        </w:tc>
        <w:tc>
          <w:tcPr>
            <w:tcW w:w="3649" w:type="dxa"/>
            <w:tcBorders>
              <w:top w:val="single" w:sz="4" w:space="0" w:color="auto"/>
              <w:lef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 xml:space="preserve">Szkoły </w:t>
            </w:r>
          </w:p>
        </w:tc>
      </w:tr>
      <w:tr w:rsidR="00ED0B84" w:rsidRPr="00ED0B84" w:rsidTr="00B3697E">
        <w:trPr>
          <w:trHeight w:val="87"/>
        </w:trPr>
        <w:tc>
          <w:tcPr>
            <w:tcW w:w="830"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1</w:t>
            </w:r>
          </w:p>
        </w:tc>
        <w:tc>
          <w:tcPr>
            <w:tcW w:w="2743" w:type="dxa"/>
            <w:tcBorders>
              <w:left w:val="single" w:sz="4" w:space="0" w:color="auto"/>
            </w:tcBorders>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b/>
                <w:bCs/>
                <w:sz w:val="20"/>
                <w:szCs w:val="20"/>
                <w:lang w:eastAsia="pl-PL"/>
              </w:rPr>
              <w:t>najni</w:t>
            </w:r>
            <w:r w:rsidRPr="00ED0B84">
              <w:rPr>
                <w:rFonts w:ascii="Times New Roman" w:eastAsia="TimesNewRoman,Bold" w:hAnsi="Times New Roman" w:cs="Times New Roman"/>
                <w:b/>
                <w:bCs/>
                <w:sz w:val="20"/>
                <w:szCs w:val="20"/>
                <w:lang w:eastAsia="pl-PL"/>
              </w:rPr>
              <w:t>ż</w:t>
            </w:r>
            <w:r w:rsidRPr="00ED0B84">
              <w:rPr>
                <w:rFonts w:ascii="Times New Roman" w:eastAsia="Calibri" w:hAnsi="Times New Roman" w:cs="Times New Roman"/>
                <w:b/>
                <w:bCs/>
                <w:sz w:val="20"/>
                <w:szCs w:val="20"/>
                <w:lang w:eastAsia="pl-PL"/>
              </w:rPr>
              <w:t>szy</w:t>
            </w:r>
          </w:p>
        </w:tc>
        <w:tc>
          <w:tcPr>
            <w:tcW w:w="319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0 – 9 </w:t>
            </w:r>
          </w:p>
        </w:tc>
        <w:tc>
          <w:tcPr>
            <w:tcW w:w="364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4,80 – 17,80 </w:t>
            </w:r>
          </w:p>
        </w:tc>
      </w:tr>
      <w:tr w:rsidR="00ED0B84" w:rsidRPr="00ED0B84" w:rsidTr="00B3697E">
        <w:tc>
          <w:tcPr>
            <w:tcW w:w="830"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w:t>
            </w:r>
          </w:p>
        </w:tc>
        <w:tc>
          <w:tcPr>
            <w:tcW w:w="2743" w:type="dxa"/>
            <w:tcBorders>
              <w:left w:val="single" w:sz="4" w:space="0" w:color="auto"/>
            </w:tcBorders>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b/>
                <w:bCs/>
                <w:sz w:val="20"/>
                <w:szCs w:val="20"/>
                <w:lang w:eastAsia="pl-PL"/>
              </w:rPr>
              <w:t>bardzo niski</w:t>
            </w:r>
          </w:p>
        </w:tc>
        <w:tc>
          <w:tcPr>
            <w:tcW w:w="319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10 – 12</w:t>
            </w:r>
          </w:p>
        </w:tc>
        <w:tc>
          <w:tcPr>
            <w:tcW w:w="364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17,90 – 19,50 </w:t>
            </w:r>
          </w:p>
        </w:tc>
      </w:tr>
      <w:tr w:rsidR="00ED0B84" w:rsidRPr="00ED0B84" w:rsidTr="00B3697E">
        <w:tc>
          <w:tcPr>
            <w:tcW w:w="830"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3</w:t>
            </w:r>
          </w:p>
        </w:tc>
        <w:tc>
          <w:tcPr>
            <w:tcW w:w="2743" w:type="dxa"/>
            <w:tcBorders>
              <w:left w:val="single" w:sz="4" w:space="0" w:color="auto"/>
            </w:tcBorders>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b/>
                <w:bCs/>
                <w:sz w:val="20"/>
                <w:szCs w:val="20"/>
                <w:lang w:eastAsia="pl-PL"/>
              </w:rPr>
              <w:t>niski</w:t>
            </w:r>
          </w:p>
        </w:tc>
        <w:tc>
          <w:tcPr>
            <w:tcW w:w="319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13 – 16</w:t>
            </w:r>
          </w:p>
        </w:tc>
        <w:tc>
          <w:tcPr>
            <w:tcW w:w="364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19,60 – 21,10 </w:t>
            </w:r>
          </w:p>
        </w:tc>
      </w:tr>
      <w:tr w:rsidR="00ED0B84" w:rsidRPr="00ED0B84" w:rsidTr="00B3697E">
        <w:tc>
          <w:tcPr>
            <w:tcW w:w="830"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4</w:t>
            </w:r>
          </w:p>
        </w:tc>
        <w:tc>
          <w:tcPr>
            <w:tcW w:w="2743" w:type="dxa"/>
            <w:tcBorders>
              <w:left w:val="single" w:sz="4" w:space="0" w:color="auto"/>
            </w:tcBorders>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b/>
                <w:bCs/>
                <w:sz w:val="20"/>
                <w:szCs w:val="20"/>
                <w:lang w:eastAsia="pl-PL"/>
              </w:rPr>
              <w:t>ni</w:t>
            </w:r>
            <w:r w:rsidRPr="00ED0B84">
              <w:rPr>
                <w:rFonts w:ascii="Times New Roman" w:eastAsia="TimesNewRoman,Bold" w:hAnsi="Times New Roman" w:cs="Times New Roman"/>
                <w:b/>
                <w:bCs/>
                <w:sz w:val="20"/>
                <w:szCs w:val="20"/>
                <w:lang w:eastAsia="pl-PL"/>
              </w:rPr>
              <w:t>ż</w:t>
            </w:r>
            <w:r w:rsidRPr="00ED0B84">
              <w:rPr>
                <w:rFonts w:ascii="Times New Roman" w:eastAsia="Calibri" w:hAnsi="Times New Roman" w:cs="Times New Roman"/>
                <w:b/>
                <w:bCs/>
                <w:sz w:val="20"/>
                <w:szCs w:val="20"/>
                <w:lang w:eastAsia="pl-PL"/>
              </w:rPr>
              <w:t xml:space="preserve">ej </w:t>
            </w:r>
            <w:r w:rsidRPr="00ED0B84">
              <w:rPr>
                <w:rFonts w:ascii="Times New Roman" w:eastAsia="TimesNewRoman,Bold" w:hAnsi="Times New Roman" w:cs="Times New Roman"/>
                <w:b/>
                <w:bCs/>
                <w:sz w:val="20"/>
                <w:szCs w:val="20"/>
                <w:lang w:eastAsia="pl-PL"/>
              </w:rPr>
              <w:t>ś</w:t>
            </w:r>
            <w:r w:rsidRPr="00ED0B84">
              <w:rPr>
                <w:rFonts w:ascii="Times New Roman" w:eastAsia="Calibri" w:hAnsi="Times New Roman" w:cs="Times New Roman"/>
                <w:b/>
                <w:bCs/>
                <w:sz w:val="20"/>
                <w:szCs w:val="20"/>
                <w:lang w:eastAsia="pl-PL"/>
              </w:rPr>
              <w:t>redni</w:t>
            </w:r>
          </w:p>
        </w:tc>
        <w:tc>
          <w:tcPr>
            <w:tcW w:w="319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17 – 21</w:t>
            </w:r>
          </w:p>
        </w:tc>
        <w:tc>
          <w:tcPr>
            <w:tcW w:w="364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21,20 – 22,60</w:t>
            </w:r>
          </w:p>
        </w:tc>
      </w:tr>
      <w:tr w:rsidR="00ED0B84" w:rsidRPr="00ED0B84" w:rsidTr="00B3697E">
        <w:tc>
          <w:tcPr>
            <w:tcW w:w="830" w:type="dxa"/>
            <w:tcBorders>
              <w:right w:val="single" w:sz="4" w:space="0" w:color="auto"/>
            </w:tcBorders>
            <w:shd w:val="clear" w:color="auto" w:fill="92CDDC"/>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color w:val="000000"/>
                <w:sz w:val="20"/>
                <w:szCs w:val="20"/>
                <w:lang w:eastAsia="pl-PL"/>
              </w:rPr>
            </w:pPr>
            <w:r w:rsidRPr="00ED0B84">
              <w:rPr>
                <w:rFonts w:ascii="Times New Roman" w:eastAsia="Calibri" w:hAnsi="Times New Roman" w:cs="Times New Roman"/>
                <w:b/>
                <w:color w:val="000000"/>
                <w:sz w:val="20"/>
                <w:szCs w:val="20"/>
                <w:lang w:eastAsia="pl-PL"/>
              </w:rPr>
              <w:t>5</w:t>
            </w:r>
          </w:p>
        </w:tc>
        <w:tc>
          <w:tcPr>
            <w:tcW w:w="2743" w:type="dxa"/>
            <w:tcBorders>
              <w:left w:val="single" w:sz="4" w:space="0" w:color="auto"/>
            </w:tcBorders>
            <w:shd w:val="clear" w:color="auto" w:fill="92CDDC"/>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TimesNewRoman,Bold" w:hAnsi="Times New Roman" w:cs="Times New Roman"/>
                <w:b/>
                <w:bCs/>
                <w:color w:val="000000"/>
                <w:sz w:val="20"/>
                <w:szCs w:val="20"/>
                <w:lang w:eastAsia="pl-PL"/>
              </w:rPr>
              <w:t>średni</w:t>
            </w:r>
          </w:p>
        </w:tc>
        <w:tc>
          <w:tcPr>
            <w:tcW w:w="3198"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22 – 27</w:t>
            </w:r>
          </w:p>
        </w:tc>
        <w:tc>
          <w:tcPr>
            <w:tcW w:w="3649" w:type="dxa"/>
            <w:tcBorders>
              <w:left w:val="single" w:sz="4" w:space="0" w:color="auto"/>
            </w:tcBorders>
            <w:shd w:val="clear" w:color="auto" w:fill="92CDDC"/>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22,70 – 24,30 </w:t>
            </w:r>
          </w:p>
        </w:tc>
      </w:tr>
      <w:tr w:rsidR="00ED0B84" w:rsidRPr="00ED0B84" w:rsidTr="00B3697E">
        <w:tc>
          <w:tcPr>
            <w:tcW w:w="830"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6</w:t>
            </w:r>
          </w:p>
        </w:tc>
        <w:tc>
          <w:tcPr>
            <w:tcW w:w="2743" w:type="dxa"/>
            <w:tcBorders>
              <w:left w:val="single" w:sz="4" w:space="0" w:color="auto"/>
            </w:tcBorders>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b/>
                <w:bCs/>
                <w:sz w:val="20"/>
                <w:szCs w:val="20"/>
                <w:lang w:eastAsia="pl-PL"/>
              </w:rPr>
              <w:t>wy</w:t>
            </w:r>
            <w:r w:rsidRPr="00ED0B84">
              <w:rPr>
                <w:rFonts w:ascii="Times New Roman" w:eastAsia="TimesNewRoman,Bold" w:hAnsi="Times New Roman" w:cs="Times New Roman"/>
                <w:b/>
                <w:bCs/>
                <w:sz w:val="20"/>
                <w:szCs w:val="20"/>
                <w:lang w:eastAsia="pl-PL"/>
              </w:rPr>
              <w:t>ż</w:t>
            </w:r>
            <w:r w:rsidRPr="00ED0B84">
              <w:rPr>
                <w:rFonts w:ascii="Times New Roman" w:eastAsia="Calibri" w:hAnsi="Times New Roman" w:cs="Times New Roman"/>
                <w:b/>
                <w:bCs/>
                <w:sz w:val="20"/>
                <w:szCs w:val="20"/>
                <w:lang w:eastAsia="pl-PL"/>
              </w:rPr>
              <w:t xml:space="preserve">ej </w:t>
            </w:r>
            <w:r w:rsidRPr="00ED0B84">
              <w:rPr>
                <w:rFonts w:ascii="Times New Roman" w:eastAsia="TimesNewRoman,Bold" w:hAnsi="Times New Roman" w:cs="Times New Roman"/>
                <w:b/>
                <w:bCs/>
                <w:sz w:val="20"/>
                <w:szCs w:val="20"/>
                <w:lang w:eastAsia="pl-PL"/>
              </w:rPr>
              <w:t>ś</w:t>
            </w:r>
            <w:r w:rsidRPr="00ED0B84">
              <w:rPr>
                <w:rFonts w:ascii="Times New Roman" w:eastAsia="Calibri" w:hAnsi="Times New Roman" w:cs="Times New Roman"/>
                <w:b/>
                <w:bCs/>
                <w:sz w:val="20"/>
                <w:szCs w:val="20"/>
                <w:lang w:eastAsia="pl-PL"/>
              </w:rPr>
              <w:t>redni</w:t>
            </w:r>
          </w:p>
        </w:tc>
        <w:tc>
          <w:tcPr>
            <w:tcW w:w="319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28 – 31</w:t>
            </w:r>
          </w:p>
        </w:tc>
        <w:tc>
          <w:tcPr>
            <w:tcW w:w="364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24,40 – 25,90 </w:t>
            </w:r>
          </w:p>
        </w:tc>
      </w:tr>
      <w:tr w:rsidR="00ED0B84" w:rsidRPr="00ED0B84" w:rsidTr="00B3697E">
        <w:tc>
          <w:tcPr>
            <w:tcW w:w="830"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7</w:t>
            </w:r>
          </w:p>
        </w:tc>
        <w:tc>
          <w:tcPr>
            <w:tcW w:w="2743" w:type="dxa"/>
            <w:tcBorders>
              <w:left w:val="single" w:sz="4" w:space="0" w:color="auto"/>
            </w:tcBorders>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b/>
                <w:bCs/>
                <w:sz w:val="20"/>
                <w:szCs w:val="20"/>
                <w:lang w:eastAsia="pl-PL"/>
              </w:rPr>
              <w:t>wysoki</w:t>
            </w:r>
          </w:p>
        </w:tc>
        <w:tc>
          <w:tcPr>
            <w:tcW w:w="319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32 – 35</w:t>
            </w:r>
          </w:p>
        </w:tc>
        <w:tc>
          <w:tcPr>
            <w:tcW w:w="364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26,00 – 27,70</w:t>
            </w:r>
          </w:p>
        </w:tc>
      </w:tr>
      <w:tr w:rsidR="00ED0B84" w:rsidRPr="00ED0B84" w:rsidTr="00B3697E">
        <w:tc>
          <w:tcPr>
            <w:tcW w:w="830"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8</w:t>
            </w:r>
          </w:p>
        </w:tc>
        <w:tc>
          <w:tcPr>
            <w:tcW w:w="2743" w:type="dxa"/>
            <w:tcBorders>
              <w:left w:val="single" w:sz="4" w:space="0" w:color="auto"/>
            </w:tcBorders>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b/>
                <w:bCs/>
                <w:sz w:val="20"/>
                <w:szCs w:val="20"/>
                <w:lang w:eastAsia="pl-PL"/>
              </w:rPr>
              <w:t>bardzo wysoki</w:t>
            </w:r>
          </w:p>
        </w:tc>
        <w:tc>
          <w:tcPr>
            <w:tcW w:w="319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36 – 37</w:t>
            </w:r>
          </w:p>
        </w:tc>
        <w:tc>
          <w:tcPr>
            <w:tcW w:w="364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27,80 – 30,10</w:t>
            </w:r>
          </w:p>
        </w:tc>
      </w:tr>
      <w:tr w:rsidR="00ED0B84" w:rsidRPr="00ED0B84" w:rsidTr="00B3697E">
        <w:tc>
          <w:tcPr>
            <w:tcW w:w="830"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9</w:t>
            </w:r>
          </w:p>
        </w:tc>
        <w:tc>
          <w:tcPr>
            <w:tcW w:w="2743" w:type="dxa"/>
            <w:tcBorders>
              <w:left w:val="single" w:sz="4" w:space="0" w:color="auto"/>
            </w:tcBorders>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b/>
                <w:bCs/>
                <w:sz w:val="20"/>
                <w:szCs w:val="20"/>
                <w:lang w:eastAsia="pl-PL"/>
              </w:rPr>
              <w:t>najwy</w:t>
            </w:r>
            <w:r w:rsidRPr="00ED0B84">
              <w:rPr>
                <w:rFonts w:ascii="Times New Roman" w:eastAsia="TimesNewRoman,Bold" w:hAnsi="Times New Roman" w:cs="Times New Roman"/>
                <w:b/>
                <w:bCs/>
                <w:sz w:val="20"/>
                <w:szCs w:val="20"/>
                <w:lang w:eastAsia="pl-PL"/>
              </w:rPr>
              <w:t>ż</w:t>
            </w:r>
            <w:r w:rsidRPr="00ED0B84">
              <w:rPr>
                <w:rFonts w:ascii="Times New Roman" w:eastAsia="Calibri" w:hAnsi="Times New Roman" w:cs="Times New Roman"/>
                <w:b/>
                <w:bCs/>
                <w:sz w:val="20"/>
                <w:szCs w:val="20"/>
                <w:lang w:eastAsia="pl-PL"/>
              </w:rPr>
              <w:t>szy</w:t>
            </w:r>
          </w:p>
        </w:tc>
        <w:tc>
          <w:tcPr>
            <w:tcW w:w="319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38 – 40</w:t>
            </w:r>
          </w:p>
        </w:tc>
        <w:tc>
          <w:tcPr>
            <w:tcW w:w="364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30,20 – 37,20</w:t>
            </w:r>
          </w:p>
        </w:tc>
      </w:tr>
    </w:tbl>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D64336" w:rsidP="00ED0B84">
      <w:pPr>
        <w:spacing w:after="0"/>
        <w:jc w:val="both"/>
        <w:rPr>
          <w:rFonts w:ascii="Times New Roman" w:eastAsia="Calibri" w:hAnsi="Times New Roman" w:cs="Times New Roman"/>
          <w:sz w:val="20"/>
          <w:szCs w:val="20"/>
        </w:rPr>
      </w:pPr>
      <w:r>
        <w:rPr>
          <w:rFonts w:ascii="Times New Roman" w:eastAsia="Calibri" w:hAnsi="Times New Roman" w:cs="Times New Roman"/>
          <w:noProof/>
          <w:sz w:val="20"/>
          <w:szCs w:val="20"/>
          <w:lang w:eastAsia="pl-PL"/>
        </w:rPr>
        <w:pict>
          <v:rect id="Prostokąt 85" o:spid="_x0000_s1026" style="position:absolute;left:0;text-align:left;margin-left:-4.85pt;margin-top:3pt;width:24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" fillcolor="#95b3d7"/>
        </w:pict>
      </w:r>
      <w:r w:rsidR="00ED0B84" w:rsidRPr="00ED0B84">
        <w:rPr>
          <w:rFonts w:ascii="Times New Roman" w:eastAsia="Calibri" w:hAnsi="Times New Roman" w:cs="Times New Roman"/>
          <w:sz w:val="20"/>
          <w:szCs w:val="20"/>
        </w:rPr>
        <w:t xml:space="preserve">           Średni wynik szkół w gminie</w:t>
      </w:r>
    </w:p>
    <w:p w:rsidR="00ED0B84" w:rsidRPr="00ED0B84" w:rsidRDefault="00ED0B84" w:rsidP="00ED0B84">
      <w:pPr>
        <w:spacing w:after="0"/>
        <w:jc w:val="both"/>
        <w:rPr>
          <w:rFonts w:ascii="Times New Roman" w:eastAsia="Calibri" w:hAnsi="Times New Roman" w:cs="Times New Roman"/>
          <w:sz w:val="20"/>
          <w:szCs w:val="20"/>
        </w:rPr>
      </w:pPr>
    </w:p>
    <w:p w:rsidR="00150B93" w:rsidRDefault="00150B93" w:rsidP="00ED0B84">
      <w:pPr>
        <w:spacing w:after="120"/>
        <w:jc w:val="both"/>
        <w:rPr>
          <w:rFonts w:ascii="Times New Roman" w:eastAsia="Calibri" w:hAnsi="Times New Roman" w:cs="Times New Roman"/>
          <w:b/>
          <w:sz w:val="24"/>
          <w:szCs w:val="24"/>
        </w:rPr>
      </w:pPr>
    </w:p>
    <w:p w:rsidR="00150B93" w:rsidRDefault="00150B93" w:rsidP="00ED0B84">
      <w:pPr>
        <w:spacing w:after="120"/>
        <w:jc w:val="both"/>
        <w:rPr>
          <w:rFonts w:ascii="Times New Roman" w:eastAsia="Calibri" w:hAnsi="Times New Roman" w:cs="Times New Roman"/>
          <w:b/>
          <w:sz w:val="24"/>
          <w:szCs w:val="24"/>
        </w:rPr>
      </w:pPr>
    </w:p>
    <w:p w:rsidR="000E4CDA" w:rsidRDefault="000E4CDA" w:rsidP="00ED0B84">
      <w:pPr>
        <w:spacing w:after="120"/>
        <w:jc w:val="both"/>
        <w:rPr>
          <w:rFonts w:ascii="Times New Roman" w:eastAsia="Calibri" w:hAnsi="Times New Roman" w:cs="Times New Roman"/>
          <w:b/>
          <w:sz w:val="24"/>
          <w:szCs w:val="24"/>
        </w:rPr>
      </w:pPr>
    </w:p>
    <w:p w:rsidR="00ED0B84" w:rsidRPr="00ED0B84" w:rsidRDefault="00ED0B84" w:rsidP="00ED0B84">
      <w:pPr>
        <w:spacing w:after="12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Analiza wyników egzaminów gimnazjalnych</w:t>
      </w:r>
    </w:p>
    <w:p w:rsidR="00ED0B84" w:rsidRPr="00ED0B84" w:rsidRDefault="00ED0B84" w:rsidP="00E126A1">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Kształcenie w gimnazjum kończy się egzaminem gimnazjalnym przeprowadzanym </w:t>
      </w:r>
      <w:r w:rsidRPr="00ED0B84">
        <w:rPr>
          <w:rFonts w:ascii="Times New Roman" w:eastAsia="Calibri" w:hAnsi="Times New Roman" w:cs="Times New Roman"/>
          <w:sz w:val="24"/>
          <w:szCs w:val="24"/>
        </w:rPr>
        <w:br/>
        <w:t xml:space="preserve">w trzeciej klasie gimnazjum. Tak jak w szkole podstawowej jest on powszechny </w:t>
      </w:r>
      <w:r w:rsidRPr="00ED0B84">
        <w:rPr>
          <w:rFonts w:ascii="Times New Roman" w:eastAsia="Calibri" w:hAnsi="Times New Roman" w:cs="Times New Roman"/>
          <w:sz w:val="24"/>
          <w:szCs w:val="24"/>
        </w:rPr>
        <w:br/>
        <w:t xml:space="preserve">i obowiązkowy, a przystąpienie do niego jest jednym z warunków ukończenia gimnazjum. Wynik egzaminu gimnazjalnego ma znaczenie nie tylko informacyjne, ale i selekcyjne – wynik uzyskany przez ucznia jest brany pod uwagę przez szkoły ponadgimnazjalne przy przyjmowaniu uczniów do tych szkół. Egzamin gimnazjalny składa się z trzech części: humanistycznej, </w:t>
      </w:r>
      <w:r w:rsidR="005153A3">
        <w:rPr>
          <w:rFonts w:ascii="Times New Roman" w:eastAsia="Calibri" w:hAnsi="Times New Roman" w:cs="Times New Roman"/>
          <w:sz w:val="24"/>
          <w:szCs w:val="24"/>
        </w:rPr>
        <w:t xml:space="preserve">matematyczno – przyrodniczej </w:t>
      </w:r>
      <w:r w:rsidRPr="00ED0B84">
        <w:rPr>
          <w:rFonts w:ascii="Times New Roman" w:eastAsia="Calibri" w:hAnsi="Times New Roman" w:cs="Times New Roman"/>
          <w:sz w:val="24"/>
          <w:szCs w:val="24"/>
        </w:rPr>
        <w:t xml:space="preserve">i z języka obcego nowożytnego. Niestety </w:t>
      </w:r>
      <w:r w:rsidR="00150B93">
        <w:rPr>
          <w:rFonts w:ascii="Times New Roman" w:eastAsia="Calibri" w:hAnsi="Times New Roman" w:cs="Times New Roman"/>
          <w:sz w:val="24"/>
          <w:szCs w:val="24"/>
        </w:rPr>
        <w:br/>
      </w:r>
      <w:r w:rsidRPr="00ED0B84">
        <w:rPr>
          <w:rFonts w:ascii="Times New Roman" w:eastAsia="Calibri" w:hAnsi="Times New Roman" w:cs="Times New Roman"/>
          <w:sz w:val="24"/>
          <w:szCs w:val="24"/>
        </w:rPr>
        <w:t xml:space="preserve">ze względu na zmianę podawania wyniku egzaminu gimnazjalnego z punktowego </w:t>
      </w:r>
      <w:r w:rsidR="00150B93">
        <w:rPr>
          <w:rFonts w:ascii="Times New Roman" w:eastAsia="Calibri" w:hAnsi="Times New Roman" w:cs="Times New Roman"/>
          <w:sz w:val="24"/>
          <w:szCs w:val="24"/>
        </w:rPr>
        <w:br/>
      </w:r>
      <w:r w:rsidRPr="00ED0B84">
        <w:rPr>
          <w:rFonts w:ascii="Times New Roman" w:eastAsia="Calibri" w:hAnsi="Times New Roman" w:cs="Times New Roman"/>
          <w:sz w:val="24"/>
          <w:szCs w:val="24"/>
        </w:rPr>
        <w:t>na procentowy</w:t>
      </w:r>
      <w:r w:rsidR="00D94D9A">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możemy jedynie porównać wynik egzaminu za ostanie dwa lata. Szczegółowe dane dotyczące wyników egzaminów przedstawia poniższa tabela.</w:t>
      </w:r>
    </w:p>
    <w:p w:rsidR="00ED0B84" w:rsidRPr="00D94D9A" w:rsidRDefault="00ED0B84" w:rsidP="00ED0B84">
      <w:pPr>
        <w:spacing w:after="0"/>
        <w:jc w:val="both"/>
        <w:rPr>
          <w:rFonts w:ascii="Times New Roman" w:eastAsia="Times New Roman" w:hAnsi="Times New Roman" w:cs="Times New Roman"/>
          <w:color w:val="FF0000"/>
          <w:sz w:val="20"/>
          <w:szCs w:val="20"/>
          <w:lang w:eastAsia="pl-PL"/>
        </w:rPr>
      </w:pPr>
      <w:r w:rsidRPr="00ED0B84">
        <w:rPr>
          <w:rFonts w:ascii="Times New Roman" w:eastAsia="Times New Roman" w:hAnsi="Times New Roman" w:cs="Times New Roman"/>
          <w:sz w:val="20"/>
          <w:szCs w:val="20"/>
          <w:lang w:eastAsia="pl-PL"/>
        </w:rPr>
        <w:t>Tabela 28. Zestawienie wyników egzaminu gimnazjalnego na koniec klasy trzeciej gimnazjum w latach  2011/12 – 2012/13 w Gimnazjum w Krośnie Odrzańskim.</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4"/>
          <w:szCs w:val="24"/>
          <w:lang w:eastAsia="pl-PL"/>
        </w:rPr>
      </w:pPr>
    </w:p>
    <w:tbl>
      <w:tblPr>
        <w:tblW w:w="3111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708"/>
        <w:gridCol w:w="709"/>
        <w:gridCol w:w="851"/>
        <w:gridCol w:w="850"/>
        <w:gridCol w:w="851"/>
        <w:gridCol w:w="708"/>
        <w:gridCol w:w="709"/>
        <w:gridCol w:w="851"/>
        <w:gridCol w:w="708"/>
        <w:gridCol w:w="709"/>
        <w:gridCol w:w="992"/>
        <w:gridCol w:w="10288"/>
        <w:gridCol w:w="7380"/>
        <w:gridCol w:w="3664"/>
      </w:tblGrid>
      <w:tr w:rsidR="00ED0B84" w:rsidRPr="00ED0B84" w:rsidTr="00B3697E">
        <w:trPr>
          <w:cantSplit/>
          <w:trHeight w:val="1694"/>
        </w:trPr>
        <w:tc>
          <w:tcPr>
            <w:tcW w:w="1135" w:type="dxa"/>
            <w:vMerge w:val="restart"/>
            <w:shd w:val="clear" w:color="auto" w:fill="92D050"/>
            <w:textDirection w:val="btLr"/>
          </w:tcPr>
          <w:p w:rsidR="004405B9" w:rsidRDefault="005B55D4" w:rsidP="00ED0B84">
            <w:pPr>
              <w:ind w:right="113"/>
              <w:rPr>
                <w:rFonts w:ascii="Times New Roman" w:eastAsia="Calibri" w:hAnsi="Times New Roman" w:cs="Times New Roman"/>
                <w:sz w:val="20"/>
                <w:szCs w:val="20"/>
              </w:rPr>
            </w:pPr>
            <w:r>
              <w:rPr>
                <w:rFonts w:ascii="Times New Roman" w:eastAsia="Calibri" w:hAnsi="Times New Roman" w:cs="Times New Roman"/>
                <w:sz w:val="20"/>
                <w:szCs w:val="20"/>
              </w:rPr>
              <w:t>Egzamin gimnazjalny 2013</w:t>
            </w:r>
            <w:r w:rsidR="00ED0B84" w:rsidRPr="00ED0B84">
              <w:rPr>
                <w:rFonts w:ascii="Times New Roman" w:eastAsia="Calibri" w:hAnsi="Times New Roman" w:cs="Times New Roman"/>
                <w:sz w:val="20"/>
                <w:szCs w:val="20"/>
              </w:rPr>
              <w:t>r.</w:t>
            </w:r>
          </w:p>
          <w:p w:rsidR="00ED0B84" w:rsidRPr="00ED0B84" w:rsidRDefault="00333F51" w:rsidP="00ED0B84">
            <w:pPr>
              <w:ind w:right="113"/>
              <w:rPr>
                <w:rFonts w:ascii="Times New Roman" w:eastAsia="Calibri" w:hAnsi="Times New Roman" w:cs="Times New Roman"/>
                <w:sz w:val="20"/>
                <w:szCs w:val="20"/>
              </w:rPr>
            </w:pPr>
            <w:r w:rsidRPr="001D337A">
              <w:rPr>
                <w:rFonts w:ascii="Times New Roman" w:eastAsia="Calibri" w:hAnsi="Times New Roman" w:cs="Times New Roman"/>
                <w:sz w:val="20"/>
                <w:szCs w:val="20"/>
              </w:rPr>
              <w:t>Egzamin gimnazjalny 201</w:t>
            </w:r>
            <w:r w:rsidR="005B55D4" w:rsidRPr="001D337A">
              <w:rPr>
                <w:rFonts w:ascii="Times New Roman" w:eastAsia="Calibri" w:hAnsi="Times New Roman" w:cs="Times New Roman"/>
                <w:sz w:val="20"/>
                <w:szCs w:val="20"/>
              </w:rPr>
              <w:t>2</w:t>
            </w:r>
            <w:r w:rsidRPr="001D337A">
              <w:rPr>
                <w:rFonts w:ascii="Times New Roman" w:eastAsia="Calibri" w:hAnsi="Times New Roman" w:cs="Times New Roman"/>
                <w:sz w:val="20"/>
                <w:szCs w:val="20"/>
              </w:rPr>
              <w:t>r.</w:t>
            </w:r>
          </w:p>
        </w:tc>
        <w:tc>
          <w:tcPr>
            <w:tcW w:w="708" w:type="dxa"/>
            <w:vMerge w:val="restart"/>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Część humanistyczna</w:t>
            </w:r>
          </w:p>
          <w:p w:rsidR="00ED0B84" w:rsidRPr="00ED0B84" w:rsidRDefault="00ED0B84" w:rsidP="00ED0B84">
            <w:pPr>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HISTORIA I WOS</w:t>
            </w:r>
          </w:p>
        </w:tc>
        <w:tc>
          <w:tcPr>
            <w:tcW w:w="709" w:type="dxa"/>
            <w:vMerge w:val="restart"/>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Część humanistyczna</w:t>
            </w:r>
          </w:p>
          <w:p w:rsidR="00ED0B84" w:rsidRPr="00ED0B84" w:rsidRDefault="00ED0B84" w:rsidP="00ED0B84">
            <w:pPr>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JĘZYK POLSKI</w:t>
            </w:r>
          </w:p>
        </w:tc>
        <w:tc>
          <w:tcPr>
            <w:tcW w:w="851" w:type="dxa"/>
            <w:vMerge w:val="restart"/>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Część mat.-przyrodnicza</w:t>
            </w:r>
          </w:p>
          <w:p w:rsidR="00ED0B84" w:rsidRPr="00ED0B84" w:rsidRDefault="00ED0B84" w:rsidP="00ED0B84">
            <w:pPr>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MATEMATYKA</w:t>
            </w:r>
          </w:p>
          <w:p w:rsidR="00ED0B84" w:rsidRPr="00ED0B84" w:rsidRDefault="00ED0B84" w:rsidP="00ED0B84">
            <w:pPr>
              <w:ind w:right="113"/>
              <w:rPr>
                <w:rFonts w:ascii="Times New Roman" w:eastAsia="Calibri" w:hAnsi="Times New Roman" w:cs="Times New Roman"/>
                <w:sz w:val="20"/>
                <w:szCs w:val="20"/>
              </w:rPr>
            </w:pPr>
          </w:p>
        </w:tc>
        <w:tc>
          <w:tcPr>
            <w:tcW w:w="850" w:type="dxa"/>
            <w:vMerge w:val="restart"/>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Część mat.-przyrodnicza</w:t>
            </w:r>
          </w:p>
          <w:p w:rsidR="00ED0B84" w:rsidRPr="00ED0B84" w:rsidRDefault="00ED0B84" w:rsidP="00ED0B84">
            <w:pPr>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PRZYRODA</w:t>
            </w:r>
          </w:p>
        </w:tc>
        <w:tc>
          <w:tcPr>
            <w:tcW w:w="1559" w:type="dxa"/>
            <w:gridSpan w:val="2"/>
            <w:shd w:val="clear" w:color="auto" w:fill="92D050"/>
            <w:textDirection w:val="btLr"/>
          </w:tcPr>
          <w:p w:rsidR="00ED0B84" w:rsidRPr="00ED0B84" w:rsidRDefault="00ED0B84" w:rsidP="00ED0B84">
            <w:pPr>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Język nowożytny</w:t>
            </w:r>
          </w:p>
          <w:p w:rsidR="00ED0B84" w:rsidRPr="00ED0B84" w:rsidRDefault="00ED0B84" w:rsidP="00ED0B84">
            <w:pPr>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JĘZYK ANGIELSKI</w:t>
            </w:r>
          </w:p>
        </w:tc>
        <w:tc>
          <w:tcPr>
            <w:tcW w:w="1560" w:type="dxa"/>
            <w:gridSpan w:val="2"/>
            <w:shd w:val="clear" w:color="auto" w:fill="92D050"/>
            <w:textDirection w:val="btLr"/>
          </w:tcPr>
          <w:p w:rsidR="00ED0B84" w:rsidRPr="00ED0B84" w:rsidRDefault="00ED0B84" w:rsidP="00ED0B84">
            <w:pPr>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Język nowożytny</w:t>
            </w:r>
          </w:p>
          <w:p w:rsidR="00ED0B84" w:rsidRPr="00ED0B84" w:rsidRDefault="00ED0B84" w:rsidP="00ED0B84">
            <w:pPr>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JĘZYK NIEMIECKI</w:t>
            </w:r>
          </w:p>
        </w:tc>
        <w:tc>
          <w:tcPr>
            <w:tcW w:w="1417" w:type="dxa"/>
            <w:gridSpan w:val="2"/>
            <w:shd w:val="clear" w:color="auto" w:fill="92D050"/>
            <w:textDirection w:val="btLr"/>
          </w:tcPr>
          <w:p w:rsidR="00ED0B84" w:rsidRPr="00ED0B84" w:rsidRDefault="00ED0B84" w:rsidP="00ED0B84">
            <w:pPr>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Język nowożytny</w:t>
            </w:r>
          </w:p>
          <w:p w:rsidR="00ED0B84" w:rsidRPr="00ED0B84" w:rsidRDefault="00ED0B84" w:rsidP="00ED0B84">
            <w:pPr>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JĘZYK ROSYJSKI</w:t>
            </w:r>
          </w:p>
        </w:tc>
        <w:tc>
          <w:tcPr>
            <w:tcW w:w="992" w:type="dxa"/>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Język nowożytny</w:t>
            </w:r>
          </w:p>
          <w:p w:rsidR="00ED0B84" w:rsidRPr="00ED0B84" w:rsidRDefault="00ED0B84" w:rsidP="00ED0B84">
            <w:pPr>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JĘZYK FRANCUSKI</w:t>
            </w:r>
          </w:p>
        </w:tc>
        <w:tc>
          <w:tcPr>
            <w:tcW w:w="10288" w:type="dxa"/>
            <w:vMerge w:val="restart"/>
            <w:tcBorders>
              <w:top w:val="nil"/>
            </w:tcBorders>
            <w:shd w:val="clear" w:color="auto" w:fill="auto"/>
            <w:textDirection w:val="btLr"/>
          </w:tcPr>
          <w:p w:rsidR="00ED0B84" w:rsidRPr="00ED0B84" w:rsidRDefault="00ED0B84" w:rsidP="00ED0B84">
            <w:pPr>
              <w:spacing w:after="0" w:line="240" w:lineRule="auto"/>
              <w:ind w:right="113"/>
              <w:rPr>
                <w:rFonts w:ascii="Times New Roman" w:eastAsia="Calibri" w:hAnsi="Times New Roman" w:cs="Times New Roman"/>
                <w:b/>
                <w:sz w:val="20"/>
                <w:szCs w:val="20"/>
              </w:rPr>
            </w:pPr>
          </w:p>
          <w:p w:rsidR="00ED0B84" w:rsidRPr="00ED0B84" w:rsidRDefault="00ED0B84" w:rsidP="00ED0B84">
            <w:pPr>
              <w:spacing w:after="0" w:line="240" w:lineRule="auto"/>
              <w:ind w:right="113"/>
              <w:rPr>
                <w:rFonts w:ascii="Times New Roman" w:eastAsia="Calibri" w:hAnsi="Times New Roman" w:cs="Times New Roman"/>
                <w:b/>
                <w:sz w:val="20"/>
                <w:szCs w:val="20"/>
              </w:rPr>
            </w:pPr>
          </w:p>
          <w:p w:rsidR="00ED0B84" w:rsidRPr="00ED0B84" w:rsidRDefault="00ED0B84" w:rsidP="00ED0B84">
            <w:pPr>
              <w:spacing w:after="0" w:line="240" w:lineRule="auto"/>
              <w:ind w:right="113"/>
              <w:rPr>
                <w:rFonts w:ascii="Times New Roman" w:eastAsia="Calibri" w:hAnsi="Times New Roman" w:cs="Times New Roman"/>
                <w:b/>
                <w:sz w:val="20"/>
                <w:szCs w:val="20"/>
              </w:rPr>
            </w:pPr>
          </w:p>
          <w:p w:rsidR="00ED0B84" w:rsidRPr="00ED0B84" w:rsidRDefault="00ED0B84" w:rsidP="00ED0B84">
            <w:pPr>
              <w:spacing w:after="0" w:line="240" w:lineRule="auto"/>
              <w:ind w:right="113"/>
              <w:rPr>
                <w:rFonts w:ascii="Times New Roman" w:eastAsia="Calibri" w:hAnsi="Times New Roman" w:cs="Times New Roman"/>
                <w:b/>
                <w:sz w:val="20"/>
                <w:szCs w:val="20"/>
              </w:rPr>
            </w:pPr>
          </w:p>
          <w:p w:rsidR="00ED0B84" w:rsidRPr="00ED0B84" w:rsidRDefault="00ED0B84" w:rsidP="00ED0B84">
            <w:pPr>
              <w:spacing w:after="0" w:line="240" w:lineRule="auto"/>
              <w:ind w:right="113"/>
              <w:rPr>
                <w:rFonts w:ascii="Times New Roman" w:eastAsia="Calibri" w:hAnsi="Times New Roman" w:cs="Times New Roman"/>
                <w:b/>
                <w:sz w:val="20"/>
                <w:szCs w:val="20"/>
              </w:rPr>
            </w:pPr>
          </w:p>
          <w:p w:rsidR="00ED0B84" w:rsidRPr="00ED0B84" w:rsidRDefault="00ED0B84" w:rsidP="00ED0B84">
            <w:pPr>
              <w:spacing w:after="0" w:line="240" w:lineRule="auto"/>
              <w:ind w:right="113"/>
              <w:rPr>
                <w:rFonts w:ascii="Times New Roman" w:eastAsia="Calibri" w:hAnsi="Times New Roman" w:cs="Times New Roman"/>
                <w:b/>
                <w:sz w:val="20"/>
                <w:szCs w:val="20"/>
              </w:rPr>
            </w:pPr>
          </w:p>
        </w:tc>
        <w:tc>
          <w:tcPr>
            <w:tcW w:w="7380" w:type="dxa"/>
            <w:shd w:val="clear" w:color="auto" w:fill="auto"/>
          </w:tcPr>
          <w:p w:rsidR="00ED0B84" w:rsidRPr="00ED0B84" w:rsidRDefault="00ED0B84" w:rsidP="00ED0B84">
            <w:pPr>
              <w:rPr>
                <w:rFonts w:ascii="Times New Roman" w:eastAsia="Calibri" w:hAnsi="Times New Roman" w:cs="Times New Roman"/>
                <w:sz w:val="20"/>
                <w:szCs w:val="20"/>
              </w:rPr>
            </w:pPr>
          </w:p>
        </w:tc>
        <w:tc>
          <w:tcPr>
            <w:tcW w:w="3664" w:type="dxa"/>
            <w:shd w:val="clear" w:color="auto" w:fill="auto"/>
          </w:tcPr>
          <w:p w:rsidR="00ED0B84" w:rsidRPr="00ED0B84" w:rsidRDefault="00ED0B84" w:rsidP="00ED0B84">
            <w:pPr>
              <w:rPr>
                <w:rFonts w:ascii="Times New Roman" w:eastAsia="Calibri" w:hAnsi="Times New Roman" w:cs="Times New Roman"/>
                <w:sz w:val="20"/>
                <w:szCs w:val="20"/>
              </w:rPr>
            </w:pPr>
          </w:p>
        </w:tc>
      </w:tr>
      <w:tr w:rsidR="00ED0B84" w:rsidRPr="00ED0B84" w:rsidTr="00B3697E">
        <w:trPr>
          <w:cantSplit/>
          <w:trHeight w:val="1134"/>
        </w:trPr>
        <w:tc>
          <w:tcPr>
            <w:tcW w:w="1135" w:type="dxa"/>
            <w:vMerge/>
            <w:shd w:val="clear" w:color="auto" w:fill="92D050"/>
          </w:tcPr>
          <w:p w:rsidR="00ED0B84" w:rsidRPr="00ED0B84" w:rsidRDefault="00ED0B84" w:rsidP="00ED0B84">
            <w:pPr>
              <w:rPr>
                <w:rFonts w:ascii="Times New Roman" w:eastAsia="Calibri" w:hAnsi="Times New Roman" w:cs="Times New Roman"/>
                <w:sz w:val="24"/>
                <w:szCs w:val="24"/>
              </w:rPr>
            </w:pPr>
          </w:p>
        </w:tc>
        <w:tc>
          <w:tcPr>
            <w:tcW w:w="708" w:type="dxa"/>
            <w:vMerge/>
            <w:shd w:val="clear" w:color="auto" w:fill="92D050"/>
          </w:tcPr>
          <w:p w:rsidR="00ED0B84" w:rsidRPr="00ED0B84" w:rsidRDefault="00ED0B84" w:rsidP="00ED0B84">
            <w:pPr>
              <w:rPr>
                <w:rFonts w:ascii="Times New Roman" w:eastAsia="Calibri" w:hAnsi="Times New Roman" w:cs="Times New Roman"/>
                <w:sz w:val="24"/>
                <w:szCs w:val="24"/>
              </w:rPr>
            </w:pPr>
          </w:p>
        </w:tc>
        <w:tc>
          <w:tcPr>
            <w:tcW w:w="709" w:type="dxa"/>
            <w:vMerge/>
            <w:shd w:val="clear" w:color="auto" w:fill="92D050"/>
          </w:tcPr>
          <w:p w:rsidR="00ED0B84" w:rsidRPr="00ED0B84" w:rsidRDefault="00ED0B84" w:rsidP="00ED0B84">
            <w:pPr>
              <w:rPr>
                <w:rFonts w:ascii="Times New Roman" w:eastAsia="Calibri" w:hAnsi="Times New Roman" w:cs="Times New Roman"/>
                <w:sz w:val="24"/>
                <w:szCs w:val="24"/>
              </w:rPr>
            </w:pPr>
          </w:p>
        </w:tc>
        <w:tc>
          <w:tcPr>
            <w:tcW w:w="851" w:type="dxa"/>
            <w:vMerge/>
            <w:shd w:val="clear" w:color="auto" w:fill="92D050"/>
          </w:tcPr>
          <w:p w:rsidR="00ED0B84" w:rsidRPr="00ED0B84" w:rsidRDefault="00ED0B84" w:rsidP="00ED0B84">
            <w:pPr>
              <w:rPr>
                <w:rFonts w:ascii="Times New Roman" w:eastAsia="Calibri" w:hAnsi="Times New Roman" w:cs="Times New Roman"/>
                <w:sz w:val="24"/>
                <w:szCs w:val="24"/>
              </w:rPr>
            </w:pPr>
          </w:p>
        </w:tc>
        <w:tc>
          <w:tcPr>
            <w:tcW w:w="850" w:type="dxa"/>
            <w:vMerge/>
            <w:shd w:val="clear" w:color="auto" w:fill="92D050"/>
          </w:tcPr>
          <w:p w:rsidR="00ED0B84" w:rsidRPr="00ED0B84" w:rsidRDefault="00ED0B84" w:rsidP="00ED0B84">
            <w:pPr>
              <w:rPr>
                <w:rFonts w:ascii="Times New Roman" w:eastAsia="Calibri" w:hAnsi="Times New Roman" w:cs="Times New Roman"/>
                <w:sz w:val="24"/>
                <w:szCs w:val="24"/>
              </w:rPr>
            </w:pPr>
          </w:p>
        </w:tc>
        <w:tc>
          <w:tcPr>
            <w:tcW w:w="851" w:type="dxa"/>
            <w:shd w:val="clear" w:color="auto" w:fill="92D050"/>
            <w:textDirection w:val="btLr"/>
          </w:tcPr>
          <w:p w:rsidR="00ED0B84" w:rsidRPr="00ED0B84" w:rsidRDefault="00ED0B84" w:rsidP="00ED0B84">
            <w:pPr>
              <w:ind w:right="113"/>
              <w:rPr>
                <w:rFonts w:ascii="Times New Roman" w:eastAsia="Calibri" w:hAnsi="Times New Roman" w:cs="Times New Roman"/>
                <w:sz w:val="24"/>
                <w:szCs w:val="24"/>
              </w:rPr>
            </w:pPr>
            <w:r w:rsidRPr="00ED0B84">
              <w:rPr>
                <w:rFonts w:ascii="Times New Roman" w:eastAsia="Calibri" w:hAnsi="Times New Roman" w:cs="Times New Roman"/>
                <w:sz w:val="18"/>
                <w:szCs w:val="18"/>
              </w:rPr>
              <w:t>Część podstawowa</w:t>
            </w:r>
          </w:p>
        </w:tc>
        <w:tc>
          <w:tcPr>
            <w:tcW w:w="708" w:type="dxa"/>
            <w:shd w:val="clear" w:color="auto" w:fill="92D050"/>
            <w:textDirection w:val="btLr"/>
          </w:tcPr>
          <w:p w:rsidR="00ED0B84" w:rsidRPr="00ED0B84" w:rsidRDefault="00ED0B84" w:rsidP="00ED0B84">
            <w:pPr>
              <w:spacing w:after="0"/>
              <w:ind w:right="113"/>
              <w:rPr>
                <w:rFonts w:ascii="Times New Roman" w:eastAsia="Calibri" w:hAnsi="Times New Roman" w:cs="Times New Roman"/>
                <w:sz w:val="18"/>
                <w:szCs w:val="18"/>
              </w:rPr>
            </w:pPr>
            <w:r w:rsidRPr="00ED0B84">
              <w:rPr>
                <w:rFonts w:ascii="Times New Roman" w:eastAsia="Calibri" w:hAnsi="Times New Roman" w:cs="Times New Roman"/>
                <w:sz w:val="18"/>
                <w:szCs w:val="18"/>
              </w:rPr>
              <w:t>Część rozszerzona</w:t>
            </w:r>
          </w:p>
        </w:tc>
        <w:tc>
          <w:tcPr>
            <w:tcW w:w="709" w:type="dxa"/>
            <w:shd w:val="clear" w:color="auto" w:fill="92D050"/>
            <w:textDirection w:val="btLr"/>
          </w:tcPr>
          <w:p w:rsidR="00ED0B84" w:rsidRPr="00ED0B84" w:rsidRDefault="00ED0B84" w:rsidP="00ED0B84">
            <w:pPr>
              <w:ind w:right="113"/>
              <w:rPr>
                <w:rFonts w:ascii="Times New Roman" w:eastAsia="Calibri" w:hAnsi="Times New Roman" w:cs="Times New Roman"/>
                <w:sz w:val="18"/>
                <w:szCs w:val="18"/>
              </w:rPr>
            </w:pPr>
            <w:r w:rsidRPr="00ED0B84">
              <w:rPr>
                <w:rFonts w:ascii="Times New Roman" w:eastAsia="Calibri" w:hAnsi="Times New Roman" w:cs="Times New Roman"/>
                <w:sz w:val="18"/>
                <w:szCs w:val="18"/>
              </w:rPr>
              <w:t>Część podstawowa</w:t>
            </w:r>
          </w:p>
        </w:tc>
        <w:tc>
          <w:tcPr>
            <w:tcW w:w="851" w:type="dxa"/>
            <w:shd w:val="clear" w:color="auto" w:fill="92D050"/>
            <w:textDirection w:val="btLr"/>
          </w:tcPr>
          <w:p w:rsidR="00ED0B84" w:rsidRPr="00ED0B84" w:rsidRDefault="00ED0B84" w:rsidP="00ED0B84">
            <w:pPr>
              <w:ind w:right="113"/>
              <w:rPr>
                <w:rFonts w:ascii="Times New Roman" w:eastAsia="Calibri" w:hAnsi="Times New Roman" w:cs="Times New Roman"/>
                <w:sz w:val="24"/>
                <w:szCs w:val="24"/>
              </w:rPr>
            </w:pPr>
            <w:r w:rsidRPr="00ED0B84">
              <w:rPr>
                <w:rFonts w:ascii="Times New Roman" w:eastAsia="Calibri" w:hAnsi="Times New Roman" w:cs="Times New Roman"/>
                <w:sz w:val="18"/>
                <w:szCs w:val="18"/>
              </w:rPr>
              <w:t>Część rozszerzon</w:t>
            </w:r>
            <w:r w:rsidRPr="00ED0B84">
              <w:rPr>
                <w:rFonts w:ascii="Times New Roman" w:eastAsia="Calibri" w:hAnsi="Times New Roman" w:cs="Times New Roman"/>
                <w:sz w:val="24"/>
                <w:szCs w:val="24"/>
              </w:rPr>
              <w:t>a</w:t>
            </w:r>
          </w:p>
        </w:tc>
        <w:tc>
          <w:tcPr>
            <w:tcW w:w="708" w:type="dxa"/>
            <w:shd w:val="clear" w:color="auto" w:fill="92D050"/>
            <w:textDirection w:val="btLr"/>
          </w:tcPr>
          <w:p w:rsidR="00ED0B84" w:rsidRPr="00ED0B84" w:rsidRDefault="00ED0B84" w:rsidP="00ED0B84">
            <w:pPr>
              <w:ind w:right="113"/>
              <w:rPr>
                <w:rFonts w:ascii="Times New Roman" w:eastAsia="Calibri" w:hAnsi="Times New Roman" w:cs="Times New Roman"/>
                <w:sz w:val="24"/>
                <w:szCs w:val="24"/>
              </w:rPr>
            </w:pPr>
            <w:r w:rsidRPr="00ED0B84">
              <w:rPr>
                <w:rFonts w:ascii="Times New Roman" w:eastAsia="Calibri" w:hAnsi="Times New Roman" w:cs="Times New Roman"/>
                <w:sz w:val="18"/>
                <w:szCs w:val="18"/>
              </w:rPr>
              <w:t>Część podstawowa</w:t>
            </w:r>
          </w:p>
        </w:tc>
        <w:tc>
          <w:tcPr>
            <w:tcW w:w="709" w:type="dxa"/>
            <w:shd w:val="clear" w:color="auto" w:fill="92D050"/>
            <w:textDirection w:val="btLr"/>
          </w:tcPr>
          <w:p w:rsidR="00ED0B84" w:rsidRPr="00ED0B84" w:rsidRDefault="00ED0B84" w:rsidP="00ED0B84">
            <w:pPr>
              <w:ind w:right="113"/>
              <w:rPr>
                <w:rFonts w:ascii="Times New Roman" w:eastAsia="Calibri" w:hAnsi="Times New Roman" w:cs="Times New Roman"/>
                <w:sz w:val="24"/>
                <w:szCs w:val="24"/>
              </w:rPr>
            </w:pPr>
            <w:r w:rsidRPr="00ED0B84">
              <w:rPr>
                <w:rFonts w:ascii="Times New Roman" w:eastAsia="Calibri" w:hAnsi="Times New Roman" w:cs="Times New Roman"/>
                <w:sz w:val="18"/>
                <w:szCs w:val="18"/>
              </w:rPr>
              <w:t>Część rozszerzona</w:t>
            </w:r>
          </w:p>
        </w:tc>
        <w:tc>
          <w:tcPr>
            <w:tcW w:w="992" w:type="dxa"/>
            <w:shd w:val="clear" w:color="auto" w:fill="92D050"/>
            <w:textDirection w:val="btLr"/>
          </w:tcPr>
          <w:p w:rsidR="00ED0B84" w:rsidRPr="00ED0B84" w:rsidRDefault="00ED0B84" w:rsidP="00ED0B84">
            <w:pPr>
              <w:ind w:right="113"/>
              <w:rPr>
                <w:rFonts w:ascii="Times New Roman" w:eastAsia="Calibri" w:hAnsi="Times New Roman" w:cs="Times New Roman"/>
                <w:sz w:val="18"/>
                <w:szCs w:val="18"/>
              </w:rPr>
            </w:pPr>
            <w:r w:rsidRPr="00ED0B84">
              <w:rPr>
                <w:rFonts w:ascii="Times New Roman" w:eastAsia="Calibri" w:hAnsi="Times New Roman" w:cs="Times New Roman"/>
                <w:sz w:val="18"/>
                <w:szCs w:val="18"/>
              </w:rPr>
              <w:t>Część podstawowa</w:t>
            </w:r>
          </w:p>
        </w:tc>
        <w:tc>
          <w:tcPr>
            <w:tcW w:w="10288" w:type="dxa"/>
            <w:vMerge/>
            <w:shd w:val="clear" w:color="auto" w:fill="auto"/>
            <w:textDirection w:val="btLr"/>
          </w:tcPr>
          <w:p w:rsidR="00ED0B84" w:rsidRPr="00ED0B84" w:rsidRDefault="00ED0B84" w:rsidP="00ED0B84">
            <w:pPr>
              <w:spacing w:after="0" w:line="240" w:lineRule="auto"/>
              <w:ind w:right="113"/>
              <w:rPr>
                <w:rFonts w:ascii="Times New Roman" w:eastAsia="Calibri" w:hAnsi="Times New Roman" w:cs="Times New Roman"/>
                <w:sz w:val="18"/>
                <w:szCs w:val="18"/>
              </w:rPr>
            </w:pPr>
          </w:p>
        </w:tc>
        <w:tc>
          <w:tcPr>
            <w:tcW w:w="7380" w:type="dxa"/>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c>
          <w:tcPr>
            <w:tcW w:w="1135" w:type="dxa"/>
            <w:shd w:val="clear" w:color="auto" w:fill="auto"/>
          </w:tcPr>
          <w:p w:rsidR="00ED0B84" w:rsidRPr="001D337A" w:rsidRDefault="00ED0B84" w:rsidP="001D337A">
            <w:pPr>
              <w:spacing w:after="0" w:line="240" w:lineRule="auto"/>
              <w:rPr>
                <w:rFonts w:ascii="Times New Roman" w:eastAsia="Calibri" w:hAnsi="Times New Roman" w:cs="Times New Roman"/>
                <w:sz w:val="20"/>
                <w:szCs w:val="20"/>
              </w:rPr>
            </w:pPr>
            <w:r w:rsidRPr="001D337A">
              <w:rPr>
                <w:rFonts w:ascii="Times New Roman" w:eastAsia="Calibri" w:hAnsi="Times New Roman" w:cs="Times New Roman"/>
                <w:sz w:val="20"/>
                <w:szCs w:val="20"/>
              </w:rPr>
              <w:t>Kraj</w:t>
            </w:r>
            <w:r w:rsidR="005B55D4" w:rsidRPr="001D337A">
              <w:rPr>
                <w:rFonts w:ascii="Times New Roman" w:eastAsia="Calibri" w:hAnsi="Times New Roman" w:cs="Times New Roman"/>
                <w:sz w:val="20"/>
                <w:szCs w:val="20"/>
              </w:rPr>
              <w:t xml:space="preserve"> 2013r.</w:t>
            </w:r>
          </w:p>
          <w:p w:rsidR="005B55D4" w:rsidRPr="001D337A" w:rsidRDefault="005B55D4" w:rsidP="001D337A">
            <w:pPr>
              <w:spacing w:after="0" w:line="240" w:lineRule="auto"/>
              <w:rPr>
                <w:rFonts w:ascii="Times New Roman" w:eastAsia="Calibri" w:hAnsi="Times New Roman" w:cs="Times New Roman"/>
                <w:sz w:val="20"/>
                <w:szCs w:val="20"/>
              </w:rPr>
            </w:pPr>
            <w:r w:rsidRPr="001D337A">
              <w:rPr>
                <w:rFonts w:ascii="Times New Roman" w:eastAsia="Calibri" w:hAnsi="Times New Roman" w:cs="Times New Roman"/>
                <w:sz w:val="20"/>
                <w:szCs w:val="20"/>
              </w:rPr>
              <w:t>2012r.</w:t>
            </w:r>
          </w:p>
        </w:tc>
        <w:tc>
          <w:tcPr>
            <w:tcW w:w="708" w:type="dxa"/>
            <w:shd w:val="clear" w:color="auto" w:fill="auto"/>
          </w:tcPr>
          <w:p w:rsidR="001D337A" w:rsidRDefault="001D337A" w:rsidP="007F4D38">
            <w:pPr>
              <w:spacing w:after="0" w:line="240" w:lineRule="auto"/>
              <w:jc w:val="center"/>
              <w:rPr>
                <w:rFonts w:ascii="Times New Roman" w:eastAsia="Calibri" w:hAnsi="Times New Roman" w:cs="Times New Roman"/>
                <w:sz w:val="20"/>
                <w:szCs w:val="20"/>
              </w:rPr>
            </w:pPr>
          </w:p>
          <w:p w:rsidR="005B55D4" w:rsidRPr="001D337A" w:rsidRDefault="00ED0B84"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58</w:t>
            </w:r>
          </w:p>
          <w:p w:rsidR="005B55D4" w:rsidRPr="001D337A" w:rsidRDefault="004E2501"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61</w:t>
            </w:r>
          </w:p>
        </w:tc>
        <w:tc>
          <w:tcPr>
            <w:tcW w:w="709" w:type="dxa"/>
            <w:shd w:val="clear" w:color="auto" w:fill="auto"/>
          </w:tcPr>
          <w:p w:rsidR="001D337A" w:rsidRDefault="001D337A" w:rsidP="007F4D38">
            <w:pPr>
              <w:spacing w:after="0" w:line="240" w:lineRule="auto"/>
              <w:jc w:val="center"/>
              <w:rPr>
                <w:rFonts w:ascii="Times New Roman" w:eastAsia="Calibri" w:hAnsi="Times New Roman" w:cs="Times New Roman"/>
                <w:sz w:val="20"/>
                <w:szCs w:val="20"/>
              </w:rPr>
            </w:pPr>
          </w:p>
          <w:p w:rsidR="00ED0B84" w:rsidRPr="001D337A" w:rsidRDefault="00ED0B84"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62</w:t>
            </w:r>
          </w:p>
          <w:p w:rsidR="004E2501" w:rsidRPr="001D337A" w:rsidRDefault="004E2501"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65</w:t>
            </w:r>
          </w:p>
        </w:tc>
        <w:tc>
          <w:tcPr>
            <w:tcW w:w="851" w:type="dxa"/>
            <w:shd w:val="clear" w:color="auto" w:fill="auto"/>
          </w:tcPr>
          <w:p w:rsidR="001D337A" w:rsidRDefault="001D337A" w:rsidP="007F4D38">
            <w:pPr>
              <w:spacing w:after="0" w:line="240" w:lineRule="auto"/>
              <w:jc w:val="center"/>
              <w:rPr>
                <w:rFonts w:ascii="Times New Roman" w:eastAsia="Calibri" w:hAnsi="Times New Roman" w:cs="Times New Roman"/>
                <w:sz w:val="20"/>
                <w:szCs w:val="20"/>
              </w:rPr>
            </w:pPr>
          </w:p>
          <w:p w:rsidR="00ED0B84" w:rsidRPr="001D337A" w:rsidRDefault="00ED0B84"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48</w:t>
            </w:r>
          </w:p>
          <w:p w:rsidR="004E2501" w:rsidRPr="001D337A" w:rsidRDefault="004E2501"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47</w:t>
            </w:r>
          </w:p>
        </w:tc>
        <w:tc>
          <w:tcPr>
            <w:tcW w:w="850" w:type="dxa"/>
            <w:shd w:val="clear" w:color="auto" w:fill="auto"/>
          </w:tcPr>
          <w:p w:rsidR="001D337A" w:rsidRDefault="001D337A" w:rsidP="007F4D38">
            <w:pPr>
              <w:spacing w:after="0" w:line="240" w:lineRule="auto"/>
              <w:jc w:val="center"/>
              <w:rPr>
                <w:rFonts w:ascii="Times New Roman" w:eastAsia="Calibri" w:hAnsi="Times New Roman" w:cs="Times New Roman"/>
                <w:sz w:val="20"/>
                <w:szCs w:val="20"/>
              </w:rPr>
            </w:pPr>
          </w:p>
          <w:p w:rsidR="00ED0B84" w:rsidRPr="001D337A" w:rsidRDefault="00ED0B84"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59</w:t>
            </w:r>
          </w:p>
          <w:p w:rsidR="004E2501" w:rsidRPr="001D337A" w:rsidRDefault="004E2501"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50</w:t>
            </w:r>
          </w:p>
        </w:tc>
        <w:tc>
          <w:tcPr>
            <w:tcW w:w="851" w:type="dxa"/>
            <w:shd w:val="clear" w:color="auto" w:fill="auto"/>
          </w:tcPr>
          <w:p w:rsidR="001D337A" w:rsidRDefault="001D337A" w:rsidP="007F4D38">
            <w:pPr>
              <w:spacing w:after="0" w:line="240" w:lineRule="auto"/>
              <w:jc w:val="center"/>
              <w:rPr>
                <w:rFonts w:ascii="Times New Roman" w:eastAsia="Calibri" w:hAnsi="Times New Roman" w:cs="Times New Roman"/>
                <w:sz w:val="20"/>
                <w:szCs w:val="20"/>
              </w:rPr>
            </w:pPr>
          </w:p>
          <w:p w:rsidR="00ED0B84" w:rsidRPr="001D337A" w:rsidRDefault="00ED0B84"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63</w:t>
            </w:r>
          </w:p>
          <w:p w:rsidR="004E2501" w:rsidRPr="001D337A" w:rsidRDefault="004E2501"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63</w:t>
            </w:r>
          </w:p>
        </w:tc>
        <w:tc>
          <w:tcPr>
            <w:tcW w:w="708" w:type="dxa"/>
            <w:shd w:val="clear" w:color="auto" w:fill="auto"/>
          </w:tcPr>
          <w:p w:rsidR="001D337A" w:rsidRDefault="001D337A" w:rsidP="007F4D38">
            <w:pPr>
              <w:spacing w:after="0" w:line="240" w:lineRule="auto"/>
              <w:jc w:val="center"/>
              <w:rPr>
                <w:rFonts w:ascii="Times New Roman" w:eastAsia="Calibri" w:hAnsi="Times New Roman" w:cs="Times New Roman"/>
                <w:sz w:val="20"/>
                <w:szCs w:val="20"/>
              </w:rPr>
            </w:pPr>
          </w:p>
          <w:p w:rsidR="00ED0B84" w:rsidRPr="001D337A" w:rsidRDefault="00ED0B84"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45</w:t>
            </w:r>
          </w:p>
          <w:p w:rsidR="004E2501" w:rsidRPr="001D337A" w:rsidRDefault="004E2501"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46</w:t>
            </w:r>
          </w:p>
        </w:tc>
        <w:tc>
          <w:tcPr>
            <w:tcW w:w="709" w:type="dxa"/>
            <w:shd w:val="clear" w:color="auto" w:fill="auto"/>
          </w:tcPr>
          <w:p w:rsidR="007F4D38" w:rsidRDefault="007F4D38" w:rsidP="007F4D38">
            <w:pPr>
              <w:spacing w:after="0" w:line="240" w:lineRule="auto"/>
              <w:jc w:val="center"/>
              <w:rPr>
                <w:rFonts w:ascii="Times New Roman" w:eastAsia="Calibri" w:hAnsi="Times New Roman" w:cs="Times New Roman"/>
                <w:sz w:val="20"/>
                <w:szCs w:val="20"/>
              </w:rPr>
            </w:pPr>
          </w:p>
          <w:p w:rsidR="00ED0B84" w:rsidRPr="001D337A" w:rsidRDefault="00ED0B84"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58</w:t>
            </w:r>
          </w:p>
          <w:p w:rsidR="004E2501" w:rsidRPr="001D337A" w:rsidRDefault="004E2501"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57</w:t>
            </w:r>
          </w:p>
        </w:tc>
        <w:tc>
          <w:tcPr>
            <w:tcW w:w="851" w:type="dxa"/>
            <w:shd w:val="clear" w:color="auto" w:fill="auto"/>
          </w:tcPr>
          <w:p w:rsidR="007F4D38" w:rsidRDefault="007F4D38" w:rsidP="007F4D38">
            <w:pPr>
              <w:spacing w:after="0" w:line="240" w:lineRule="auto"/>
              <w:jc w:val="center"/>
              <w:rPr>
                <w:rFonts w:ascii="Times New Roman" w:eastAsia="Calibri" w:hAnsi="Times New Roman" w:cs="Times New Roman"/>
                <w:sz w:val="20"/>
                <w:szCs w:val="20"/>
              </w:rPr>
            </w:pPr>
          </w:p>
          <w:p w:rsidR="00ED0B84" w:rsidRPr="001D337A" w:rsidRDefault="00ED0B84"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40</w:t>
            </w:r>
          </w:p>
          <w:p w:rsidR="004E2501" w:rsidRPr="001D337A" w:rsidRDefault="004E2501"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33</w:t>
            </w:r>
          </w:p>
        </w:tc>
        <w:tc>
          <w:tcPr>
            <w:tcW w:w="708" w:type="dxa"/>
            <w:shd w:val="clear" w:color="auto" w:fill="auto"/>
          </w:tcPr>
          <w:p w:rsidR="007F4D38" w:rsidRDefault="007F4D38" w:rsidP="007F4D38">
            <w:pPr>
              <w:spacing w:after="0" w:line="240" w:lineRule="auto"/>
              <w:jc w:val="center"/>
              <w:rPr>
                <w:rFonts w:ascii="Times New Roman" w:eastAsia="Calibri" w:hAnsi="Times New Roman" w:cs="Times New Roman"/>
                <w:sz w:val="20"/>
                <w:szCs w:val="20"/>
              </w:rPr>
            </w:pPr>
          </w:p>
          <w:p w:rsidR="00ED0B84" w:rsidRPr="001D337A" w:rsidRDefault="00ED0B84"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64</w:t>
            </w:r>
          </w:p>
          <w:p w:rsidR="004E2501" w:rsidRPr="001D337A" w:rsidRDefault="004E2501"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65</w:t>
            </w:r>
          </w:p>
        </w:tc>
        <w:tc>
          <w:tcPr>
            <w:tcW w:w="709" w:type="dxa"/>
            <w:shd w:val="clear" w:color="auto" w:fill="auto"/>
          </w:tcPr>
          <w:p w:rsidR="007F4D38" w:rsidRDefault="007F4D38" w:rsidP="007F4D38">
            <w:pPr>
              <w:spacing w:after="0" w:line="240" w:lineRule="auto"/>
              <w:jc w:val="center"/>
              <w:rPr>
                <w:rFonts w:ascii="Times New Roman" w:eastAsia="Calibri" w:hAnsi="Times New Roman" w:cs="Times New Roman"/>
                <w:sz w:val="20"/>
                <w:szCs w:val="20"/>
              </w:rPr>
            </w:pPr>
          </w:p>
          <w:p w:rsidR="00ED0B84" w:rsidRPr="001D337A" w:rsidRDefault="00ED0B84"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43</w:t>
            </w:r>
          </w:p>
          <w:p w:rsidR="004E2501" w:rsidRPr="001D337A" w:rsidRDefault="004E2501"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38</w:t>
            </w:r>
          </w:p>
        </w:tc>
        <w:tc>
          <w:tcPr>
            <w:tcW w:w="992" w:type="dxa"/>
            <w:shd w:val="clear" w:color="auto" w:fill="auto"/>
          </w:tcPr>
          <w:p w:rsidR="007F4D38" w:rsidRDefault="007F4D38" w:rsidP="007F4D38">
            <w:pPr>
              <w:spacing w:after="0" w:line="240" w:lineRule="auto"/>
              <w:jc w:val="center"/>
              <w:rPr>
                <w:rFonts w:ascii="Times New Roman" w:eastAsia="Calibri" w:hAnsi="Times New Roman" w:cs="Times New Roman"/>
                <w:sz w:val="20"/>
                <w:szCs w:val="20"/>
              </w:rPr>
            </w:pPr>
          </w:p>
          <w:p w:rsidR="00ED0B84" w:rsidRPr="001D337A" w:rsidRDefault="00ED0B84"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68</w:t>
            </w:r>
          </w:p>
          <w:p w:rsidR="004E2501" w:rsidRPr="001D337A" w:rsidRDefault="004E2501"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69</w:t>
            </w:r>
          </w:p>
        </w:tc>
        <w:tc>
          <w:tcPr>
            <w:tcW w:w="10288" w:type="dxa"/>
            <w:vMerge/>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p>
        </w:tc>
        <w:tc>
          <w:tcPr>
            <w:tcW w:w="7380" w:type="dxa"/>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c>
          <w:tcPr>
            <w:tcW w:w="1135" w:type="dxa"/>
            <w:shd w:val="clear" w:color="auto" w:fill="auto"/>
          </w:tcPr>
          <w:p w:rsidR="00ED0B84" w:rsidRPr="001D337A" w:rsidRDefault="00ED0B84" w:rsidP="001D337A">
            <w:pPr>
              <w:spacing w:after="0" w:line="240" w:lineRule="auto"/>
              <w:rPr>
                <w:rFonts w:ascii="Times New Roman" w:eastAsia="Calibri" w:hAnsi="Times New Roman" w:cs="Times New Roman"/>
                <w:sz w:val="20"/>
                <w:szCs w:val="20"/>
              </w:rPr>
            </w:pPr>
            <w:r w:rsidRPr="001D337A">
              <w:rPr>
                <w:rFonts w:ascii="Times New Roman" w:eastAsia="Calibri" w:hAnsi="Times New Roman" w:cs="Times New Roman"/>
                <w:sz w:val="20"/>
                <w:szCs w:val="20"/>
              </w:rPr>
              <w:t>Woj.</w:t>
            </w:r>
          </w:p>
          <w:p w:rsidR="00ED0B84" w:rsidRPr="001D337A" w:rsidRDefault="004E2501" w:rsidP="001D337A">
            <w:pPr>
              <w:spacing w:after="0" w:line="240" w:lineRule="auto"/>
              <w:rPr>
                <w:rFonts w:ascii="Times New Roman" w:eastAsia="Calibri" w:hAnsi="Times New Roman" w:cs="Times New Roman"/>
                <w:sz w:val="20"/>
                <w:szCs w:val="20"/>
              </w:rPr>
            </w:pPr>
            <w:r w:rsidRPr="001D337A">
              <w:rPr>
                <w:rFonts w:ascii="Times New Roman" w:eastAsia="Calibri" w:hAnsi="Times New Roman" w:cs="Times New Roman"/>
                <w:sz w:val="20"/>
                <w:szCs w:val="20"/>
              </w:rPr>
              <w:t>lubuski</w:t>
            </w:r>
            <w:r w:rsidR="00ED0B84" w:rsidRPr="001D337A">
              <w:rPr>
                <w:rFonts w:ascii="Times New Roman" w:eastAsia="Calibri" w:hAnsi="Times New Roman" w:cs="Times New Roman"/>
                <w:sz w:val="20"/>
                <w:szCs w:val="20"/>
              </w:rPr>
              <w:t>e</w:t>
            </w:r>
          </w:p>
          <w:p w:rsidR="004E2501" w:rsidRPr="001D337A" w:rsidRDefault="004E2501" w:rsidP="001D337A">
            <w:pPr>
              <w:spacing w:after="0" w:line="240" w:lineRule="auto"/>
              <w:rPr>
                <w:rFonts w:ascii="Times New Roman" w:eastAsia="Calibri" w:hAnsi="Times New Roman" w:cs="Times New Roman"/>
                <w:sz w:val="20"/>
                <w:szCs w:val="20"/>
              </w:rPr>
            </w:pPr>
            <w:r w:rsidRPr="001D337A">
              <w:rPr>
                <w:rFonts w:ascii="Times New Roman" w:eastAsia="Calibri" w:hAnsi="Times New Roman" w:cs="Times New Roman"/>
                <w:sz w:val="20"/>
                <w:szCs w:val="20"/>
              </w:rPr>
              <w:t>2013r.</w:t>
            </w:r>
          </w:p>
          <w:p w:rsidR="004E2501" w:rsidRPr="001D337A" w:rsidRDefault="004E2501" w:rsidP="001D337A">
            <w:pPr>
              <w:spacing w:after="0" w:line="240" w:lineRule="auto"/>
              <w:rPr>
                <w:rFonts w:ascii="Times New Roman" w:eastAsia="Calibri" w:hAnsi="Times New Roman" w:cs="Times New Roman"/>
                <w:sz w:val="20"/>
                <w:szCs w:val="20"/>
              </w:rPr>
            </w:pPr>
            <w:r w:rsidRPr="001D337A">
              <w:rPr>
                <w:rFonts w:ascii="Times New Roman" w:eastAsia="Calibri" w:hAnsi="Times New Roman" w:cs="Times New Roman"/>
                <w:sz w:val="20"/>
                <w:szCs w:val="20"/>
              </w:rPr>
              <w:t>2012r.</w:t>
            </w:r>
          </w:p>
        </w:tc>
        <w:tc>
          <w:tcPr>
            <w:tcW w:w="708" w:type="dxa"/>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56,24</w:t>
            </w:r>
          </w:p>
          <w:p w:rsidR="001747FF" w:rsidRPr="001D337A" w:rsidRDefault="001747FF" w:rsidP="001D337A">
            <w:pPr>
              <w:spacing w:after="0" w:line="240" w:lineRule="auto"/>
              <w:jc w:val="center"/>
              <w:rPr>
                <w:rFonts w:ascii="Times New Roman" w:eastAsia="Calibri" w:hAnsi="Times New Roman" w:cs="Times New Roman"/>
                <w:sz w:val="20"/>
                <w:szCs w:val="20"/>
              </w:rPr>
            </w:pP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59,52</w:t>
            </w:r>
          </w:p>
        </w:tc>
        <w:tc>
          <w:tcPr>
            <w:tcW w:w="709" w:type="dxa"/>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59,92</w:t>
            </w:r>
          </w:p>
          <w:p w:rsidR="001747FF" w:rsidRPr="001D337A" w:rsidRDefault="001747FF" w:rsidP="001D337A">
            <w:pPr>
              <w:spacing w:after="0" w:line="240" w:lineRule="auto"/>
              <w:jc w:val="center"/>
              <w:rPr>
                <w:rFonts w:ascii="Times New Roman" w:eastAsia="Calibri" w:hAnsi="Times New Roman" w:cs="Times New Roman"/>
                <w:sz w:val="20"/>
                <w:szCs w:val="20"/>
              </w:rPr>
            </w:pP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64,86</w:t>
            </w:r>
          </w:p>
        </w:tc>
        <w:tc>
          <w:tcPr>
            <w:tcW w:w="851" w:type="dxa"/>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46,72</w:t>
            </w:r>
          </w:p>
          <w:p w:rsidR="001747FF" w:rsidRPr="001D337A" w:rsidRDefault="001747FF" w:rsidP="001D337A">
            <w:pPr>
              <w:spacing w:after="0" w:line="240" w:lineRule="auto"/>
              <w:jc w:val="center"/>
              <w:rPr>
                <w:rFonts w:ascii="Times New Roman" w:eastAsia="Calibri" w:hAnsi="Times New Roman" w:cs="Times New Roman"/>
                <w:sz w:val="20"/>
                <w:szCs w:val="20"/>
              </w:rPr>
            </w:pP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45,96</w:t>
            </w:r>
          </w:p>
        </w:tc>
        <w:tc>
          <w:tcPr>
            <w:tcW w:w="850" w:type="dxa"/>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57,81</w:t>
            </w:r>
          </w:p>
          <w:p w:rsidR="001747FF" w:rsidRPr="001D337A" w:rsidRDefault="001747FF" w:rsidP="001D337A">
            <w:pPr>
              <w:spacing w:after="0" w:line="240" w:lineRule="auto"/>
              <w:jc w:val="center"/>
              <w:rPr>
                <w:rFonts w:ascii="Times New Roman" w:eastAsia="Calibri" w:hAnsi="Times New Roman" w:cs="Times New Roman"/>
                <w:sz w:val="20"/>
                <w:szCs w:val="20"/>
              </w:rPr>
            </w:pP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49,18</w:t>
            </w:r>
          </w:p>
        </w:tc>
        <w:tc>
          <w:tcPr>
            <w:tcW w:w="851" w:type="dxa"/>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62,64</w:t>
            </w:r>
          </w:p>
          <w:p w:rsidR="001747FF" w:rsidRPr="001D337A" w:rsidRDefault="001747FF" w:rsidP="001D337A">
            <w:pPr>
              <w:spacing w:after="0" w:line="240" w:lineRule="auto"/>
              <w:jc w:val="center"/>
              <w:rPr>
                <w:rFonts w:ascii="Times New Roman" w:eastAsia="Calibri" w:hAnsi="Times New Roman" w:cs="Times New Roman"/>
                <w:sz w:val="20"/>
                <w:szCs w:val="20"/>
              </w:rPr>
            </w:pP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62,72</w:t>
            </w:r>
          </w:p>
        </w:tc>
        <w:tc>
          <w:tcPr>
            <w:tcW w:w="708" w:type="dxa"/>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50,05</w:t>
            </w:r>
          </w:p>
          <w:p w:rsidR="001747FF" w:rsidRPr="001D337A" w:rsidRDefault="001747FF" w:rsidP="001D337A">
            <w:pPr>
              <w:spacing w:after="0" w:line="240" w:lineRule="auto"/>
              <w:jc w:val="center"/>
              <w:rPr>
                <w:rFonts w:ascii="Times New Roman" w:eastAsia="Calibri" w:hAnsi="Times New Roman" w:cs="Times New Roman"/>
                <w:sz w:val="20"/>
                <w:szCs w:val="20"/>
              </w:rPr>
            </w:pP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48,97</w:t>
            </w:r>
          </w:p>
        </w:tc>
        <w:tc>
          <w:tcPr>
            <w:tcW w:w="709" w:type="dxa"/>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58,96</w:t>
            </w:r>
          </w:p>
          <w:p w:rsidR="001747FF" w:rsidRPr="001D337A" w:rsidRDefault="001747FF" w:rsidP="001D337A">
            <w:pPr>
              <w:spacing w:after="0" w:line="240" w:lineRule="auto"/>
              <w:jc w:val="center"/>
              <w:rPr>
                <w:rFonts w:ascii="Times New Roman" w:eastAsia="Calibri" w:hAnsi="Times New Roman" w:cs="Times New Roman"/>
                <w:sz w:val="20"/>
                <w:szCs w:val="20"/>
              </w:rPr>
            </w:pP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58,21</w:t>
            </w:r>
          </w:p>
        </w:tc>
        <w:tc>
          <w:tcPr>
            <w:tcW w:w="851" w:type="dxa"/>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38,37</w:t>
            </w:r>
          </w:p>
          <w:p w:rsidR="001747FF" w:rsidRPr="001D337A" w:rsidRDefault="001747FF" w:rsidP="001D337A">
            <w:pPr>
              <w:spacing w:after="0" w:line="240" w:lineRule="auto"/>
              <w:jc w:val="center"/>
              <w:rPr>
                <w:rFonts w:ascii="Times New Roman" w:eastAsia="Calibri" w:hAnsi="Times New Roman" w:cs="Times New Roman"/>
                <w:sz w:val="20"/>
                <w:szCs w:val="20"/>
              </w:rPr>
            </w:pP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31,70</w:t>
            </w:r>
          </w:p>
        </w:tc>
        <w:tc>
          <w:tcPr>
            <w:tcW w:w="708" w:type="dxa"/>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40,32</w:t>
            </w:r>
          </w:p>
          <w:p w:rsidR="001747FF" w:rsidRPr="001D337A" w:rsidRDefault="001747FF" w:rsidP="001D337A">
            <w:pPr>
              <w:spacing w:after="0" w:line="240" w:lineRule="auto"/>
              <w:jc w:val="center"/>
              <w:rPr>
                <w:rFonts w:ascii="Times New Roman" w:eastAsia="Calibri" w:hAnsi="Times New Roman" w:cs="Times New Roman"/>
                <w:sz w:val="20"/>
                <w:szCs w:val="20"/>
              </w:rPr>
            </w:pP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45,42</w:t>
            </w:r>
          </w:p>
        </w:tc>
        <w:tc>
          <w:tcPr>
            <w:tcW w:w="709" w:type="dxa"/>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53,57</w:t>
            </w:r>
          </w:p>
          <w:p w:rsidR="001747FF" w:rsidRPr="001D337A" w:rsidRDefault="001747FF" w:rsidP="001D337A">
            <w:pPr>
              <w:spacing w:after="0" w:line="240" w:lineRule="auto"/>
              <w:jc w:val="center"/>
              <w:rPr>
                <w:rFonts w:ascii="Times New Roman" w:eastAsia="Calibri" w:hAnsi="Times New Roman" w:cs="Times New Roman"/>
                <w:sz w:val="20"/>
                <w:szCs w:val="20"/>
              </w:rPr>
            </w:pP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53,25</w:t>
            </w:r>
          </w:p>
        </w:tc>
        <w:tc>
          <w:tcPr>
            <w:tcW w:w="992" w:type="dxa"/>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74,75</w:t>
            </w:r>
          </w:p>
          <w:p w:rsidR="001747FF" w:rsidRPr="001D337A" w:rsidRDefault="001747FF" w:rsidP="001D337A">
            <w:pPr>
              <w:spacing w:after="0" w:line="240" w:lineRule="auto"/>
              <w:jc w:val="center"/>
              <w:rPr>
                <w:rFonts w:ascii="Times New Roman" w:eastAsia="Calibri" w:hAnsi="Times New Roman" w:cs="Times New Roman"/>
                <w:sz w:val="20"/>
                <w:szCs w:val="20"/>
              </w:rPr>
            </w:pP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70,16</w:t>
            </w:r>
          </w:p>
        </w:tc>
        <w:tc>
          <w:tcPr>
            <w:tcW w:w="10288" w:type="dxa"/>
            <w:vMerge/>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p>
        </w:tc>
        <w:tc>
          <w:tcPr>
            <w:tcW w:w="7380" w:type="dxa"/>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rPr>
          <w:trHeight w:val="495"/>
        </w:trPr>
        <w:tc>
          <w:tcPr>
            <w:tcW w:w="1135" w:type="dxa"/>
            <w:tcBorders>
              <w:bottom w:val="single" w:sz="4" w:space="0" w:color="auto"/>
            </w:tcBorders>
            <w:shd w:val="clear" w:color="auto" w:fill="auto"/>
          </w:tcPr>
          <w:p w:rsidR="004E2501" w:rsidRPr="001D337A" w:rsidRDefault="00ED0B84" w:rsidP="001D337A">
            <w:pPr>
              <w:spacing w:after="0" w:line="240" w:lineRule="auto"/>
              <w:rPr>
                <w:rFonts w:ascii="Times New Roman" w:eastAsia="Calibri" w:hAnsi="Times New Roman" w:cs="Times New Roman"/>
                <w:sz w:val="20"/>
                <w:szCs w:val="20"/>
              </w:rPr>
            </w:pPr>
            <w:r w:rsidRPr="001D337A">
              <w:rPr>
                <w:rFonts w:ascii="Times New Roman" w:eastAsia="Calibri" w:hAnsi="Times New Roman" w:cs="Times New Roman"/>
                <w:sz w:val="20"/>
                <w:szCs w:val="20"/>
              </w:rPr>
              <w:t>Okręg</w:t>
            </w:r>
            <w:r w:rsidR="004E2501" w:rsidRPr="001D337A">
              <w:rPr>
                <w:rFonts w:ascii="Times New Roman" w:eastAsia="Calibri" w:hAnsi="Times New Roman" w:cs="Times New Roman"/>
                <w:sz w:val="20"/>
                <w:szCs w:val="20"/>
              </w:rPr>
              <w:t xml:space="preserve"> 2013r. 2012r.</w:t>
            </w:r>
          </w:p>
        </w:tc>
        <w:tc>
          <w:tcPr>
            <w:tcW w:w="708" w:type="dxa"/>
            <w:tcBorders>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56,17</w:t>
            </w:r>
          </w:p>
          <w:p w:rsidR="001747FF" w:rsidRPr="001D337A" w:rsidRDefault="001747FF" w:rsidP="001D337A">
            <w:pPr>
              <w:spacing w:after="0" w:line="240" w:lineRule="auto"/>
              <w:rPr>
                <w:rFonts w:ascii="Times New Roman" w:eastAsia="Calibri" w:hAnsi="Times New Roman" w:cs="Times New Roman"/>
                <w:sz w:val="20"/>
                <w:szCs w:val="20"/>
              </w:rPr>
            </w:pPr>
            <w:r w:rsidRPr="001D337A">
              <w:rPr>
                <w:rFonts w:ascii="Times New Roman" w:eastAsia="Calibri" w:hAnsi="Times New Roman" w:cs="Times New Roman"/>
                <w:sz w:val="20"/>
                <w:szCs w:val="20"/>
              </w:rPr>
              <w:t>59,48</w:t>
            </w:r>
          </w:p>
        </w:tc>
        <w:tc>
          <w:tcPr>
            <w:tcW w:w="709" w:type="dxa"/>
            <w:tcBorders>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59,45</w:t>
            </w: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63,10</w:t>
            </w:r>
          </w:p>
        </w:tc>
        <w:tc>
          <w:tcPr>
            <w:tcW w:w="851" w:type="dxa"/>
            <w:tcBorders>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46,64</w:t>
            </w: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45,91</w:t>
            </w:r>
          </w:p>
        </w:tc>
        <w:tc>
          <w:tcPr>
            <w:tcW w:w="850" w:type="dxa"/>
            <w:tcBorders>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57,59</w:t>
            </w:r>
          </w:p>
          <w:p w:rsidR="001747FF" w:rsidRPr="001D337A" w:rsidRDefault="001747FF" w:rsidP="001D337A">
            <w:pPr>
              <w:spacing w:after="0" w:line="240" w:lineRule="auto"/>
              <w:rPr>
                <w:rFonts w:ascii="Times New Roman" w:eastAsia="Calibri" w:hAnsi="Times New Roman" w:cs="Times New Roman"/>
                <w:sz w:val="20"/>
                <w:szCs w:val="20"/>
              </w:rPr>
            </w:pPr>
            <w:r w:rsidRPr="001D337A">
              <w:rPr>
                <w:rFonts w:ascii="Times New Roman" w:eastAsia="Calibri" w:hAnsi="Times New Roman" w:cs="Times New Roman"/>
                <w:sz w:val="20"/>
                <w:szCs w:val="20"/>
              </w:rPr>
              <w:t>48,89</w:t>
            </w:r>
          </w:p>
        </w:tc>
        <w:tc>
          <w:tcPr>
            <w:tcW w:w="851" w:type="dxa"/>
            <w:tcBorders>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61,80</w:t>
            </w: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62,13</w:t>
            </w:r>
          </w:p>
        </w:tc>
        <w:tc>
          <w:tcPr>
            <w:tcW w:w="708" w:type="dxa"/>
            <w:tcBorders>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45,35</w:t>
            </w: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45,93</w:t>
            </w:r>
          </w:p>
        </w:tc>
        <w:tc>
          <w:tcPr>
            <w:tcW w:w="709" w:type="dxa"/>
            <w:tcBorders>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57,74</w:t>
            </w: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67,62</w:t>
            </w:r>
          </w:p>
        </w:tc>
        <w:tc>
          <w:tcPr>
            <w:tcW w:w="851" w:type="dxa"/>
            <w:tcBorders>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37,85</w:t>
            </w: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42,58</w:t>
            </w:r>
          </w:p>
        </w:tc>
        <w:tc>
          <w:tcPr>
            <w:tcW w:w="708" w:type="dxa"/>
            <w:tcBorders>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49,12</w:t>
            </w: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47,88</w:t>
            </w:r>
          </w:p>
        </w:tc>
        <w:tc>
          <w:tcPr>
            <w:tcW w:w="709" w:type="dxa"/>
            <w:tcBorders>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39,43</w:t>
            </w: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38,72</w:t>
            </w:r>
          </w:p>
        </w:tc>
        <w:tc>
          <w:tcPr>
            <w:tcW w:w="992" w:type="dxa"/>
            <w:tcBorders>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79,23</w:t>
            </w: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74,29</w:t>
            </w:r>
          </w:p>
        </w:tc>
        <w:tc>
          <w:tcPr>
            <w:tcW w:w="10288" w:type="dxa"/>
            <w:vMerge/>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p>
        </w:tc>
        <w:tc>
          <w:tcPr>
            <w:tcW w:w="7380" w:type="dxa"/>
            <w:vMerge w:val="restart"/>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vMerge w:val="restart"/>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rPr>
          <w:trHeight w:val="525"/>
        </w:trPr>
        <w:tc>
          <w:tcPr>
            <w:tcW w:w="1135" w:type="dxa"/>
            <w:tcBorders>
              <w:top w:val="single" w:sz="4" w:space="0" w:color="auto"/>
              <w:bottom w:val="single" w:sz="4" w:space="0" w:color="auto"/>
            </w:tcBorders>
            <w:shd w:val="clear" w:color="auto" w:fill="auto"/>
          </w:tcPr>
          <w:p w:rsidR="00ED0B84" w:rsidRPr="001D337A" w:rsidRDefault="00ED0B84" w:rsidP="001D337A">
            <w:pPr>
              <w:spacing w:after="0" w:line="240" w:lineRule="auto"/>
              <w:rPr>
                <w:rFonts w:ascii="Times New Roman" w:eastAsia="Calibri" w:hAnsi="Times New Roman" w:cs="Times New Roman"/>
                <w:sz w:val="20"/>
                <w:szCs w:val="20"/>
              </w:rPr>
            </w:pPr>
            <w:r w:rsidRPr="001D337A">
              <w:rPr>
                <w:rFonts w:ascii="Times New Roman" w:eastAsia="Calibri" w:hAnsi="Times New Roman" w:cs="Times New Roman"/>
                <w:sz w:val="20"/>
                <w:szCs w:val="20"/>
              </w:rPr>
              <w:t>Powiat</w:t>
            </w:r>
            <w:r w:rsidR="004E2501" w:rsidRPr="001D337A">
              <w:rPr>
                <w:rFonts w:ascii="Times New Roman" w:eastAsia="Calibri" w:hAnsi="Times New Roman" w:cs="Times New Roman"/>
                <w:sz w:val="20"/>
                <w:szCs w:val="20"/>
              </w:rPr>
              <w:t xml:space="preserve"> 2013r. 2012r.       </w:t>
            </w:r>
          </w:p>
        </w:tc>
        <w:tc>
          <w:tcPr>
            <w:tcW w:w="708" w:type="dxa"/>
            <w:tcBorders>
              <w:top w:val="single" w:sz="4" w:space="0" w:color="auto"/>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53,58</w:t>
            </w:r>
          </w:p>
          <w:p w:rsidR="00EA06C6" w:rsidRPr="001D337A" w:rsidRDefault="00731CC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55,04</w:t>
            </w:r>
          </w:p>
        </w:tc>
        <w:tc>
          <w:tcPr>
            <w:tcW w:w="709" w:type="dxa"/>
            <w:tcBorders>
              <w:top w:val="single" w:sz="4" w:space="0" w:color="auto"/>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58,78</w:t>
            </w:r>
          </w:p>
          <w:p w:rsidR="00731CCF" w:rsidRPr="001D337A" w:rsidRDefault="00731CC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62,7</w:t>
            </w:r>
          </w:p>
        </w:tc>
        <w:tc>
          <w:tcPr>
            <w:tcW w:w="851" w:type="dxa"/>
            <w:tcBorders>
              <w:top w:val="single" w:sz="4" w:space="0" w:color="auto"/>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44,38</w:t>
            </w:r>
          </w:p>
          <w:p w:rsidR="00731CCF" w:rsidRPr="001D337A" w:rsidRDefault="00731CC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41,91</w:t>
            </w:r>
          </w:p>
        </w:tc>
        <w:tc>
          <w:tcPr>
            <w:tcW w:w="850" w:type="dxa"/>
            <w:tcBorders>
              <w:top w:val="single" w:sz="4" w:space="0" w:color="auto"/>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56,90</w:t>
            </w:r>
          </w:p>
          <w:p w:rsidR="00731CCF" w:rsidRPr="001D337A" w:rsidRDefault="00731CC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46,78</w:t>
            </w:r>
          </w:p>
        </w:tc>
        <w:tc>
          <w:tcPr>
            <w:tcW w:w="851" w:type="dxa"/>
            <w:tcBorders>
              <w:top w:val="single" w:sz="4" w:space="0" w:color="auto"/>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56,98</w:t>
            </w:r>
          </w:p>
          <w:p w:rsidR="00731CCF" w:rsidRPr="001D337A" w:rsidRDefault="00731CC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54,49</w:t>
            </w:r>
          </w:p>
        </w:tc>
        <w:tc>
          <w:tcPr>
            <w:tcW w:w="708" w:type="dxa"/>
            <w:tcBorders>
              <w:top w:val="single" w:sz="4" w:space="0" w:color="auto"/>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42,84</w:t>
            </w:r>
          </w:p>
          <w:p w:rsidR="00731CCF" w:rsidRPr="001D337A" w:rsidRDefault="00731CC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38,22</w:t>
            </w:r>
          </w:p>
        </w:tc>
        <w:tc>
          <w:tcPr>
            <w:tcW w:w="709" w:type="dxa"/>
            <w:tcBorders>
              <w:top w:val="single" w:sz="4" w:space="0" w:color="auto"/>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61,59</w:t>
            </w:r>
          </w:p>
          <w:p w:rsidR="00731CCF" w:rsidRPr="001D337A" w:rsidRDefault="00731CC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58,36</w:t>
            </w:r>
          </w:p>
        </w:tc>
        <w:tc>
          <w:tcPr>
            <w:tcW w:w="851" w:type="dxa"/>
            <w:tcBorders>
              <w:top w:val="single" w:sz="4" w:space="0" w:color="auto"/>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36,34</w:t>
            </w:r>
          </w:p>
          <w:p w:rsidR="00731CCF" w:rsidRPr="001D337A" w:rsidRDefault="00731CC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34,51</w:t>
            </w:r>
          </w:p>
        </w:tc>
        <w:tc>
          <w:tcPr>
            <w:tcW w:w="708" w:type="dxa"/>
            <w:tcBorders>
              <w:top w:val="single" w:sz="4" w:space="0" w:color="auto"/>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55,87</w:t>
            </w:r>
          </w:p>
          <w:p w:rsidR="00731CCF" w:rsidRPr="001D337A" w:rsidRDefault="00731CC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59,39</w:t>
            </w:r>
          </w:p>
        </w:tc>
        <w:tc>
          <w:tcPr>
            <w:tcW w:w="709" w:type="dxa"/>
            <w:tcBorders>
              <w:top w:val="single" w:sz="4" w:space="0" w:color="auto"/>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74,00</w:t>
            </w:r>
          </w:p>
          <w:p w:rsidR="00731CCF" w:rsidRPr="001D337A" w:rsidRDefault="00731CC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37,67</w:t>
            </w:r>
          </w:p>
        </w:tc>
        <w:tc>
          <w:tcPr>
            <w:tcW w:w="992" w:type="dxa"/>
            <w:tcBorders>
              <w:top w:val="single" w:sz="4" w:space="0" w:color="auto"/>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w:t>
            </w:r>
          </w:p>
          <w:p w:rsidR="00731CCF" w:rsidRPr="001D337A" w:rsidRDefault="00731CC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45,0</w:t>
            </w:r>
          </w:p>
        </w:tc>
        <w:tc>
          <w:tcPr>
            <w:tcW w:w="10288" w:type="dxa"/>
            <w:vMerge/>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p>
        </w:tc>
        <w:tc>
          <w:tcPr>
            <w:tcW w:w="7380" w:type="dxa"/>
            <w:vMerge/>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vMerge/>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rPr>
          <w:trHeight w:val="495"/>
        </w:trPr>
        <w:tc>
          <w:tcPr>
            <w:tcW w:w="1135" w:type="dxa"/>
            <w:tcBorders>
              <w:top w:val="single" w:sz="4" w:space="0" w:color="auto"/>
            </w:tcBorders>
            <w:shd w:val="clear" w:color="auto" w:fill="auto"/>
          </w:tcPr>
          <w:p w:rsidR="00ED0B84" w:rsidRPr="001D337A" w:rsidRDefault="00ED0B84" w:rsidP="001D337A">
            <w:pPr>
              <w:spacing w:after="0" w:line="240" w:lineRule="auto"/>
              <w:rPr>
                <w:rFonts w:ascii="Times New Roman" w:eastAsia="Calibri" w:hAnsi="Times New Roman" w:cs="Times New Roman"/>
                <w:sz w:val="20"/>
                <w:szCs w:val="20"/>
              </w:rPr>
            </w:pPr>
            <w:r w:rsidRPr="001D337A">
              <w:rPr>
                <w:rFonts w:ascii="Times New Roman" w:eastAsia="Calibri" w:hAnsi="Times New Roman" w:cs="Times New Roman"/>
                <w:sz w:val="20"/>
                <w:szCs w:val="20"/>
              </w:rPr>
              <w:t>Gmina</w:t>
            </w:r>
            <w:r w:rsidR="004E2501" w:rsidRPr="001D337A">
              <w:rPr>
                <w:rFonts w:ascii="Times New Roman" w:eastAsia="Calibri" w:hAnsi="Times New Roman" w:cs="Times New Roman"/>
                <w:sz w:val="20"/>
                <w:szCs w:val="20"/>
              </w:rPr>
              <w:t xml:space="preserve"> 2013r. 2012r.</w:t>
            </w:r>
          </w:p>
        </w:tc>
        <w:tc>
          <w:tcPr>
            <w:tcW w:w="708" w:type="dxa"/>
            <w:tcBorders>
              <w:top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52,40</w:t>
            </w: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51,15</w:t>
            </w:r>
          </w:p>
        </w:tc>
        <w:tc>
          <w:tcPr>
            <w:tcW w:w="709" w:type="dxa"/>
            <w:tcBorders>
              <w:top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57,49</w:t>
            </w:r>
          </w:p>
          <w:p w:rsidR="001747FF" w:rsidRPr="001D337A" w:rsidRDefault="004A48D3"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58,69</w:t>
            </w:r>
          </w:p>
        </w:tc>
        <w:tc>
          <w:tcPr>
            <w:tcW w:w="851" w:type="dxa"/>
            <w:tcBorders>
              <w:top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43,36</w:t>
            </w:r>
          </w:p>
          <w:p w:rsidR="004A48D3" w:rsidRPr="001D337A" w:rsidRDefault="004A48D3"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43,85</w:t>
            </w:r>
          </w:p>
        </w:tc>
        <w:tc>
          <w:tcPr>
            <w:tcW w:w="850" w:type="dxa"/>
            <w:tcBorders>
              <w:top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56,66</w:t>
            </w:r>
          </w:p>
          <w:p w:rsidR="004A48D3" w:rsidRPr="001D337A" w:rsidRDefault="004A48D3"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39,66</w:t>
            </w:r>
          </w:p>
        </w:tc>
        <w:tc>
          <w:tcPr>
            <w:tcW w:w="851" w:type="dxa"/>
            <w:tcBorders>
              <w:top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59,27</w:t>
            </w:r>
          </w:p>
          <w:p w:rsidR="0016224D" w:rsidRPr="001D337A" w:rsidRDefault="0016224D"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57,76</w:t>
            </w:r>
          </w:p>
        </w:tc>
        <w:tc>
          <w:tcPr>
            <w:tcW w:w="708" w:type="dxa"/>
            <w:tcBorders>
              <w:top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44,29</w:t>
            </w:r>
          </w:p>
          <w:p w:rsidR="0016224D" w:rsidRPr="001D337A" w:rsidRDefault="0016224D"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38,69</w:t>
            </w:r>
          </w:p>
        </w:tc>
        <w:tc>
          <w:tcPr>
            <w:tcW w:w="709" w:type="dxa"/>
            <w:tcBorders>
              <w:top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57,36</w:t>
            </w:r>
          </w:p>
          <w:p w:rsidR="0016224D" w:rsidRPr="001D337A" w:rsidRDefault="0016224D"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49,46</w:t>
            </w:r>
          </w:p>
        </w:tc>
        <w:tc>
          <w:tcPr>
            <w:tcW w:w="851" w:type="dxa"/>
            <w:tcBorders>
              <w:top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29,62</w:t>
            </w:r>
          </w:p>
          <w:p w:rsidR="0016224D" w:rsidRPr="001D337A" w:rsidRDefault="0016224D"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28,69</w:t>
            </w:r>
          </w:p>
        </w:tc>
        <w:tc>
          <w:tcPr>
            <w:tcW w:w="708" w:type="dxa"/>
            <w:tcBorders>
              <w:top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57,21</w:t>
            </w:r>
          </w:p>
          <w:p w:rsidR="0016224D" w:rsidRPr="001D337A" w:rsidRDefault="0016224D"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56,74</w:t>
            </w:r>
          </w:p>
        </w:tc>
        <w:tc>
          <w:tcPr>
            <w:tcW w:w="709" w:type="dxa"/>
            <w:tcBorders>
              <w:top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74,00</w:t>
            </w:r>
          </w:p>
          <w:p w:rsidR="0016224D" w:rsidRPr="001D337A" w:rsidRDefault="0016224D"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37,67</w:t>
            </w:r>
          </w:p>
        </w:tc>
        <w:tc>
          <w:tcPr>
            <w:tcW w:w="992" w:type="dxa"/>
            <w:tcBorders>
              <w:top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w:t>
            </w:r>
          </w:p>
          <w:p w:rsidR="0016224D" w:rsidRPr="001D337A" w:rsidRDefault="0016224D"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45</w:t>
            </w:r>
          </w:p>
        </w:tc>
        <w:tc>
          <w:tcPr>
            <w:tcW w:w="10288" w:type="dxa"/>
            <w:vMerge/>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p>
        </w:tc>
        <w:tc>
          <w:tcPr>
            <w:tcW w:w="7380" w:type="dxa"/>
            <w:vMerge/>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vMerge/>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c>
          <w:tcPr>
            <w:tcW w:w="1135" w:type="dxa"/>
            <w:shd w:val="clear" w:color="auto" w:fill="auto"/>
          </w:tcPr>
          <w:p w:rsidR="00ED0B84" w:rsidRPr="001D337A" w:rsidRDefault="00ED0B84" w:rsidP="001D337A">
            <w:pPr>
              <w:spacing w:after="0" w:line="240" w:lineRule="auto"/>
              <w:rPr>
                <w:rFonts w:ascii="Times New Roman" w:eastAsia="Calibri" w:hAnsi="Times New Roman" w:cs="Times New Roman"/>
                <w:b/>
                <w:sz w:val="20"/>
                <w:szCs w:val="20"/>
              </w:rPr>
            </w:pPr>
            <w:r w:rsidRPr="001D337A">
              <w:rPr>
                <w:rFonts w:ascii="Times New Roman" w:eastAsia="Calibri" w:hAnsi="Times New Roman" w:cs="Times New Roman"/>
                <w:b/>
                <w:sz w:val="20"/>
                <w:szCs w:val="20"/>
              </w:rPr>
              <w:lastRenderedPageBreak/>
              <w:t>Szkoła</w:t>
            </w:r>
          </w:p>
          <w:p w:rsidR="00ED0B84" w:rsidRPr="001D337A" w:rsidRDefault="005B55D4" w:rsidP="001D337A">
            <w:pPr>
              <w:spacing w:after="0" w:line="240" w:lineRule="auto"/>
              <w:rPr>
                <w:rFonts w:ascii="Times New Roman" w:eastAsia="Calibri" w:hAnsi="Times New Roman" w:cs="Times New Roman"/>
                <w:b/>
                <w:sz w:val="20"/>
                <w:szCs w:val="20"/>
              </w:rPr>
            </w:pPr>
            <w:r w:rsidRPr="001D337A">
              <w:rPr>
                <w:rFonts w:ascii="Times New Roman" w:eastAsia="Calibri" w:hAnsi="Times New Roman" w:cs="Times New Roman"/>
                <w:b/>
                <w:sz w:val="20"/>
                <w:szCs w:val="20"/>
              </w:rPr>
              <w:t>2012r.</w:t>
            </w:r>
          </w:p>
          <w:p w:rsidR="00ED0B84" w:rsidRPr="001D337A" w:rsidRDefault="00ED0B84" w:rsidP="001D337A">
            <w:pPr>
              <w:spacing w:after="0" w:line="240" w:lineRule="auto"/>
              <w:rPr>
                <w:rFonts w:ascii="Times New Roman" w:eastAsia="Calibri" w:hAnsi="Times New Roman" w:cs="Times New Roman"/>
                <w:b/>
                <w:sz w:val="20"/>
                <w:szCs w:val="20"/>
              </w:rPr>
            </w:pPr>
            <w:r w:rsidRPr="001D337A">
              <w:rPr>
                <w:rFonts w:ascii="Times New Roman" w:eastAsia="Calibri" w:hAnsi="Times New Roman" w:cs="Times New Roman"/>
                <w:b/>
                <w:sz w:val="20"/>
                <w:szCs w:val="20"/>
              </w:rPr>
              <w:t>2013</w:t>
            </w:r>
            <w:r w:rsidR="005B55D4" w:rsidRPr="001D337A">
              <w:rPr>
                <w:rFonts w:ascii="Times New Roman" w:eastAsia="Calibri" w:hAnsi="Times New Roman" w:cs="Times New Roman"/>
                <w:b/>
                <w:sz w:val="20"/>
                <w:szCs w:val="20"/>
              </w:rPr>
              <w:t>r.</w:t>
            </w:r>
          </w:p>
        </w:tc>
        <w:tc>
          <w:tcPr>
            <w:tcW w:w="708" w:type="dxa"/>
            <w:shd w:val="clear" w:color="auto" w:fill="auto"/>
          </w:tcPr>
          <w:p w:rsidR="00ED0B84" w:rsidRPr="001D337A" w:rsidRDefault="00ED0B84" w:rsidP="001D337A">
            <w:pPr>
              <w:spacing w:after="0" w:line="240" w:lineRule="auto"/>
              <w:jc w:val="center"/>
              <w:rPr>
                <w:rFonts w:ascii="Times New Roman" w:eastAsia="Calibri" w:hAnsi="Times New Roman" w:cs="Times New Roman"/>
                <w:b/>
                <w:sz w:val="20"/>
                <w:szCs w:val="20"/>
              </w:rPr>
            </w:pP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55,84</w:t>
            </w: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54,11</w:t>
            </w:r>
          </w:p>
        </w:tc>
        <w:tc>
          <w:tcPr>
            <w:tcW w:w="709" w:type="dxa"/>
            <w:shd w:val="clear" w:color="auto" w:fill="auto"/>
          </w:tcPr>
          <w:p w:rsidR="00ED0B84" w:rsidRPr="001D337A" w:rsidRDefault="00ED0B84" w:rsidP="001D337A">
            <w:pPr>
              <w:spacing w:after="0" w:line="240" w:lineRule="auto"/>
              <w:jc w:val="center"/>
              <w:rPr>
                <w:rFonts w:ascii="Times New Roman" w:eastAsia="Calibri" w:hAnsi="Times New Roman" w:cs="Times New Roman"/>
                <w:b/>
                <w:sz w:val="20"/>
                <w:szCs w:val="20"/>
              </w:rPr>
            </w:pP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65,04</w:t>
            </w: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60,75</w:t>
            </w:r>
          </w:p>
        </w:tc>
        <w:tc>
          <w:tcPr>
            <w:tcW w:w="851" w:type="dxa"/>
            <w:shd w:val="clear" w:color="auto" w:fill="auto"/>
          </w:tcPr>
          <w:p w:rsidR="00ED0B84" w:rsidRPr="001D337A" w:rsidRDefault="00ED0B84" w:rsidP="001D337A">
            <w:pPr>
              <w:spacing w:after="0" w:line="240" w:lineRule="auto"/>
              <w:jc w:val="center"/>
              <w:rPr>
                <w:rFonts w:ascii="Times New Roman" w:eastAsia="Calibri" w:hAnsi="Times New Roman" w:cs="Times New Roman"/>
                <w:b/>
                <w:sz w:val="20"/>
                <w:szCs w:val="20"/>
              </w:rPr>
            </w:pP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44,06</w:t>
            </w: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45,86</w:t>
            </w:r>
          </w:p>
        </w:tc>
        <w:tc>
          <w:tcPr>
            <w:tcW w:w="850" w:type="dxa"/>
            <w:shd w:val="clear" w:color="auto" w:fill="auto"/>
          </w:tcPr>
          <w:p w:rsidR="00ED0B84" w:rsidRPr="001D337A" w:rsidRDefault="00ED0B84" w:rsidP="001D337A">
            <w:pPr>
              <w:spacing w:after="0" w:line="240" w:lineRule="auto"/>
              <w:jc w:val="center"/>
              <w:rPr>
                <w:rFonts w:ascii="Times New Roman" w:eastAsia="Calibri" w:hAnsi="Times New Roman" w:cs="Times New Roman"/>
                <w:b/>
                <w:sz w:val="20"/>
                <w:szCs w:val="20"/>
              </w:rPr>
            </w:pP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48,11</w:t>
            </w: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59,33</w:t>
            </w:r>
          </w:p>
        </w:tc>
        <w:tc>
          <w:tcPr>
            <w:tcW w:w="851" w:type="dxa"/>
            <w:shd w:val="clear" w:color="auto" w:fill="auto"/>
          </w:tcPr>
          <w:p w:rsidR="00ED0B84" w:rsidRPr="001D337A" w:rsidRDefault="00ED0B84" w:rsidP="001D337A">
            <w:pPr>
              <w:spacing w:after="0" w:line="240" w:lineRule="auto"/>
              <w:jc w:val="center"/>
              <w:rPr>
                <w:rFonts w:ascii="Times New Roman" w:eastAsia="Calibri" w:hAnsi="Times New Roman" w:cs="Times New Roman"/>
                <w:b/>
                <w:sz w:val="20"/>
                <w:szCs w:val="20"/>
              </w:rPr>
            </w:pP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64,57</w:t>
            </w: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64,98</w:t>
            </w:r>
          </w:p>
        </w:tc>
        <w:tc>
          <w:tcPr>
            <w:tcW w:w="708" w:type="dxa"/>
            <w:shd w:val="clear" w:color="auto" w:fill="auto"/>
          </w:tcPr>
          <w:p w:rsidR="00ED0B84" w:rsidRPr="001D337A" w:rsidRDefault="00ED0B84" w:rsidP="001D337A">
            <w:pPr>
              <w:spacing w:after="0" w:line="240" w:lineRule="auto"/>
              <w:jc w:val="center"/>
              <w:rPr>
                <w:rFonts w:ascii="Times New Roman" w:eastAsia="Calibri" w:hAnsi="Times New Roman" w:cs="Times New Roman"/>
                <w:b/>
                <w:sz w:val="20"/>
                <w:szCs w:val="20"/>
              </w:rPr>
            </w:pP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42,53</w:t>
            </w: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46,46</w:t>
            </w:r>
          </w:p>
        </w:tc>
        <w:tc>
          <w:tcPr>
            <w:tcW w:w="709" w:type="dxa"/>
            <w:shd w:val="clear" w:color="auto" w:fill="auto"/>
          </w:tcPr>
          <w:p w:rsidR="00ED0B84" w:rsidRPr="001D337A" w:rsidRDefault="00ED0B84" w:rsidP="001D337A">
            <w:pPr>
              <w:spacing w:after="0" w:line="240" w:lineRule="auto"/>
              <w:jc w:val="center"/>
              <w:rPr>
                <w:rFonts w:ascii="Times New Roman" w:eastAsia="Calibri" w:hAnsi="Times New Roman" w:cs="Times New Roman"/>
                <w:b/>
                <w:sz w:val="20"/>
                <w:szCs w:val="20"/>
              </w:rPr>
            </w:pP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56,48</w:t>
            </w: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60,00</w:t>
            </w:r>
          </w:p>
        </w:tc>
        <w:tc>
          <w:tcPr>
            <w:tcW w:w="851" w:type="dxa"/>
            <w:shd w:val="clear" w:color="auto" w:fill="auto"/>
          </w:tcPr>
          <w:p w:rsidR="00ED0B84" w:rsidRPr="001D337A" w:rsidRDefault="00ED0B84" w:rsidP="001D337A">
            <w:pPr>
              <w:spacing w:after="0" w:line="240" w:lineRule="auto"/>
              <w:jc w:val="center"/>
              <w:rPr>
                <w:rFonts w:ascii="Times New Roman" w:eastAsia="Calibri" w:hAnsi="Times New Roman" w:cs="Times New Roman"/>
                <w:b/>
                <w:sz w:val="20"/>
                <w:szCs w:val="20"/>
              </w:rPr>
            </w:pP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35,13</w:t>
            </w: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31,00</w:t>
            </w:r>
          </w:p>
        </w:tc>
        <w:tc>
          <w:tcPr>
            <w:tcW w:w="708" w:type="dxa"/>
            <w:shd w:val="clear" w:color="auto" w:fill="auto"/>
          </w:tcPr>
          <w:p w:rsidR="00ED0B84" w:rsidRPr="001D337A" w:rsidRDefault="00ED0B84" w:rsidP="001D337A">
            <w:pPr>
              <w:spacing w:after="0" w:line="240" w:lineRule="auto"/>
              <w:jc w:val="center"/>
              <w:rPr>
                <w:rFonts w:ascii="Times New Roman" w:eastAsia="Calibri" w:hAnsi="Times New Roman" w:cs="Times New Roman"/>
                <w:b/>
                <w:sz w:val="20"/>
                <w:szCs w:val="20"/>
              </w:rPr>
            </w:pPr>
          </w:p>
          <w:p w:rsidR="00ED0B84" w:rsidRPr="001D337A" w:rsidRDefault="0016224D"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56</w:t>
            </w:r>
            <w:r w:rsidR="00ED0B84" w:rsidRPr="001D337A">
              <w:rPr>
                <w:rFonts w:ascii="Times New Roman" w:eastAsia="Calibri" w:hAnsi="Times New Roman" w:cs="Times New Roman"/>
                <w:b/>
                <w:sz w:val="20"/>
                <w:szCs w:val="20"/>
              </w:rPr>
              <w:t>,74</w:t>
            </w: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57,21</w:t>
            </w:r>
          </w:p>
        </w:tc>
        <w:tc>
          <w:tcPr>
            <w:tcW w:w="709" w:type="dxa"/>
            <w:shd w:val="clear" w:color="auto" w:fill="auto"/>
          </w:tcPr>
          <w:p w:rsidR="00ED0B84" w:rsidRPr="001D337A" w:rsidRDefault="00ED0B84" w:rsidP="001D337A">
            <w:pPr>
              <w:spacing w:after="0" w:line="240" w:lineRule="auto"/>
              <w:jc w:val="center"/>
              <w:rPr>
                <w:rFonts w:ascii="Times New Roman" w:eastAsia="Calibri" w:hAnsi="Times New Roman" w:cs="Times New Roman"/>
                <w:b/>
                <w:sz w:val="20"/>
                <w:szCs w:val="20"/>
              </w:rPr>
            </w:pP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37,67</w:t>
            </w: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74,00</w:t>
            </w:r>
          </w:p>
        </w:tc>
        <w:tc>
          <w:tcPr>
            <w:tcW w:w="992" w:type="dxa"/>
            <w:shd w:val="clear" w:color="auto" w:fill="auto"/>
          </w:tcPr>
          <w:p w:rsidR="00ED0B84" w:rsidRPr="001D337A" w:rsidRDefault="00ED0B84" w:rsidP="001D337A">
            <w:pPr>
              <w:spacing w:after="0" w:line="240" w:lineRule="auto"/>
              <w:jc w:val="center"/>
              <w:rPr>
                <w:rFonts w:ascii="Times New Roman" w:eastAsia="Calibri" w:hAnsi="Times New Roman" w:cs="Times New Roman"/>
                <w:b/>
                <w:sz w:val="20"/>
                <w:szCs w:val="20"/>
              </w:rPr>
            </w:pP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45,00</w:t>
            </w: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brak</w:t>
            </w:r>
          </w:p>
        </w:tc>
        <w:tc>
          <w:tcPr>
            <w:tcW w:w="10288" w:type="dxa"/>
            <w:vMerge/>
            <w:tcBorders>
              <w:bottom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7380" w:type="dxa"/>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shd w:val="clear" w:color="auto" w:fill="auto"/>
          </w:tcPr>
          <w:p w:rsidR="00ED0B84" w:rsidRPr="00ED0B84" w:rsidRDefault="00ED0B84" w:rsidP="00ED0B84">
            <w:pPr>
              <w:rPr>
                <w:rFonts w:ascii="Times New Roman" w:eastAsia="Calibri" w:hAnsi="Times New Roman" w:cs="Times New Roman"/>
                <w:sz w:val="24"/>
                <w:szCs w:val="24"/>
              </w:rPr>
            </w:pPr>
          </w:p>
        </w:tc>
      </w:tr>
    </w:tbl>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ED0B84" w:rsidP="00E126A1">
      <w:pPr>
        <w:autoSpaceDE w:val="0"/>
        <w:autoSpaceDN w:val="0"/>
        <w:adjustRightInd w:val="0"/>
        <w:spacing w:after="0" w:line="360" w:lineRule="auto"/>
        <w:ind w:firstLine="360"/>
        <w:jc w:val="both"/>
        <w:rPr>
          <w:rFonts w:ascii="Times New Roman" w:eastAsia="Calibri" w:hAnsi="Times New Roman" w:cs="Times New Roman"/>
          <w:color w:val="FF0000"/>
          <w:sz w:val="24"/>
          <w:szCs w:val="24"/>
          <w:lang w:eastAsia="pl-PL"/>
        </w:rPr>
      </w:pPr>
      <w:r w:rsidRPr="00ED0B84">
        <w:rPr>
          <w:rFonts w:ascii="Times New Roman" w:eastAsia="Calibri" w:hAnsi="Times New Roman" w:cs="Times New Roman"/>
          <w:sz w:val="24"/>
          <w:szCs w:val="24"/>
          <w:lang w:eastAsia="pl-PL"/>
        </w:rPr>
        <w:t>Analizując wyniki zewnętrznych egzaminów gimnazjalnych w roku szkolnym 2012/2013 należy stwierdzić, że:</w:t>
      </w:r>
    </w:p>
    <w:p w:rsidR="00ED0B84" w:rsidRPr="00ED0B84" w:rsidRDefault="00ED0B84" w:rsidP="00ED0B84">
      <w:pPr>
        <w:numPr>
          <w:ilvl w:val="0"/>
          <w:numId w:val="9"/>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średni wynik zewnętrznego egzaminu gimnazjalnego z przedmiotów humanistycznych              jest nieco wyższy do wyniku okręgu, powiatu i gminy z j. polskiego,  a niższy </w:t>
      </w:r>
      <w:r w:rsidRPr="00ED0B84">
        <w:rPr>
          <w:rFonts w:ascii="Times New Roman" w:eastAsia="Calibri" w:hAnsi="Times New Roman" w:cs="Times New Roman"/>
          <w:sz w:val="24"/>
          <w:szCs w:val="24"/>
          <w:lang w:eastAsia="pl-PL"/>
        </w:rPr>
        <w:br/>
        <w:t xml:space="preserve">od wyniku krajowego; część egzaminacyjna z historii i WOS – u kształtuje się </w:t>
      </w:r>
      <w:r w:rsidRPr="00ED0B84">
        <w:rPr>
          <w:rFonts w:ascii="Times New Roman" w:eastAsia="Calibri" w:hAnsi="Times New Roman" w:cs="Times New Roman"/>
          <w:sz w:val="24"/>
          <w:szCs w:val="24"/>
          <w:lang w:eastAsia="pl-PL"/>
        </w:rPr>
        <w:br/>
        <w:t>na niższym poziomie w porównaniu do wyniku krajowego, okręgu czy województwa.</w:t>
      </w:r>
    </w:p>
    <w:p w:rsidR="00ED0B84" w:rsidRPr="00ED0B84" w:rsidRDefault="00ED0B84" w:rsidP="00ED0B84">
      <w:pPr>
        <w:numPr>
          <w:ilvl w:val="0"/>
          <w:numId w:val="9"/>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średni wynik zewnętrznego egzaminu gimnazjalnego z przedmiotów matematyczno – przyrodniczych w gimnazjum krośnieńskim jest niższy z części matematycznej </w:t>
      </w:r>
      <w:r w:rsidRPr="00ED0B84">
        <w:rPr>
          <w:rFonts w:ascii="Times New Roman" w:eastAsia="Calibri" w:hAnsi="Times New Roman" w:cs="Times New Roman"/>
          <w:sz w:val="24"/>
          <w:szCs w:val="24"/>
          <w:lang w:eastAsia="pl-PL"/>
        </w:rPr>
        <w:br/>
        <w:t xml:space="preserve">od średniego wyniku kraju, województwa i okręgu. Natomiast w części przyrodniczej jest zbliżony do średniego wyniku krajowego a wyższy od wyniku województwa </w:t>
      </w:r>
      <w:r w:rsidRPr="00ED0B84">
        <w:rPr>
          <w:rFonts w:ascii="Times New Roman" w:eastAsia="Calibri" w:hAnsi="Times New Roman" w:cs="Times New Roman"/>
          <w:sz w:val="24"/>
          <w:szCs w:val="24"/>
          <w:lang w:eastAsia="pl-PL"/>
        </w:rPr>
        <w:br/>
        <w:t>i okręgu.</w:t>
      </w:r>
    </w:p>
    <w:p w:rsidR="00ED0B84" w:rsidRPr="00ED0B84" w:rsidRDefault="00ED0B84" w:rsidP="00ED0B84">
      <w:pPr>
        <w:numPr>
          <w:ilvl w:val="0"/>
          <w:numId w:val="9"/>
        </w:numPr>
        <w:autoSpaceDE w:val="0"/>
        <w:autoSpaceDN w:val="0"/>
        <w:adjustRightInd w:val="0"/>
        <w:spacing w:after="12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średni wynik zewnętrznego egzaminu gimnazjalnego z j. angielskiego i niemieckiego w części podstawowej jest wyższy do średniego wyniku krajowego, województwa </w:t>
      </w:r>
      <w:r w:rsidRPr="00ED0B84">
        <w:rPr>
          <w:rFonts w:ascii="Times New Roman" w:eastAsia="Calibri" w:hAnsi="Times New Roman" w:cs="Times New Roman"/>
          <w:sz w:val="24"/>
          <w:szCs w:val="24"/>
          <w:lang w:eastAsia="pl-PL"/>
        </w:rPr>
        <w:br/>
        <w:t xml:space="preserve">i okręgu. W części rozszerzonej jedynie z j. angielskiego wynik jest powyżej średniej kraju i okręgu. W części rozszerzonej z j. niemieckiego średni wynik jest dużo niższy od wyniku kraju, okręgu czy województwa. W części podstawowej z j. rosyjskiego wynik jest dużo niższy od średniej krajowej, a dużo wyższy od średniej okręgu </w:t>
      </w:r>
      <w:r w:rsidRPr="00ED0B84">
        <w:rPr>
          <w:rFonts w:ascii="Times New Roman" w:eastAsia="Calibri" w:hAnsi="Times New Roman" w:cs="Times New Roman"/>
          <w:sz w:val="24"/>
          <w:szCs w:val="24"/>
          <w:lang w:eastAsia="pl-PL"/>
        </w:rPr>
        <w:br/>
        <w:t xml:space="preserve">i województwa. Podobnie jest dużo wyższy wynik od kraju, województwa i okręgu </w:t>
      </w:r>
      <w:r w:rsidRPr="00ED0B84">
        <w:rPr>
          <w:rFonts w:ascii="Times New Roman" w:eastAsia="Calibri" w:hAnsi="Times New Roman" w:cs="Times New Roman"/>
          <w:sz w:val="24"/>
          <w:szCs w:val="24"/>
          <w:lang w:eastAsia="pl-PL"/>
        </w:rPr>
        <w:br/>
        <w:t>w części rozszerzonej.</w:t>
      </w:r>
    </w:p>
    <w:p w:rsidR="00ED0B84" w:rsidRPr="00ED0B84" w:rsidRDefault="00ED0B84" w:rsidP="00ED0B84">
      <w:pPr>
        <w:autoSpaceDE w:val="0"/>
        <w:autoSpaceDN w:val="0"/>
        <w:adjustRightInd w:val="0"/>
        <w:spacing w:after="120" w:line="360" w:lineRule="auto"/>
        <w:rPr>
          <w:rFonts w:ascii="Times New Roman" w:eastAsia="Calibri" w:hAnsi="Times New Roman" w:cs="Times New Roman"/>
          <w:b/>
          <w:sz w:val="24"/>
          <w:szCs w:val="24"/>
          <w:lang w:eastAsia="pl-PL"/>
        </w:rPr>
      </w:pPr>
      <w:r w:rsidRPr="00ED0B84">
        <w:rPr>
          <w:rFonts w:ascii="Times New Roman" w:eastAsia="Calibri" w:hAnsi="Times New Roman" w:cs="Times New Roman"/>
          <w:b/>
          <w:sz w:val="24"/>
          <w:szCs w:val="24"/>
          <w:lang w:eastAsia="pl-PL"/>
        </w:rPr>
        <w:t>ZS Gimnazjum Wężyska</w:t>
      </w:r>
    </w:p>
    <w:p w:rsidR="00ED0B84" w:rsidRPr="00ED0B84" w:rsidRDefault="00ED0B84" w:rsidP="00ED0B84">
      <w:pPr>
        <w:autoSpaceDE w:val="0"/>
        <w:autoSpaceDN w:val="0"/>
        <w:adjustRightInd w:val="0"/>
        <w:spacing w:after="0" w:line="360" w:lineRule="auto"/>
        <w:jc w:val="both"/>
        <w:rPr>
          <w:rFonts w:ascii="Times New Roman" w:eastAsia="Calibri" w:hAnsi="Times New Roman" w:cs="Times New Roman"/>
          <w:color w:val="FF0000"/>
          <w:sz w:val="24"/>
          <w:szCs w:val="24"/>
          <w:lang w:eastAsia="pl-PL"/>
        </w:rPr>
      </w:pPr>
      <w:r w:rsidRPr="00ED0B84">
        <w:rPr>
          <w:rFonts w:ascii="Times New Roman" w:eastAsia="Calibri" w:hAnsi="Times New Roman" w:cs="Times New Roman"/>
          <w:sz w:val="24"/>
          <w:szCs w:val="24"/>
          <w:lang w:eastAsia="pl-PL"/>
        </w:rPr>
        <w:t>Analizując wyniki zewnętrznego egzaminu gimnazjalnego w Wężyskach w roku szkolnym 2012/2013 należy stwierdzić, że:</w:t>
      </w:r>
    </w:p>
    <w:p w:rsidR="00ED0B84" w:rsidRPr="00ED0B84" w:rsidRDefault="00ED0B84" w:rsidP="00ED0B84">
      <w:pPr>
        <w:numPr>
          <w:ilvl w:val="0"/>
          <w:numId w:val="10"/>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średni wynik zewnętrznego egzaminu gimnazjalnego z przedmiotów humanistycznych              jest niższy od wyniku kraju, okręgu i województwa z historii i WOS u, oraz </w:t>
      </w:r>
      <w:r w:rsidRPr="00ED0B84">
        <w:rPr>
          <w:rFonts w:ascii="Times New Roman" w:eastAsia="Calibri" w:hAnsi="Times New Roman" w:cs="Times New Roman"/>
          <w:sz w:val="24"/>
          <w:szCs w:val="24"/>
          <w:lang w:eastAsia="pl-PL"/>
        </w:rPr>
        <w:br/>
        <w:t>zbliżony z j. polskiego do wyniku okręgu i województwa.</w:t>
      </w:r>
    </w:p>
    <w:p w:rsidR="00ED0B84" w:rsidRPr="00ED0B84" w:rsidRDefault="00ED0B84" w:rsidP="00ED0B84">
      <w:pPr>
        <w:numPr>
          <w:ilvl w:val="0"/>
          <w:numId w:val="10"/>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średni wynik zewnętrznego egzaminu gimnazjalnego z przedmiotów matematyczno – przyrodniczych w gimnazjum w Wężyskach jest niższy od średniego wyniku kraju, województwa i okręgu  z przyrody, a nieco wyższy z matematyki od wyniku okręgu i województwa.</w:t>
      </w:r>
    </w:p>
    <w:p w:rsidR="00ED0B84" w:rsidRPr="00ED0B84" w:rsidRDefault="00ED0B84" w:rsidP="00ED0B84">
      <w:pPr>
        <w:numPr>
          <w:ilvl w:val="0"/>
          <w:numId w:val="10"/>
        </w:numPr>
        <w:autoSpaceDE w:val="0"/>
        <w:autoSpaceDN w:val="0"/>
        <w:adjustRightInd w:val="0"/>
        <w:spacing w:after="12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lastRenderedPageBreak/>
        <w:t xml:space="preserve">średni wynik zewnętrznego egzaminu gimnazjalnego w części podstawowej </w:t>
      </w:r>
      <w:r w:rsidRPr="00ED0B84">
        <w:rPr>
          <w:rFonts w:ascii="Times New Roman" w:eastAsia="Calibri" w:hAnsi="Times New Roman" w:cs="Times New Roman"/>
          <w:sz w:val="24"/>
          <w:szCs w:val="24"/>
          <w:lang w:eastAsia="pl-PL"/>
        </w:rPr>
        <w:br/>
        <w:t xml:space="preserve">z j. angielskiego jest niższy od wyniku krajowego, okręgu i województwa, a zbliżony z j. niemieckiego. Natomiast w części rozszerzonej z j. angielskiego jest dużo wyższy od średniego wyniku krajowego, okręgu i województwa. W części rozszerzonej </w:t>
      </w:r>
      <w:r w:rsidRPr="00ED0B84">
        <w:rPr>
          <w:rFonts w:ascii="Times New Roman" w:eastAsia="Calibri" w:hAnsi="Times New Roman" w:cs="Times New Roman"/>
          <w:sz w:val="24"/>
          <w:szCs w:val="24"/>
          <w:lang w:eastAsia="pl-PL"/>
        </w:rPr>
        <w:br/>
        <w:t xml:space="preserve">z j. niemieckiego jest niższy od wyniku krajowego a zbliżony do wyniku okręgu </w:t>
      </w:r>
      <w:r w:rsidR="00E126A1">
        <w:rPr>
          <w:rFonts w:ascii="Times New Roman" w:eastAsia="Calibri" w:hAnsi="Times New Roman" w:cs="Times New Roman"/>
          <w:sz w:val="24"/>
          <w:szCs w:val="24"/>
          <w:lang w:eastAsia="pl-PL"/>
        </w:rPr>
        <w:br/>
      </w:r>
      <w:r w:rsidRPr="00ED0B84">
        <w:rPr>
          <w:rFonts w:ascii="Times New Roman" w:eastAsia="Calibri" w:hAnsi="Times New Roman" w:cs="Times New Roman"/>
          <w:sz w:val="24"/>
          <w:szCs w:val="24"/>
          <w:lang w:eastAsia="pl-PL"/>
        </w:rPr>
        <w:t>i województwa.</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Tabela 29. Wyniki egzaminów gimnazjalnych w Zespole Szkół w Wężyskach w latach 2011/2012  - 2012/2013</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4"/>
          <w:szCs w:val="24"/>
          <w:lang w:eastAsia="pl-PL"/>
        </w:rPr>
      </w:pPr>
    </w:p>
    <w:tbl>
      <w:tblPr>
        <w:tblW w:w="3125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7"/>
        <w:gridCol w:w="850"/>
        <w:gridCol w:w="709"/>
        <w:gridCol w:w="850"/>
        <w:gridCol w:w="851"/>
        <w:gridCol w:w="709"/>
        <w:gridCol w:w="708"/>
        <w:gridCol w:w="709"/>
        <w:gridCol w:w="709"/>
        <w:gridCol w:w="709"/>
        <w:gridCol w:w="567"/>
        <w:gridCol w:w="992"/>
        <w:gridCol w:w="10571"/>
        <w:gridCol w:w="7380"/>
        <w:gridCol w:w="3664"/>
      </w:tblGrid>
      <w:tr w:rsidR="00ED0B84" w:rsidRPr="00ED0B84" w:rsidTr="004D0FD3">
        <w:trPr>
          <w:cantSplit/>
          <w:trHeight w:val="1222"/>
        </w:trPr>
        <w:tc>
          <w:tcPr>
            <w:tcW w:w="1277" w:type="dxa"/>
            <w:vMerge w:val="restart"/>
            <w:shd w:val="clear" w:color="auto" w:fill="92D050"/>
            <w:textDirection w:val="btLr"/>
          </w:tcPr>
          <w:p w:rsidR="00ED0B84" w:rsidRPr="005C00D5" w:rsidRDefault="00473656" w:rsidP="00ED0B84">
            <w:pPr>
              <w:ind w:right="113"/>
              <w:rPr>
                <w:rFonts w:ascii="Times New Roman" w:eastAsia="Calibri" w:hAnsi="Times New Roman" w:cs="Times New Roman"/>
                <w:sz w:val="20"/>
                <w:szCs w:val="20"/>
              </w:rPr>
            </w:pPr>
            <w:r w:rsidRPr="005C00D5">
              <w:rPr>
                <w:rFonts w:ascii="Times New Roman" w:eastAsia="Calibri" w:hAnsi="Times New Roman" w:cs="Times New Roman"/>
                <w:sz w:val="20"/>
                <w:szCs w:val="20"/>
              </w:rPr>
              <w:t>Egzamin gimnazjalny 2013</w:t>
            </w:r>
            <w:r w:rsidR="00ED0B84" w:rsidRPr="005C00D5">
              <w:rPr>
                <w:rFonts w:ascii="Times New Roman" w:eastAsia="Calibri" w:hAnsi="Times New Roman" w:cs="Times New Roman"/>
                <w:sz w:val="20"/>
                <w:szCs w:val="20"/>
              </w:rPr>
              <w:t>r.</w:t>
            </w:r>
          </w:p>
          <w:p w:rsidR="00075758" w:rsidRPr="005C00D5" w:rsidRDefault="00473656" w:rsidP="00ED0B84">
            <w:pPr>
              <w:ind w:right="113"/>
              <w:rPr>
                <w:rFonts w:ascii="Times New Roman" w:eastAsia="Calibri" w:hAnsi="Times New Roman" w:cs="Times New Roman"/>
                <w:sz w:val="20"/>
                <w:szCs w:val="20"/>
              </w:rPr>
            </w:pPr>
            <w:r w:rsidRPr="005C00D5">
              <w:rPr>
                <w:rFonts w:ascii="Times New Roman" w:eastAsia="Calibri" w:hAnsi="Times New Roman" w:cs="Times New Roman"/>
                <w:sz w:val="20"/>
                <w:szCs w:val="20"/>
              </w:rPr>
              <w:t>Egzamin gimnazjalny 2012</w:t>
            </w:r>
            <w:r w:rsidR="004C2DD1" w:rsidRPr="005C00D5">
              <w:rPr>
                <w:rFonts w:ascii="Times New Roman" w:eastAsia="Calibri" w:hAnsi="Times New Roman" w:cs="Times New Roman"/>
                <w:sz w:val="20"/>
                <w:szCs w:val="20"/>
              </w:rPr>
              <w:t>r.</w:t>
            </w:r>
          </w:p>
        </w:tc>
        <w:tc>
          <w:tcPr>
            <w:tcW w:w="850" w:type="dxa"/>
            <w:vMerge w:val="restart"/>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Część humanistyczna</w:t>
            </w:r>
          </w:p>
          <w:p w:rsidR="00ED0B84" w:rsidRPr="00ED0B84" w:rsidRDefault="00ED0B84" w:rsidP="00ED0B84">
            <w:pPr>
              <w:spacing w:after="0"/>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HISTORIA I WOS</w:t>
            </w:r>
          </w:p>
        </w:tc>
        <w:tc>
          <w:tcPr>
            <w:tcW w:w="709" w:type="dxa"/>
            <w:vMerge w:val="restart"/>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Część humanistyczna</w:t>
            </w:r>
          </w:p>
          <w:p w:rsidR="00ED0B84" w:rsidRPr="00ED0B84" w:rsidRDefault="00ED0B84" w:rsidP="00ED0B84">
            <w:pPr>
              <w:spacing w:after="0"/>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JĘZYK POLSKI</w:t>
            </w:r>
          </w:p>
        </w:tc>
        <w:tc>
          <w:tcPr>
            <w:tcW w:w="850" w:type="dxa"/>
            <w:vMerge w:val="restart"/>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Część mat.-przyrodnicza</w:t>
            </w:r>
          </w:p>
          <w:p w:rsidR="00ED0B84" w:rsidRPr="00ED0B84" w:rsidRDefault="00ED0B84" w:rsidP="00ED0B84">
            <w:pPr>
              <w:spacing w:after="0"/>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MATEMATYKA</w:t>
            </w:r>
          </w:p>
          <w:p w:rsidR="00ED0B84" w:rsidRPr="00ED0B84" w:rsidRDefault="00ED0B84" w:rsidP="00ED0B84">
            <w:pPr>
              <w:spacing w:after="0"/>
              <w:ind w:right="113"/>
              <w:rPr>
                <w:rFonts w:ascii="Times New Roman" w:eastAsia="Calibri" w:hAnsi="Times New Roman" w:cs="Times New Roman"/>
                <w:sz w:val="20"/>
                <w:szCs w:val="20"/>
              </w:rPr>
            </w:pPr>
          </w:p>
        </w:tc>
        <w:tc>
          <w:tcPr>
            <w:tcW w:w="851" w:type="dxa"/>
            <w:vMerge w:val="restart"/>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Część mat.-przyrodnicza</w:t>
            </w:r>
          </w:p>
          <w:p w:rsidR="00ED0B84" w:rsidRPr="00ED0B84" w:rsidRDefault="00ED0B84" w:rsidP="00ED0B84">
            <w:pPr>
              <w:spacing w:after="0"/>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PRZYRODA</w:t>
            </w:r>
          </w:p>
        </w:tc>
        <w:tc>
          <w:tcPr>
            <w:tcW w:w="1417" w:type="dxa"/>
            <w:gridSpan w:val="2"/>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Język nowożytny</w:t>
            </w:r>
          </w:p>
          <w:p w:rsidR="00ED0B84" w:rsidRPr="00ED0B84" w:rsidRDefault="00ED0B84" w:rsidP="00ED0B84">
            <w:pPr>
              <w:spacing w:after="0"/>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JĘZYK ANGIELSKI</w:t>
            </w:r>
          </w:p>
        </w:tc>
        <w:tc>
          <w:tcPr>
            <w:tcW w:w="1418" w:type="dxa"/>
            <w:gridSpan w:val="2"/>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Język nowożytny</w:t>
            </w:r>
          </w:p>
          <w:p w:rsidR="00ED0B84" w:rsidRPr="00ED0B84" w:rsidRDefault="00ED0B84" w:rsidP="00ED0B84">
            <w:pPr>
              <w:spacing w:after="0"/>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JĘZYK NIEMIECKI</w:t>
            </w:r>
          </w:p>
        </w:tc>
        <w:tc>
          <w:tcPr>
            <w:tcW w:w="1276" w:type="dxa"/>
            <w:gridSpan w:val="2"/>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Język nowożytny</w:t>
            </w:r>
          </w:p>
          <w:p w:rsidR="00ED0B84" w:rsidRPr="00ED0B84" w:rsidRDefault="00ED0B84" w:rsidP="00ED0B84">
            <w:pPr>
              <w:spacing w:after="0"/>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JĘZYK ROSYJSKI</w:t>
            </w:r>
          </w:p>
        </w:tc>
        <w:tc>
          <w:tcPr>
            <w:tcW w:w="992" w:type="dxa"/>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Język nowożytny</w:t>
            </w:r>
          </w:p>
          <w:p w:rsidR="00ED0B84" w:rsidRPr="00ED0B84" w:rsidRDefault="00ED0B84" w:rsidP="00ED0B84">
            <w:pPr>
              <w:spacing w:after="0"/>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JĘZYK FRANCUSKI</w:t>
            </w:r>
          </w:p>
        </w:tc>
        <w:tc>
          <w:tcPr>
            <w:tcW w:w="10571" w:type="dxa"/>
            <w:vMerge w:val="restart"/>
            <w:tcBorders>
              <w:top w:val="nil"/>
            </w:tcBorders>
            <w:shd w:val="clear" w:color="auto" w:fill="auto"/>
            <w:textDirection w:val="btLr"/>
          </w:tcPr>
          <w:p w:rsidR="00ED0B84" w:rsidRPr="00ED0B84" w:rsidRDefault="00ED0B84" w:rsidP="00ED0B84">
            <w:pPr>
              <w:spacing w:after="0" w:line="240" w:lineRule="auto"/>
              <w:ind w:right="113"/>
              <w:rPr>
                <w:rFonts w:ascii="Times New Roman" w:eastAsia="Calibri" w:hAnsi="Times New Roman" w:cs="Times New Roman"/>
                <w:b/>
                <w:sz w:val="20"/>
                <w:szCs w:val="20"/>
              </w:rPr>
            </w:pPr>
          </w:p>
        </w:tc>
        <w:tc>
          <w:tcPr>
            <w:tcW w:w="7380" w:type="dxa"/>
            <w:shd w:val="clear" w:color="auto" w:fill="auto"/>
          </w:tcPr>
          <w:p w:rsidR="00ED0B84" w:rsidRPr="00ED0B84" w:rsidRDefault="00ED0B84" w:rsidP="00ED0B84">
            <w:pPr>
              <w:rPr>
                <w:rFonts w:ascii="Times New Roman" w:eastAsia="Calibri" w:hAnsi="Times New Roman" w:cs="Times New Roman"/>
                <w:sz w:val="20"/>
                <w:szCs w:val="20"/>
              </w:rPr>
            </w:pPr>
          </w:p>
        </w:tc>
        <w:tc>
          <w:tcPr>
            <w:tcW w:w="3664" w:type="dxa"/>
            <w:shd w:val="clear" w:color="auto" w:fill="auto"/>
          </w:tcPr>
          <w:p w:rsidR="00ED0B84" w:rsidRPr="00ED0B84" w:rsidRDefault="00ED0B84" w:rsidP="00ED0B84">
            <w:pPr>
              <w:rPr>
                <w:rFonts w:ascii="Times New Roman" w:eastAsia="Calibri" w:hAnsi="Times New Roman" w:cs="Times New Roman"/>
                <w:sz w:val="20"/>
                <w:szCs w:val="20"/>
              </w:rPr>
            </w:pPr>
          </w:p>
        </w:tc>
      </w:tr>
      <w:tr w:rsidR="00ED0B84" w:rsidRPr="00ED0B84" w:rsidTr="00B3697E">
        <w:trPr>
          <w:cantSplit/>
          <w:trHeight w:val="1134"/>
        </w:trPr>
        <w:tc>
          <w:tcPr>
            <w:tcW w:w="1277" w:type="dxa"/>
            <w:vMerge/>
            <w:shd w:val="clear" w:color="auto" w:fill="92D050"/>
          </w:tcPr>
          <w:p w:rsidR="00ED0B84" w:rsidRPr="005C00D5" w:rsidRDefault="00ED0B84" w:rsidP="00ED0B84">
            <w:pPr>
              <w:rPr>
                <w:rFonts w:ascii="Times New Roman" w:eastAsia="Calibri" w:hAnsi="Times New Roman" w:cs="Times New Roman"/>
                <w:sz w:val="24"/>
                <w:szCs w:val="24"/>
              </w:rPr>
            </w:pPr>
          </w:p>
        </w:tc>
        <w:tc>
          <w:tcPr>
            <w:tcW w:w="850" w:type="dxa"/>
            <w:vMerge/>
            <w:shd w:val="clear" w:color="auto" w:fill="92D050"/>
          </w:tcPr>
          <w:p w:rsidR="00ED0B84" w:rsidRPr="00ED0B84" w:rsidRDefault="00ED0B84" w:rsidP="00ED0B84">
            <w:pPr>
              <w:spacing w:after="0"/>
              <w:rPr>
                <w:rFonts w:ascii="Times New Roman" w:eastAsia="Calibri" w:hAnsi="Times New Roman" w:cs="Times New Roman"/>
                <w:sz w:val="24"/>
                <w:szCs w:val="24"/>
              </w:rPr>
            </w:pPr>
          </w:p>
        </w:tc>
        <w:tc>
          <w:tcPr>
            <w:tcW w:w="709" w:type="dxa"/>
            <w:vMerge/>
            <w:shd w:val="clear" w:color="auto" w:fill="92D050"/>
          </w:tcPr>
          <w:p w:rsidR="00ED0B84" w:rsidRPr="00ED0B84" w:rsidRDefault="00ED0B84" w:rsidP="00ED0B84">
            <w:pPr>
              <w:spacing w:after="0"/>
              <w:rPr>
                <w:rFonts w:ascii="Times New Roman" w:eastAsia="Calibri" w:hAnsi="Times New Roman" w:cs="Times New Roman"/>
                <w:sz w:val="24"/>
                <w:szCs w:val="24"/>
              </w:rPr>
            </w:pPr>
          </w:p>
        </w:tc>
        <w:tc>
          <w:tcPr>
            <w:tcW w:w="850" w:type="dxa"/>
            <w:vMerge/>
            <w:shd w:val="clear" w:color="auto" w:fill="92D050"/>
          </w:tcPr>
          <w:p w:rsidR="00ED0B84" w:rsidRPr="00ED0B84" w:rsidRDefault="00ED0B84" w:rsidP="00ED0B84">
            <w:pPr>
              <w:spacing w:after="0"/>
              <w:rPr>
                <w:rFonts w:ascii="Times New Roman" w:eastAsia="Calibri" w:hAnsi="Times New Roman" w:cs="Times New Roman"/>
                <w:sz w:val="24"/>
                <w:szCs w:val="24"/>
              </w:rPr>
            </w:pPr>
          </w:p>
        </w:tc>
        <w:tc>
          <w:tcPr>
            <w:tcW w:w="851" w:type="dxa"/>
            <w:vMerge/>
            <w:shd w:val="clear" w:color="auto" w:fill="92D050"/>
          </w:tcPr>
          <w:p w:rsidR="00ED0B84" w:rsidRPr="00ED0B84" w:rsidRDefault="00ED0B84" w:rsidP="00ED0B84">
            <w:pPr>
              <w:spacing w:after="0"/>
              <w:rPr>
                <w:rFonts w:ascii="Times New Roman" w:eastAsia="Calibri" w:hAnsi="Times New Roman" w:cs="Times New Roman"/>
                <w:sz w:val="24"/>
                <w:szCs w:val="24"/>
              </w:rPr>
            </w:pPr>
          </w:p>
        </w:tc>
        <w:tc>
          <w:tcPr>
            <w:tcW w:w="709" w:type="dxa"/>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4"/>
                <w:szCs w:val="24"/>
              </w:rPr>
            </w:pPr>
            <w:r w:rsidRPr="00ED0B84">
              <w:rPr>
                <w:rFonts w:ascii="Times New Roman" w:eastAsia="Calibri" w:hAnsi="Times New Roman" w:cs="Times New Roman"/>
                <w:sz w:val="18"/>
                <w:szCs w:val="18"/>
              </w:rPr>
              <w:t>Część podstawowa</w:t>
            </w:r>
          </w:p>
        </w:tc>
        <w:tc>
          <w:tcPr>
            <w:tcW w:w="708" w:type="dxa"/>
            <w:shd w:val="clear" w:color="auto" w:fill="92D050"/>
            <w:textDirection w:val="btLr"/>
          </w:tcPr>
          <w:p w:rsidR="00ED0B84" w:rsidRPr="00ED0B84" w:rsidRDefault="00ED0B84" w:rsidP="00ED0B84">
            <w:pPr>
              <w:spacing w:after="0"/>
              <w:ind w:right="113"/>
              <w:rPr>
                <w:rFonts w:ascii="Times New Roman" w:eastAsia="Calibri" w:hAnsi="Times New Roman" w:cs="Times New Roman"/>
                <w:sz w:val="18"/>
                <w:szCs w:val="18"/>
              </w:rPr>
            </w:pPr>
            <w:r w:rsidRPr="00ED0B84">
              <w:rPr>
                <w:rFonts w:ascii="Times New Roman" w:eastAsia="Calibri" w:hAnsi="Times New Roman" w:cs="Times New Roman"/>
                <w:sz w:val="18"/>
                <w:szCs w:val="18"/>
              </w:rPr>
              <w:t>Część rozszerzona</w:t>
            </w:r>
          </w:p>
        </w:tc>
        <w:tc>
          <w:tcPr>
            <w:tcW w:w="709" w:type="dxa"/>
            <w:shd w:val="clear" w:color="auto" w:fill="92D050"/>
            <w:textDirection w:val="btLr"/>
          </w:tcPr>
          <w:p w:rsidR="00ED0B84" w:rsidRPr="00ED0B84" w:rsidRDefault="00ED0B84" w:rsidP="00ED0B84">
            <w:pPr>
              <w:spacing w:after="0"/>
              <w:ind w:right="113"/>
              <w:rPr>
                <w:rFonts w:ascii="Times New Roman" w:eastAsia="Calibri" w:hAnsi="Times New Roman" w:cs="Times New Roman"/>
                <w:sz w:val="18"/>
                <w:szCs w:val="18"/>
              </w:rPr>
            </w:pPr>
            <w:r w:rsidRPr="00ED0B84">
              <w:rPr>
                <w:rFonts w:ascii="Times New Roman" w:eastAsia="Calibri" w:hAnsi="Times New Roman" w:cs="Times New Roman"/>
                <w:sz w:val="18"/>
                <w:szCs w:val="18"/>
              </w:rPr>
              <w:t>Część podstawowa</w:t>
            </w:r>
          </w:p>
        </w:tc>
        <w:tc>
          <w:tcPr>
            <w:tcW w:w="709" w:type="dxa"/>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4"/>
                <w:szCs w:val="24"/>
              </w:rPr>
            </w:pPr>
            <w:r w:rsidRPr="00ED0B84">
              <w:rPr>
                <w:rFonts w:ascii="Times New Roman" w:eastAsia="Calibri" w:hAnsi="Times New Roman" w:cs="Times New Roman"/>
                <w:sz w:val="18"/>
                <w:szCs w:val="18"/>
              </w:rPr>
              <w:t>Część rozszerzon</w:t>
            </w:r>
            <w:r w:rsidRPr="00ED0B84">
              <w:rPr>
                <w:rFonts w:ascii="Times New Roman" w:eastAsia="Calibri" w:hAnsi="Times New Roman" w:cs="Times New Roman"/>
                <w:sz w:val="24"/>
                <w:szCs w:val="24"/>
              </w:rPr>
              <w:t>a</w:t>
            </w:r>
          </w:p>
        </w:tc>
        <w:tc>
          <w:tcPr>
            <w:tcW w:w="709" w:type="dxa"/>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4"/>
                <w:szCs w:val="24"/>
              </w:rPr>
            </w:pPr>
            <w:r w:rsidRPr="00ED0B84">
              <w:rPr>
                <w:rFonts w:ascii="Times New Roman" w:eastAsia="Calibri" w:hAnsi="Times New Roman" w:cs="Times New Roman"/>
                <w:sz w:val="18"/>
                <w:szCs w:val="18"/>
              </w:rPr>
              <w:t>Część podstawowa</w:t>
            </w:r>
          </w:p>
        </w:tc>
        <w:tc>
          <w:tcPr>
            <w:tcW w:w="567" w:type="dxa"/>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4"/>
                <w:szCs w:val="24"/>
              </w:rPr>
            </w:pPr>
            <w:r w:rsidRPr="00ED0B84">
              <w:rPr>
                <w:rFonts w:ascii="Times New Roman" w:eastAsia="Calibri" w:hAnsi="Times New Roman" w:cs="Times New Roman"/>
                <w:sz w:val="18"/>
                <w:szCs w:val="18"/>
              </w:rPr>
              <w:t>Część rozszerzona</w:t>
            </w:r>
          </w:p>
        </w:tc>
        <w:tc>
          <w:tcPr>
            <w:tcW w:w="992" w:type="dxa"/>
            <w:shd w:val="clear" w:color="auto" w:fill="92D050"/>
            <w:textDirection w:val="btLr"/>
          </w:tcPr>
          <w:p w:rsidR="00ED0B84" w:rsidRPr="00ED0B84" w:rsidRDefault="00ED0B84" w:rsidP="00ED0B84">
            <w:pPr>
              <w:spacing w:after="0"/>
              <w:ind w:right="113"/>
              <w:rPr>
                <w:rFonts w:ascii="Times New Roman" w:eastAsia="Calibri" w:hAnsi="Times New Roman" w:cs="Times New Roman"/>
                <w:sz w:val="18"/>
                <w:szCs w:val="18"/>
              </w:rPr>
            </w:pPr>
            <w:r w:rsidRPr="00ED0B84">
              <w:rPr>
                <w:rFonts w:ascii="Times New Roman" w:eastAsia="Calibri" w:hAnsi="Times New Roman" w:cs="Times New Roman"/>
                <w:sz w:val="18"/>
                <w:szCs w:val="18"/>
              </w:rPr>
              <w:t>Część podstawowa</w:t>
            </w:r>
          </w:p>
        </w:tc>
        <w:tc>
          <w:tcPr>
            <w:tcW w:w="10571" w:type="dxa"/>
            <w:vMerge/>
            <w:shd w:val="clear" w:color="auto" w:fill="auto"/>
            <w:textDirection w:val="btLr"/>
          </w:tcPr>
          <w:p w:rsidR="00ED0B84" w:rsidRPr="00ED0B84" w:rsidRDefault="00ED0B84" w:rsidP="00ED0B84">
            <w:pPr>
              <w:spacing w:after="0" w:line="240" w:lineRule="auto"/>
              <w:ind w:right="113"/>
              <w:rPr>
                <w:rFonts w:ascii="Times New Roman" w:eastAsia="Calibri" w:hAnsi="Times New Roman" w:cs="Times New Roman"/>
                <w:sz w:val="18"/>
                <w:szCs w:val="18"/>
              </w:rPr>
            </w:pPr>
          </w:p>
        </w:tc>
        <w:tc>
          <w:tcPr>
            <w:tcW w:w="7380" w:type="dxa"/>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rPr>
          <w:trHeight w:val="286"/>
        </w:trPr>
        <w:tc>
          <w:tcPr>
            <w:tcW w:w="1277" w:type="dxa"/>
            <w:shd w:val="clear" w:color="auto" w:fill="auto"/>
          </w:tcPr>
          <w:p w:rsidR="005C00D5" w:rsidRPr="005C00D5" w:rsidRDefault="00ED0B84" w:rsidP="005C00D5">
            <w:pPr>
              <w:spacing w:after="0" w:line="240" w:lineRule="auto"/>
              <w:rPr>
                <w:rFonts w:ascii="Times New Roman" w:eastAsia="Calibri" w:hAnsi="Times New Roman" w:cs="Times New Roman"/>
                <w:b/>
                <w:sz w:val="20"/>
                <w:szCs w:val="20"/>
              </w:rPr>
            </w:pPr>
            <w:r w:rsidRPr="005C00D5">
              <w:rPr>
                <w:rFonts w:ascii="Times New Roman" w:eastAsia="Calibri" w:hAnsi="Times New Roman" w:cs="Times New Roman"/>
                <w:b/>
                <w:sz w:val="20"/>
                <w:szCs w:val="20"/>
              </w:rPr>
              <w:t>Kraj</w:t>
            </w:r>
          </w:p>
          <w:p w:rsidR="004C2DD1" w:rsidRPr="005C00D5" w:rsidRDefault="004C2DD1" w:rsidP="005C00D5">
            <w:pPr>
              <w:spacing w:after="0" w:line="240" w:lineRule="auto"/>
              <w:rPr>
                <w:rFonts w:ascii="Times New Roman" w:eastAsia="Calibri" w:hAnsi="Times New Roman" w:cs="Times New Roman"/>
                <w:sz w:val="20"/>
                <w:szCs w:val="20"/>
              </w:rPr>
            </w:pPr>
            <w:r w:rsidRPr="005C00D5">
              <w:rPr>
                <w:rFonts w:ascii="Times New Roman" w:eastAsia="Calibri" w:hAnsi="Times New Roman" w:cs="Times New Roman"/>
                <w:sz w:val="20"/>
                <w:szCs w:val="20"/>
              </w:rPr>
              <w:t>2013r.</w:t>
            </w:r>
          </w:p>
          <w:p w:rsidR="00ED0B84" w:rsidRPr="005C00D5" w:rsidRDefault="004C2DD1" w:rsidP="005C00D5">
            <w:pPr>
              <w:spacing w:after="0" w:line="240" w:lineRule="auto"/>
              <w:rPr>
                <w:rFonts w:ascii="Times New Roman" w:eastAsia="Calibri" w:hAnsi="Times New Roman" w:cs="Times New Roman"/>
                <w:sz w:val="20"/>
                <w:szCs w:val="20"/>
              </w:rPr>
            </w:pPr>
            <w:r w:rsidRPr="005C00D5">
              <w:rPr>
                <w:rFonts w:ascii="Times New Roman" w:eastAsia="Calibri" w:hAnsi="Times New Roman" w:cs="Times New Roman"/>
                <w:sz w:val="20"/>
                <w:szCs w:val="20"/>
              </w:rPr>
              <w:t xml:space="preserve">2012r.       </w:t>
            </w:r>
          </w:p>
        </w:tc>
        <w:tc>
          <w:tcPr>
            <w:tcW w:w="850"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58</w:t>
            </w:r>
          </w:p>
          <w:p w:rsidR="005C00D5" w:rsidRPr="00ED0B84" w:rsidRDefault="005C00D5"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61</w:t>
            </w:r>
          </w:p>
        </w:tc>
        <w:tc>
          <w:tcPr>
            <w:tcW w:w="709"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62</w:t>
            </w:r>
          </w:p>
          <w:p w:rsidR="005C00D5" w:rsidRPr="00ED0B84" w:rsidRDefault="005C00D5"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65</w:t>
            </w:r>
          </w:p>
        </w:tc>
        <w:tc>
          <w:tcPr>
            <w:tcW w:w="850"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48</w:t>
            </w:r>
          </w:p>
          <w:p w:rsidR="005C00D5" w:rsidRPr="00ED0B84" w:rsidRDefault="005C00D5"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47</w:t>
            </w:r>
          </w:p>
        </w:tc>
        <w:tc>
          <w:tcPr>
            <w:tcW w:w="851"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59</w:t>
            </w:r>
          </w:p>
          <w:p w:rsidR="005C00D5" w:rsidRPr="00ED0B84" w:rsidRDefault="005C00D5"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50</w:t>
            </w:r>
          </w:p>
        </w:tc>
        <w:tc>
          <w:tcPr>
            <w:tcW w:w="709"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63</w:t>
            </w:r>
          </w:p>
          <w:p w:rsidR="005C00D5" w:rsidRPr="00ED0B84" w:rsidRDefault="005C00D5"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63</w:t>
            </w:r>
          </w:p>
        </w:tc>
        <w:tc>
          <w:tcPr>
            <w:tcW w:w="708"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45</w:t>
            </w:r>
          </w:p>
          <w:p w:rsidR="005C00D5" w:rsidRPr="00ED0B84" w:rsidRDefault="005C00D5"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46</w:t>
            </w:r>
          </w:p>
        </w:tc>
        <w:tc>
          <w:tcPr>
            <w:tcW w:w="709"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58</w:t>
            </w:r>
          </w:p>
          <w:p w:rsidR="005C00D5" w:rsidRPr="00ED0B84" w:rsidRDefault="005C00D5"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57</w:t>
            </w:r>
          </w:p>
        </w:tc>
        <w:tc>
          <w:tcPr>
            <w:tcW w:w="709"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40</w:t>
            </w:r>
          </w:p>
          <w:p w:rsidR="005C00D5" w:rsidRPr="00ED0B84" w:rsidRDefault="005C00D5"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33</w:t>
            </w:r>
          </w:p>
        </w:tc>
        <w:tc>
          <w:tcPr>
            <w:tcW w:w="709" w:type="dxa"/>
            <w:shd w:val="clear" w:color="auto" w:fill="auto"/>
          </w:tcPr>
          <w:p w:rsidR="008761FB" w:rsidRDefault="008761FB" w:rsidP="005C00D5">
            <w:pPr>
              <w:spacing w:after="0" w:line="240" w:lineRule="auto"/>
              <w:jc w:val="center"/>
              <w:rPr>
                <w:rFonts w:ascii="Times New Roman" w:eastAsia="Calibri" w:hAnsi="Times New Roman" w:cs="Times New Roman"/>
                <w:sz w:val="20"/>
                <w:szCs w:val="20"/>
              </w:rPr>
            </w:pPr>
          </w:p>
          <w:p w:rsidR="005C00D5" w:rsidRPr="00ED0B84" w:rsidRDefault="008761FB"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shd w:val="clear" w:color="auto" w:fill="auto"/>
          </w:tcPr>
          <w:p w:rsidR="008761FB" w:rsidRDefault="008761FB" w:rsidP="005C00D5">
            <w:pPr>
              <w:spacing w:after="0" w:line="240" w:lineRule="auto"/>
              <w:jc w:val="center"/>
              <w:rPr>
                <w:rFonts w:ascii="Times New Roman" w:eastAsia="Calibri" w:hAnsi="Times New Roman" w:cs="Times New Roman"/>
                <w:sz w:val="20"/>
                <w:szCs w:val="20"/>
              </w:rPr>
            </w:pPr>
          </w:p>
          <w:p w:rsidR="005C00D5" w:rsidRPr="00ED0B84" w:rsidRDefault="008761FB"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92" w:type="dxa"/>
            <w:shd w:val="clear" w:color="auto" w:fill="auto"/>
          </w:tcPr>
          <w:p w:rsidR="008761FB" w:rsidRDefault="008761FB" w:rsidP="005C00D5">
            <w:pPr>
              <w:spacing w:after="0" w:line="240" w:lineRule="auto"/>
              <w:jc w:val="center"/>
              <w:rPr>
                <w:rFonts w:ascii="Times New Roman" w:eastAsia="Calibri" w:hAnsi="Times New Roman" w:cs="Times New Roman"/>
                <w:sz w:val="20"/>
                <w:szCs w:val="20"/>
              </w:rPr>
            </w:pPr>
          </w:p>
          <w:p w:rsidR="005C00D5" w:rsidRPr="00ED0B84" w:rsidRDefault="008761FB"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0571" w:type="dxa"/>
            <w:vMerge/>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p>
        </w:tc>
        <w:tc>
          <w:tcPr>
            <w:tcW w:w="7380" w:type="dxa"/>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c>
          <w:tcPr>
            <w:tcW w:w="1277" w:type="dxa"/>
            <w:shd w:val="clear" w:color="auto" w:fill="auto"/>
          </w:tcPr>
          <w:p w:rsidR="00ED0B84" w:rsidRPr="005C00D5" w:rsidRDefault="00ED0B84" w:rsidP="005C00D5">
            <w:pPr>
              <w:spacing w:after="0" w:line="240" w:lineRule="auto"/>
              <w:rPr>
                <w:rFonts w:ascii="Times New Roman" w:eastAsia="Calibri" w:hAnsi="Times New Roman" w:cs="Times New Roman"/>
                <w:b/>
                <w:sz w:val="20"/>
                <w:szCs w:val="20"/>
              </w:rPr>
            </w:pPr>
            <w:r w:rsidRPr="005C00D5">
              <w:rPr>
                <w:rFonts w:ascii="Times New Roman" w:eastAsia="Calibri" w:hAnsi="Times New Roman" w:cs="Times New Roman"/>
                <w:b/>
                <w:sz w:val="20"/>
                <w:szCs w:val="20"/>
              </w:rPr>
              <w:t>Woj.</w:t>
            </w:r>
          </w:p>
          <w:p w:rsidR="00ED0B84" w:rsidRDefault="005C00D5" w:rsidP="005C00D5">
            <w:pPr>
              <w:spacing w:after="0" w:line="240" w:lineRule="auto"/>
              <w:rPr>
                <w:rFonts w:ascii="Times New Roman" w:eastAsia="Calibri" w:hAnsi="Times New Roman" w:cs="Times New Roman"/>
                <w:b/>
                <w:sz w:val="20"/>
                <w:szCs w:val="20"/>
              </w:rPr>
            </w:pPr>
            <w:r w:rsidRPr="005C00D5">
              <w:rPr>
                <w:rFonts w:ascii="Times New Roman" w:eastAsia="Calibri" w:hAnsi="Times New Roman" w:cs="Times New Roman"/>
                <w:b/>
                <w:sz w:val="20"/>
                <w:szCs w:val="20"/>
              </w:rPr>
              <w:t>L</w:t>
            </w:r>
            <w:r w:rsidR="00ED0B84" w:rsidRPr="005C00D5">
              <w:rPr>
                <w:rFonts w:ascii="Times New Roman" w:eastAsia="Calibri" w:hAnsi="Times New Roman" w:cs="Times New Roman"/>
                <w:b/>
                <w:sz w:val="20"/>
                <w:szCs w:val="20"/>
              </w:rPr>
              <w:t>ubuskie</w:t>
            </w:r>
          </w:p>
          <w:p w:rsidR="005C00D5" w:rsidRPr="005C00D5" w:rsidRDefault="005C00D5" w:rsidP="005C00D5">
            <w:pPr>
              <w:spacing w:after="0" w:line="240" w:lineRule="auto"/>
              <w:rPr>
                <w:rFonts w:ascii="Times New Roman" w:eastAsia="Calibri" w:hAnsi="Times New Roman" w:cs="Times New Roman"/>
                <w:sz w:val="20"/>
                <w:szCs w:val="20"/>
              </w:rPr>
            </w:pPr>
            <w:r w:rsidRPr="005C00D5">
              <w:rPr>
                <w:rFonts w:ascii="Times New Roman" w:eastAsia="Calibri" w:hAnsi="Times New Roman" w:cs="Times New Roman"/>
                <w:sz w:val="20"/>
                <w:szCs w:val="20"/>
              </w:rPr>
              <w:t>2013 r.</w:t>
            </w:r>
          </w:p>
          <w:p w:rsidR="005C00D5" w:rsidRPr="005C00D5" w:rsidRDefault="005C00D5" w:rsidP="005C00D5">
            <w:pPr>
              <w:spacing w:after="0" w:line="240" w:lineRule="auto"/>
              <w:rPr>
                <w:rFonts w:ascii="Times New Roman" w:eastAsia="Calibri" w:hAnsi="Times New Roman" w:cs="Times New Roman"/>
                <w:sz w:val="20"/>
                <w:szCs w:val="20"/>
              </w:rPr>
            </w:pPr>
            <w:r w:rsidRPr="005C00D5">
              <w:rPr>
                <w:rFonts w:ascii="Times New Roman" w:eastAsia="Calibri" w:hAnsi="Times New Roman" w:cs="Times New Roman"/>
                <w:sz w:val="20"/>
                <w:szCs w:val="20"/>
              </w:rPr>
              <w:t>2012 r.</w:t>
            </w:r>
          </w:p>
        </w:tc>
        <w:tc>
          <w:tcPr>
            <w:tcW w:w="850"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56,24</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59,52</w:t>
            </w:r>
          </w:p>
        </w:tc>
        <w:tc>
          <w:tcPr>
            <w:tcW w:w="709"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59,92</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64,86</w:t>
            </w:r>
          </w:p>
        </w:tc>
        <w:tc>
          <w:tcPr>
            <w:tcW w:w="850"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46,72</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45,96</w:t>
            </w:r>
          </w:p>
        </w:tc>
        <w:tc>
          <w:tcPr>
            <w:tcW w:w="851"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57,81</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49,18</w:t>
            </w:r>
          </w:p>
        </w:tc>
        <w:tc>
          <w:tcPr>
            <w:tcW w:w="709"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62,64</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62,72</w:t>
            </w:r>
          </w:p>
        </w:tc>
        <w:tc>
          <w:tcPr>
            <w:tcW w:w="708"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50,05</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48,97</w:t>
            </w:r>
          </w:p>
        </w:tc>
        <w:tc>
          <w:tcPr>
            <w:tcW w:w="709"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58,96</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58,21</w:t>
            </w:r>
          </w:p>
        </w:tc>
        <w:tc>
          <w:tcPr>
            <w:tcW w:w="709"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38,37</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31,70</w:t>
            </w:r>
          </w:p>
        </w:tc>
        <w:tc>
          <w:tcPr>
            <w:tcW w:w="709" w:type="dxa"/>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P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w:t>
            </w:r>
          </w:p>
        </w:tc>
        <w:tc>
          <w:tcPr>
            <w:tcW w:w="567" w:type="dxa"/>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P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w:t>
            </w:r>
          </w:p>
        </w:tc>
        <w:tc>
          <w:tcPr>
            <w:tcW w:w="992" w:type="dxa"/>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P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w:t>
            </w:r>
          </w:p>
        </w:tc>
        <w:tc>
          <w:tcPr>
            <w:tcW w:w="10571" w:type="dxa"/>
            <w:vMerge/>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p>
        </w:tc>
        <w:tc>
          <w:tcPr>
            <w:tcW w:w="7380" w:type="dxa"/>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rPr>
          <w:trHeight w:val="374"/>
        </w:trPr>
        <w:tc>
          <w:tcPr>
            <w:tcW w:w="1277" w:type="dxa"/>
            <w:tcBorders>
              <w:bottom w:val="single" w:sz="4" w:space="0" w:color="auto"/>
            </w:tcBorders>
            <w:shd w:val="clear" w:color="auto" w:fill="auto"/>
          </w:tcPr>
          <w:p w:rsidR="00ED0B84" w:rsidRDefault="00ED0B84" w:rsidP="005C00D5">
            <w:pPr>
              <w:spacing w:after="0" w:line="240" w:lineRule="auto"/>
              <w:rPr>
                <w:rFonts w:ascii="Times New Roman" w:eastAsia="Calibri" w:hAnsi="Times New Roman" w:cs="Times New Roman"/>
                <w:b/>
                <w:sz w:val="20"/>
                <w:szCs w:val="20"/>
              </w:rPr>
            </w:pPr>
            <w:r w:rsidRPr="005C00D5">
              <w:rPr>
                <w:rFonts w:ascii="Times New Roman" w:eastAsia="Calibri" w:hAnsi="Times New Roman" w:cs="Times New Roman"/>
                <w:b/>
                <w:sz w:val="20"/>
                <w:szCs w:val="20"/>
              </w:rPr>
              <w:t>Okręg</w:t>
            </w:r>
          </w:p>
          <w:p w:rsidR="005C00D5" w:rsidRPr="005C00D5" w:rsidRDefault="005C00D5" w:rsidP="005C00D5">
            <w:pPr>
              <w:spacing w:after="0" w:line="240" w:lineRule="auto"/>
              <w:rPr>
                <w:rFonts w:ascii="Times New Roman" w:eastAsia="Calibri" w:hAnsi="Times New Roman" w:cs="Times New Roman"/>
                <w:sz w:val="20"/>
                <w:szCs w:val="20"/>
              </w:rPr>
            </w:pPr>
            <w:r w:rsidRPr="005C00D5">
              <w:rPr>
                <w:rFonts w:ascii="Times New Roman" w:eastAsia="Calibri" w:hAnsi="Times New Roman" w:cs="Times New Roman"/>
                <w:sz w:val="20"/>
                <w:szCs w:val="20"/>
              </w:rPr>
              <w:t>2013 r.</w:t>
            </w:r>
          </w:p>
          <w:p w:rsidR="005C00D5" w:rsidRPr="005C00D5" w:rsidRDefault="005C00D5" w:rsidP="005C00D5">
            <w:pPr>
              <w:spacing w:after="0" w:line="240" w:lineRule="auto"/>
              <w:rPr>
                <w:rFonts w:ascii="Times New Roman" w:eastAsia="Calibri" w:hAnsi="Times New Roman" w:cs="Times New Roman"/>
                <w:b/>
                <w:sz w:val="20"/>
                <w:szCs w:val="20"/>
              </w:rPr>
            </w:pPr>
            <w:r w:rsidRPr="005C00D5">
              <w:rPr>
                <w:rFonts w:ascii="Times New Roman" w:eastAsia="Calibri" w:hAnsi="Times New Roman" w:cs="Times New Roman"/>
                <w:sz w:val="20"/>
                <w:szCs w:val="20"/>
              </w:rPr>
              <w:t>2012 r.</w:t>
            </w:r>
          </w:p>
        </w:tc>
        <w:tc>
          <w:tcPr>
            <w:tcW w:w="850" w:type="dxa"/>
            <w:tcBorders>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56,17</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59,48</w:t>
            </w:r>
          </w:p>
        </w:tc>
        <w:tc>
          <w:tcPr>
            <w:tcW w:w="709" w:type="dxa"/>
            <w:tcBorders>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59,45</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63,10</w:t>
            </w:r>
          </w:p>
        </w:tc>
        <w:tc>
          <w:tcPr>
            <w:tcW w:w="850" w:type="dxa"/>
            <w:tcBorders>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46,64</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45,91</w:t>
            </w:r>
          </w:p>
        </w:tc>
        <w:tc>
          <w:tcPr>
            <w:tcW w:w="851" w:type="dxa"/>
            <w:tcBorders>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57,59</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48,89</w:t>
            </w:r>
          </w:p>
        </w:tc>
        <w:tc>
          <w:tcPr>
            <w:tcW w:w="709" w:type="dxa"/>
            <w:tcBorders>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61,80</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62,13</w:t>
            </w:r>
          </w:p>
        </w:tc>
        <w:tc>
          <w:tcPr>
            <w:tcW w:w="708" w:type="dxa"/>
            <w:tcBorders>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45,35</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45,93</w:t>
            </w:r>
          </w:p>
        </w:tc>
        <w:tc>
          <w:tcPr>
            <w:tcW w:w="709" w:type="dxa"/>
            <w:tcBorders>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57,74</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67,62</w:t>
            </w:r>
          </w:p>
        </w:tc>
        <w:tc>
          <w:tcPr>
            <w:tcW w:w="709" w:type="dxa"/>
            <w:tcBorders>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37,85</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42,58</w:t>
            </w:r>
          </w:p>
        </w:tc>
        <w:tc>
          <w:tcPr>
            <w:tcW w:w="709" w:type="dxa"/>
            <w:tcBorders>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P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w:t>
            </w:r>
          </w:p>
        </w:tc>
        <w:tc>
          <w:tcPr>
            <w:tcW w:w="567" w:type="dxa"/>
            <w:tcBorders>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P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w:t>
            </w:r>
          </w:p>
        </w:tc>
        <w:tc>
          <w:tcPr>
            <w:tcW w:w="992" w:type="dxa"/>
            <w:tcBorders>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P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w:t>
            </w:r>
          </w:p>
        </w:tc>
        <w:tc>
          <w:tcPr>
            <w:tcW w:w="10571" w:type="dxa"/>
            <w:vMerge/>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p>
        </w:tc>
        <w:tc>
          <w:tcPr>
            <w:tcW w:w="7380" w:type="dxa"/>
            <w:vMerge w:val="restart"/>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vMerge w:val="restart"/>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rPr>
          <w:trHeight w:val="422"/>
        </w:trPr>
        <w:tc>
          <w:tcPr>
            <w:tcW w:w="1277" w:type="dxa"/>
            <w:tcBorders>
              <w:top w:val="single" w:sz="4" w:space="0" w:color="auto"/>
              <w:bottom w:val="single" w:sz="4" w:space="0" w:color="auto"/>
            </w:tcBorders>
            <w:shd w:val="clear" w:color="auto" w:fill="auto"/>
          </w:tcPr>
          <w:p w:rsidR="00ED0B84" w:rsidRDefault="00ED0B84" w:rsidP="005C00D5">
            <w:pPr>
              <w:spacing w:after="0" w:line="240" w:lineRule="auto"/>
              <w:rPr>
                <w:rFonts w:ascii="Times New Roman" w:eastAsia="Calibri" w:hAnsi="Times New Roman" w:cs="Times New Roman"/>
                <w:b/>
                <w:sz w:val="20"/>
                <w:szCs w:val="20"/>
              </w:rPr>
            </w:pPr>
            <w:r w:rsidRPr="005C00D5">
              <w:rPr>
                <w:rFonts w:ascii="Times New Roman" w:eastAsia="Calibri" w:hAnsi="Times New Roman" w:cs="Times New Roman"/>
                <w:b/>
                <w:sz w:val="20"/>
                <w:szCs w:val="20"/>
              </w:rPr>
              <w:t>Powiat</w:t>
            </w:r>
          </w:p>
          <w:p w:rsidR="005C00D5" w:rsidRPr="005C00D5" w:rsidRDefault="005C00D5" w:rsidP="005C00D5">
            <w:pPr>
              <w:spacing w:after="0" w:line="240" w:lineRule="auto"/>
              <w:rPr>
                <w:rFonts w:ascii="Times New Roman" w:eastAsia="Calibri" w:hAnsi="Times New Roman" w:cs="Times New Roman"/>
                <w:sz w:val="20"/>
                <w:szCs w:val="20"/>
              </w:rPr>
            </w:pPr>
            <w:r w:rsidRPr="005C00D5">
              <w:rPr>
                <w:rFonts w:ascii="Times New Roman" w:eastAsia="Calibri" w:hAnsi="Times New Roman" w:cs="Times New Roman"/>
                <w:sz w:val="20"/>
                <w:szCs w:val="20"/>
              </w:rPr>
              <w:t>2013 r.</w:t>
            </w:r>
          </w:p>
          <w:p w:rsidR="005C00D5" w:rsidRPr="005C00D5" w:rsidRDefault="005C00D5" w:rsidP="005C00D5">
            <w:pPr>
              <w:spacing w:after="0" w:line="240" w:lineRule="auto"/>
              <w:rPr>
                <w:rFonts w:ascii="Times New Roman" w:eastAsia="Calibri" w:hAnsi="Times New Roman" w:cs="Times New Roman"/>
                <w:b/>
                <w:sz w:val="20"/>
                <w:szCs w:val="20"/>
              </w:rPr>
            </w:pPr>
            <w:r w:rsidRPr="005C00D5">
              <w:rPr>
                <w:rFonts w:ascii="Times New Roman" w:eastAsia="Calibri" w:hAnsi="Times New Roman" w:cs="Times New Roman"/>
                <w:sz w:val="20"/>
                <w:szCs w:val="20"/>
              </w:rPr>
              <w:t>2012 r</w:t>
            </w:r>
            <w:r>
              <w:rPr>
                <w:rFonts w:ascii="Times New Roman" w:eastAsia="Calibri" w:hAnsi="Times New Roman" w:cs="Times New Roman"/>
                <w:sz w:val="20"/>
                <w:szCs w:val="20"/>
              </w:rPr>
              <w:t>.</w:t>
            </w:r>
          </w:p>
        </w:tc>
        <w:tc>
          <w:tcPr>
            <w:tcW w:w="850" w:type="dxa"/>
            <w:tcBorders>
              <w:top w:val="single" w:sz="4" w:space="0" w:color="auto"/>
              <w:bottom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53,58</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55,04</w:t>
            </w:r>
          </w:p>
        </w:tc>
        <w:tc>
          <w:tcPr>
            <w:tcW w:w="709" w:type="dxa"/>
            <w:tcBorders>
              <w:top w:val="single" w:sz="4" w:space="0" w:color="auto"/>
              <w:bottom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58,78</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62,70</w:t>
            </w:r>
          </w:p>
        </w:tc>
        <w:tc>
          <w:tcPr>
            <w:tcW w:w="850" w:type="dxa"/>
            <w:tcBorders>
              <w:top w:val="single" w:sz="4" w:space="0" w:color="auto"/>
              <w:bottom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44,38</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41,91</w:t>
            </w:r>
          </w:p>
        </w:tc>
        <w:tc>
          <w:tcPr>
            <w:tcW w:w="851" w:type="dxa"/>
            <w:tcBorders>
              <w:top w:val="single" w:sz="4" w:space="0" w:color="auto"/>
              <w:bottom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56,90</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46,78</w:t>
            </w:r>
          </w:p>
        </w:tc>
        <w:tc>
          <w:tcPr>
            <w:tcW w:w="709" w:type="dxa"/>
            <w:tcBorders>
              <w:top w:val="single" w:sz="4" w:space="0" w:color="auto"/>
              <w:bottom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56,98</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54,49</w:t>
            </w:r>
          </w:p>
        </w:tc>
        <w:tc>
          <w:tcPr>
            <w:tcW w:w="708" w:type="dxa"/>
            <w:tcBorders>
              <w:top w:val="single" w:sz="4" w:space="0" w:color="auto"/>
              <w:bottom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42,84</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38,22</w:t>
            </w:r>
          </w:p>
        </w:tc>
        <w:tc>
          <w:tcPr>
            <w:tcW w:w="709" w:type="dxa"/>
            <w:tcBorders>
              <w:top w:val="single" w:sz="4" w:space="0" w:color="auto"/>
              <w:bottom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61,59</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58,36</w:t>
            </w:r>
          </w:p>
        </w:tc>
        <w:tc>
          <w:tcPr>
            <w:tcW w:w="709" w:type="dxa"/>
            <w:tcBorders>
              <w:top w:val="single" w:sz="4" w:space="0" w:color="auto"/>
              <w:bottom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36,34</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34,51</w:t>
            </w:r>
          </w:p>
        </w:tc>
        <w:tc>
          <w:tcPr>
            <w:tcW w:w="709" w:type="dxa"/>
            <w:tcBorders>
              <w:top w:val="single" w:sz="4" w:space="0" w:color="auto"/>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92" w:type="dxa"/>
            <w:tcBorders>
              <w:top w:val="single" w:sz="4" w:space="0" w:color="auto"/>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0571" w:type="dxa"/>
            <w:vMerge/>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p>
        </w:tc>
        <w:tc>
          <w:tcPr>
            <w:tcW w:w="7380" w:type="dxa"/>
            <w:vMerge/>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vMerge/>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rPr>
          <w:trHeight w:val="458"/>
        </w:trPr>
        <w:tc>
          <w:tcPr>
            <w:tcW w:w="1277" w:type="dxa"/>
            <w:tcBorders>
              <w:top w:val="single" w:sz="4" w:space="0" w:color="auto"/>
            </w:tcBorders>
            <w:shd w:val="clear" w:color="auto" w:fill="auto"/>
          </w:tcPr>
          <w:p w:rsidR="00ED0B84" w:rsidRDefault="00ED0B84" w:rsidP="005C00D5">
            <w:pPr>
              <w:spacing w:after="0" w:line="240" w:lineRule="auto"/>
              <w:rPr>
                <w:rFonts w:ascii="Times New Roman" w:eastAsia="Calibri" w:hAnsi="Times New Roman" w:cs="Times New Roman"/>
                <w:b/>
                <w:sz w:val="20"/>
                <w:szCs w:val="20"/>
              </w:rPr>
            </w:pPr>
            <w:r w:rsidRPr="005C00D5">
              <w:rPr>
                <w:rFonts w:ascii="Times New Roman" w:eastAsia="Calibri" w:hAnsi="Times New Roman" w:cs="Times New Roman"/>
                <w:b/>
                <w:sz w:val="20"/>
                <w:szCs w:val="20"/>
              </w:rPr>
              <w:t>Gmina</w:t>
            </w:r>
          </w:p>
          <w:p w:rsidR="00512C08" w:rsidRPr="00512C08" w:rsidRDefault="00512C08" w:rsidP="005C00D5">
            <w:pPr>
              <w:spacing w:after="0" w:line="240" w:lineRule="auto"/>
              <w:rPr>
                <w:rFonts w:ascii="Times New Roman" w:eastAsia="Calibri" w:hAnsi="Times New Roman" w:cs="Times New Roman"/>
                <w:sz w:val="20"/>
                <w:szCs w:val="20"/>
              </w:rPr>
            </w:pPr>
            <w:r w:rsidRPr="00512C08">
              <w:rPr>
                <w:rFonts w:ascii="Times New Roman" w:eastAsia="Calibri" w:hAnsi="Times New Roman" w:cs="Times New Roman"/>
                <w:sz w:val="20"/>
                <w:szCs w:val="20"/>
              </w:rPr>
              <w:t>2013 r.</w:t>
            </w:r>
          </w:p>
          <w:p w:rsidR="00512C08" w:rsidRPr="005C00D5" w:rsidRDefault="00512C08" w:rsidP="005C00D5">
            <w:pPr>
              <w:spacing w:after="0" w:line="240" w:lineRule="auto"/>
              <w:rPr>
                <w:rFonts w:ascii="Times New Roman" w:eastAsia="Calibri" w:hAnsi="Times New Roman" w:cs="Times New Roman"/>
                <w:b/>
                <w:sz w:val="20"/>
                <w:szCs w:val="20"/>
              </w:rPr>
            </w:pPr>
            <w:r w:rsidRPr="00512C08">
              <w:rPr>
                <w:rFonts w:ascii="Times New Roman" w:eastAsia="Calibri" w:hAnsi="Times New Roman" w:cs="Times New Roman"/>
                <w:sz w:val="20"/>
                <w:szCs w:val="20"/>
              </w:rPr>
              <w:t>2012 r.</w:t>
            </w:r>
          </w:p>
        </w:tc>
        <w:tc>
          <w:tcPr>
            <w:tcW w:w="850" w:type="dxa"/>
            <w:tcBorders>
              <w:top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52,40</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51,15</w:t>
            </w:r>
          </w:p>
        </w:tc>
        <w:tc>
          <w:tcPr>
            <w:tcW w:w="709" w:type="dxa"/>
            <w:tcBorders>
              <w:top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57,49</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58,69</w:t>
            </w:r>
          </w:p>
        </w:tc>
        <w:tc>
          <w:tcPr>
            <w:tcW w:w="850" w:type="dxa"/>
            <w:tcBorders>
              <w:top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43,36</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43,85</w:t>
            </w:r>
          </w:p>
        </w:tc>
        <w:tc>
          <w:tcPr>
            <w:tcW w:w="851" w:type="dxa"/>
            <w:tcBorders>
              <w:top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56,66</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39,66</w:t>
            </w:r>
          </w:p>
        </w:tc>
        <w:tc>
          <w:tcPr>
            <w:tcW w:w="709" w:type="dxa"/>
            <w:tcBorders>
              <w:top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59,27</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57,76</w:t>
            </w:r>
          </w:p>
        </w:tc>
        <w:tc>
          <w:tcPr>
            <w:tcW w:w="708" w:type="dxa"/>
            <w:tcBorders>
              <w:top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44,29</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38,69</w:t>
            </w:r>
          </w:p>
        </w:tc>
        <w:tc>
          <w:tcPr>
            <w:tcW w:w="709" w:type="dxa"/>
            <w:tcBorders>
              <w:top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57,36</w:t>
            </w:r>
          </w:p>
          <w:p w:rsidR="008761FB" w:rsidRPr="00ED0B84" w:rsidRDefault="008761FB"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49,46</w:t>
            </w:r>
          </w:p>
        </w:tc>
        <w:tc>
          <w:tcPr>
            <w:tcW w:w="709" w:type="dxa"/>
            <w:tcBorders>
              <w:top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29,62</w:t>
            </w:r>
          </w:p>
          <w:p w:rsidR="008761FB" w:rsidRPr="00ED0B84" w:rsidRDefault="008761FB"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28,69</w:t>
            </w:r>
          </w:p>
        </w:tc>
        <w:tc>
          <w:tcPr>
            <w:tcW w:w="709" w:type="dxa"/>
            <w:tcBorders>
              <w:top w:val="single" w:sz="4" w:space="0" w:color="auto"/>
            </w:tcBorders>
            <w:shd w:val="clear" w:color="auto" w:fill="auto"/>
          </w:tcPr>
          <w:p w:rsidR="00ED0B84"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tcBorders>
            <w:shd w:val="clear" w:color="auto" w:fill="auto"/>
          </w:tcPr>
          <w:p w:rsidR="00ED0B84"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92" w:type="dxa"/>
            <w:tcBorders>
              <w:top w:val="single" w:sz="4" w:space="0" w:color="auto"/>
            </w:tcBorders>
            <w:shd w:val="clear" w:color="auto" w:fill="auto"/>
          </w:tcPr>
          <w:p w:rsidR="00ED0B84"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0571" w:type="dxa"/>
            <w:vMerge/>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p>
        </w:tc>
        <w:tc>
          <w:tcPr>
            <w:tcW w:w="7380" w:type="dxa"/>
            <w:vMerge/>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vMerge/>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c>
          <w:tcPr>
            <w:tcW w:w="1277" w:type="dxa"/>
            <w:shd w:val="clear" w:color="auto" w:fill="auto"/>
          </w:tcPr>
          <w:p w:rsidR="00ED0B84" w:rsidRPr="005C00D5" w:rsidRDefault="00ED0B84" w:rsidP="005C00D5">
            <w:pPr>
              <w:spacing w:after="0" w:line="240" w:lineRule="auto"/>
              <w:rPr>
                <w:rFonts w:ascii="Times New Roman" w:eastAsia="Calibri" w:hAnsi="Times New Roman" w:cs="Times New Roman"/>
                <w:b/>
                <w:sz w:val="20"/>
                <w:szCs w:val="20"/>
              </w:rPr>
            </w:pPr>
            <w:r w:rsidRPr="005C00D5">
              <w:rPr>
                <w:rFonts w:ascii="Times New Roman" w:eastAsia="Calibri" w:hAnsi="Times New Roman" w:cs="Times New Roman"/>
                <w:b/>
                <w:sz w:val="20"/>
                <w:szCs w:val="20"/>
              </w:rPr>
              <w:t>Szkoła</w:t>
            </w:r>
          </w:p>
          <w:p w:rsidR="00ED0B84" w:rsidRPr="005C00D5" w:rsidRDefault="00ED0B84" w:rsidP="005C00D5">
            <w:pPr>
              <w:spacing w:after="0" w:line="240" w:lineRule="auto"/>
              <w:rPr>
                <w:rFonts w:ascii="Times New Roman" w:eastAsia="Calibri" w:hAnsi="Times New Roman" w:cs="Times New Roman"/>
                <w:b/>
                <w:sz w:val="20"/>
                <w:szCs w:val="20"/>
              </w:rPr>
            </w:pPr>
            <w:r w:rsidRPr="005C00D5">
              <w:rPr>
                <w:rFonts w:ascii="Times New Roman" w:eastAsia="Calibri" w:hAnsi="Times New Roman" w:cs="Times New Roman"/>
                <w:b/>
                <w:sz w:val="20"/>
                <w:szCs w:val="20"/>
              </w:rPr>
              <w:t>2012</w:t>
            </w:r>
          </w:p>
          <w:p w:rsidR="00ED0B84" w:rsidRPr="005C00D5" w:rsidRDefault="00ED0B84" w:rsidP="005C00D5">
            <w:pPr>
              <w:spacing w:after="0" w:line="240" w:lineRule="auto"/>
              <w:rPr>
                <w:rFonts w:ascii="Times New Roman" w:eastAsia="Calibri" w:hAnsi="Times New Roman" w:cs="Times New Roman"/>
                <w:b/>
                <w:sz w:val="20"/>
                <w:szCs w:val="20"/>
              </w:rPr>
            </w:pPr>
            <w:r w:rsidRPr="005C00D5">
              <w:rPr>
                <w:rFonts w:ascii="Times New Roman" w:eastAsia="Calibri" w:hAnsi="Times New Roman" w:cs="Times New Roman"/>
                <w:b/>
                <w:sz w:val="20"/>
                <w:szCs w:val="20"/>
              </w:rPr>
              <w:t>2013</w:t>
            </w:r>
          </w:p>
        </w:tc>
        <w:tc>
          <w:tcPr>
            <w:tcW w:w="850" w:type="dxa"/>
            <w:shd w:val="clear" w:color="auto" w:fill="auto"/>
          </w:tcPr>
          <w:p w:rsidR="00ED0B84" w:rsidRPr="00ED0B84" w:rsidRDefault="00ED0B84" w:rsidP="005C00D5">
            <w:pPr>
              <w:spacing w:after="0" w:line="240" w:lineRule="auto"/>
              <w:jc w:val="center"/>
              <w:rPr>
                <w:rFonts w:ascii="Times New Roman" w:eastAsia="Calibri" w:hAnsi="Times New Roman" w:cs="Times New Roman"/>
                <w:b/>
                <w:sz w:val="20"/>
                <w:szCs w:val="20"/>
              </w:rPr>
            </w:pP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57,93</w:t>
            </w: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54,64</w:t>
            </w:r>
          </w:p>
        </w:tc>
        <w:tc>
          <w:tcPr>
            <w:tcW w:w="709" w:type="dxa"/>
            <w:shd w:val="clear" w:color="auto" w:fill="auto"/>
          </w:tcPr>
          <w:p w:rsidR="00ED0B84" w:rsidRPr="00ED0B84" w:rsidRDefault="00ED0B84" w:rsidP="005C00D5">
            <w:pPr>
              <w:spacing w:after="0" w:line="240" w:lineRule="auto"/>
              <w:jc w:val="center"/>
              <w:rPr>
                <w:rFonts w:ascii="Times New Roman" w:eastAsia="Calibri" w:hAnsi="Times New Roman" w:cs="Times New Roman"/>
                <w:b/>
                <w:sz w:val="20"/>
                <w:szCs w:val="20"/>
              </w:rPr>
            </w:pP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63,03</w:t>
            </w: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60,16</w:t>
            </w:r>
          </w:p>
        </w:tc>
        <w:tc>
          <w:tcPr>
            <w:tcW w:w="850" w:type="dxa"/>
            <w:shd w:val="clear" w:color="auto" w:fill="auto"/>
          </w:tcPr>
          <w:p w:rsidR="00ED0B84" w:rsidRPr="00ED0B84" w:rsidRDefault="00ED0B84" w:rsidP="005C00D5">
            <w:pPr>
              <w:spacing w:after="0" w:line="240" w:lineRule="auto"/>
              <w:jc w:val="center"/>
              <w:rPr>
                <w:rFonts w:ascii="Times New Roman" w:eastAsia="Calibri" w:hAnsi="Times New Roman" w:cs="Times New Roman"/>
                <w:b/>
                <w:sz w:val="20"/>
                <w:szCs w:val="20"/>
              </w:rPr>
            </w:pP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42,41</w:t>
            </w: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47,84</w:t>
            </w:r>
          </w:p>
        </w:tc>
        <w:tc>
          <w:tcPr>
            <w:tcW w:w="851" w:type="dxa"/>
            <w:shd w:val="clear" w:color="auto" w:fill="auto"/>
          </w:tcPr>
          <w:p w:rsidR="00ED0B84" w:rsidRPr="00ED0B84" w:rsidRDefault="00ED0B84" w:rsidP="005C00D5">
            <w:pPr>
              <w:spacing w:after="0" w:line="240" w:lineRule="auto"/>
              <w:jc w:val="center"/>
              <w:rPr>
                <w:rFonts w:ascii="Times New Roman" w:eastAsia="Calibri" w:hAnsi="Times New Roman" w:cs="Times New Roman"/>
                <w:b/>
                <w:sz w:val="20"/>
                <w:szCs w:val="20"/>
              </w:rPr>
            </w:pP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42,65</w:t>
            </w: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56,93</w:t>
            </w:r>
          </w:p>
        </w:tc>
        <w:tc>
          <w:tcPr>
            <w:tcW w:w="709" w:type="dxa"/>
            <w:shd w:val="clear" w:color="auto" w:fill="auto"/>
          </w:tcPr>
          <w:p w:rsidR="00ED0B84" w:rsidRPr="00ED0B84" w:rsidRDefault="00ED0B84" w:rsidP="005C00D5">
            <w:pPr>
              <w:spacing w:after="0" w:line="240" w:lineRule="auto"/>
              <w:jc w:val="center"/>
              <w:rPr>
                <w:rFonts w:ascii="Times New Roman" w:eastAsia="Calibri" w:hAnsi="Times New Roman" w:cs="Times New Roman"/>
                <w:b/>
                <w:sz w:val="20"/>
                <w:szCs w:val="20"/>
              </w:rPr>
            </w:pP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52,00</w:t>
            </w: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60,45</w:t>
            </w:r>
          </w:p>
        </w:tc>
        <w:tc>
          <w:tcPr>
            <w:tcW w:w="708" w:type="dxa"/>
            <w:shd w:val="clear" w:color="auto" w:fill="auto"/>
          </w:tcPr>
          <w:p w:rsidR="00ED0B84" w:rsidRPr="00ED0B84" w:rsidRDefault="00ED0B84" w:rsidP="005C00D5">
            <w:pPr>
              <w:spacing w:after="0" w:line="240" w:lineRule="auto"/>
              <w:jc w:val="center"/>
              <w:rPr>
                <w:rFonts w:ascii="Times New Roman" w:eastAsia="Calibri" w:hAnsi="Times New Roman" w:cs="Times New Roman"/>
                <w:b/>
                <w:sz w:val="20"/>
                <w:szCs w:val="20"/>
              </w:rPr>
            </w:pP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32,67</w:t>
            </w: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54,50</w:t>
            </w:r>
          </w:p>
        </w:tc>
        <w:tc>
          <w:tcPr>
            <w:tcW w:w="709" w:type="dxa"/>
            <w:shd w:val="clear" w:color="auto" w:fill="auto"/>
          </w:tcPr>
          <w:p w:rsidR="00ED0B84" w:rsidRPr="00ED0B84" w:rsidRDefault="00ED0B84" w:rsidP="005C00D5">
            <w:pPr>
              <w:spacing w:after="0" w:line="240" w:lineRule="auto"/>
              <w:jc w:val="center"/>
              <w:rPr>
                <w:rFonts w:ascii="Times New Roman" w:eastAsia="Calibri" w:hAnsi="Times New Roman" w:cs="Times New Roman"/>
                <w:b/>
                <w:sz w:val="20"/>
                <w:szCs w:val="20"/>
              </w:rPr>
            </w:pP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49,71</w:t>
            </w: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58,67</w:t>
            </w:r>
          </w:p>
        </w:tc>
        <w:tc>
          <w:tcPr>
            <w:tcW w:w="709" w:type="dxa"/>
            <w:shd w:val="clear" w:color="auto" w:fill="auto"/>
          </w:tcPr>
          <w:p w:rsidR="00ED0B84" w:rsidRPr="00ED0B84" w:rsidRDefault="00ED0B84" w:rsidP="005C00D5">
            <w:pPr>
              <w:spacing w:after="0" w:line="240" w:lineRule="auto"/>
              <w:jc w:val="center"/>
              <w:rPr>
                <w:rFonts w:ascii="Times New Roman" w:eastAsia="Calibri" w:hAnsi="Times New Roman" w:cs="Times New Roman"/>
                <w:b/>
                <w:sz w:val="20"/>
                <w:szCs w:val="20"/>
              </w:rPr>
            </w:pP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26,46</w:t>
            </w: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37,50</w:t>
            </w:r>
          </w:p>
        </w:tc>
        <w:tc>
          <w:tcPr>
            <w:tcW w:w="709" w:type="dxa"/>
            <w:shd w:val="clear" w:color="auto" w:fill="auto"/>
          </w:tcPr>
          <w:p w:rsidR="00ED0B84" w:rsidRPr="00ED0B84" w:rsidRDefault="00ED0B84" w:rsidP="005C00D5">
            <w:pPr>
              <w:spacing w:after="0" w:line="240" w:lineRule="auto"/>
              <w:jc w:val="center"/>
              <w:rPr>
                <w:rFonts w:ascii="Times New Roman" w:eastAsia="Calibri" w:hAnsi="Times New Roman" w:cs="Times New Roman"/>
                <w:b/>
                <w:sz w:val="20"/>
                <w:szCs w:val="20"/>
              </w:rPr>
            </w:pP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w:t>
            </w:r>
          </w:p>
        </w:tc>
        <w:tc>
          <w:tcPr>
            <w:tcW w:w="567" w:type="dxa"/>
            <w:shd w:val="clear" w:color="auto" w:fill="auto"/>
          </w:tcPr>
          <w:p w:rsidR="00ED0B84" w:rsidRPr="00ED0B84" w:rsidRDefault="00ED0B84" w:rsidP="005C00D5">
            <w:pPr>
              <w:spacing w:after="0" w:line="240" w:lineRule="auto"/>
              <w:jc w:val="center"/>
              <w:rPr>
                <w:rFonts w:ascii="Times New Roman" w:eastAsia="Calibri" w:hAnsi="Times New Roman" w:cs="Times New Roman"/>
                <w:b/>
                <w:sz w:val="20"/>
                <w:szCs w:val="20"/>
              </w:rPr>
            </w:pP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w:t>
            </w:r>
          </w:p>
        </w:tc>
        <w:tc>
          <w:tcPr>
            <w:tcW w:w="992" w:type="dxa"/>
            <w:shd w:val="clear" w:color="auto" w:fill="auto"/>
          </w:tcPr>
          <w:p w:rsidR="00ED0B84" w:rsidRPr="00ED0B84" w:rsidRDefault="00ED0B84" w:rsidP="005C00D5">
            <w:pPr>
              <w:spacing w:after="0" w:line="240" w:lineRule="auto"/>
              <w:jc w:val="center"/>
              <w:rPr>
                <w:rFonts w:ascii="Times New Roman" w:eastAsia="Calibri" w:hAnsi="Times New Roman" w:cs="Times New Roman"/>
                <w:b/>
                <w:sz w:val="20"/>
                <w:szCs w:val="20"/>
              </w:rPr>
            </w:pP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w:t>
            </w:r>
          </w:p>
        </w:tc>
        <w:tc>
          <w:tcPr>
            <w:tcW w:w="10571" w:type="dxa"/>
            <w:vMerge/>
            <w:tcBorders>
              <w:bottom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7380" w:type="dxa"/>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shd w:val="clear" w:color="auto" w:fill="auto"/>
          </w:tcPr>
          <w:p w:rsidR="00ED0B84" w:rsidRPr="00ED0B84" w:rsidRDefault="00ED0B84" w:rsidP="00ED0B84">
            <w:pPr>
              <w:rPr>
                <w:rFonts w:ascii="Times New Roman" w:eastAsia="Calibri" w:hAnsi="Times New Roman" w:cs="Times New Roman"/>
                <w:sz w:val="24"/>
                <w:szCs w:val="24"/>
              </w:rPr>
            </w:pPr>
          </w:p>
        </w:tc>
      </w:tr>
    </w:tbl>
    <w:p w:rsidR="00ED0B84" w:rsidRPr="00ED0B84" w:rsidRDefault="00ED0B84" w:rsidP="00ED0B84">
      <w:pPr>
        <w:spacing w:after="0"/>
        <w:jc w:val="both"/>
        <w:rPr>
          <w:rFonts w:ascii="Times New Roman" w:eastAsia="Calibri" w:hAnsi="Times New Roman" w:cs="Times New Roman"/>
          <w:sz w:val="20"/>
          <w:szCs w:val="20"/>
        </w:rPr>
      </w:pPr>
    </w:p>
    <w:p w:rsidR="00ED0B84" w:rsidRPr="00EE6079" w:rsidRDefault="00ED0B84" w:rsidP="00ED0B84">
      <w:pPr>
        <w:spacing w:after="0"/>
        <w:jc w:val="both"/>
        <w:rPr>
          <w:rFonts w:ascii="Times New Roman" w:eastAsia="Calibri" w:hAnsi="Times New Roman" w:cs="Times New Roman"/>
          <w:color w:val="FF0000"/>
          <w:sz w:val="20"/>
          <w:szCs w:val="20"/>
        </w:rPr>
      </w:pPr>
      <w:r w:rsidRPr="00ED0B84">
        <w:rPr>
          <w:rFonts w:ascii="Times New Roman" w:eastAsia="Calibri" w:hAnsi="Times New Roman" w:cs="Times New Roman"/>
          <w:sz w:val="20"/>
          <w:szCs w:val="20"/>
        </w:rPr>
        <w:t>Wykres 38.Wyniki % egzaminu  gimnazjalnego w Gimnazjum w Krośnie Odrzańskim o</w:t>
      </w:r>
      <w:r w:rsidR="005C00D5">
        <w:rPr>
          <w:rFonts w:ascii="Times New Roman" w:eastAsia="Calibri" w:hAnsi="Times New Roman" w:cs="Times New Roman"/>
          <w:sz w:val="20"/>
          <w:szCs w:val="20"/>
        </w:rPr>
        <w:t xml:space="preserve">raz Gimnazjum </w:t>
      </w:r>
      <w:r w:rsidR="005C00D5">
        <w:rPr>
          <w:rFonts w:ascii="Times New Roman" w:eastAsia="Calibri" w:hAnsi="Times New Roman" w:cs="Times New Roman"/>
          <w:sz w:val="20"/>
          <w:szCs w:val="20"/>
        </w:rPr>
        <w:br/>
        <w:t>w ZS w Wężyskach w roku szkolnym 2012/2013.</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4"/>
          <w:szCs w:val="24"/>
          <w:lang w:eastAsia="pl-PL"/>
        </w:rPr>
      </w:pPr>
      <w:r>
        <w:rPr>
          <w:rFonts w:ascii="Times New Roman" w:eastAsia="Calibri" w:hAnsi="Times New Roman" w:cs="Times New Roman"/>
          <w:noProof/>
          <w:sz w:val="24"/>
          <w:szCs w:val="24"/>
          <w:lang w:eastAsia="pl-PL"/>
        </w:rPr>
        <w:lastRenderedPageBreak/>
        <w:drawing>
          <wp:inline distT="0" distB="0" distL="0" distR="0">
            <wp:extent cx="6181725" cy="2438400"/>
            <wp:effectExtent l="0" t="0" r="0" b="0"/>
            <wp:docPr id="39" name="Wykres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D0B84" w:rsidRPr="00ED0B84" w:rsidRDefault="00ED0B84" w:rsidP="00ED0B84">
      <w:pPr>
        <w:spacing w:after="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LOSY ABSOLWENTÓW</w:t>
      </w:r>
    </w:p>
    <w:p w:rsidR="00ED0B84" w:rsidRPr="00ED0B84" w:rsidRDefault="00ED0B84" w:rsidP="00ED0B84">
      <w:pPr>
        <w:spacing w:after="0"/>
        <w:jc w:val="both"/>
        <w:rPr>
          <w:rFonts w:ascii="Times New Roman" w:eastAsia="Calibri" w:hAnsi="Times New Roman" w:cs="Times New Roman"/>
          <w:b/>
          <w:sz w:val="24"/>
          <w:szCs w:val="24"/>
        </w:rPr>
      </w:pPr>
    </w:p>
    <w:p w:rsidR="00ED0B84" w:rsidRPr="00ED0B84" w:rsidRDefault="00ED0B84" w:rsidP="00D64DBD">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Na przestrzeni wielu lat stwierdzono, że 98 % uczniów z gminnych podstawówek kontynuuje naukę w krośnieńskim gimnazjum. 100 % uczniów ze Szkoły Podstawowej </w:t>
      </w:r>
      <w:r w:rsidRPr="00ED0B84">
        <w:rPr>
          <w:rFonts w:ascii="Times New Roman" w:eastAsia="Calibri" w:hAnsi="Times New Roman" w:cs="Times New Roman"/>
          <w:sz w:val="24"/>
          <w:szCs w:val="24"/>
        </w:rPr>
        <w:br/>
        <w:t xml:space="preserve">w Zespole Szkół w Wężyskach kontynuuje naukę w Gimnazjum w ZS w Wężyskach. </w:t>
      </w:r>
    </w:p>
    <w:p w:rsidR="00ED0B84" w:rsidRPr="00ED0B84" w:rsidRDefault="00ED0B84" w:rsidP="00D64DBD">
      <w:pPr>
        <w:spacing w:after="24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Analizując dalsze losy naszych gimnazjalnych absolwentów, 55 - 60 % uczniów </w:t>
      </w:r>
      <w:r w:rsidRPr="00ED0B84">
        <w:rPr>
          <w:rFonts w:ascii="Times New Roman" w:eastAsia="Calibri" w:hAnsi="Times New Roman" w:cs="Times New Roman"/>
          <w:sz w:val="24"/>
          <w:szCs w:val="24"/>
        </w:rPr>
        <w:br/>
        <w:t>kontynuuje naukę w Zespole Szkół Ponadgimnazjalnych w Krośnie Odrzańskim. Natomiast 45 - 40 % kontynuuje naukę m.in. w szkołach ponadgimnazjalnych w Zielonej Górze, Gubinie, Czerwieńsku.</w:t>
      </w:r>
    </w:p>
    <w:p w:rsidR="00ED0B84" w:rsidRPr="00ED0B84" w:rsidRDefault="00ED0B84" w:rsidP="00ED0B84">
      <w:pPr>
        <w:spacing w:after="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 xml:space="preserve">PROCES  NAUCZANIA I  WYRÓWNYWANIA SZANS EDUKACYJNYCH </w:t>
      </w:r>
    </w:p>
    <w:p w:rsidR="00ED0B84" w:rsidRPr="00ED0B84" w:rsidRDefault="00ED0B84" w:rsidP="00ED0B84">
      <w:pPr>
        <w:spacing w:after="0"/>
        <w:jc w:val="both"/>
        <w:rPr>
          <w:rFonts w:ascii="Times New Roman" w:eastAsia="Calibri" w:hAnsi="Times New Roman" w:cs="Times New Roman"/>
          <w:b/>
          <w:sz w:val="24"/>
          <w:szCs w:val="24"/>
        </w:rPr>
      </w:pPr>
    </w:p>
    <w:p w:rsidR="00ED0B84" w:rsidRPr="00ED0B84" w:rsidRDefault="00ED0B84" w:rsidP="00ED0B84">
      <w:pPr>
        <w:spacing w:after="12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Orzeczenia i opinie Poradni Psychologiczno - Pedagogicznej</w:t>
      </w:r>
    </w:p>
    <w:p w:rsidR="00ED0B84" w:rsidRPr="00ED0B84" w:rsidRDefault="00ED0B84" w:rsidP="00D64DBD">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Przedmiotowy zakres pomocy psychologiczno – pedagogicznej to między innymi: diagnozowanie środowiska ucznia, rozpoznawanie jego potencjalnych możliwości oraz indywidualnych potrzeb jak również umożliwienie zaspakajania tych potrzeb w celu wyrównania szans edukacyjnych.</w:t>
      </w:r>
    </w:p>
    <w:p w:rsidR="00ED0B84" w:rsidRPr="00ED0B84" w:rsidRDefault="00ED0B84" w:rsidP="00ED0B84">
      <w:pPr>
        <w:spacing w:after="0"/>
        <w:jc w:val="both"/>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30. Zestawienie  orzeczeń/opinii z PPP.</w:t>
      </w:r>
    </w:p>
    <w:p w:rsidR="00ED0B84" w:rsidRPr="00ED0B84" w:rsidRDefault="00ED0B84" w:rsidP="00ED0B84">
      <w:pPr>
        <w:spacing w:after="0"/>
        <w:jc w:val="both"/>
        <w:rPr>
          <w:rFonts w:ascii="Times New Roman" w:eastAsia="Calibri" w:hAnsi="Times New Roman" w:cs="Times New Roman"/>
          <w:b/>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134"/>
        <w:gridCol w:w="992"/>
        <w:gridCol w:w="709"/>
        <w:gridCol w:w="709"/>
        <w:gridCol w:w="709"/>
        <w:gridCol w:w="708"/>
        <w:gridCol w:w="851"/>
        <w:gridCol w:w="992"/>
      </w:tblGrid>
      <w:tr w:rsidR="00ED0B84" w:rsidRPr="00ED0B84" w:rsidTr="00B3697E">
        <w:tc>
          <w:tcPr>
            <w:tcW w:w="2518" w:type="dxa"/>
            <w:vMerge w:val="restart"/>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Liczba uczniów</w:t>
            </w:r>
          </w:p>
        </w:tc>
        <w:tc>
          <w:tcPr>
            <w:tcW w:w="1134" w:type="dxa"/>
            <w:vMerge w:val="restart"/>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Liczba oddziałów</w:t>
            </w:r>
          </w:p>
        </w:tc>
        <w:tc>
          <w:tcPr>
            <w:tcW w:w="992" w:type="dxa"/>
            <w:vMerge w:val="restart"/>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Liczba uczniów</w:t>
            </w:r>
          </w:p>
        </w:tc>
        <w:tc>
          <w:tcPr>
            <w:tcW w:w="1418" w:type="dxa"/>
            <w:gridSpan w:val="2"/>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Nauczanie specjalne</w:t>
            </w:r>
          </w:p>
        </w:tc>
        <w:tc>
          <w:tcPr>
            <w:tcW w:w="1417" w:type="dxa"/>
            <w:gridSpan w:val="2"/>
            <w:tcBorders>
              <w:lef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Nauczanie indywidualne</w:t>
            </w:r>
          </w:p>
        </w:tc>
        <w:tc>
          <w:tcPr>
            <w:tcW w:w="1843" w:type="dxa"/>
            <w:gridSpan w:val="2"/>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Opinie/orzeczenie PPP w Krośnie Odrzańskim</w:t>
            </w:r>
          </w:p>
        </w:tc>
      </w:tr>
      <w:tr w:rsidR="00ED0B84" w:rsidRPr="00ED0B84" w:rsidTr="00B3697E">
        <w:tc>
          <w:tcPr>
            <w:tcW w:w="2518" w:type="dxa"/>
            <w:vMerge/>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p>
        </w:tc>
        <w:tc>
          <w:tcPr>
            <w:tcW w:w="1134" w:type="dxa"/>
            <w:vMerge/>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p>
        </w:tc>
        <w:tc>
          <w:tcPr>
            <w:tcW w:w="992" w:type="dxa"/>
            <w:vMerge/>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p>
        </w:tc>
        <w:tc>
          <w:tcPr>
            <w:tcW w:w="709" w:type="dxa"/>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2012</w:t>
            </w:r>
          </w:p>
        </w:tc>
        <w:tc>
          <w:tcPr>
            <w:tcW w:w="709" w:type="dxa"/>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2013</w:t>
            </w:r>
          </w:p>
        </w:tc>
        <w:tc>
          <w:tcPr>
            <w:tcW w:w="709" w:type="dxa"/>
            <w:tcBorders>
              <w:left w:val="single" w:sz="4" w:space="0" w:color="auto"/>
              <w:righ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2012</w:t>
            </w:r>
          </w:p>
        </w:tc>
        <w:tc>
          <w:tcPr>
            <w:tcW w:w="708" w:type="dxa"/>
            <w:tcBorders>
              <w:lef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2013</w:t>
            </w:r>
          </w:p>
        </w:tc>
        <w:tc>
          <w:tcPr>
            <w:tcW w:w="851" w:type="dxa"/>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2012</w:t>
            </w:r>
          </w:p>
        </w:tc>
        <w:tc>
          <w:tcPr>
            <w:tcW w:w="992" w:type="dxa"/>
            <w:tcBorders>
              <w:lef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2013</w:t>
            </w:r>
          </w:p>
        </w:tc>
      </w:tr>
      <w:tr w:rsidR="00ED0B84" w:rsidRPr="00ED0B84" w:rsidTr="00B3697E">
        <w:tc>
          <w:tcPr>
            <w:tcW w:w="251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1w Krośnie Odrzańskim</w:t>
            </w:r>
          </w:p>
        </w:tc>
        <w:tc>
          <w:tcPr>
            <w:tcW w:w="1134"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6</w:t>
            </w:r>
          </w:p>
        </w:tc>
        <w:tc>
          <w:tcPr>
            <w:tcW w:w="992"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109</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w:t>
            </w:r>
          </w:p>
        </w:tc>
        <w:tc>
          <w:tcPr>
            <w:tcW w:w="709"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w:t>
            </w:r>
          </w:p>
        </w:tc>
        <w:tc>
          <w:tcPr>
            <w:tcW w:w="708"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w:t>
            </w:r>
          </w:p>
        </w:tc>
        <w:tc>
          <w:tcPr>
            <w:tcW w:w="851"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31/1</w:t>
            </w:r>
          </w:p>
        </w:tc>
        <w:tc>
          <w:tcPr>
            <w:tcW w:w="992"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31/2</w:t>
            </w:r>
          </w:p>
        </w:tc>
      </w:tr>
      <w:tr w:rsidR="00ED0B84" w:rsidRPr="00ED0B84" w:rsidTr="00B3697E">
        <w:tc>
          <w:tcPr>
            <w:tcW w:w="251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2 w Krośnie Odrzańskim</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 Punkt Przedszkolny </w:t>
            </w:r>
          </w:p>
        </w:tc>
        <w:tc>
          <w:tcPr>
            <w:tcW w:w="1134"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12 + 1</w:t>
            </w:r>
          </w:p>
        </w:tc>
        <w:tc>
          <w:tcPr>
            <w:tcW w:w="992"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258 + 24</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4</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w:t>
            </w:r>
          </w:p>
        </w:tc>
        <w:tc>
          <w:tcPr>
            <w:tcW w:w="709"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w:t>
            </w:r>
          </w:p>
        </w:tc>
        <w:tc>
          <w:tcPr>
            <w:tcW w:w="708"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w:t>
            </w:r>
          </w:p>
        </w:tc>
        <w:tc>
          <w:tcPr>
            <w:tcW w:w="851"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95/5</w:t>
            </w:r>
          </w:p>
        </w:tc>
        <w:tc>
          <w:tcPr>
            <w:tcW w:w="992"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59/9</w:t>
            </w:r>
          </w:p>
        </w:tc>
      </w:tr>
      <w:tr w:rsidR="00ED0B84" w:rsidRPr="00ED0B84" w:rsidTr="00B3697E">
        <w:tc>
          <w:tcPr>
            <w:tcW w:w="251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3 w Krośnie Odrzańskim</w:t>
            </w:r>
          </w:p>
        </w:tc>
        <w:tc>
          <w:tcPr>
            <w:tcW w:w="1134"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14</w:t>
            </w:r>
          </w:p>
        </w:tc>
        <w:tc>
          <w:tcPr>
            <w:tcW w:w="992"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325</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709"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708"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w:t>
            </w:r>
          </w:p>
        </w:tc>
        <w:tc>
          <w:tcPr>
            <w:tcW w:w="851"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42/3</w:t>
            </w:r>
          </w:p>
        </w:tc>
        <w:tc>
          <w:tcPr>
            <w:tcW w:w="992"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53/0</w:t>
            </w:r>
          </w:p>
        </w:tc>
      </w:tr>
      <w:tr w:rsidR="00ED0B84" w:rsidRPr="00ED0B84" w:rsidTr="00B3697E">
        <w:tc>
          <w:tcPr>
            <w:tcW w:w="251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ZE w Osiecznicy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 Przedszkole </w:t>
            </w:r>
          </w:p>
        </w:tc>
        <w:tc>
          <w:tcPr>
            <w:tcW w:w="1134"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6 + 2</w:t>
            </w:r>
          </w:p>
        </w:tc>
        <w:tc>
          <w:tcPr>
            <w:tcW w:w="992"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87 + 50</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709"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708"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851"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33/0</w:t>
            </w:r>
          </w:p>
        </w:tc>
        <w:tc>
          <w:tcPr>
            <w:tcW w:w="992"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30/0</w:t>
            </w: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3/1</w:t>
            </w:r>
          </w:p>
        </w:tc>
      </w:tr>
      <w:tr w:rsidR="00ED0B84" w:rsidRPr="00ED0B84" w:rsidTr="00B3697E">
        <w:tc>
          <w:tcPr>
            <w:tcW w:w="251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lastRenderedPageBreak/>
              <w:t xml:space="preserve">ZS w Wężyskach + oddział przedszkolny </w:t>
            </w:r>
          </w:p>
        </w:tc>
        <w:tc>
          <w:tcPr>
            <w:tcW w:w="1134"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11+1</w:t>
            </w:r>
          </w:p>
        </w:tc>
        <w:tc>
          <w:tcPr>
            <w:tcW w:w="992"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198 + 27</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w:t>
            </w:r>
          </w:p>
        </w:tc>
        <w:tc>
          <w:tcPr>
            <w:tcW w:w="709"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w:t>
            </w:r>
          </w:p>
        </w:tc>
        <w:tc>
          <w:tcPr>
            <w:tcW w:w="708"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w:t>
            </w:r>
          </w:p>
        </w:tc>
        <w:tc>
          <w:tcPr>
            <w:tcW w:w="851"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80/5</w:t>
            </w:r>
          </w:p>
        </w:tc>
        <w:tc>
          <w:tcPr>
            <w:tcW w:w="992"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74/5</w:t>
            </w:r>
          </w:p>
        </w:tc>
      </w:tr>
      <w:tr w:rsidR="00ED0B84" w:rsidRPr="00ED0B84" w:rsidTr="00B3697E">
        <w:tc>
          <w:tcPr>
            <w:tcW w:w="251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Gimnazjum w Krośnie Odrzańskim</w:t>
            </w:r>
          </w:p>
        </w:tc>
        <w:tc>
          <w:tcPr>
            <w:tcW w:w="1134"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21</w:t>
            </w:r>
          </w:p>
        </w:tc>
        <w:tc>
          <w:tcPr>
            <w:tcW w:w="992"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462</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w:t>
            </w:r>
          </w:p>
        </w:tc>
        <w:tc>
          <w:tcPr>
            <w:tcW w:w="709"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w:t>
            </w:r>
          </w:p>
        </w:tc>
        <w:tc>
          <w:tcPr>
            <w:tcW w:w="708"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w:t>
            </w:r>
          </w:p>
        </w:tc>
        <w:tc>
          <w:tcPr>
            <w:tcW w:w="851"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68/2</w:t>
            </w:r>
          </w:p>
        </w:tc>
        <w:tc>
          <w:tcPr>
            <w:tcW w:w="992"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60/2</w:t>
            </w:r>
          </w:p>
        </w:tc>
      </w:tr>
      <w:tr w:rsidR="00ED0B84" w:rsidRPr="00ED0B84" w:rsidTr="00B3697E">
        <w:tc>
          <w:tcPr>
            <w:tcW w:w="251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SP w Radnicy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 oddział przedszkolny </w:t>
            </w:r>
          </w:p>
        </w:tc>
        <w:tc>
          <w:tcPr>
            <w:tcW w:w="1134"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 + 1</w:t>
            </w:r>
          </w:p>
        </w:tc>
        <w:tc>
          <w:tcPr>
            <w:tcW w:w="992"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51 + 24</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709"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708"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851"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17/0</w:t>
            </w:r>
          </w:p>
        </w:tc>
        <w:tc>
          <w:tcPr>
            <w:tcW w:w="992"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10/1</w:t>
            </w:r>
          </w:p>
        </w:tc>
      </w:tr>
      <w:tr w:rsidR="00ED0B84" w:rsidRPr="00ED0B84" w:rsidTr="00B3697E">
        <w:tc>
          <w:tcPr>
            <w:tcW w:w="251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Razem :</w:t>
            </w:r>
          </w:p>
        </w:tc>
        <w:tc>
          <w:tcPr>
            <w:tcW w:w="1134"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80</w:t>
            </w:r>
          </w:p>
        </w:tc>
        <w:tc>
          <w:tcPr>
            <w:tcW w:w="992"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1615</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14</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15</w:t>
            </w:r>
          </w:p>
        </w:tc>
        <w:tc>
          <w:tcPr>
            <w:tcW w:w="709"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5</w:t>
            </w:r>
          </w:p>
        </w:tc>
        <w:tc>
          <w:tcPr>
            <w:tcW w:w="708"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8</w:t>
            </w:r>
          </w:p>
        </w:tc>
        <w:tc>
          <w:tcPr>
            <w:tcW w:w="851"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366/16</w:t>
            </w:r>
          </w:p>
        </w:tc>
        <w:tc>
          <w:tcPr>
            <w:tcW w:w="992"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320/20</w:t>
            </w:r>
          </w:p>
        </w:tc>
      </w:tr>
    </w:tbl>
    <w:p w:rsidR="00ED0B84" w:rsidRPr="00ED0B84" w:rsidRDefault="00ED0B84" w:rsidP="00EC67E9">
      <w:pPr>
        <w:autoSpaceDE w:val="0"/>
        <w:autoSpaceDN w:val="0"/>
        <w:adjustRightInd w:val="0"/>
        <w:spacing w:before="240" w:after="0" w:line="360" w:lineRule="auto"/>
        <w:ind w:firstLine="708"/>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Nauczanie indywidualne organizowane jest przez dyrektora szkoły na podstawie rozporządzenia Ministra Edukacji Narodowej z dnia 18 września 2008 r. w sprawie </w:t>
      </w:r>
      <w:r w:rsidRPr="00ED0B84">
        <w:rPr>
          <w:rFonts w:ascii="Times New Roman" w:eastAsia="Calibri" w:hAnsi="Times New Roman" w:cs="Times New Roman"/>
          <w:bCs/>
          <w:sz w:val="24"/>
          <w:szCs w:val="24"/>
          <w:lang w:eastAsia="pl-PL"/>
        </w:rPr>
        <w:t>sposobu    i trybu organizowania indywidualnego obowiązkowego rocznego przygotowania przedszkolnego i indywidualnego nauczania dzieci i młodzieży</w:t>
      </w:r>
      <w:r w:rsidRPr="00ED0B84">
        <w:rPr>
          <w:rFonts w:ascii="Times New Roman" w:eastAsia="Calibri" w:hAnsi="Times New Roman" w:cs="Times New Roman"/>
          <w:sz w:val="24"/>
          <w:szCs w:val="24"/>
          <w:lang w:eastAsia="pl-PL"/>
        </w:rPr>
        <w:t xml:space="preserve"> (Dz. U. z dnia 1 października 2008 r.) i dotyczy tych uczniów, którzy ze względów zdrowotnych nie mogą uczęszczać       do szkoły lub też mogą, ale w bardzo ograniczonym wymiarze. Decyzja podejmowana jest przez dyrektora placówki po uzyskaniu orzeczenia o potrzebie indywidualnego nauczania       z Poradni Psychologiczno - Pedagogicznej w Krośnie Odrzańskim, wcześniej w oparciu             o zalecenie lekarskie. </w:t>
      </w:r>
    </w:p>
    <w:p w:rsidR="00ED0B84" w:rsidRPr="00ED0B84" w:rsidRDefault="00ED0B84" w:rsidP="00ED0B84">
      <w:pPr>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Nauczycieli do prowadzenia zajęć lekcyjnych w domu ( od 6 – do 8 godzin tygodniowo dla ucznia klas I – III, 8 – 10 godzin dla ucznia klas IV – VI oraz od 10 – do 12 godzin dla ucznia gimnazjum ) kieruje dyrektor szkoły macierzystej. </w:t>
      </w:r>
    </w:p>
    <w:p w:rsidR="00ED0B84" w:rsidRPr="00ED0B84" w:rsidRDefault="00ED0B84" w:rsidP="00ED0B84">
      <w:pPr>
        <w:spacing w:after="12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Organ prowadzący jest zobowiązany zapewnić każdej szkole środki finansowe na prowadzenie nauczania indywidualnego. Informacja, ilu uczniów jest objętych nauczaniem </w:t>
      </w:r>
      <w:r w:rsidRPr="000B0776">
        <w:rPr>
          <w:rFonts w:ascii="Times New Roman" w:eastAsia="Calibri" w:hAnsi="Times New Roman" w:cs="Times New Roman"/>
          <w:color w:val="FF0000"/>
          <w:sz w:val="24"/>
          <w:szCs w:val="24"/>
          <w:lang w:eastAsia="pl-PL"/>
        </w:rPr>
        <w:t>indywidu</w:t>
      </w:r>
      <w:r w:rsidR="000B0776" w:rsidRPr="000B0776">
        <w:rPr>
          <w:rFonts w:ascii="Times New Roman" w:eastAsia="Calibri" w:hAnsi="Times New Roman" w:cs="Times New Roman"/>
          <w:color w:val="FF0000"/>
          <w:sz w:val="24"/>
          <w:szCs w:val="24"/>
          <w:lang w:eastAsia="pl-PL"/>
        </w:rPr>
        <w:t>al</w:t>
      </w:r>
      <w:r w:rsidRPr="000B0776">
        <w:rPr>
          <w:rFonts w:ascii="Times New Roman" w:eastAsia="Calibri" w:hAnsi="Times New Roman" w:cs="Times New Roman"/>
          <w:color w:val="FF0000"/>
          <w:sz w:val="24"/>
          <w:szCs w:val="24"/>
          <w:lang w:eastAsia="pl-PL"/>
        </w:rPr>
        <w:t>n</w:t>
      </w:r>
      <w:r w:rsidRPr="002D3259">
        <w:rPr>
          <w:rFonts w:ascii="Times New Roman" w:eastAsia="Calibri" w:hAnsi="Times New Roman" w:cs="Times New Roman"/>
          <w:color w:val="FF0000"/>
          <w:sz w:val="24"/>
          <w:szCs w:val="24"/>
          <w:lang w:eastAsia="pl-PL"/>
        </w:rPr>
        <w:t>ym</w:t>
      </w:r>
      <w:r w:rsidRPr="00ED0B84">
        <w:rPr>
          <w:rFonts w:ascii="Times New Roman" w:eastAsia="Calibri" w:hAnsi="Times New Roman" w:cs="Times New Roman"/>
          <w:sz w:val="24"/>
          <w:szCs w:val="24"/>
          <w:lang w:eastAsia="pl-PL"/>
        </w:rPr>
        <w:t xml:space="preserve"> ma istotne znaczenie dla planowania budżetu oraz zatrudnienia w szkołach. </w:t>
      </w:r>
    </w:p>
    <w:p w:rsidR="00ED0B84" w:rsidRPr="00ED0B84" w:rsidRDefault="00ED0B84" w:rsidP="00ED0B84">
      <w:pPr>
        <w:spacing w:after="0"/>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Wykres 39. Procent uczniów objętych nauczaniem indywidualnym w roku szkolnym 2011/2012 – 2012/2013.</w:t>
      </w:r>
    </w:p>
    <w:p w:rsidR="00ED0B84" w:rsidRPr="00ED0B84" w:rsidRDefault="00ED0B84" w:rsidP="00ED0B84">
      <w:pPr>
        <w:spacing w:after="0"/>
        <w:jc w:val="both"/>
        <w:rPr>
          <w:rFonts w:ascii="Times New Roman" w:eastAsia="Calibri" w:hAnsi="Times New Roman" w:cs="Times New Roman"/>
          <w:sz w:val="20"/>
          <w:szCs w:val="20"/>
        </w:rPr>
      </w:pPr>
      <w:r>
        <w:rPr>
          <w:rFonts w:ascii="Times New Roman" w:eastAsia="Calibri" w:hAnsi="Times New Roman" w:cs="Times New Roman"/>
          <w:noProof/>
          <w:sz w:val="20"/>
          <w:szCs w:val="20"/>
          <w:lang w:eastAsia="pl-PL"/>
        </w:rPr>
        <w:drawing>
          <wp:inline distT="0" distB="0" distL="0" distR="0">
            <wp:extent cx="5419725" cy="1905000"/>
            <wp:effectExtent l="0" t="0" r="0" b="0"/>
            <wp:docPr id="38" name="Wykres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D0B84" w:rsidRPr="00ED0B84" w:rsidRDefault="00ED0B84" w:rsidP="00ED0B84">
      <w:pPr>
        <w:spacing w:after="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Frekwencja i promowanie uczniów</w:t>
      </w:r>
    </w:p>
    <w:p w:rsidR="00ED0B84" w:rsidRPr="00ED0B84" w:rsidRDefault="00ED0B84" w:rsidP="00ED0B84">
      <w:pPr>
        <w:spacing w:after="0"/>
        <w:jc w:val="both"/>
        <w:rPr>
          <w:rFonts w:ascii="Times New Roman" w:eastAsia="Calibri" w:hAnsi="Times New Roman" w:cs="Times New Roman"/>
          <w:b/>
          <w:sz w:val="24"/>
          <w:szCs w:val="24"/>
        </w:rPr>
      </w:pPr>
    </w:p>
    <w:p w:rsidR="00ED0B84" w:rsidRPr="00ED0B84" w:rsidRDefault="00ED0B84" w:rsidP="00745BBD">
      <w:pPr>
        <w:spacing w:after="120"/>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Frekwencję szkolną, czyli procent obecności uczniów na lekcjach, obrazuje poniższa tabela.</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Tabela 31. Frekwencja uczniów za ostatnie 3 lata szkolne.</w:t>
      </w:r>
    </w:p>
    <w:p w:rsidR="00ED0B84" w:rsidRPr="00ED0B84" w:rsidRDefault="00ED0B84" w:rsidP="00ED0B84">
      <w:pPr>
        <w:spacing w:after="0"/>
        <w:jc w:val="both"/>
        <w:rPr>
          <w:rFonts w:ascii="Times New Roman" w:eastAsia="Calibri"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1985"/>
        <w:gridCol w:w="1984"/>
        <w:gridCol w:w="2126"/>
      </w:tblGrid>
      <w:tr w:rsidR="00ED0B84" w:rsidRPr="00ED0B84" w:rsidTr="00B3697E">
        <w:trPr>
          <w:trHeight w:val="516"/>
        </w:trPr>
        <w:tc>
          <w:tcPr>
            <w:tcW w:w="3085" w:type="dxa"/>
            <w:vMerge w:val="restart"/>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Placówka</w:t>
            </w:r>
          </w:p>
        </w:tc>
        <w:tc>
          <w:tcPr>
            <w:tcW w:w="6095" w:type="dxa"/>
            <w:gridSpan w:val="3"/>
            <w:tcBorders>
              <w:bottom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Frekwencja w %</w:t>
            </w:r>
          </w:p>
        </w:tc>
      </w:tr>
      <w:tr w:rsidR="00ED0B84" w:rsidRPr="00ED0B84" w:rsidTr="00B3697E">
        <w:trPr>
          <w:trHeight w:val="412"/>
        </w:trPr>
        <w:tc>
          <w:tcPr>
            <w:tcW w:w="3085" w:type="dxa"/>
            <w:vMerge/>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p>
        </w:tc>
        <w:tc>
          <w:tcPr>
            <w:tcW w:w="1985" w:type="dxa"/>
            <w:tcBorders>
              <w:top w:val="single" w:sz="4" w:space="0" w:color="auto"/>
              <w:righ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Rok szkolny 2010/2011</w:t>
            </w:r>
          </w:p>
        </w:tc>
        <w:tc>
          <w:tcPr>
            <w:tcW w:w="1984" w:type="dxa"/>
            <w:tcBorders>
              <w:top w:val="single" w:sz="4" w:space="0" w:color="auto"/>
              <w:left w:val="single" w:sz="4" w:space="0" w:color="auto"/>
              <w:right w:val="single" w:sz="4" w:space="0" w:color="auto"/>
            </w:tcBorders>
            <w:shd w:val="clear" w:color="auto" w:fill="92D050"/>
          </w:tcPr>
          <w:p w:rsidR="00ED0B84" w:rsidRPr="00ED0B84" w:rsidRDefault="00ED0B84" w:rsidP="00ED0B84">
            <w:pPr>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Rok szkolny 2011/2012</w:t>
            </w:r>
          </w:p>
        </w:tc>
        <w:tc>
          <w:tcPr>
            <w:tcW w:w="2126" w:type="dxa"/>
            <w:tcBorders>
              <w:top w:val="single" w:sz="4" w:space="0" w:color="auto"/>
              <w:left w:val="single" w:sz="4" w:space="0" w:color="auto"/>
            </w:tcBorders>
            <w:shd w:val="clear" w:color="auto" w:fill="92D050"/>
          </w:tcPr>
          <w:p w:rsidR="00ED0B84" w:rsidRPr="00ED0B84" w:rsidRDefault="00ED0B84" w:rsidP="00ED0B84">
            <w:pPr>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Rok szkolny 2012/2013</w:t>
            </w:r>
          </w:p>
        </w:tc>
      </w:tr>
      <w:tr w:rsidR="00ED0B84" w:rsidRPr="00ED0B84" w:rsidTr="00B3697E">
        <w:tc>
          <w:tcPr>
            <w:tcW w:w="3085" w:type="dxa"/>
          </w:tcPr>
          <w:p w:rsidR="00ED0B84" w:rsidRPr="00ED0B84" w:rsidRDefault="00266780" w:rsidP="00ED0B84">
            <w:pPr>
              <w:autoSpaceDE w:val="0"/>
              <w:autoSpaceDN w:val="0"/>
              <w:adjustRightInd w:val="0"/>
              <w:spacing w:after="0" w:line="240" w:lineRule="auto"/>
              <w:rPr>
                <w:rFonts w:ascii="Times New Roman" w:eastAsia="Calibri" w:hAnsi="Times New Roman" w:cs="Times New Roman"/>
                <w:sz w:val="20"/>
                <w:szCs w:val="20"/>
                <w:lang w:eastAsia="pl-PL"/>
              </w:rPr>
            </w:pPr>
            <w:r>
              <w:rPr>
                <w:rFonts w:ascii="Times New Roman" w:eastAsia="Calibri" w:hAnsi="Times New Roman" w:cs="Times New Roman"/>
                <w:sz w:val="20"/>
                <w:szCs w:val="20"/>
                <w:lang w:eastAsia="pl-PL"/>
              </w:rPr>
              <w:t>S P nr 1 w Krośnie Odrzańskim</w:t>
            </w:r>
          </w:p>
        </w:tc>
        <w:tc>
          <w:tcPr>
            <w:tcW w:w="1985"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93,14</w:t>
            </w:r>
          </w:p>
        </w:tc>
        <w:tc>
          <w:tcPr>
            <w:tcW w:w="1984"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92,80</w:t>
            </w:r>
          </w:p>
        </w:tc>
        <w:tc>
          <w:tcPr>
            <w:tcW w:w="2126"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91,70</w:t>
            </w:r>
          </w:p>
        </w:tc>
      </w:tr>
      <w:tr w:rsidR="00ED0B84" w:rsidRPr="00ED0B84" w:rsidTr="00B3697E">
        <w:tc>
          <w:tcPr>
            <w:tcW w:w="3085" w:type="dxa"/>
          </w:tcPr>
          <w:p w:rsidR="00ED0B84" w:rsidRPr="00ED0B84" w:rsidRDefault="00266780" w:rsidP="00ED0B84">
            <w:pPr>
              <w:autoSpaceDE w:val="0"/>
              <w:autoSpaceDN w:val="0"/>
              <w:adjustRightInd w:val="0"/>
              <w:spacing w:after="0" w:line="240" w:lineRule="auto"/>
              <w:rPr>
                <w:rFonts w:ascii="Times New Roman" w:eastAsia="Calibri" w:hAnsi="Times New Roman" w:cs="Times New Roman"/>
                <w:sz w:val="20"/>
                <w:szCs w:val="20"/>
                <w:lang w:eastAsia="pl-PL"/>
              </w:rPr>
            </w:pPr>
            <w:r>
              <w:rPr>
                <w:rFonts w:ascii="Times New Roman" w:eastAsia="Calibri" w:hAnsi="Times New Roman" w:cs="Times New Roman"/>
                <w:sz w:val="20"/>
                <w:szCs w:val="20"/>
                <w:lang w:eastAsia="pl-PL"/>
              </w:rPr>
              <w:t>S P nr 2 w Krośnie Odrzańskim</w:t>
            </w:r>
          </w:p>
        </w:tc>
        <w:tc>
          <w:tcPr>
            <w:tcW w:w="1985"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89,69</w:t>
            </w:r>
          </w:p>
        </w:tc>
        <w:tc>
          <w:tcPr>
            <w:tcW w:w="1984"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92,54</w:t>
            </w:r>
          </w:p>
        </w:tc>
        <w:tc>
          <w:tcPr>
            <w:tcW w:w="2126"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89,54</w:t>
            </w:r>
          </w:p>
        </w:tc>
      </w:tr>
      <w:tr w:rsidR="00ED0B84" w:rsidRPr="00ED0B84" w:rsidTr="00B3697E">
        <w:tc>
          <w:tcPr>
            <w:tcW w:w="3085" w:type="dxa"/>
          </w:tcPr>
          <w:p w:rsidR="00ED0B84" w:rsidRPr="00ED0B84" w:rsidRDefault="00266780" w:rsidP="00ED0B84">
            <w:pPr>
              <w:autoSpaceDE w:val="0"/>
              <w:autoSpaceDN w:val="0"/>
              <w:adjustRightInd w:val="0"/>
              <w:spacing w:after="0" w:line="240" w:lineRule="auto"/>
              <w:rPr>
                <w:rFonts w:ascii="Times New Roman" w:eastAsia="Calibri" w:hAnsi="Times New Roman" w:cs="Times New Roman"/>
                <w:sz w:val="20"/>
                <w:szCs w:val="20"/>
                <w:lang w:eastAsia="pl-PL"/>
              </w:rPr>
            </w:pPr>
            <w:r>
              <w:rPr>
                <w:rFonts w:ascii="Times New Roman" w:eastAsia="Calibri" w:hAnsi="Times New Roman" w:cs="Times New Roman"/>
                <w:sz w:val="20"/>
                <w:szCs w:val="20"/>
                <w:lang w:eastAsia="pl-PL"/>
              </w:rPr>
              <w:t>S P nr 3 w Krośnie Odrzańskim</w:t>
            </w:r>
          </w:p>
        </w:tc>
        <w:tc>
          <w:tcPr>
            <w:tcW w:w="1985"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92,90</w:t>
            </w:r>
          </w:p>
        </w:tc>
        <w:tc>
          <w:tcPr>
            <w:tcW w:w="1984"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94,00</w:t>
            </w:r>
          </w:p>
        </w:tc>
        <w:tc>
          <w:tcPr>
            <w:tcW w:w="2126"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93,00</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w Radnicy</w:t>
            </w:r>
          </w:p>
        </w:tc>
        <w:tc>
          <w:tcPr>
            <w:tcW w:w="1985"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94,00</w:t>
            </w:r>
          </w:p>
        </w:tc>
        <w:tc>
          <w:tcPr>
            <w:tcW w:w="1984"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93,00</w:t>
            </w:r>
          </w:p>
        </w:tc>
        <w:tc>
          <w:tcPr>
            <w:tcW w:w="2126"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88,30</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ZE w Osiecznicy</w:t>
            </w:r>
          </w:p>
        </w:tc>
        <w:tc>
          <w:tcPr>
            <w:tcW w:w="1985"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94,50</w:t>
            </w:r>
          </w:p>
        </w:tc>
        <w:tc>
          <w:tcPr>
            <w:tcW w:w="1984"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96,53</w:t>
            </w:r>
          </w:p>
        </w:tc>
        <w:tc>
          <w:tcPr>
            <w:tcW w:w="2126"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93,08</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w ZS w Wężyskach</w:t>
            </w:r>
          </w:p>
        </w:tc>
        <w:tc>
          <w:tcPr>
            <w:tcW w:w="1985"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93,33</w:t>
            </w:r>
          </w:p>
        </w:tc>
        <w:tc>
          <w:tcPr>
            <w:tcW w:w="1984"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94,79</w:t>
            </w:r>
          </w:p>
        </w:tc>
        <w:tc>
          <w:tcPr>
            <w:tcW w:w="2126"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92,15</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Razem szkoły podstawowe :</w:t>
            </w:r>
          </w:p>
        </w:tc>
        <w:tc>
          <w:tcPr>
            <w:tcW w:w="1985"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92,92</w:t>
            </w:r>
          </w:p>
        </w:tc>
        <w:tc>
          <w:tcPr>
            <w:tcW w:w="1984"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93,94</w:t>
            </w:r>
          </w:p>
        </w:tc>
        <w:tc>
          <w:tcPr>
            <w:tcW w:w="2126"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91,30</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Gimnazjum w Wężyskach</w:t>
            </w:r>
          </w:p>
        </w:tc>
        <w:tc>
          <w:tcPr>
            <w:tcW w:w="1985"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89,67</w:t>
            </w:r>
          </w:p>
        </w:tc>
        <w:tc>
          <w:tcPr>
            <w:tcW w:w="1984"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91,11</w:t>
            </w:r>
          </w:p>
        </w:tc>
        <w:tc>
          <w:tcPr>
            <w:tcW w:w="2126"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91,15</w:t>
            </w:r>
          </w:p>
        </w:tc>
      </w:tr>
      <w:tr w:rsidR="00ED0B84" w:rsidRPr="00ED0B84" w:rsidTr="00B3697E">
        <w:tc>
          <w:tcPr>
            <w:tcW w:w="3085" w:type="dxa"/>
          </w:tcPr>
          <w:p w:rsidR="00ED0B84" w:rsidRPr="00ED0B84" w:rsidRDefault="00266780" w:rsidP="00ED0B84">
            <w:pPr>
              <w:autoSpaceDE w:val="0"/>
              <w:autoSpaceDN w:val="0"/>
              <w:adjustRightInd w:val="0"/>
              <w:spacing w:after="0" w:line="240" w:lineRule="auto"/>
              <w:rPr>
                <w:rFonts w:ascii="Times New Roman" w:eastAsia="Calibri" w:hAnsi="Times New Roman" w:cs="Times New Roman"/>
                <w:sz w:val="20"/>
                <w:szCs w:val="20"/>
                <w:lang w:eastAsia="pl-PL"/>
              </w:rPr>
            </w:pPr>
            <w:r>
              <w:rPr>
                <w:rFonts w:ascii="Times New Roman" w:eastAsia="Calibri" w:hAnsi="Times New Roman" w:cs="Times New Roman"/>
                <w:sz w:val="20"/>
                <w:szCs w:val="20"/>
                <w:lang w:eastAsia="pl-PL"/>
              </w:rPr>
              <w:t>Gimnazjum w Krośnie Odrzańskim</w:t>
            </w:r>
          </w:p>
        </w:tc>
        <w:tc>
          <w:tcPr>
            <w:tcW w:w="1985"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90,40</w:t>
            </w:r>
          </w:p>
        </w:tc>
        <w:tc>
          <w:tcPr>
            <w:tcW w:w="1984"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89,73</w:t>
            </w:r>
          </w:p>
        </w:tc>
        <w:tc>
          <w:tcPr>
            <w:tcW w:w="2126"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88,53</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Razem gimnazja:</w:t>
            </w:r>
          </w:p>
        </w:tc>
        <w:tc>
          <w:tcPr>
            <w:tcW w:w="1985"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90,03</w:t>
            </w:r>
          </w:p>
        </w:tc>
        <w:tc>
          <w:tcPr>
            <w:tcW w:w="1984"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90,42</w:t>
            </w:r>
          </w:p>
        </w:tc>
        <w:tc>
          <w:tcPr>
            <w:tcW w:w="2126"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89,84</w:t>
            </w:r>
          </w:p>
        </w:tc>
      </w:tr>
    </w:tbl>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ED0B84" w:rsidP="00D64DBD">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Na tle przedstawionych wyżej typów szkół, najniższą frekwencję mają gimnazja. Frekwencja w Gimnazjum w Zespole Szkół w Wężyskach uległa zwiększeniu, natomiast </w:t>
      </w:r>
      <w:r w:rsidRPr="00ED0B84">
        <w:rPr>
          <w:rFonts w:ascii="Times New Roman" w:eastAsia="Calibri" w:hAnsi="Times New Roman" w:cs="Times New Roman"/>
          <w:sz w:val="24"/>
          <w:szCs w:val="24"/>
        </w:rPr>
        <w:br/>
        <w:t xml:space="preserve">w Gimnazjum w Krośnie Odrzańskim uległa zmniejszeniu. </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Wykres 40. Frekwencja uczniów.</w:t>
      </w:r>
    </w:p>
    <w:p w:rsidR="00ED0B84" w:rsidRPr="00ED0B84" w:rsidRDefault="00ED0B84" w:rsidP="00ED0B84">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5657850" cy="1943100"/>
            <wp:effectExtent l="0" t="0" r="0" b="0"/>
            <wp:docPr id="37" name="Wykres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D0B84" w:rsidRPr="00ED0B84" w:rsidRDefault="00ED0B84" w:rsidP="00D64DBD">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Poniżej przedstawiono tabelę obrazująca liczbę uczniów, którzy otrzymali świadectwo z wyróżnieniem a także nieodpowiednią i naganną ocenę zachowania. Przedstawiono również liczbę uczniów powtarzających klasę. Z danych można wywnioskować, że najwięcej uczniów powtarzających klasę oraz z oceną nieodpowiednią i naganną jest w gimnazjach.</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4"/>
          <w:szCs w:val="24"/>
          <w:lang w:eastAsia="pl-PL"/>
        </w:rPr>
      </w:pPr>
      <w:r w:rsidRPr="00ED0B84">
        <w:rPr>
          <w:rFonts w:ascii="Times New Roman" w:eastAsia="Calibri" w:hAnsi="Times New Roman" w:cs="Times New Roman"/>
          <w:sz w:val="20"/>
          <w:szCs w:val="20"/>
        </w:rPr>
        <w:t xml:space="preserve">Tabela 32. </w:t>
      </w:r>
      <w:r w:rsidRPr="00ED0B84">
        <w:rPr>
          <w:rFonts w:ascii="Times New Roman" w:eastAsia="Calibri" w:hAnsi="Times New Roman" w:cs="Times New Roman"/>
          <w:sz w:val="20"/>
          <w:szCs w:val="20"/>
          <w:lang w:eastAsia="pl-PL"/>
        </w:rPr>
        <w:t>Promocja końcoworoczna uczniów.</w:t>
      </w:r>
    </w:p>
    <w:p w:rsidR="00ED0B84" w:rsidRPr="00ED0B84" w:rsidRDefault="00ED0B84" w:rsidP="00ED0B84">
      <w:pPr>
        <w:spacing w:after="0"/>
        <w:jc w:val="both"/>
        <w:rPr>
          <w:rFonts w:ascii="Times New Roman" w:eastAsia="Calibri"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8"/>
        <w:gridCol w:w="1572"/>
        <w:gridCol w:w="1256"/>
        <w:gridCol w:w="1265"/>
        <w:gridCol w:w="1264"/>
        <w:gridCol w:w="1383"/>
      </w:tblGrid>
      <w:tr w:rsidR="00ED0B84" w:rsidRPr="00ED0B84" w:rsidTr="00B3697E">
        <w:tc>
          <w:tcPr>
            <w:tcW w:w="3085" w:type="dxa"/>
            <w:vMerge w:val="restart"/>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Placówka</w:t>
            </w:r>
          </w:p>
        </w:tc>
        <w:tc>
          <w:tcPr>
            <w:tcW w:w="1429" w:type="dxa"/>
            <w:vMerge w:val="restart"/>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Liczba uczniów powtarzających klasę</w:t>
            </w:r>
          </w:p>
        </w:tc>
        <w:tc>
          <w:tcPr>
            <w:tcW w:w="2824" w:type="dxa"/>
            <w:gridSpan w:val="2"/>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Świadectwo z wyróżnieniem</w:t>
            </w:r>
          </w:p>
        </w:tc>
        <w:tc>
          <w:tcPr>
            <w:tcW w:w="3006" w:type="dxa"/>
            <w:gridSpan w:val="2"/>
            <w:tcBorders>
              <w:lef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Nieodpowiednia lub naganna roczna klasyfikacyjna ocena zachowania</w:t>
            </w:r>
          </w:p>
        </w:tc>
      </w:tr>
      <w:tr w:rsidR="00ED0B84" w:rsidRPr="00ED0B84" w:rsidTr="00B3697E">
        <w:tc>
          <w:tcPr>
            <w:tcW w:w="3085" w:type="dxa"/>
            <w:vMerge/>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p>
        </w:tc>
        <w:tc>
          <w:tcPr>
            <w:tcW w:w="1429" w:type="dxa"/>
            <w:vMerge/>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p>
        </w:tc>
        <w:tc>
          <w:tcPr>
            <w:tcW w:w="1406" w:type="dxa"/>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Liczba uczniów</w:t>
            </w:r>
          </w:p>
        </w:tc>
        <w:tc>
          <w:tcPr>
            <w:tcW w:w="1418" w:type="dxa"/>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Procent uczniów</w:t>
            </w:r>
          </w:p>
        </w:tc>
        <w:tc>
          <w:tcPr>
            <w:tcW w:w="1417" w:type="dxa"/>
            <w:tcBorders>
              <w:left w:val="single" w:sz="4" w:space="0" w:color="auto"/>
              <w:righ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Liczba uczniów</w:t>
            </w:r>
          </w:p>
        </w:tc>
        <w:tc>
          <w:tcPr>
            <w:tcW w:w="1589" w:type="dxa"/>
            <w:tcBorders>
              <w:lef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Procent uczniów</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 P nr 1 w Krośnie Odrzańskim</w:t>
            </w:r>
          </w:p>
        </w:tc>
        <w:tc>
          <w:tcPr>
            <w:tcW w:w="142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1406"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13</w:t>
            </w:r>
          </w:p>
        </w:tc>
        <w:tc>
          <w:tcPr>
            <w:tcW w:w="141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28,26</w:t>
            </w:r>
          </w:p>
        </w:tc>
        <w:tc>
          <w:tcPr>
            <w:tcW w:w="1417"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w:t>
            </w:r>
          </w:p>
        </w:tc>
        <w:tc>
          <w:tcPr>
            <w:tcW w:w="158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1,83</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 P nr 2 w Krośnie Odrzańskim</w:t>
            </w:r>
          </w:p>
        </w:tc>
        <w:tc>
          <w:tcPr>
            <w:tcW w:w="142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6</w:t>
            </w:r>
          </w:p>
        </w:tc>
        <w:tc>
          <w:tcPr>
            <w:tcW w:w="1406"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37</w:t>
            </w:r>
          </w:p>
        </w:tc>
        <w:tc>
          <w:tcPr>
            <w:tcW w:w="141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28,91</w:t>
            </w:r>
          </w:p>
        </w:tc>
        <w:tc>
          <w:tcPr>
            <w:tcW w:w="1417"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4</w:t>
            </w:r>
          </w:p>
        </w:tc>
        <w:tc>
          <w:tcPr>
            <w:tcW w:w="158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1,55</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lastRenderedPageBreak/>
              <w:t>S P nr 3 w Krośnie Odrzańskim</w:t>
            </w:r>
          </w:p>
        </w:tc>
        <w:tc>
          <w:tcPr>
            <w:tcW w:w="142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0 </w:t>
            </w:r>
          </w:p>
        </w:tc>
        <w:tc>
          <w:tcPr>
            <w:tcW w:w="1406"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32</w:t>
            </w:r>
          </w:p>
        </w:tc>
        <w:tc>
          <w:tcPr>
            <w:tcW w:w="141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20,51</w:t>
            </w:r>
          </w:p>
        </w:tc>
        <w:tc>
          <w:tcPr>
            <w:tcW w:w="1417"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w:t>
            </w:r>
          </w:p>
        </w:tc>
        <w:tc>
          <w:tcPr>
            <w:tcW w:w="158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1,54</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w Radnicy</w:t>
            </w:r>
          </w:p>
        </w:tc>
        <w:tc>
          <w:tcPr>
            <w:tcW w:w="142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1406"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w:t>
            </w:r>
          </w:p>
        </w:tc>
        <w:tc>
          <w:tcPr>
            <w:tcW w:w="141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15,69</w:t>
            </w:r>
          </w:p>
        </w:tc>
        <w:tc>
          <w:tcPr>
            <w:tcW w:w="1417"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w:t>
            </w:r>
          </w:p>
        </w:tc>
        <w:tc>
          <w:tcPr>
            <w:tcW w:w="158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1,96</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ZE w Osiecznicy</w:t>
            </w:r>
          </w:p>
        </w:tc>
        <w:tc>
          <w:tcPr>
            <w:tcW w:w="142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1406"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14</w:t>
            </w:r>
          </w:p>
        </w:tc>
        <w:tc>
          <w:tcPr>
            <w:tcW w:w="141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color w:val="0070C0"/>
                <w:sz w:val="20"/>
                <w:szCs w:val="20"/>
                <w:lang w:eastAsia="pl-PL"/>
              </w:rPr>
            </w:pPr>
            <w:r w:rsidRPr="00ED0B84">
              <w:rPr>
                <w:rFonts w:ascii="Times New Roman" w:eastAsia="Calibri" w:hAnsi="Times New Roman" w:cs="Times New Roman"/>
                <w:b/>
                <w:color w:val="0070C0"/>
                <w:sz w:val="20"/>
                <w:szCs w:val="20"/>
                <w:lang w:eastAsia="pl-PL"/>
              </w:rPr>
              <w:t>46,67</w:t>
            </w:r>
          </w:p>
        </w:tc>
        <w:tc>
          <w:tcPr>
            <w:tcW w:w="1417"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w:t>
            </w:r>
          </w:p>
        </w:tc>
        <w:tc>
          <w:tcPr>
            <w:tcW w:w="158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3,33</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w ZS w Wężyskach</w:t>
            </w:r>
          </w:p>
        </w:tc>
        <w:tc>
          <w:tcPr>
            <w:tcW w:w="142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w:t>
            </w:r>
          </w:p>
        </w:tc>
        <w:tc>
          <w:tcPr>
            <w:tcW w:w="1406"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11</w:t>
            </w:r>
          </w:p>
        </w:tc>
        <w:tc>
          <w:tcPr>
            <w:tcW w:w="141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10,58</w:t>
            </w:r>
          </w:p>
        </w:tc>
        <w:tc>
          <w:tcPr>
            <w:tcW w:w="1417"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w:t>
            </w:r>
          </w:p>
        </w:tc>
        <w:tc>
          <w:tcPr>
            <w:tcW w:w="158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2,88</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Razem szkoły podstawowe:</w:t>
            </w:r>
          </w:p>
        </w:tc>
        <w:tc>
          <w:tcPr>
            <w:tcW w:w="142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7</w:t>
            </w:r>
          </w:p>
        </w:tc>
        <w:tc>
          <w:tcPr>
            <w:tcW w:w="1406"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115</w:t>
            </w:r>
          </w:p>
        </w:tc>
        <w:tc>
          <w:tcPr>
            <w:tcW w:w="141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25,10</w:t>
            </w:r>
          </w:p>
        </w:tc>
        <w:tc>
          <w:tcPr>
            <w:tcW w:w="1417"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21</w:t>
            </w:r>
          </w:p>
        </w:tc>
        <w:tc>
          <w:tcPr>
            <w:tcW w:w="158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2,18</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Gimnazjum w Wężyskach</w:t>
            </w:r>
          </w:p>
        </w:tc>
        <w:tc>
          <w:tcPr>
            <w:tcW w:w="142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w:t>
            </w:r>
          </w:p>
        </w:tc>
        <w:tc>
          <w:tcPr>
            <w:tcW w:w="1406"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6</w:t>
            </w:r>
          </w:p>
        </w:tc>
        <w:tc>
          <w:tcPr>
            <w:tcW w:w="141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7,23</w:t>
            </w:r>
          </w:p>
        </w:tc>
        <w:tc>
          <w:tcPr>
            <w:tcW w:w="1417"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11</w:t>
            </w:r>
          </w:p>
        </w:tc>
        <w:tc>
          <w:tcPr>
            <w:tcW w:w="158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13,25</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Gimnazjum w Krośnie Odrzańskim</w:t>
            </w:r>
          </w:p>
        </w:tc>
        <w:tc>
          <w:tcPr>
            <w:tcW w:w="142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24</w:t>
            </w:r>
          </w:p>
        </w:tc>
        <w:tc>
          <w:tcPr>
            <w:tcW w:w="1406"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52</w:t>
            </w:r>
          </w:p>
        </w:tc>
        <w:tc>
          <w:tcPr>
            <w:tcW w:w="141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11,16</w:t>
            </w:r>
          </w:p>
        </w:tc>
        <w:tc>
          <w:tcPr>
            <w:tcW w:w="1417"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79</w:t>
            </w:r>
          </w:p>
        </w:tc>
        <w:tc>
          <w:tcPr>
            <w:tcW w:w="158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11,10</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Razem gimnazja:</w:t>
            </w:r>
          </w:p>
        </w:tc>
        <w:tc>
          <w:tcPr>
            <w:tcW w:w="142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27</w:t>
            </w:r>
          </w:p>
        </w:tc>
        <w:tc>
          <w:tcPr>
            <w:tcW w:w="1406"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58</w:t>
            </w:r>
          </w:p>
        </w:tc>
        <w:tc>
          <w:tcPr>
            <w:tcW w:w="141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9,19</w:t>
            </w:r>
          </w:p>
        </w:tc>
        <w:tc>
          <w:tcPr>
            <w:tcW w:w="1417"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90</w:t>
            </w:r>
          </w:p>
        </w:tc>
        <w:tc>
          <w:tcPr>
            <w:tcW w:w="158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12,17</w:t>
            </w:r>
          </w:p>
        </w:tc>
      </w:tr>
    </w:tbl>
    <w:p w:rsidR="00ED0B84" w:rsidRPr="00ED0B84" w:rsidRDefault="00ED0B84" w:rsidP="00ED0B84">
      <w:pPr>
        <w:spacing w:after="0"/>
        <w:jc w:val="both"/>
        <w:rPr>
          <w:rFonts w:ascii="Times New Roman" w:eastAsia="Calibri" w:hAnsi="Times New Roman" w:cs="Times New Roman"/>
          <w:sz w:val="24"/>
          <w:szCs w:val="24"/>
        </w:rPr>
      </w:pPr>
    </w:p>
    <w:p w:rsidR="00ED0B84" w:rsidRPr="00266780" w:rsidRDefault="00ED0B84" w:rsidP="00266780">
      <w:pPr>
        <w:spacing w:after="24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Frekwencja uczniów niewątpliwie wpływa na roczne oceny zachowania, a także na powtarzanie klasy przez dzieci i młodzież. Wysoki udział uczniów o nieodpowiedniej oraz nagannej ocenie zachowania w gimnazjum wskazuje także, iż do szkół uczęszcza sporo uczniów sprawiających problemy wychowawcze.</w:t>
      </w:r>
    </w:p>
    <w:p w:rsidR="00ED0B84" w:rsidRPr="00ED0B84" w:rsidRDefault="00ED0B84" w:rsidP="00ED0B84">
      <w:pPr>
        <w:spacing w:after="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INNE DZIAŁANIA OŚWIATOWE GMINY KROSNO ODRZAŃSKIE NA RZECZ UCZNIÓW</w:t>
      </w:r>
    </w:p>
    <w:p w:rsidR="00ED0B84" w:rsidRPr="00ED0B84" w:rsidRDefault="00ED0B84" w:rsidP="00ED0B84">
      <w:pPr>
        <w:spacing w:after="0"/>
        <w:rPr>
          <w:rFonts w:ascii="Times New Roman" w:eastAsia="Calibri" w:hAnsi="Times New Roman" w:cs="Times New Roman"/>
          <w:b/>
          <w:sz w:val="24"/>
          <w:szCs w:val="24"/>
        </w:rPr>
      </w:pPr>
    </w:p>
    <w:p w:rsidR="00ED0B84" w:rsidRPr="00ED0B84" w:rsidRDefault="00ED0B84" w:rsidP="00ED0B84">
      <w:pPr>
        <w:spacing w:after="0"/>
        <w:rPr>
          <w:rFonts w:ascii="Times New Roman" w:eastAsia="Calibri" w:hAnsi="Times New Roman" w:cs="Times New Roman"/>
          <w:b/>
          <w:sz w:val="24"/>
          <w:szCs w:val="24"/>
        </w:rPr>
      </w:pPr>
      <w:r w:rsidRPr="00ED0B84">
        <w:rPr>
          <w:rFonts w:ascii="Times New Roman" w:eastAsia="Calibri" w:hAnsi="Times New Roman" w:cs="Times New Roman"/>
          <w:b/>
          <w:sz w:val="24"/>
          <w:szCs w:val="24"/>
        </w:rPr>
        <w:t>Stypendia szkolne o charakterze socjalnym, zasiłki szkolne, wyprawka szkolna</w:t>
      </w:r>
    </w:p>
    <w:p w:rsidR="00ED0B84" w:rsidRPr="00ED0B84" w:rsidRDefault="00ED0B84" w:rsidP="00ED0B84">
      <w:pPr>
        <w:spacing w:after="0"/>
        <w:rPr>
          <w:rFonts w:ascii="Times New Roman" w:eastAsia="Calibri" w:hAnsi="Times New Roman" w:cs="Times New Roman"/>
          <w:b/>
          <w:sz w:val="24"/>
          <w:szCs w:val="24"/>
        </w:rPr>
      </w:pPr>
    </w:p>
    <w:p w:rsidR="00ED0B84" w:rsidRPr="00ED0B84" w:rsidRDefault="00ED0B84" w:rsidP="00D64DBD">
      <w:pPr>
        <w:autoSpaceDE w:val="0"/>
        <w:autoSpaceDN w:val="0"/>
        <w:adjustRightInd w:val="0"/>
        <w:spacing w:line="360" w:lineRule="auto"/>
        <w:ind w:firstLine="708"/>
        <w:jc w:val="both"/>
        <w:rPr>
          <w:rFonts w:ascii="Times New Roman" w:eastAsia="Calibri" w:hAnsi="Times New Roman" w:cs="Times New Roman"/>
          <w:color w:val="FF0000"/>
          <w:sz w:val="24"/>
          <w:szCs w:val="24"/>
          <w:lang w:eastAsia="pl-PL"/>
        </w:rPr>
      </w:pPr>
      <w:r w:rsidRPr="00ED0B84">
        <w:rPr>
          <w:rFonts w:ascii="Times New Roman" w:eastAsia="Calibri" w:hAnsi="Times New Roman" w:cs="Times New Roman"/>
          <w:sz w:val="24"/>
          <w:szCs w:val="24"/>
          <w:lang w:eastAsia="pl-PL"/>
        </w:rPr>
        <w:t xml:space="preserve">Zadania związane z udzielaniem pomocy materialnej uczniom zamieszkałym na terenie </w:t>
      </w:r>
      <w:r w:rsidR="004663C6" w:rsidRPr="00D64DBD">
        <w:rPr>
          <w:rFonts w:ascii="Times New Roman" w:eastAsia="Calibri" w:hAnsi="Times New Roman" w:cs="Times New Roman"/>
          <w:sz w:val="24"/>
          <w:szCs w:val="24"/>
          <w:lang w:eastAsia="pl-PL"/>
        </w:rPr>
        <w:t>g</w:t>
      </w:r>
      <w:r w:rsidRPr="00D64DBD">
        <w:rPr>
          <w:rFonts w:ascii="Times New Roman" w:eastAsia="Calibri" w:hAnsi="Times New Roman" w:cs="Times New Roman"/>
          <w:sz w:val="24"/>
          <w:szCs w:val="24"/>
          <w:lang w:eastAsia="pl-PL"/>
        </w:rPr>
        <w:t>m</w:t>
      </w:r>
      <w:r w:rsidRPr="00ED0B84">
        <w:rPr>
          <w:rFonts w:ascii="Times New Roman" w:eastAsia="Calibri" w:hAnsi="Times New Roman" w:cs="Times New Roman"/>
          <w:sz w:val="24"/>
          <w:szCs w:val="24"/>
          <w:lang w:eastAsia="pl-PL"/>
        </w:rPr>
        <w:t xml:space="preserve">iny wynikają z ustawy z dnia 7 września 1991 r. o systemie oświaty. Pomoc materialna może być udzielona uczniom w formie stypendium szkolnego lub zasiłku szkolnego (sytuacja losowa), na podstawie wniosku złożonego przez rodzica do Burmistrza, który wydaje w tej sprawie decyzję administracyjną. Środki finansowe na ten cel gmina otrzymuje w formie dotacji celowej z budżetu państwa.  Stypendia szkolne  o  charakterze socjalnym wypłacono na łączną kwotę </w:t>
      </w:r>
      <w:r w:rsidRPr="00ED0B84">
        <w:rPr>
          <w:rFonts w:ascii="Times New Roman" w:eastAsia="Calibri" w:hAnsi="Times New Roman" w:cs="Times New Roman"/>
          <w:b/>
          <w:sz w:val="24"/>
          <w:szCs w:val="24"/>
          <w:lang w:eastAsia="pl-PL"/>
        </w:rPr>
        <w:t>103 745,84</w:t>
      </w:r>
      <w:r w:rsidRPr="00ED0B84">
        <w:rPr>
          <w:rFonts w:ascii="Times New Roman" w:eastAsia="Calibri" w:hAnsi="Times New Roman" w:cs="Times New Roman"/>
          <w:sz w:val="24"/>
          <w:szCs w:val="24"/>
          <w:lang w:eastAsia="pl-PL"/>
        </w:rPr>
        <w:t xml:space="preserve"> zł(za okres od IX – XII 2012 r.) oraz około </w:t>
      </w:r>
      <w:r w:rsidRPr="00ED0B84">
        <w:rPr>
          <w:rFonts w:ascii="Times New Roman" w:eastAsia="Calibri" w:hAnsi="Times New Roman" w:cs="Times New Roman"/>
          <w:b/>
          <w:sz w:val="24"/>
          <w:szCs w:val="24"/>
          <w:lang w:eastAsia="pl-PL"/>
        </w:rPr>
        <w:t>142 533,22 zł</w:t>
      </w:r>
      <w:r w:rsidRPr="00ED0B84">
        <w:rPr>
          <w:rFonts w:ascii="Times New Roman" w:eastAsia="Calibri" w:hAnsi="Times New Roman" w:cs="Times New Roman"/>
          <w:sz w:val="24"/>
          <w:szCs w:val="24"/>
          <w:lang w:eastAsia="pl-PL"/>
        </w:rPr>
        <w:t xml:space="preserve"> (za okres od I – VI 2013 r.). Z wyprawki szkolnej, tj. pomocy finansowej w zakupie podręczników szkolnych, skorzystało 84 uczniów, łącznie na kwotę </w:t>
      </w:r>
      <w:r w:rsidRPr="00ED0B84">
        <w:rPr>
          <w:rFonts w:ascii="Times New Roman" w:eastAsia="Calibri" w:hAnsi="Times New Roman" w:cs="Times New Roman"/>
          <w:b/>
          <w:sz w:val="24"/>
          <w:szCs w:val="24"/>
          <w:lang w:eastAsia="pl-PL"/>
        </w:rPr>
        <w:t xml:space="preserve">14 062,00 </w:t>
      </w:r>
      <w:r w:rsidRPr="00ED0B84">
        <w:rPr>
          <w:rFonts w:ascii="Times New Roman" w:eastAsia="Calibri" w:hAnsi="Times New Roman" w:cs="Times New Roman"/>
          <w:sz w:val="24"/>
          <w:szCs w:val="24"/>
          <w:lang w:eastAsia="pl-PL"/>
        </w:rPr>
        <w:t xml:space="preserve">zł. Ponadto wypłacono zasiłki szkolne na kwotę </w:t>
      </w:r>
      <w:r w:rsidRPr="00745BBD">
        <w:rPr>
          <w:rFonts w:ascii="Times New Roman" w:eastAsia="Calibri" w:hAnsi="Times New Roman" w:cs="Times New Roman"/>
          <w:b/>
          <w:sz w:val="24"/>
          <w:szCs w:val="24"/>
          <w:lang w:eastAsia="pl-PL"/>
        </w:rPr>
        <w:t>455,00</w:t>
      </w:r>
      <w:r w:rsidRPr="00ED0B84">
        <w:rPr>
          <w:rFonts w:ascii="Times New Roman" w:eastAsia="Calibri" w:hAnsi="Times New Roman" w:cs="Times New Roman"/>
          <w:sz w:val="24"/>
          <w:szCs w:val="24"/>
          <w:lang w:eastAsia="pl-PL"/>
        </w:rPr>
        <w:t xml:space="preserve"> zł. </w:t>
      </w:r>
    </w:p>
    <w:p w:rsidR="00ED0B84" w:rsidRPr="00ED0B84" w:rsidRDefault="00ED0B84" w:rsidP="00ED0B84">
      <w:pPr>
        <w:autoSpaceDE w:val="0"/>
        <w:autoSpaceDN w:val="0"/>
        <w:adjustRightInd w:val="0"/>
        <w:spacing w:after="120" w:line="360" w:lineRule="auto"/>
        <w:jc w:val="both"/>
        <w:rPr>
          <w:rFonts w:ascii="Times New Roman" w:eastAsia="Calibri" w:hAnsi="Times New Roman" w:cs="Times New Roman"/>
          <w:b/>
          <w:sz w:val="24"/>
          <w:szCs w:val="24"/>
          <w:lang w:eastAsia="pl-PL"/>
        </w:rPr>
      </w:pPr>
      <w:r w:rsidRPr="00ED0B84">
        <w:rPr>
          <w:rFonts w:ascii="Times New Roman" w:eastAsia="Calibri" w:hAnsi="Times New Roman" w:cs="Times New Roman"/>
          <w:b/>
          <w:sz w:val="24"/>
          <w:szCs w:val="24"/>
          <w:lang w:eastAsia="pl-PL"/>
        </w:rPr>
        <w:t>Refundacja kosztów kształcenia młodocianych pracowników</w:t>
      </w:r>
    </w:p>
    <w:p w:rsidR="00ED0B84" w:rsidRPr="00ED0B84" w:rsidRDefault="00ED0B84" w:rsidP="00ED0B84">
      <w:pPr>
        <w:autoSpaceDE w:val="0"/>
        <w:autoSpaceDN w:val="0"/>
        <w:adjustRightInd w:val="0"/>
        <w:spacing w:after="12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Na podstawie art. 70 b ustawy o systemie oświaty pracodawcom, którzy zawarli umowę z młodocianymi pracownikami w celu przygotowania zawodowego, przysługuje dofinansowanie kosztów kształcenia. Na podstawie wniosku, złożonego przez pracodawców Burmistrz przyznaje dofinansowanie w drodze decyzji.  Zwrot kosztów kształcenia 36 uczniów dla pracodawców opiewał na  łączną kwotę </w:t>
      </w:r>
      <w:r w:rsidRPr="00ED0B84">
        <w:rPr>
          <w:rFonts w:ascii="Times New Roman" w:eastAsia="Calibri" w:hAnsi="Times New Roman" w:cs="Times New Roman"/>
          <w:b/>
          <w:sz w:val="24"/>
          <w:szCs w:val="24"/>
          <w:lang w:eastAsia="pl-PL"/>
        </w:rPr>
        <w:t>215 055,83</w:t>
      </w:r>
      <w:r w:rsidRPr="00ED0B84">
        <w:rPr>
          <w:rFonts w:ascii="Times New Roman" w:eastAsia="Calibri" w:hAnsi="Times New Roman" w:cs="Times New Roman"/>
          <w:sz w:val="24"/>
          <w:szCs w:val="24"/>
          <w:lang w:eastAsia="pl-PL"/>
        </w:rPr>
        <w:t xml:space="preserve"> zł. </w:t>
      </w:r>
    </w:p>
    <w:p w:rsidR="00ED0B84" w:rsidRPr="00ED0B84" w:rsidRDefault="00ED0B84" w:rsidP="00ED0B84">
      <w:pPr>
        <w:autoSpaceDE w:val="0"/>
        <w:autoSpaceDN w:val="0"/>
        <w:adjustRightInd w:val="0"/>
        <w:spacing w:after="0" w:line="360" w:lineRule="auto"/>
        <w:jc w:val="both"/>
        <w:rPr>
          <w:rFonts w:ascii="Times New Roman" w:eastAsia="Calibri" w:hAnsi="Times New Roman" w:cs="Times New Roman"/>
          <w:b/>
          <w:sz w:val="24"/>
          <w:szCs w:val="24"/>
          <w:lang w:eastAsia="pl-PL"/>
        </w:rPr>
      </w:pPr>
      <w:r w:rsidRPr="00ED0B84">
        <w:rPr>
          <w:rFonts w:ascii="Times New Roman" w:eastAsia="Calibri" w:hAnsi="Times New Roman" w:cs="Times New Roman"/>
          <w:b/>
          <w:sz w:val="24"/>
          <w:szCs w:val="24"/>
          <w:lang w:eastAsia="pl-PL"/>
        </w:rPr>
        <w:lastRenderedPageBreak/>
        <w:t>Dowóz uczniów</w:t>
      </w:r>
      <w:r w:rsidRPr="00ED0B84">
        <w:rPr>
          <w:rFonts w:ascii="Times New Roman" w:eastAsia="Calibri" w:hAnsi="Times New Roman" w:cs="Times New Roman"/>
          <w:b/>
          <w:sz w:val="24"/>
          <w:szCs w:val="24"/>
          <w:lang w:eastAsia="pl-PL"/>
        </w:rPr>
        <w:tab/>
      </w:r>
    </w:p>
    <w:p w:rsidR="00ED0B84" w:rsidRP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Zgodnie z art. 14 a ust. 3 oraz art. 17 ust. 3 i 3 a ustawy z dnia 7 września 1991 r.           o systemie oświaty ( Dz. U. z 2004 r. Nr 256, poz. 2572 z późn. zm ) jednostka samorządu terytorialnego obowiązana jest do zapewnienia bezpłatnego transportu i opieki w czasie przewozu lub zwrotu kosztów przejazdu środkami komunikacji publicznej:</w:t>
      </w:r>
    </w:p>
    <w:p w:rsidR="00ED0B84" w:rsidRP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a) uczniów niepełnosprawnych, których kształcenie i wychowanie odbywa się na podstawie art. 71 b  tej ustawy,</w:t>
      </w:r>
    </w:p>
    <w:p w:rsidR="00ED0B84" w:rsidRP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p>
    <w:p w:rsidR="00ED0B84" w:rsidRP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b) dzieci objętych obowiązkiem rocznego przygotowania przedszkolnego, których droga do najbliższego publicznego przedszkola lub oddziału przedszkolnego w szkole podstawowej przekracza 3 km,</w:t>
      </w:r>
    </w:p>
    <w:p w:rsidR="00ED0B84" w:rsidRP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c) uczniów klas I – IV szkół podstawowych, których droga do szkoły w której obwodzie mieszkają przekracza 3 km ( pod warunkiem, że uczęszczają do tej szkoły ),</w:t>
      </w:r>
    </w:p>
    <w:p w:rsidR="00ED0B84" w:rsidRP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d) uczniów klas V – VI szkół podstawowych oraz uczniów gimnazjów, których droga </w:t>
      </w:r>
      <w:r w:rsidRPr="00ED0B84">
        <w:rPr>
          <w:rFonts w:ascii="Times New Roman" w:eastAsia="Calibri" w:hAnsi="Times New Roman" w:cs="Times New Roman"/>
          <w:sz w:val="24"/>
          <w:szCs w:val="24"/>
          <w:lang w:eastAsia="pl-PL"/>
        </w:rPr>
        <w:br/>
        <w:t xml:space="preserve">do szkoły  w której obwodzie mieszkają przekracza 4 km ( pod warunkiem, że uczęszczają </w:t>
      </w:r>
      <w:r w:rsidRPr="00ED0B84">
        <w:rPr>
          <w:rFonts w:ascii="Times New Roman" w:eastAsia="Calibri" w:hAnsi="Times New Roman" w:cs="Times New Roman"/>
          <w:sz w:val="24"/>
          <w:szCs w:val="24"/>
          <w:lang w:eastAsia="pl-PL"/>
        </w:rPr>
        <w:br/>
        <w:t>do tej szkoły ).</w:t>
      </w:r>
    </w:p>
    <w:p w:rsidR="00ED0B84" w:rsidRP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Dodatkowo w przypadkach wymienionych w lit. a i b zwrot kosztów przejazdu przysługuje również opiekunowi dziecka lub ucznia.</w:t>
      </w:r>
    </w:p>
    <w:p w:rsid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Uczniowie Szkoły Podstawowej nr 1, Zespołu Edukacyjnego w Osiecznicy, Zespołu Szkół </w:t>
      </w:r>
      <w:r w:rsidRPr="00ED0B84">
        <w:rPr>
          <w:rFonts w:ascii="Times New Roman" w:eastAsia="Calibri" w:hAnsi="Times New Roman" w:cs="Times New Roman"/>
          <w:sz w:val="24"/>
          <w:szCs w:val="24"/>
          <w:lang w:eastAsia="pl-PL"/>
        </w:rPr>
        <w:br/>
        <w:t xml:space="preserve">w Wężyskach, Szkoły Podstawowej w Radnicy, Przedszkola nr 2 w Krośnie Odrzańskim oraz  Gimnazjum w Krośnie Odrzańskim dowożeni byli do szkół na zajęcia autobusami PKS Zielona Góra. Dla </w:t>
      </w:r>
      <w:r w:rsidRPr="00ED0B84">
        <w:rPr>
          <w:rFonts w:ascii="Times New Roman" w:eastAsia="Calibri" w:hAnsi="Times New Roman" w:cs="Times New Roman"/>
          <w:b/>
          <w:sz w:val="24"/>
          <w:szCs w:val="24"/>
          <w:lang w:eastAsia="pl-PL"/>
        </w:rPr>
        <w:t>349</w:t>
      </w:r>
      <w:r w:rsidRPr="00ED0B84">
        <w:rPr>
          <w:rFonts w:ascii="Times New Roman" w:eastAsia="Calibri" w:hAnsi="Times New Roman" w:cs="Times New Roman"/>
          <w:sz w:val="24"/>
          <w:szCs w:val="24"/>
          <w:lang w:eastAsia="pl-PL"/>
        </w:rPr>
        <w:t xml:space="preserve"> uczniów zostały zakupione bilety miesięczne na łączną kwotę</w:t>
      </w:r>
      <w:r w:rsidRPr="00ED0B84">
        <w:rPr>
          <w:rFonts w:ascii="Times New Roman" w:eastAsia="Calibri" w:hAnsi="Times New Roman" w:cs="Times New Roman"/>
          <w:color w:val="FF0000"/>
          <w:sz w:val="24"/>
          <w:szCs w:val="24"/>
          <w:lang w:eastAsia="pl-PL"/>
        </w:rPr>
        <w:br/>
      </w:r>
      <w:r w:rsidRPr="00ED0B84">
        <w:rPr>
          <w:rFonts w:ascii="Times New Roman" w:eastAsia="Calibri" w:hAnsi="Times New Roman" w:cs="Times New Roman"/>
          <w:b/>
          <w:sz w:val="24"/>
          <w:szCs w:val="24"/>
          <w:lang w:eastAsia="pl-PL"/>
        </w:rPr>
        <w:t>228 928,80</w:t>
      </w:r>
      <w:r w:rsidRPr="00ED0B84">
        <w:rPr>
          <w:rFonts w:ascii="Times New Roman" w:eastAsia="Calibri" w:hAnsi="Times New Roman" w:cs="Times New Roman"/>
          <w:sz w:val="24"/>
          <w:szCs w:val="24"/>
          <w:lang w:eastAsia="pl-PL"/>
        </w:rPr>
        <w:t xml:space="preserve"> zł.</w:t>
      </w:r>
    </w:p>
    <w:p w:rsidR="002D3259" w:rsidRDefault="002D3259"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p>
    <w:p w:rsidR="002D3259" w:rsidRDefault="002D3259"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p>
    <w:p w:rsidR="002D3259" w:rsidRPr="00ED0B84" w:rsidRDefault="002D3259"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p>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Tabela 33.  Liczba uczniów dowożonych do szkół i przedszkoli w latach 2010/11 – 2012/13</w:t>
      </w:r>
    </w:p>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b/>
          <w:sz w:val="24"/>
          <w:szCs w:val="24"/>
          <w:lang w:eastAsia="pl-P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1"/>
        <w:gridCol w:w="1455"/>
        <w:gridCol w:w="1809"/>
        <w:gridCol w:w="1383"/>
      </w:tblGrid>
      <w:tr w:rsidR="00ED0B84" w:rsidRPr="00ED0B84" w:rsidTr="00B3697E">
        <w:trPr>
          <w:trHeight w:val="285"/>
        </w:trPr>
        <w:tc>
          <w:tcPr>
            <w:tcW w:w="4641" w:type="dxa"/>
            <w:vMerge w:val="restart"/>
            <w:shd w:val="clear" w:color="auto" w:fill="92D050"/>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Placówka oświatowa</w:t>
            </w:r>
          </w:p>
        </w:tc>
        <w:tc>
          <w:tcPr>
            <w:tcW w:w="4647" w:type="dxa"/>
            <w:gridSpan w:val="3"/>
            <w:tcBorders>
              <w:bottom w:val="single" w:sz="4" w:space="0" w:color="auto"/>
            </w:tcBorders>
            <w:shd w:val="clear" w:color="auto" w:fill="92D050"/>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Liczba dowożonych uczniów</w:t>
            </w:r>
          </w:p>
        </w:tc>
      </w:tr>
      <w:tr w:rsidR="00ED0B84" w:rsidRPr="00ED0B84" w:rsidTr="00B3697E">
        <w:trPr>
          <w:trHeight w:val="165"/>
        </w:trPr>
        <w:tc>
          <w:tcPr>
            <w:tcW w:w="4641" w:type="dxa"/>
            <w:vMerge/>
            <w:shd w:val="clear" w:color="auto" w:fill="92D050"/>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p>
        </w:tc>
        <w:tc>
          <w:tcPr>
            <w:tcW w:w="1455" w:type="dxa"/>
            <w:tcBorders>
              <w:top w:val="single" w:sz="4" w:space="0" w:color="auto"/>
              <w:right w:val="single" w:sz="4" w:space="0" w:color="auto"/>
            </w:tcBorders>
            <w:shd w:val="clear" w:color="auto" w:fill="92D050"/>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2010/2011</w:t>
            </w:r>
          </w:p>
        </w:tc>
        <w:tc>
          <w:tcPr>
            <w:tcW w:w="1809" w:type="dxa"/>
            <w:tcBorders>
              <w:top w:val="single" w:sz="4" w:space="0" w:color="auto"/>
              <w:left w:val="single" w:sz="4" w:space="0" w:color="auto"/>
              <w:right w:val="single" w:sz="4" w:space="0" w:color="auto"/>
            </w:tcBorders>
            <w:shd w:val="clear" w:color="auto" w:fill="92D050"/>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2011/2012</w:t>
            </w:r>
          </w:p>
        </w:tc>
        <w:tc>
          <w:tcPr>
            <w:tcW w:w="1383" w:type="dxa"/>
            <w:tcBorders>
              <w:top w:val="single" w:sz="4" w:space="0" w:color="auto"/>
              <w:left w:val="single" w:sz="4" w:space="0" w:color="auto"/>
            </w:tcBorders>
            <w:shd w:val="clear" w:color="auto" w:fill="92D050"/>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2012/2013</w:t>
            </w:r>
          </w:p>
        </w:tc>
      </w:tr>
      <w:tr w:rsidR="00ED0B84" w:rsidRPr="00ED0B84" w:rsidTr="00B3697E">
        <w:tc>
          <w:tcPr>
            <w:tcW w:w="464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Szkoła Podstawowa nr 1 w Krośnie Odrzańskim</w:t>
            </w:r>
          </w:p>
        </w:tc>
        <w:tc>
          <w:tcPr>
            <w:tcW w:w="1455" w:type="dxa"/>
            <w:tcBorders>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69</w:t>
            </w:r>
          </w:p>
        </w:tc>
        <w:tc>
          <w:tcPr>
            <w:tcW w:w="1809" w:type="dxa"/>
            <w:tcBorders>
              <w:left w:val="single" w:sz="4" w:space="0" w:color="auto"/>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50</w:t>
            </w:r>
          </w:p>
        </w:tc>
        <w:tc>
          <w:tcPr>
            <w:tcW w:w="1383" w:type="dxa"/>
            <w:tcBorders>
              <w:lef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55</w:t>
            </w:r>
          </w:p>
        </w:tc>
      </w:tr>
      <w:tr w:rsidR="00ED0B84" w:rsidRPr="00ED0B84" w:rsidTr="00B3697E">
        <w:tc>
          <w:tcPr>
            <w:tcW w:w="464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Szkoła Podstawowa w Radnicy</w:t>
            </w:r>
          </w:p>
        </w:tc>
        <w:tc>
          <w:tcPr>
            <w:tcW w:w="1455" w:type="dxa"/>
            <w:tcBorders>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38</w:t>
            </w:r>
          </w:p>
        </w:tc>
        <w:tc>
          <w:tcPr>
            <w:tcW w:w="1809" w:type="dxa"/>
            <w:tcBorders>
              <w:left w:val="single" w:sz="4" w:space="0" w:color="auto"/>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37</w:t>
            </w:r>
          </w:p>
        </w:tc>
        <w:tc>
          <w:tcPr>
            <w:tcW w:w="1383" w:type="dxa"/>
            <w:tcBorders>
              <w:lef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15</w:t>
            </w:r>
          </w:p>
        </w:tc>
      </w:tr>
      <w:tr w:rsidR="00ED0B84" w:rsidRPr="00ED0B84" w:rsidTr="00B3697E">
        <w:tc>
          <w:tcPr>
            <w:tcW w:w="464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Zespół Szkół w Wężyskach</w:t>
            </w:r>
          </w:p>
        </w:tc>
        <w:tc>
          <w:tcPr>
            <w:tcW w:w="1455" w:type="dxa"/>
            <w:tcBorders>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127</w:t>
            </w:r>
          </w:p>
        </w:tc>
        <w:tc>
          <w:tcPr>
            <w:tcW w:w="1809" w:type="dxa"/>
            <w:tcBorders>
              <w:left w:val="single" w:sz="4" w:space="0" w:color="auto"/>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105</w:t>
            </w:r>
          </w:p>
        </w:tc>
        <w:tc>
          <w:tcPr>
            <w:tcW w:w="1383" w:type="dxa"/>
            <w:tcBorders>
              <w:lef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110</w:t>
            </w:r>
          </w:p>
        </w:tc>
      </w:tr>
      <w:tr w:rsidR="00ED0B84" w:rsidRPr="00ED0B84" w:rsidTr="00B3697E">
        <w:tc>
          <w:tcPr>
            <w:tcW w:w="464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Zespół Edukacyjny w Osiecznicy</w:t>
            </w:r>
          </w:p>
        </w:tc>
        <w:tc>
          <w:tcPr>
            <w:tcW w:w="1455" w:type="dxa"/>
            <w:tcBorders>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47</w:t>
            </w:r>
          </w:p>
        </w:tc>
        <w:tc>
          <w:tcPr>
            <w:tcW w:w="1809" w:type="dxa"/>
            <w:tcBorders>
              <w:left w:val="single" w:sz="4" w:space="0" w:color="auto"/>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38</w:t>
            </w:r>
          </w:p>
        </w:tc>
        <w:tc>
          <w:tcPr>
            <w:tcW w:w="1383" w:type="dxa"/>
            <w:tcBorders>
              <w:lef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35</w:t>
            </w:r>
          </w:p>
        </w:tc>
      </w:tr>
      <w:tr w:rsidR="00ED0B84" w:rsidRPr="00ED0B84" w:rsidTr="00B3697E">
        <w:tc>
          <w:tcPr>
            <w:tcW w:w="464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Gimnazjum w Krośnie Odrzańskim</w:t>
            </w:r>
          </w:p>
        </w:tc>
        <w:tc>
          <w:tcPr>
            <w:tcW w:w="1455" w:type="dxa"/>
            <w:tcBorders>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93</w:t>
            </w:r>
          </w:p>
        </w:tc>
        <w:tc>
          <w:tcPr>
            <w:tcW w:w="1809" w:type="dxa"/>
            <w:tcBorders>
              <w:left w:val="single" w:sz="4" w:space="0" w:color="auto"/>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87</w:t>
            </w:r>
          </w:p>
        </w:tc>
        <w:tc>
          <w:tcPr>
            <w:tcW w:w="1383" w:type="dxa"/>
            <w:tcBorders>
              <w:lef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86</w:t>
            </w:r>
          </w:p>
        </w:tc>
      </w:tr>
      <w:tr w:rsidR="00ED0B84" w:rsidRPr="00ED0B84" w:rsidTr="00B3697E">
        <w:tc>
          <w:tcPr>
            <w:tcW w:w="464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Przedszkole nr 2 w Krośnie Odrzańskim</w:t>
            </w:r>
          </w:p>
        </w:tc>
        <w:tc>
          <w:tcPr>
            <w:tcW w:w="1455" w:type="dxa"/>
            <w:tcBorders>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6</w:t>
            </w:r>
          </w:p>
        </w:tc>
        <w:tc>
          <w:tcPr>
            <w:tcW w:w="1809" w:type="dxa"/>
            <w:tcBorders>
              <w:left w:val="single" w:sz="4" w:space="0" w:color="auto"/>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4</w:t>
            </w:r>
          </w:p>
        </w:tc>
        <w:tc>
          <w:tcPr>
            <w:tcW w:w="1383" w:type="dxa"/>
            <w:tcBorders>
              <w:left w:val="single" w:sz="4" w:space="0" w:color="auto"/>
            </w:tcBorders>
          </w:tcPr>
          <w:p w:rsidR="00ED0B84" w:rsidRPr="000B0776" w:rsidRDefault="000B0776" w:rsidP="00ED0B84">
            <w:pPr>
              <w:tabs>
                <w:tab w:val="left" w:pos="6840"/>
              </w:tabs>
              <w:autoSpaceDE w:val="0"/>
              <w:autoSpaceDN w:val="0"/>
              <w:adjustRightInd w:val="0"/>
              <w:spacing w:after="0" w:line="240" w:lineRule="auto"/>
              <w:jc w:val="center"/>
              <w:rPr>
                <w:rFonts w:ascii="Times New Roman" w:eastAsia="Calibri" w:hAnsi="Times New Roman" w:cs="Times New Roman"/>
                <w:color w:val="FF0000"/>
                <w:sz w:val="20"/>
                <w:szCs w:val="20"/>
                <w:lang w:eastAsia="pl-PL"/>
              </w:rPr>
            </w:pPr>
            <w:r w:rsidRPr="000B0776">
              <w:rPr>
                <w:rFonts w:ascii="Times New Roman" w:eastAsia="Calibri" w:hAnsi="Times New Roman" w:cs="Times New Roman"/>
                <w:color w:val="FF0000"/>
                <w:sz w:val="20"/>
                <w:szCs w:val="20"/>
                <w:lang w:eastAsia="pl-PL"/>
              </w:rPr>
              <w:t>4</w:t>
            </w:r>
          </w:p>
        </w:tc>
      </w:tr>
      <w:tr w:rsidR="00ED0B84" w:rsidRPr="00ED0B84" w:rsidTr="00B3697E">
        <w:tc>
          <w:tcPr>
            <w:tcW w:w="464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lastRenderedPageBreak/>
              <w:t>OHP w Krośnie Odrzańskim</w:t>
            </w:r>
          </w:p>
        </w:tc>
        <w:tc>
          <w:tcPr>
            <w:tcW w:w="1455" w:type="dxa"/>
            <w:tcBorders>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w:t>
            </w:r>
          </w:p>
        </w:tc>
        <w:tc>
          <w:tcPr>
            <w:tcW w:w="1809" w:type="dxa"/>
            <w:tcBorders>
              <w:left w:val="single" w:sz="4" w:space="0" w:color="auto"/>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w:t>
            </w:r>
          </w:p>
        </w:tc>
        <w:tc>
          <w:tcPr>
            <w:tcW w:w="1383" w:type="dxa"/>
            <w:tcBorders>
              <w:lef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7</w:t>
            </w:r>
          </w:p>
        </w:tc>
      </w:tr>
      <w:tr w:rsidR="00ED0B84" w:rsidRPr="00ED0B84" w:rsidTr="00B3697E">
        <w:tc>
          <w:tcPr>
            <w:tcW w:w="464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Przedszkole w Starym Raduszcu </w:t>
            </w:r>
          </w:p>
        </w:tc>
        <w:tc>
          <w:tcPr>
            <w:tcW w:w="1455" w:type="dxa"/>
            <w:tcBorders>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w:t>
            </w:r>
          </w:p>
        </w:tc>
        <w:tc>
          <w:tcPr>
            <w:tcW w:w="1809" w:type="dxa"/>
            <w:tcBorders>
              <w:left w:val="single" w:sz="4" w:space="0" w:color="auto"/>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12</w:t>
            </w:r>
          </w:p>
        </w:tc>
        <w:tc>
          <w:tcPr>
            <w:tcW w:w="1383" w:type="dxa"/>
            <w:tcBorders>
              <w:lef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38</w:t>
            </w:r>
          </w:p>
        </w:tc>
      </w:tr>
      <w:tr w:rsidR="00ED0B84" w:rsidRPr="00ED0B84" w:rsidTr="00B3697E">
        <w:tc>
          <w:tcPr>
            <w:tcW w:w="464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Razem :</w:t>
            </w:r>
          </w:p>
        </w:tc>
        <w:tc>
          <w:tcPr>
            <w:tcW w:w="1455" w:type="dxa"/>
            <w:tcBorders>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388</w:t>
            </w:r>
          </w:p>
        </w:tc>
        <w:tc>
          <w:tcPr>
            <w:tcW w:w="1809" w:type="dxa"/>
            <w:tcBorders>
              <w:left w:val="single" w:sz="4" w:space="0" w:color="auto"/>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338</w:t>
            </w:r>
          </w:p>
        </w:tc>
        <w:tc>
          <w:tcPr>
            <w:tcW w:w="1383" w:type="dxa"/>
            <w:tcBorders>
              <w:lef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349</w:t>
            </w:r>
          </w:p>
        </w:tc>
      </w:tr>
    </w:tbl>
    <w:p w:rsidR="00ED0B84" w:rsidRPr="00ED0B84" w:rsidRDefault="00ED0B84" w:rsidP="00ED0B84">
      <w:pPr>
        <w:autoSpaceDE w:val="0"/>
        <w:autoSpaceDN w:val="0"/>
        <w:adjustRightInd w:val="0"/>
        <w:spacing w:after="0" w:line="360" w:lineRule="auto"/>
        <w:jc w:val="both"/>
        <w:rPr>
          <w:rFonts w:ascii="Times New Roman" w:eastAsia="Calibri" w:hAnsi="Times New Roman" w:cs="Times New Roman"/>
          <w:sz w:val="24"/>
          <w:szCs w:val="24"/>
          <w:lang w:eastAsia="pl-PL"/>
        </w:rPr>
      </w:pPr>
    </w:p>
    <w:p w:rsidR="00ED0B84" w:rsidRPr="00ED0B84" w:rsidRDefault="00ED0B84" w:rsidP="00D64DBD">
      <w:pPr>
        <w:autoSpaceDE w:val="0"/>
        <w:autoSpaceDN w:val="0"/>
        <w:adjustRightInd w:val="0"/>
        <w:spacing w:after="0" w:line="360" w:lineRule="auto"/>
        <w:ind w:firstLine="708"/>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W ostatnich latach liczba uczniów dowożonych do szkół spadła. Podyktowane  jest </w:t>
      </w:r>
      <w:r w:rsidRPr="00ED0B84">
        <w:rPr>
          <w:rFonts w:ascii="Times New Roman" w:eastAsia="Calibri" w:hAnsi="Times New Roman" w:cs="Times New Roman"/>
          <w:sz w:val="24"/>
          <w:szCs w:val="24"/>
          <w:lang w:eastAsia="pl-PL"/>
        </w:rPr>
        <w:br/>
        <w:t xml:space="preserve">to zarówno spadkiem liczby uczniów w szkołach, a także realizacją obowiązku szkolnego przez uczniów poza obwodem, w którym uczeń mieszka. Nasi uczniowie kontynuują naukę również w szkołach ponadpodstawowych w Zielonej Górze oraz Gubinie. Ponadto zgodnie </w:t>
      </w:r>
      <w:r w:rsidRPr="00ED0B84">
        <w:rPr>
          <w:rFonts w:ascii="Times New Roman" w:eastAsia="Calibri" w:hAnsi="Times New Roman" w:cs="Times New Roman"/>
          <w:sz w:val="24"/>
          <w:szCs w:val="24"/>
          <w:lang w:eastAsia="pl-PL"/>
        </w:rPr>
        <w:br/>
        <w:t>z art. 14 a ust. 3 oraz art. 17 ust. 3 i 3 a ustawy o systemie oświaty do szkół i przedszkoli dowożone są tylko te dzieci i uczniowie, którzy spełniają ustawowo odległość drogi z domu do szkoły i przedszkola, w którego obwodzie mieszkają.</w:t>
      </w:r>
    </w:p>
    <w:p w:rsidR="00ED0B84" w:rsidRPr="00ED0B84" w:rsidRDefault="00ED0B84" w:rsidP="00ED0B84">
      <w:pPr>
        <w:autoSpaceDE w:val="0"/>
        <w:autoSpaceDN w:val="0"/>
        <w:adjustRightInd w:val="0"/>
        <w:jc w:val="both"/>
        <w:rPr>
          <w:rFonts w:ascii="Times New Roman" w:eastAsia="Calibri" w:hAnsi="Times New Roman" w:cs="Times New Roman"/>
          <w:b/>
          <w:sz w:val="24"/>
          <w:szCs w:val="24"/>
          <w:lang w:eastAsia="pl-PL"/>
        </w:rPr>
      </w:pPr>
    </w:p>
    <w:p w:rsidR="00ED0B84" w:rsidRPr="00ED0B84" w:rsidRDefault="00ED0B84" w:rsidP="00ED0B84">
      <w:pPr>
        <w:autoSpaceDE w:val="0"/>
        <w:autoSpaceDN w:val="0"/>
        <w:adjustRightInd w:val="0"/>
        <w:jc w:val="both"/>
        <w:rPr>
          <w:rFonts w:ascii="Times New Roman" w:eastAsia="Calibri" w:hAnsi="Times New Roman" w:cs="Times New Roman"/>
          <w:b/>
          <w:sz w:val="24"/>
          <w:szCs w:val="24"/>
          <w:lang w:eastAsia="pl-PL"/>
        </w:rPr>
      </w:pPr>
      <w:r w:rsidRPr="00ED0B84">
        <w:rPr>
          <w:rFonts w:ascii="Times New Roman" w:eastAsia="Calibri" w:hAnsi="Times New Roman" w:cs="Times New Roman"/>
          <w:b/>
          <w:sz w:val="24"/>
          <w:szCs w:val="24"/>
          <w:lang w:eastAsia="pl-PL"/>
        </w:rPr>
        <w:t>Dożywianie</w:t>
      </w:r>
    </w:p>
    <w:p w:rsidR="00ED0B84" w:rsidRPr="00ED0B84" w:rsidRDefault="00ED0B84" w:rsidP="00D64DBD">
      <w:pPr>
        <w:autoSpaceDE w:val="0"/>
        <w:autoSpaceDN w:val="0"/>
        <w:adjustRightInd w:val="0"/>
        <w:spacing w:line="360" w:lineRule="auto"/>
        <w:ind w:firstLine="708"/>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W szkołach dzieci objęte są także rządowym programem „Szklanka mleka” </w:t>
      </w:r>
      <w:r w:rsidRPr="00ED0B84">
        <w:rPr>
          <w:rFonts w:ascii="Times New Roman" w:eastAsia="Calibri" w:hAnsi="Times New Roman" w:cs="Times New Roman"/>
          <w:sz w:val="24"/>
          <w:szCs w:val="24"/>
          <w:lang w:eastAsia="pl-PL"/>
        </w:rPr>
        <w:br/>
        <w:t xml:space="preserve">czy „Owoce w szkole”. Gmina realizuje również program „Pomoc państwa w zakresie dożywiania” przy pomocy Ośrodka Pomocy Społecznej w Krośnie Odrzańskim, </w:t>
      </w:r>
      <w:r w:rsidRPr="00ED0B84">
        <w:rPr>
          <w:rFonts w:ascii="Times New Roman" w:eastAsia="Calibri" w:hAnsi="Times New Roman" w:cs="Times New Roman"/>
          <w:sz w:val="24"/>
          <w:szCs w:val="24"/>
          <w:lang w:eastAsia="pl-PL"/>
        </w:rPr>
        <w:br/>
        <w:t xml:space="preserve">w jednostkach organizacyjnych gminy, które posiadają bazę żywieniową lub odpowiednie warunki do wydawania produktów żywnościowych  na łączną kwotę </w:t>
      </w:r>
      <w:r w:rsidRPr="00ED0B84">
        <w:rPr>
          <w:rFonts w:ascii="Times New Roman" w:eastAsia="Calibri" w:hAnsi="Times New Roman" w:cs="Times New Roman"/>
          <w:b/>
          <w:sz w:val="24"/>
          <w:szCs w:val="24"/>
          <w:lang w:eastAsia="pl-PL"/>
        </w:rPr>
        <w:t>151 033,00</w:t>
      </w:r>
      <w:r w:rsidRPr="00ED0B84">
        <w:rPr>
          <w:rFonts w:ascii="Times New Roman" w:eastAsia="Calibri" w:hAnsi="Times New Roman" w:cs="Times New Roman"/>
          <w:sz w:val="24"/>
          <w:szCs w:val="24"/>
          <w:lang w:eastAsia="pl-PL"/>
        </w:rPr>
        <w:t xml:space="preserve"> zł</w:t>
      </w:r>
      <w:r w:rsidRPr="00ED0B84">
        <w:rPr>
          <w:rFonts w:ascii="Times New Roman" w:eastAsia="Calibri" w:hAnsi="Times New Roman" w:cs="Times New Roman"/>
          <w:color w:val="FF0000"/>
          <w:sz w:val="24"/>
          <w:szCs w:val="24"/>
          <w:lang w:eastAsia="pl-PL"/>
        </w:rPr>
        <w:t xml:space="preserve">. </w:t>
      </w:r>
      <w:r w:rsidRPr="00ED0B84">
        <w:rPr>
          <w:rFonts w:ascii="Times New Roman" w:eastAsia="Calibri" w:hAnsi="Times New Roman" w:cs="Times New Roman"/>
          <w:sz w:val="24"/>
          <w:szCs w:val="24"/>
          <w:lang w:eastAsia="pl-PL"/>
        </w:rPr>
        <w:t xml:space="preserve">objętych jest ok. </w:t>
      </w:r>
      <w:r w:rsidRPr="00355E19">
        <w:rPr>
          <w:rFonts w:ascii="Times New Roman" w:eastAsia="Calibri" w:hAnsi="Times New Roman" w:cs="Times New Roman"/>
          <w:b/>
          <w:sz w:val="24"/>
          <w:szCs w:val="24"/>
          <w:lang w:eastAsia="pl-PL"/>
        </w:rPr>
        <w:t>260</w:t>
      </w:r>
      <w:r w:rsidRPr="00ED0B84">
        <w:rPr>
          <w:rFonts w:ascii="Times New Roman" w:eastAsia="Calibri" w:hAnsi="Times New Roman" w:cs="Times New Roman"/>
          <w:sz w:val="24"/>
          <w:szCs w:val="24"/>
          <w:lang w:eastAsia="pl-PL"/>
        </w:rPr>
        <w:t xml:space="preserve"> dzieci i uczniów.</w:t>
      </w:r>
    </w:p>
    <w:p w:rsidR="00ED0B84" w:rsidRPr="00ED0B84" w:rsidRDefault="00ED0B84" w:rsidP="00ED0B84">
      <w:pPr>
        <w:spacing w:after="0"/>
        <w:rPr>
          <w:rFonts w:ascii="Times New Roman" w:eastAsia="Calibri" w:hAnsi="Times New Roman" w:cs="Times New Roman"/>
          <w:b/>
          <w:sz w:val="24"/>
          <w:szCs w:val="24"/>
        </w:rPr>
      </w:pPr>
      <w:r w:rsidRPr="00ED0B84">
        <w:rPr>
          <w:rFonts w:ascii="Times New Roman" w:eastAsia="Calibri" w:hAnsi="Times New Roman" w:cs="Times New Roman"/>
          <w:b/>
          <w:sz w:val="24"/>
          <w:szCs w:val="24"/>
        </w:rPr>
        <w:t>FINANSOWANIE OŚWIATY</w:t>
      </w:r>
    </w:p>
    <w:p w:rsidR="00ED0B84" w:rsidRPr="00ED0B84" w:rsidRDefault="00ED0B84" w:rsidP="00ED0B84">
      <w:pPr>
        <w:spacing w:after="0"/>
        <w:rPr>
          <w:rFonts w:ascii="Times New Roman" w:eastAsia="Calibri" w:hAnsi="Times New Roman" w:cs="Times New Roman"/>
          <w:b/>
          <w:sz w:val="24"/>
          <w:szCs w:val="24"/>
        </w:rPr>
      </w:pPr>
    </w:p>
    <w:p w:rsidR="00ED0B84" w:rsidRPr="00ED0B84" w:rsidRDefault="00ED0B84" w:rsidP="00D64DBD">
      <w:pPr>
        <w:spacing w:after="0"/>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Poniżej w tabeli przedstawiono podział i zakres kompetencji organów odpowiedzialnych za finanse w oświacie.</w:t>
      </w:r>
    </w:p>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Tabela 34. Podział i zakres kompetencji organów.</w:t>
      </w:r>
    </w:p>
    <w:p w:rsidR="00ED0B84" w:rsidRPr="00ED0B84" w:rsidRDefault="00ED0B84" w:rsidP="00ED0B84">
      <w:pPr>
        <w:spacing w:after="0"/>
        <w:rPr>
          <w:rFonts w:ascii="Times New Roman" w:eastAsia="Calibri"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5985"/>
      </w:tblGrid>
      <w:tr w:rsidR="00ED0B84" w:rsidRPr="00ED0B84" w:rsidTr="00B3697E">
        <w:tc>
          <w:tcPr>
            <w:tcW w:w="3227" w:type="dxa"/>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Podmiot</w:t>
            </w:r>
          </w:p>
        </w:tc>
        <w:tc>
          <w:tcPr>
            <w:tcW w:w="5985" w:type="dxa"/>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Zakres odpowiedzialności</w:t>
            </w:r>
          </w:p>
        </w:tc>
      </w:tr>
      <w:tr w:rsidR="00ED0B84" w:rsidRPr="00ED0B84" w:rsidTr="00B3697E">
        <w:tc>
          <w:tcPr>
            <w:tcW w:w="3227" w:type="dxa"/>
            <w:shd w:val="clear" w:color="auto" w:fill="auto"/>
          </w:tcPr>
          <w:p w:rsidR="00ED0B84" w:rsidRPr="00ED0B84" w:rsidRDefault="00ED0B84" w:rsidP="00ED0B84">
            <w:pPr>
              <w:numPr>
                <w:ilvl w:val="0"/>
                <w:numId w:val="34"/>
              </w:num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Naczelne Organy Administracji Rządowej</w:t>
            </w:r>
          </w:p>
        </w:tc>
        <w:tc>
          <w:tcPr>
            <w:tcW w:w="5985" w:type="dxa"/>
            <w:shd w:val="clear" w:color="auto" w:fill="auto"/>
          </w:tcPr>
          <w:p w:rsidR="00ED0B84" w:rsidRPr="00ED0B84" w:rsidRDefault="00ED0B84" w:rsidP="00ED0B84">
            <w:pPr>
              <w:spacing w:after="0"/>
              <w:rPr>
                <w:rFonts w:ascii="Times New Roman" w:eastAsia="Calibri" w:hAnsi="Times New Roman" w:cs="Times New Roman"/>
                <w:b/>
                <w:sz w:val="20"/>
                <w:szCs w:val="20"/>
              </w:rPr>
            </w:pPr>
          </w:p>
        </w:tc>
      </w:tr>
      <w:tr w:rsidR="00ED0B84" w:rsidRPr="00ED0B84" w:rsidTr="00B3697E">
        <w:tc>
          <w:tcPr>
            <w:tcW w:w="3227"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Minister Finansów</w:t>
            </w:r>
          </w:p>
        </w:tc>
        <w:tc>
          <w:tcPr>
            <w:tcW w:w="5985" w:type="dxa"/>
            <w:shd w:val="clear" w:color="auto" w:fill="auto"/>
          </w:tcPr>
          <w:p w:rsidR="00ED0B84" w:rsidRPr="00ED0B84" w:rsidRDefault="00ED0B84" w:rsidP="00ED0B84">
            <w:pPr>
              <w:numPr>
                <w:ilvl w:val="0"/>
                <w:numId w:val="8"/>
              </w:num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Przekazuje subwencje, w tym na zadania oświatowe</w:t>
            </w:r>
          </w:p>
          <w:p w:rsidR="00ED0B84" w:rsidRPr="00ED0B84" w:rsidRDefault="004663C6" w:rsidP="004663C6">
            <w:pPr>
              <w:numPr>
                <w:ilvl w:val="0"/>
                <w:numId w:val="8"/>
              </w:numPr>
              <w:spacing w:after="0"/>
              <w:rPr>
                <w:rFonts w:ascii="Times New Roman" w:eastAsia="Calibri" w:hAnsi="Times New Roman" w:cs="Times New Roman"/>
                <w:b/>
                <w:sz w:val="20"/>
                <w:szCs w:val="20"/>
              </w:rPr>
            </w:pPr>
            <w:r>
              <w:rPr>
                <w:rFonts w:ascii="Times New Roman" w:eastAsia="Calibri" w:hAnsi="Times New Roman" w:cs="Times New Roman"/>
                <w:b/>
                <w:sz w:val="20"/>
                <w:szCs w:val="20"/>
              </w:rPr>
              <w:t>Dysponuje rezerw</w:t>
            </w:r>
            <w:r w:rsidRPr="00EC67E9">
              <w:rPr>
                <w:rFonts w:ascii="Times New Roman" w:eastAsia="Calibri" w:hAnsi="Times New Roman" w:cs="Times New Roman"/>
                <w:b/>
                <w:sz w:val="20"/>
                <w:szCs w:val="20"/>
              </w:rPr>
              <w:t>ą</w:t>
            </w:r>
            <w:r w:rsidR="000B0776">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sub</w:t>
            </w:r>
            <w:r w:rsidR="00ED0B84" w:rsidRPr="00ED0B84">
              <w:rPr>
                <w:rFonts w:ascii="Times New Roman" w:eastAsia="Calibri" w:hAnsi="Times New Roman" w:cs="Times New Roman"/>
                <w:b/>
                <w:sz w:val="20"/>
                <w:szCs w:val="20"/>
              </w:rPr>
              <w:t>wencji na zadania oświatowe</w:t>
            </w:r>
          </w:p>
        </w:tc>
      </w:tr>
      <w:tr w:rsidR="00ED0B84" w:rsidRPr="00ED0B84" w:rsidTr="00B3697E">
        <w:tc>
          <w:tcPr>
            <w:tcW w:w="3227"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Minister Edukacji Narodowej</w:t>
            </w:r>
          </w:p>
        </w:tc>
        <w:tc>
          <w:tcPr>
            <w:tcW w:w="5985" w:type="dxa"/>
            <w:shd w:val="clear" w:color="auto" w:fill="auto"/>
          </w:tcPr>
          <w:p w:rsidR="00ED0B84" w:rsidRPr="00ED0B84" w:rsidRDefault="00ED0B84" w:rsidP="00ED0B84">
            <w:pPr>
              <w:numPr>
                <w:ilvl w:val="0"/>
                <w:numId w:val="35"/>
              </w:num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Ustala algorytm rozdziału subwencji na zadania oświatowe</w:t>
            </w:r>
          </w:p>
        </w:tc>
      </w:tr>
      <w:tr w:rsidR="00ED0B84" w:rsidRPr="00ED0B84" w:rsidTr="00B3697E">
        <w:tc>
          <w:tcPr>
            <w:tcW w:w="3227" w:type="dxa"/>
            <w:shd w:val="clear" w:color="auto" w:fill="auto"/>
          </w:tcPr>
          <w:p w:rsidR="00ED0B84" w:rsidRPr="00ED0B84" w:rsidRDefault="00ED0B84" w:rsidP="00ED0B84">
            <w:pPr>
              <w:numPr>
                <w:ilvl w:val="0"/>
                <w:numId w:val="34"/>
              </w:num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Terenowe Organy Administracji Rządowej</w:t>
            </w:r>
          </w:p>
        </w:tc>
        <w:tc>
          <w:tcPr>
            <w:tcW w:w="5985" w:type="dxa"/>
            <w:shd w:val="clear" w:color="auto" w:fill="auto"/>
          </w:tcPr>
          <w:p w:rsidR="00ED0B84" w:rsidRPr="00ED0B84" w:rsidRDefault="00ED0B84" w:rsidP="00ED0B84">
            <w:pPr>
              <w:spacing w:after="0"/>
              <w:rPr>
                <w:rFonts w:ascii="Times New Roman" w:eastAsia="Calibri" w:hAnsi="Times New Roman" w:cs="Times New Roman"/>
                <w:b/>
                <w:sz w:val="20"/>
                <w:szCs w:val="20"/>
              </w:rPr>
            </w:pPr>
          </w:p>
        </w:tc>
      </w:tr>
      <w:tr w:rsidR="00ED0B84" w:rsidRPr="00ED0B84" w:rsidTr="00B3697E">
        <w:tc>
          <w:tcPr>
            <w:tcW w:w="3227"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Kuratorium Oświaty</w:t>
            </w:r>
          </w:p>
        </w:tc>
        <w:tc>
          <w:tcPr>
            <w:tcW w:w="5985" w:type="dxa"/>
            <w:shd w:val="clear" w:color="auto" w:fill="auto"/>
          </w:tcPr>
          <w:p w:rsidR="00ED0B84" w:rsidRPr="00ED0B84" w:rsidRDefault="00ED0B84" w:rsidP="00ED0B84">
            <w:pPr>
              <w:numPr>
                <w:ilvl w:val="0"/>
                <w:numId w:val="35"/>
              </w:num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Przekazuje dotacje na dofinansowanie inwestycji szkół</w:t>
            </w:r>
          </w:p>
        </w:tc>
      </w:tr>
      <w:tr w:rsidR="00ED0B84" w:rsidRPr="00ED0B84" w:rsidTr="00B3697E">
        <w:tc>
          <w:tcPr>
            <w:tcW w:w="3227" w:type="dxa"/>
            <w:shd w:val="clear" w:color="auto" w:fill="auto"/>
          </w:tcPr>
          <w:p w:rsidR="00ED0B84" w:rsidRPr="00ED0B84" w:rsidRDefault="00ED0B84" w:rsidP="00ED0B84">
            <w:pPr>
              <w:numPr>
                <w:ilvl w:val="0"/>
                <w:numId w:val="34"/>
              </w:num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Samorząd Gminny</w:t>
            </w:r>
          </w:p>
        </w:tc>
        <w:tc>
          <w:tcPr>
            <w:tcW w:w="5985" w:type="dxa"/>
            <w:shd w:val="clear" w:color="auto" w:fill="auto"/>
          </w:tcPr>
          <w:p w:rsidR="00ED0B84" w:rsidRPr="00ED0B84" w:rsidRDefault="00ED0B84" w:rsidP="00ED0B84">
            <w:pPr>
              <w:spacing w:after="0"/>
              <w:rPr>
                <w:rFonts w:ascii="Times New Roman" w:eastAsia="Calibri" w:hAnsi="Times New Roman" w:cs="Times New Roman"/>
                <w:b/>
                <w:sz w:val="20"/>
                <w:szCs w:val="20"/>
              </w:rPr>
            </w:pPr>
          </w:p>
        </w:tc>
      </w:tr>
      <w:tr w:rsidR="00ED0B84" w:rsidRPr="00ED0B84" w:rsidTr="00B3697E">
        <w:tc>
          <w:tcPr>
            <w:tcW w:w="3227"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Rada Gmin</w:t>
            </w:r>
          </w:p>
        </w:tc>
        <w:tc>
          <w:tcPr>
            <w:tcW w:w="5985" w:type="dxa"/>
            <w:shd w:val="clear" w:color="auto" w:fill="auto"/>
          </w:tcPr>
          <w:p w:rsidR="00ED0B84" w:rsidRPr="00ED0B84" w:rsidRDefault="00ED0B84" w:rsidP="00ED0B84">
            <w:pPr>
              <w:numPr>
                <w:ilvl w:val="0"/>
                <w:numId w:val="35"/>
              </w:num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Uchwala budżet gminy (określa łączną kwotę przeznaczoną w danym roku w budżecie gminy na oświatę)</w:t>
            </w:r>
          </w:p>
          <w:p w:rsidR="00ED0B84" w:rsidRPr="00ED0B84" w:rsidRDefault="00ED0B84" w:rsidP="00ED0B84">
            <w:pPr>
              <w:numPr>
                <w:ilvl w:val="0"/>
                <w:numId w:val="35"/>
              </w:num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lastRenderedPageBreak/>
              <w:t>Określa wysokość środków przeznaczonych na poszczególne inwestycje, w tym inwestycje na rzecz szkół</w:t>
            </w:r>
          </w:p>
        </w:tc>
      </w:tr>
      <w:tr w:rsidR="00ED0B84" w:rsidRPr="00ED0B84" w:rsidTr="00B3697E">
        <w:tc>
          <w:tcPr>
            <w:tcW w:w="3227"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lastRenderedPageBreak/>
              <w:t>Zarząd Gminy</w:t>
            </w:r>
          </w:p>
        </w:tc>
        <w:tc>
          <w:tcPr>
            <w:tcW w:w="5985" w:type="dxa"/>
            <w:shd w:val="clear" w:color="auto" w:fill="auto"/>
          </w:tcPr>
          <w:p w:rsidR="00ED0B84" w:rsidRPr="00ED0B84" w:rsidRDefault="00ED0B84" w:rsidP="00ED0B84">
            <w:pPr>
              <w:numPr>
                <w:ilvl w:val="0"/>
                <w:numId w:val="35"/>
              </w:num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Opracowuje i wykonuje budżet gminy</w:t>
            </w:r>
          </w:p>
          <w:p w:rsidR="00ED0B84" w:rsidRPr="00ED0B84" w:rsidRDefault="00ED0B84" w:rsidP="00ED0B84">
            <w:pPr>
              <w:numPr>
                <w:ilvl w:val="0"/>
                <w:numId w:val="35"/>
              </w:num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Zatwierdza plany finansowe  poszczególnych szkół i placówek oświatowych</w:t>
            </w:r>
          </w:p>
        </w:tc>
      </w:tr>
      <w:tr w:rsidR="00ED0B84" w:rsidRPr="00ED0B84" w:rsidTr="00B3697E">
        <w:tc>
          <w:tcPr>
            <w:tcW w:w="3227"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Dyrektorzy szkół i placówek oświatowych</w:t>
            </w:r>
          </w:p>
        </w:tc>
        <w:tc>
          <w:tcPr>
            <w:tcW w:w="5985" w:type="dxa"/>
            <w:shd w:val="clear" w:color="auto" w:fill="auto"/>
          </w:tcPr>
          <w:p w:rsidR="00ED0B84" w:rsidRPr="00ED0B84" w:rsidRDefault="000B0776" w:rsidP="00ED0B84">
            <w:pPr>
              <w:numPr>
                <w:ilvl w:val="0"/>
                <w:numId w:val="36"/>
              </w:numPr>
              <w:spacing w:after="0"/>
              <w:rPr>
                <w:rFonts w:ascii="Times New Roman" w:eastAsia="Calibri" w:hAnsi="Times New Roman" w:cs="Times New Roman"/>
                <w:b/>
                <w:sz w:val="20"/>
                <w:szCs w:val="20"/>
              </w:rPr>
            </w:pPr>
            <w:r>
              <w:rPr>
                <w:rFonts w:ascii="Times New Roman" w:eastAsia="Calibri" w:hAnsi="Times New Roman" w:cs="Times New Roman"/>
                <w:b/>
                <w:sz w:val="20"/>
                <w:szCs w:val="20"/>
              </w:rPr>
              <w:t xml:space="preserve">Opracowują i wykonują </w:t>
            </w:r>
            <w:r w:rsidRPr="000B0776">
              <w:rPr>
                <w:rFonts w:ascii="Times New Roman" w:eastAsia="Calibri" w:hAnsi="Times New Roman" w:cs="Times New Roman"/>
                <w:b/>
                <w:color w:val="FF0000"/>
                <w:sz w:val="20"/>
                <w:szCs w:val="20"/>
              </w:rPr>
              <w:t>p</w:t>
            </w:r>
            <w:r w:rsidR="00ED0B84" w:rsidRPr="000B0776">
              <w:rPr>
                <w:rFonts w:ascii="Times New Roman" w:eastAsia="Calibri" w:hAnsi="Times New Roman" w:cs="Times New Roman"/>
                <w:b/>
                <w:color w:val="FF0000"/>
                <w:sz w:val="20"/>
                <w:szCs w:val="20"/>
              </w:rPr>
              <w:t>lan</w:t>
            </w:r>
            <w:r w:rsidR="00ED0B84" w:rsidRPr="00ED0B84">
              <w:rPr>
                <w:rFonts w:ascii="Times New Roman" w:eastAsia="Calibri" w:hAnsi="Times New Roman" w:cs="Times New Roman"/>
                <w:b/>
                <w:sz w:val="20"/>
                <w:szCs w:val="20"/>
              </w:rPr>
              <w:t xml:space="preserve">y finansowe szkół i placówek </w:t>
            </w:r>
          </w:p>
          <w:p w:rsidR="00ED0B84" w:rsidRPr="00ED0B84" w:rsidRDefault="00ED0B84" w:rsidP="00ED0B84">
            <w:pPr>
              <w:spacing w:after="0"/>
              <w:rPr>
                <w:rFonts w:ascii="Times New Roman" w:eastAsia="Calibri" w:hAnsi="Times New Roman" w:cs="Times New Roman"/>
                <w:b/>
                <w:sz w:val="20"/>
                <w:szCs w:val="20"/>
              </w:rPr>
            </w:pPr>
          </w:p>
        </w:tc>
      </w:tr>
    </w:tbl>
    <w:p w:rsidR="00ED0B84" w:rsidRPr="00ED0B84" w:rsidRDefault="00ED0B84" w:rsidP="00ED0B84">
      <w:pPr>
        <w:spacing w:after="0"/>
        <w:rPr>
          <w:rFonts w:ascii="Times New Roman" w:eastAsia="Calibri" w:hAnsi="Times New Roman" w:cs="Times New Roman"/>
          <w:b/>
          <w:sz w:val="24"/>
          <w:szCs w:val="24"/>
        </w:rPr>
      </w:pPr>
    </w:p>
    <w:p w:rsidR="00ED0B84" w:rsidRPr="00ED0B84" w:rsidRDefault="00ED0B84" w:rsidP="00ED0B84">
      <w:pPr>
        <w:spacing w:after="0"/>
        <w:rPr>
          <w:rFonts w:ascii="Times New Roman" w:eastAsia="Calibri" w:hAnsi="Times New Roman" w:cs="Times New Roman"/>
          <w:b/>
          <w:sz w:val="24"/>
          <w:szCs w:val="24"/>
        </w:rPr>
      </w:pPr>
      <w:r w:rsidRPr="00ED0B84">
        <w:rPr>
          <w:rFonts w:ascii="Times New Roman" w:eastAsia="Calibri" w:hAnsi="Times New Roman" w:cs="Times New Roman"/>
          <w:b/>
          <w:sz w:val="24"/>
          <w:szCs w:val="24"/>
        </w:rPr>
        <w:t>Subwencja oświatowa</w:t>
      </w:r>
    </w:p>
    <w:p w:rsidR="00ED0B84" w:rsidRPr="00ED0B84" w:rsidRDefault="00ED0B84" w:rsidP="00ED0B84">
      <w:pPr>
        <w:spacing w:after="0"/>
        <w:rPr>
          <w:rFonts w:ascii="Times New Roman" w:eastAsia="Calibri" w:hAnsi="Times New Roman" w:cs="Times New Roman"/>
          <w:b/>
          <w:sz w:val="24"/>
          <w:szCs w:val="24"/>
        </w:rPr>
      </w:pPr>
    </w:p>
    <w:p w:rsidR="00ED0B84" w:rsidRP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Wydatki na edukację oraz wychowanie i opiekę stanowią w budżecie Gminy Krosno Odrzańskie istotną pozycję. Źródłem finansowania szkół i placówek oświatowych jest część oświatowa subwencji ogólnej, dochody własne gminy oraz środki pozyskane ze źródeł zewnętrznych. Udział wydatków bieżących na oświatę w 2013 r. wynosi </w:t>
      </w:r>
      <w:r w:rsidRPr="00ED0B84">
        <w:rPr>
          <w:rFonts w:ascii="Times New Roman" w:eastAsia="Calibri" w:hAnsi="Times New Roman" w:cs="Times New Roman"/>
          <w:b/>
          <w:sz w:val="24"/>
          <w:szCs w:val="24"/>
          <w:lang w:eastAsia="pl-PL"/>
        </w:rPr>
        <w:t>16 252 877,00 zł</w:t>
      </w:r>
      <w:r w:rsidRPr="00ED0B84">
        <w:rPr>
          <w:rFonts w:ascii="Times New Roman" w:eastAsia="Calibri" w:hAnsi="Times New Roman" w:cs="Times New Roman"/>
          <w:sz w:val="24"/>
          <w:szCs w:val="24"/>
          <w:lang w:eastAsia="pl-PL"/>
        </w:rPr>
        <w:t xml:space="preserve">, </w:t>
      </w:r>
      <w:r w:rsidRPr="00ED0B84">
        <w:rPr>
          <w:rFonts w:ascii="Times New Roman" w:eastAsia="Calibri" w:hAnsi="Times New Roman" w:cs="Times New Roman"/>
          <w:sz w:val="24"/>
          <w:szCs w:val="24"/>
          <w:lang w:eastAsia="pl-PL"/>
        </w:rPr>
        <w:br/>
        <w:t xml:space="preserve">co stanowi </w:t>
      </w:r>
      <w:r w:rsidRPr="00ED0B84">
        <w:rPr>
          <w:rFonts w:ascii="Times New Roman" w:eastAsia="Calibri" w:hAnsi="Times New Roman" w:cs="Times New Roman"/>
          <w:b/>
          <w:sz w:val="24"/>
          <w:szCs w:val="24"/>
          <w:lang w:eastAsia="pl-PL"/>
        </w:rPr>
        <w:t>znaczną część</w:t>
      </w:r>
      <w:r w:rsidRPr="00ED0B84">
        <w:rPr>
          <w:rFonts w:ascii="Times New Roman" w:eastAsia="Calibri" w:hAnsi="Times New Roman" w:cs="Times New Roman"/>
          <w:sz w:val="24"/>
          <w:szCs w:val="24"/>
          <w:lang w:eastAsia="pl-PL"/>
        </w:rPr>
        <w:t xml:space="preserve"> całości wydatków bieżących na finansowanie zadań własnych budżetu Gminy Krosno Odrzańskie. </w:t>
      </w:r>
    </w:p>
    <w:p w:rsidR="00ED0B84" w:rsidRP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            Kryteria i sposób podziału subwencji oświatowej określa w rozporządzeniu rokrocznie minister właściwy do spraw oświaty i wychowania po zasięgnięciu opinii reprezentacji jednostek samorządu terytorialnego (JST). </w:t>
      </w:r>
    </w:p>
    <w:p w:rsidR="00ED0B84" w:rsidRPr="00ED0B84" w:rsidRDefault="00ED0B84" w:rsidP="00ED0B84">
      <w:pPr>
        <w:tabs>
          <w:tab w:val="left" w:pos="6840"/>
        </w:tabs>
        <w:autoSpaceDE w:val="0"/>
        <w:autoSpaceDN w:val="0"/>
        <w:adjustRightInd w:val="0"/>
        <w:spacing w:after="120" w:line="360" w:lineRule="auto"/>
        <w:jc w:val="both"/>
        <w:rPr>
          <w:rFonts w:ascii="Times New Roman" w:eastAsia="Calibri"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W roku 2013 </w:t>
      </w:r>
      <w:r w:rsidR="006A0510" w:rsidRPr="00EC67E9">
        <w:rPr>
          <w:rFonts w:ascii="Times New Roman" w:eastAsia="Times New Roman" w:hAnsi="Times New Roman" w:cs="Times New Roman"/>
          <w:sz w:val="24"/>
          <w:szCs w:val="24"/>
          <w:lang w:eastAsia="pl-PL"/>
        </w:rPr>
        <w:t>g</w:t>
      </w:r>
      <w:r w:rsidRPr="00ED0B84">
        <w:rPr>
          <w:rFonts w:ascii="Times New Roman" w:eastAsia="Times New Roman" w:hAnsi="Times New Roman" w:cs="Times New Roman"/>
          <w:sz w:val="24"/>
          <w:szCs w:val="24"/>
          <w:lang w:eastAsia="pl-PL"/>
        </w:rPr>
        <w:t xml:space="preserve">mina otrzymała </w:t>
      </w:r>
      <w:r w:rsidRPr="00ED0B84">
        <w:rPr>
          <w:rFonts w:ascii="Times New Roman" w:eastAsia="Times New Roman" w:hAnsi="Times New Roman" w:cs="Times New Roman"/>
          <w:b/>
          <w:sz w:val="24"/>
          <w:szCs w:val="24"/>
          <w:lang w:eastAsia="pl-PL"/>
        </w:rPr>
        <w:t>9 103 803,00</w:t>
      </w:r>
      <w:r w:rsidRPr="00ED0B84">
        <w:rPr>
          <w:rFonts w:ascii="Times New Roman" w:eastAsia="Times New Roman" w:hAnsi="Times New Roman" w:cs="Times New Roman"/>
          <w:sz w:val="24"/>
          <w:szCs w:val="24"/>
          <w:lang w:eastAsia="pl-PL"/>
        </w:rPr>
        <w:t xml:space="preserve"> zł., subwencji oświatowej. Co roku przyznawana wyższa subwencja oświatowa ma zrekompensować jednostkom samorządu terytorialnego finansowe skutki podwyżek wynagrodzeń nauczycie</w:t>
      </w:r>
      <w:r w:rsidR="000B0776">
        <w:rPr>
          <w:rFonts w:ascii="Times New Roman" w:eastAsia="Times New Roman" w:hAnsi="Times New Roman" w:cs="Times New Roman"/>
          <w:sz w:val="24"/>
          <w:szCs w:val="24"/>
          <w:lang w:eastAsia="pl-PL"/>
        </w:rPr>
        <w:t>li, a także zmian</w:t>
      </w:r>
      <w:r w:rsidRPr="00ED0B84">
        <w:rPr>
          <w:rFonts w:ascii="Times New Roman" w:eastAsia="Times New Roman" w:hAnsi="Times New Roman" w:cs="Times New Roman"/>
          <w:sz w:val="24"/>
          <w:szCs w:val="24"/>
          <w:lang w:eastAsia="pl-PL"/>
        </w:rPr>
        <w:t xml:space="preserve"> w strukturze awansu zawodowego nauczycieli.</w:t>
      </w:r>
      <w:r w:rsidR="000B0776">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 xml:space="preserve">Analizując budżet Gminy Krosno Odrzańskie, aż </w:t>
      </w:r>
      <w:r w:rsidRPr="00ED0B84">
        <w:rPr>
          <w:rFonts w:ascii="Times New Roman" w:eastAsia="Times New Roman" w:hAnsi="Times New Roman" w:cs="Times New Roman"/>
          <w:b/>
          <w:sz w:val="24"/>
          <w:szCs w:val="24"/>
          <w:lang w:eastAsia="pl-PL"/>
        </w:rPr>
        <w:t>38,05 %</w:t>
      </w:r>
      <w:r w:rsidRPr="00ED0B84">
        <w:rPr>
          <w:rFonts w:ascii="Times New Roman" w:eastAsia="Times New Roman" w:hAnsi="Times New Roman" w:cs="Times New Roman"/>
          <w:sz w:val="24"/>
          <w:szCs w:val="24"/>
          <w:lang w:eastAsia="pl-PL"/>
        </w:rPr>
        <w:t xml:space="preserve"> budżetu stanowią wydatki na oświatę i wychowanie oraz edukacyjną opiekę wychowawczą. Wydatki związane są z utrzymaniem placówek oświatowych, wypłatę wynagrodzenia, remonty bieżące i inwestycje.</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Wykres 41. Wydatki wg poszczególnych grup.</w:t>
      </w:r>
    </w:p>
    <w:p w:rsidR="00ED0B84" w:rsidRPr="00ED0B84" w:rsidRDefault="00ED0B84" w:rsidP="00ED0B84">
      <w:pPr>
        <w:spacing w:before="100" w:beforeAutospacing="1" w:after="100" w:afterAutospacing="1" w:line="240" w:lineRule="auto"/>
        <w:jc w:val="both"/>
        <w:rPr>
          <w:rFonts w:ascii="Calibri" w:eastAsia="Calibri" w:hAnsi="Calibri" w:cs="Times New Roman"/>
        </w:rPr>
      </w:pPr>
      <w:r>
        <w:rPr>
          <w:rFonts w:ascii="Calibri" w:eastAsia="Calibri" w:hAnsi="Calibri" w:cs="Times New Roman"/>
          <w:noProof/>
          <w:lang w:eastAsia="pl-PL"/>
        </w:rPr>
        <w:lastRenderedPageBreak/>
        <w:drawing>
          <wp:inline distT="0" distB="0" distL="0" distR="0">
            <wp:extent cx="5695950" cy="3228975"/>
            <wp:effectExtent l="0" t="0" r="0" b="0"/>
            <wp:docPr id="36" name="Wykres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D0B84" w:rsidRPr="00ED0B84" w:rsidRDefault="00ED0B84" w:rsidP="00D64DBD">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Tworząc budżety szkół i przedszkoli należy wybrać najważniejsze cele jakie chcielibyśmy osiągnąć, mierniki rezultatów, mierniki produktów i – szerzej – planowanie budżetu zadań lub budżetu celów i efektów. Wymaga to ścisłej i dobrej współpracy wszystkich interesariuszy, a więc władz lokalnych, urzędników, uczniów, rodziców oraz pracowników szkół i przedszkoli.</w:t>
      </w:r>
    </w:p>
    <w:p w:rsidR="00ED0B84" w:rsidRPr="00ED0B84" w:rsidRDefault="00ED0B84" w:rsidP="00EC67E9">
      <w:pPr>
        <w:autoSpaceDE w:val="0"/>
        <w:autoSpaceDN w:val="0"/>
        <w:adjustRightInd w:val="0"/>
        <w:spacing w:after="0" w:line="360" w:lineRule="auto"/>
        <w:ind w:firstLine="360"/>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rPr>
        <w:t xml:space="preserve">Zgodnie z </w:t>
      </w:r>
      <w:r w:rsidR="006A0510" w:rsidRPr="00D64DBD">
        <w:rPr>
          <w:rFonts w:ascii="Times New Roman" w:eastAsia="Calibri" w:hAnsi="Times New Roman" w:cs="Times New Roman"/>
          <w:sz w:val="24"/>
          <w:szCs w:val="24"/>
        </w:rPr>
        <w:t>U</w:t>
      </w:r>
      <w:r w:rsidRPr="00ED0B84">
        <w:rPr>
          <w:rFonts w:ascii="Times New Roman" w:eastAsia="Calibri" w:hAnsi="Times New Roman" w:cs="Times New Roman"/>
          <w:sz w:val="24"/>
          <w:szCs w:val="24"/>
        </w:rPr>
        <w:t xml:space="preserve">chwałą Nr XXIV/179/08 Rady Miejskiej w Krośnie Odrzańskim z dnia </w:t>
      </w:r>
      <w:r w:rsidRPr="00ED0B84">
        <w:rPr>
          <w:rFonts w:ascii="Times New Roman" w:eastAsia="Calibri" w:hAnsi="Times New Roman" w:cs="Times New Roman"/>
          <w:sz w:val="24"/>
          <w:szCs w:val="24"/>
        </w:rPr>
        <w:br/>
        <w:t>30 października 2008 r. w sprawie zorganizowania wspólnej obsługi administracyjno – finansowej i organizacyjn</w:t>
      </w:r>
      <w:r w:rsidR="006A0510">
        <w:rPr>
          <w:rFonts w:ascii="Times New Roman" w:eastAsia="Calibri" w:hAnsi="Times New Roman" w:cs="Times New Roman"/>
          <w:sz w:val="24"/>
          <w:szCs w:val="24"/>
        </w:rPr>
        <w:t xml:space="preserve">ej prowadzonych </w:t>
      </w:r>
      <w:r w:rsidR="006A0510" w:rsidRPr="00D64DBD">
        <w:rPr>
          <w:rFonts w:ascii="Times New Roman" w:eastAsia="Calibri" w:hAnsi="Times New Roman" w:cs="Times New Roman"/>
          <w:sz w:val="24"/>
          <w:szCs w:val="24"/>
        </w:rPr>
        <w:t>szkół</w:t>
      </w:r>
      <w:r w:rsidR="00D54E8F" w:rsidRPr="00D64DBD">
        <w:rPr>
          <w:rFonts w:ascii="Times New Roman" w:eastAsia="Calibri" w:hAnsi="Times New Roman" w:cs="Times New Roman"/>
          <w:sz w:val="24"/>
          <w:szCs w:val="24"/>
        </w:rPr>
        <w:t xml:space="preserve"> i</w:t>
      </w:r>
      <w:r w:rsidRPr="00ED0B84">
        <w:rPr>
          <w:rFonts w:ascii="Times New Roman" w:eastAsia="Calibri" w:hAnsi="Times New Roman" w:cs="Times New Roman"/>
          <w:sz w:val="24"/>
          <w:szCs w:val="24"/>
        </w:rPr>
        <w:t xml:space="preserve"> przedszkoli wyodrębniono komórkę, </w:t>
      </w:r>
      <w:r w:rsidRPr="00ED0B84">
        <w:rPr>
          <w:rFonts w:ascii="Times New Roman" w:eastAsia="Calibri" w:hAnsi="Times New Roman" w:cs="Times New Roman"/>
          <w:sz w:val="24"/>
          <w:szCs w:val="24"/>
        </w:rPr>
        <w:br/>
        <w:t>która zajmuję się obsługą szkół i przedszkoli.</w:t>
      </w:r>
      <w:r w:rsidRPr="00ED0B84">
        <w:rPr>
          <w:rFonts w:ascii="Times New Roman" w:eastAsia="Calibri" w:hAnsi="Times New Roman" w:cs="Times New Roman"/>
          <w:sz w:val="24"/>
          <w:szCs w:val="24"/>
          <w:lang w:eastAsia="pl-PL"/>
        </w:rPr>
        <w:t xml:space="preserve"> Zalety scentralizowanej obsługi to:</w:t>
      </w:r>
    </w:p>
    <w:p w:rsidR="00ED0B84" w:rsidRPr="00ED0B84" w:rsidRDefault="00ED0B84" w:rsidP="00ED0B84">
      <w:pPr>
        <w:numPr>
          <w:ilvl w:val="0"/>
          <w:numId w:val="37"/>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brak obciążenia dyrektorów pracą nie związaną z nadzorem pedagogicznym (zminimalizowanie zajęć z zakresu administracji i zarządzania),</w:t>
      </w:r>
    </w:p>
    <w:p w:rsidR="00ED0B84" w:rsidRPr="00ED0B84" w:rsidRDefault="00B62747" w:rsidP="00ED0B84">
      <w:pPr>
        <w:numPr>
          <w:ilvl w:val="0"/>
          <w:numId w:val="37"/>
        </w:numPr>
        <w:autoSpaceDE w:val="0"/>
        <w:autoSpaceDN w:val="0"/>
        <w:adjustRightInd w:val="0"/>
        <w:spacing w:after="0" w:line="360" w:lineRule="auto"/>
        <w:jc w:val="both"/>
        <w:rPr>
          <w:rFonts w:ascii="Times New Roman" w:eastAsia="Calibri" w:hAnsi="Times New Roman" w:cs="Times New Roman"/>
          <w:sz w:val="24"/>
          <w:szCs w:val="24"/>
          <w:lang w:eastAsia="pl-PL"/>
        </w:rPr>
      </w:pPr>
      <w:r>
        <w:rPr>
          <w:rFonts w:ascii="Times New Roman" w:eastAsia="Calibri" w:hAnsi="Times New Roman" w:cs="Times New Roman"/>
          <w:sz w:val="24"/>
          <w:szCs w:val="24"/>
          <w:lang w:eastAsia="pl-PL"/>
        </w:rPr>
        <w:t>oszczędności w skali gminy</w:t>
      </w:r>
      <w:r w:rsidR="00ED0B84" w:rsidRPr="00ED0B84">
        <w:rPr>
          <w:rFonts w:ascii="Times New Roman" w:eastAsia="Calibri" w:hAnsi="Times New Roman" w:cs="Times New Roman"/>
          <w:sz w:val="24"/>
          <w:szCs w:val="24"/>
          <w:lang w:eastAsia="pl-PL"/>
        </w:rPr>
        <w:t xml:space="preserve"> etatów administracyjnych,</w:t>
      </w:r>
    </w:p>
    <w:p w:rsidR="00ED0B84" w:rsidRPr="00ED0B84" w:rsidRDefault="00ED0B84" w:rsidP="00ED0B84">
      <w:pPr>
        <w:numPr>
          <w:ilvl w:val="0"/>
          <w:numId w:val="37"/>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większe możliwości zatrudnienia pracowników o wysokich kwalifikacjach odpowiedzialnych za zamówienia publiczne, nadzór nad inwestycjami i remontami, bezpieczeństwo i higienę pracy,</w:t>
      </w:r>
    </w:p>
    <w:p w:rsidR="00ED0B84" w:rsidRPr="00ED0B84" w:rsidRDefault="00ED0B84" w:rsidP="00ED0B84">
      <w:pPr>
        <w:numPr>
          <w:ilvl w:val="0"/>
          <w:numId w:val="37"/>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możliwość obsługi nadzorczych funkcji zarządu gminy wobec placówek (sprawozdawczość, monitorowanie wydatków),</w:t>
      </w:r>
    </w:p>
    <w:p w:rsidR="00ED0B84" w:rsidRPr="00ED0B84" w:rsidRDefault="00ED0B84" w:rsidP="00ED0B84">
      <w:pPr>
        <w:numPr>
          <w:ilvl w:val="0"/>
          <w:numId w:val="37"/>
        </w:numPr>
        <w:autoSpaceDE w:val="0"/>
        <w:autoSpaceDN w:val="0"/>
        <w:adjustRightInd w:val="0"/>
        <w:spacing w:after="0" w:line="360" w:lineRule="auto"/>
        <w:ind w:left="714" w:hanging="357"/>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realizowanie zamówień publicznych z poziomu gminy, co w prostej linii prowadzi </w:t>
      </w:r>
      <w:r w:rsidRPr="00ED0B84">
        <w:rPr>
          <w:rFonts w:ascii="Times New Roman" w:eastAsia="Calibri" w:hAnsi="Times New Roman" w:cs="Times New Roman"/>
          <w:sz w:val="24"/>
          <w:szCs w:val="24"/>
          <w:lang w:eastAsia="pl-PL"/>
        </w:rPr>
        <w:br/>
        <w:t>do oszczędności środków budżetowych.</w:t>
      </w:r>
    </w:p>
    <w:p w:rsidR="00ED0B84" w:rsidRPr="00ED0B84" w:rsidRDefault="00ED0B84" w:rsidP="00D64DBD">
      <w:pPr>
        <w:autoSpaceDE w:val="0"/>
        <w:autoSpaceDN w:val="0"/>
        <w:adjustRightInd w:val="0"/>
        <w:spacing w:after="120" w:line="360" w:lineRule="auto"/>
        <w:ind w:firstLine="357"/>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lastRenderedPageBreak/>
        <w:t>Zatem umiejscowienie scentralizowanej obsługi placówek oświatowych w strukturze urzędu gminy ułatwia przepływ informacji, dokumentów i pieniędzy oraz poprawia efektywność nadzoru poprzez ciągły kontakt z placówkami.</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Times New Roman" w:hAnsi="Times New Roman" w:cs="Times New Roman"/>
          <w:b/>
          <w:sz w:val="24"/>
          <w:szCs w:val="24"/>
          <w:lang w:eastAsia="pl-PL"/>
        </w:rPr>
        <w:t>Wydatki bieżące – budżety szkół i przedszkoli</w:t>
      </w:r>
    </w:p>
    <w:p w:rsidR="00ED0B84" w:rsidRPr="00ED0B84" w:rsidRDefault="00ED0B84" w:rsidP="00ED0B84">
      <w:pPr>
        <w:spacing w:after="0"/>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Tabela 35. Wydatki bieżące szkół i przedszkoli.</w:t>
      </w:r>
    </w:p>
    <w:p w:rsidR="00ED0B84" w:rsidRPr="00ED0B84" w:rsidRDefault="00ED0B84" w:rsidP="00ED0B84">
      <w:pPr>
        <w:spacing w:after="0"/>
        <w:rPr>
          <w:rFonts w:ascii="Times New Roman" w:eastAsia="Calibri"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2126"/>
        <w:gridCol w:w="2127"/>
        <w:gridCol w:w="1874"/>
      </w:tblGrid>
      <w:tr w:rsidR="00ED0B84" w:rsidRPr="00ED0B84" w:rsidTr="00B3697E">
        <w:tc>
          <w:tcPr>
            <w:tcW w:w="3085"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Nazwa placówki oświatowej</w:t>
            </w:r>
          </w:p>
          <w:p w:rsidR="00ED0B84" w:rsidRPr="00ED0B84" w:rsidRDefault="00ED0B84" w:rsidP="00ED0B84">
            <w:pPr>
              <w:spacing w:after="0"/>
              <w:rPr>
                <w:rFonts w:ascii="Times New Roman" w:eastAsia="Calibri" w:hAnsi="Times New Roman" w:cs="Times New Roman"/>
                <w:b/>
                <w:sz w:val="20"/>
                <w:szCs w:val="20"/>
              </w:rPr>
            </w:pPr>
          </w:p>
        </w:tc>
        <w:tc>
          <w:tcPr>
            <w:tcW w:w="2126" w:type="dxa"/>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Plan  rok 2011</w:t>
            </w:r>
          </w:p>
        </w:tc>
        <w:tc>
          <w:tcPr>
            <w:tcW w:w="2127" w:type="dxa"/>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Plan rok 2012</w:t>
            </w:r>
          </w:p>
        </w:tc>
        <w:tc>
          <w:tcPr>
            <w:tcW w:w="1874" w:type="dxa"/>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Plan rok 2013</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Szkoła Podstawowa nr 1</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1 428 404,00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1 203 106,00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1 095 613,00</w:t>
            </w:r>
          </w:p>
        </w:tc>
      </w:tr>
      <w:tr w:rsidR="00ED0B84" w:rsidRPr="00ED0B84" w:rsidTr="00B3697E">
        <w:trPr>
          <w:trHeight w:val="292"/>
        </w:trPr>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Szkoła Podstawowa nr 2</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1 977 193,00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1 869 420,00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1 864 711,00</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Szkoła Podstawowa nr 3</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2 187 062,00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2 165 158,00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1 875 020,00</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Szkoła Podstawowa w Radnicy</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924 614,00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856 180,00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843 327,00</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Zespół Edukacyjny w Osiecznicy</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981 181,00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1 021 023,00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1 013 319,00</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Zespół Szkół w Wężyskach</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1 871 524,00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1 859 677,00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2 001 600,00</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Gimnazjum w Krośnie Odrzańskim</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3 229 305,00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3 669 665,00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3 333 926,00</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Przedszkole nr 1 </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1 027 480,00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1 066 066,00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1 051 590,00</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Przedszkole nr 2 </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828 475,00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807 241,00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835 150,00</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Przedszkole nr 3</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903 141,00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935 580,00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953 088,00</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Przedszkole nr 4 </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1 031 320,00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1 058 505,00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1 041 004,00</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Przedszkole w Starym Raduszcu</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364 614,00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354 121,00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357 043,00</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Razem:</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16 754 313,00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16 865 742,00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16 265 391,00</w:t>
            </w:r>
          </w:p>
        </w:tc>
      </w:tr>
    </w:tbl>
    <w:p w:rsidR="00ED0B84" w:rsidRPr="00ED0B84" w:rsidRDefault="00ED0B84" w:rsidP="00ED0B84">
      <w:pPr>
        <w:spacing w:after="0"/>
        <w:rPr>
          <w:rFonts w:ascii="Times New Roman" w:eastAsia="Calibri" w:hAnsi="Times New Roman" w:cs="Times New Roman"/>
          <w:b/>
          <w:sz w:val="20"/>
          <w:szCs w:val="20"/>
        </w:rPr>
      </w:pPr>
    </w:p>
    <w:p w:rsidR="00ED0B84" w:rsidRPr="00ED0B84" w:rsidRDefault="00ED0B84" w:rsidP="00D64DBD">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Rozporządzenie Ministra Edukacji Narodowej z dnia 20 grudnia 2012 r. w sprawie sposobu podziału części oświatowej subwencji ogólnej dla jednostek samorządu terytorialnego w roku 2013 (Dz. U. poz. 1541) uzależnia wysokość części subwencji dla jednostek samorządu terytorialnego od liczby uczniów przeliczeniowych otrzymanej przez zastosowanie zróżnicowanych wag dla wybranych kategorii uczniów, typów i rodzajów szkół oraz wskaźnika korygującego, uwzględniającego stopnie awansu zawodowego nauczycieli. MEN wyliczyło, że w 2013 r. standard A (finansowy standard podziału, uzyskany przez podzielenie ogólnej kwoty subwencji - po odliczeniu od niej rezerwy, która w 2013 r. wzrośnie do 0,4 proc. - przez ogólną liczbę uczniów przeliczeniowych) wyniesie ok. </w:t>
      </w:r>
      <w:r w:rsidRPr="00ED0B84">
        <w:rPr>
          <w:rFonts w:ascii="Times New Roman" w:eastAsia="Calibri" w:hAnsi="Times New Roman" w:cs="Times New Roman"/>
          <w:b/>
          <w:sz w:val="24"/>
          <w:szCs w:val="24"/>
        </w:rPr>
        <w:t xml:space="preserve">5171 </w:t>
      </w:r>
      <w:r w:rsidRPr="00ED0B84">
        <w:rPr>
          <w:rFonts w:ascii="Times New Roman" w:eastAsia="Calibri" w:hAnsi="Times New Roman" w:cs="Times New Roman"/>
          <w:sz w:val="24"/>
          <w:szCs w:val="24"/>
        </w:rPr>
        <w:t xml:space="preserve">zł, czyli wzrośnie o ok. 4,6 proc. w stosunku do roku 2012, w którym wyniósł </w:t>
      </w:r>
      <w:r w:rsidRPr="00ED0B84">
        <w:rPr>
          <w:rFonts w:ascii="Times New Roman" w:eastAsia="Calibri" w:hAnsi="Times New Roman" w:cs="Times New Roman"/>
          <w:b/>
          <w:sz w:val="24"/>
          <w:szCs w:val="24"/>
        </w:rPr>
        <w:t>4942</w:t>
      </w:r>
      <w:r w:rsidRPr="00ED0B84">
        <w:rPr>
          <w:rFonts w:ascii="Times New Roman" w:eastAsia="Calibri" w:hAnsi="Times New Roman" w:cs="Times New Roman"/>
          <w:sz w:val="24"/>
          <w:szCs w:val="24"/>
        </w:rPr>
        <w:t xml:space="preserve"> zł.</w:t>
      </w:r>
    </w:p>
    <w:p w:rsidR="00ED0B84" w:rsidRPr="00ED0B84" w:rsidRDefault="00ED0B84" w:rsidP="00ED0B84">
      <w:pPr>
        <w:spacing w:after="0"/>
        <w:jc w:val="center"/>
        <w:rPr>
          <w:rFonts w:ascii="Calibri" w:eastAsia="Calibri" w:hAnsi="Calibri" w:cs="Times New Roman"/>
          <w:noProof/>
          <w:lang w:eastAsia="pl-PL"/>
        </w:rPr>
      </w:pPr>
    </w:p>
    <w:p w:rsidR="00ED0B84" w:rsidRPr="00ED0B84" w:rsidRDefault="00ED0B84" w:rsidP="00ED0B84">
      <w:pPr>
        <w:spacing w:after="0"/>
        <w:jc w:val="center"/>
        <w:rPr>
          <w:rFonts w:ascii="Calibri" w:eastAsia="Calibri" w:hAnsi="Calibri" w:cs="Times New Roman"/>
          <w:noProof/>
          <w:lang w:eastAsia="pl-PL"/>
        </w:rPr>
      </w:pPr>
      <w:r>
        <w:rPr>
          <w:rFonts w:ascii="Calibri" w:eastAsia="Calibri" w:hAnsi="Calibri" w:cs="Times New Roman"/>
          <w:noProof/>
          <w:lang w:eastAsia="pl-PL"/>
        </w:rPr>
        <w:drawing>
          <wp:inline distT="0" distB="0" distL="0" distR="0">
            <wp:extent cx="1952625" cy="1304925"/>
            <wp:effectExtent l="0" t="0" r="9525" b="952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1304925"/>
                    </a:xfrm>
                    <a:prstGeom prst="rect">
                      <a:avLst/>
                    </a:prstGeom>
                    <a:noFill/>
                    <a:ln>
                      <a:noFill/>
                    </a:ln>
                  </pic:spPr>
                </pic:pic>
              </a:graphicData>
            </a:graphic>
          </wp:inline>
        </w:drawing>
      </w:r>
    </w:p>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4"/>
          <w:szCs w:val="24"/>
          <w:lang w:eastAsia="pl-PL"/>
        </w:rPr>
      </w:pPr>
    </w:p>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4"/>
          <w:szCs w:val="24"/>
          <w:lang w:eastAsia="pl-PL"/>
        </w:rPr>
      </w:pPr>
    </w:p>
    <w:p w:rsidR="00ED0B84" w:rsidRP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Chociaż kwota subwencji w przeliczeniu na jednego ucznia z roku na rok rośnie, </w:t>
      </w:r>
      <w:r w:rsidRPr="00ED0B84">
        <w:rPr>
          <w:rFonts w:ascii="Times New Roman" w:eastAsia="Calibri" w:hAnsi="Times New Roman" w:cs="Times New Roman"/>
          <w:sz w:val="24"/>
          <w:szCs w:val="24"/>
          <w:lang w:eastAsia="pl-PL"/>
        </w:rPr>
        <w:br/>
        <w:t>to wzrost jej pokrywa tylko wzrost wynagrodzeń nauczycieli i kosztów utrzymania budynków. Wzrost ten nie pokrywa wzrostu kosztów wynikających z rosnącej nieefektywności systemu</w:t>
      </w:r>
      <w:r w:rsidR="001D0E4C">
        <w:rPr>
          <w:rFonts w:ascii="Times New Roman" w:eastAsia="Calibri" w:hAnsi="Times New Roman" w:cs="Times New Roman"/>
          <w:sz w:val="24"/>
          <w:szCs w:val="24"/>
          <w:lang w:eastAsia="pl-PL"/>
        </w:rPr>
        <w:t>.</w:t>
      </w:r>
      <w:r w:rsidRPr="00ED0B84">
        <w:rPr>
          <w:rFonts w:ascii="Times New Roman" w:eastAsia="Calibri" w:hAnsi="Times New Roman" w:cs="Times New Roman"/>
          <w:sz w:val="24"/>
          <w:szCs w:val="24"/>
          <w:lang w:eastAsia="pl-PL"/>
        </w:rPr>
        <w:t xml:space="preserve"> Jeżeli liczba uczniów maleje a liczba nauczycieli pozostaje bez zmian, samorząd otrzymuje coraz niższą subwencję oświatową, ale wydatki  na prowadzenie szkół się nie zmieniają, a nawet rosną. </w:t>
      </w:r>
    </w:p>
    <w:p w:rsidR="00ED0B84" w:rsidRP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Wydatki bieżące w przeliczeniu na jednego ucznia to podstawowy wskaźnik wysiłku finansowego oświaty ponoszonego przez samorząd. Porównanie wydatków dla różnych szkół tego samego typu, prowadzonych przez gminę, dostarczy informacji na temat względnego poziomu finansowania analogicznych placówek. Powyższe wydatki w przeliczeniu </w:t>
      </w:r>
      <w:r w:rsidRPr="00ED0B84">
        <w:rPr>
          <w:rFonts w:ascii="Times New Roman" w:eastAsia="Calibri" w:hAnsi="Times New Roman" w:cs="Times New Roman"/>
          <w:sz w:val="24"/>
          <w:szCs w:val="24"/>
          <w:lang w:eastAsia="pl-PL"/>
        </w:rPr>
        <w:br/>
        <w:t xml:space="preserve">na jednego ucznia są w znacznym stopniu zdeterminowane przez wielkość oddziałów szkolnych: w szkołach o małych oddziałach koszty w przeliczeniu na jednego ucznia </w:t>
      </w:r>
      <w:r w:rsidRPr="00ED0B84">
        <w:rPr>
          <w:rFonts w:ascii="Times New Roman" w:eastAsia="Calibri" w:hAnsi="Times New Roman" w:cs="Times New Roman"/>
          <w:sz w:val="24"/>
          <w:szCs w:val="24"/>
          <w:lang w:eastAsia="pl-PL"/>
        </w:rPr>
        <w:br/>
        <w:t xml:space="preserve">są wysokie.         </w:t>
      </w:r>
    </w:p>
    <w:p w:rsidR="00ED0B84" w:rsidRPr="00ED0B84" w:rsidRDefault="00ED0B84" w:rsidP="00ED0B84">
      <w:pPr>
        <w:tabs>
          <w:tab w:val="left" w:pos="6840"/>
        </w:tabs>
        <w:autoSpaceDE w:val="0"/>
        <w:autoSpaceDN w:val="0"/>
        <w:adjustRightInd w:val="0"/>
        <w:spacing w:after="12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Wprowadzenie ścisłych procedur tworzenia oddziałów klasowych w klasach pierwszych w szkołach podstawowych i gimnazjach pozwala na racjonalizację oddziałów. Wpływ tych procedur na poziom</w:t>
      </w:r>
      <w:r w:rsidR="00424B0B">
        <w:rPr>
          <w:rFonts w:ascii="Times New Roman" w:eastAsia="Calibri" w:hAnsi="Times New Roman" w:cs="Times New Roman"/>
          <w:sz w:val="24"/>
          <w:szCs w:val="24"/>
          <w:lang w:eastAsia="pl-PL"/>
        </w:rPr>
        <w:t xml:space="preserve"> efektywności ekonomicznej</w:t>
      </w:r>
      <w:r w:rsidR="00424B0B" w:rsidRPr="009D38BC">
        <w:rPr>
          <w:rFonts w:ascii="Times New Roman" w:eastAsia="Calibri" w:hAnsi="Times New Roman" w:cs="Times New Roman"/>
          <w:sz w:val="24"/>
          <w:szCs w:val="24"/>
          <w:lang w:eastAsia="pl-PL"/>
        </w:rPr>
        <w:t xml:space="preserve"> szkół</w:t>
      </w:r>
      <w:r w:rsidR="001D0E4C">
        <w:rPr>
          <w:rFonts w:ascii="Times New Roman" w:eastAsia="Calibri" w:hAnsi="Times New Roman" w:cs="Times New Roman"/>
          <w:sz w:val="24"/>
          <w:szCs w:val="24"/>
          <w:lang w:eastAsia="pl-PL"/>
        </w:rPr>
        <w:t xml:space="preserve"> </w:t>
      </w:r>
      <w:r w:rsidRPr="00ED0B84">
        <w:rPr>
          <w:rFonts w:ascii="Times New Roman" w:eastAsia="Calibri" w:hAnsi="Times New Roman" w:cs="Times New Roman"/>
          <w:sz w:val="24"/>
          <w:szCs w:val="24"/>
          <w:lang w:eastAsia="pl-PL"/>
        </w:rPr>
        <w:t xml:space="preserve">będzie odczuwalny stopniowo, </w:t>
      </w:r>
      <w:r w:rsidRPr="00ED0B84">
        <w:rPr>
          <w:rFonts w:ascii="Times New Roman" w:eastAsia="Calibri" w:hAnsi="Times New Roman" w:cs="Times New Roman"/>
          <w:sz w:val="24"/>
          <w:szCs w:val="24"/>
          <w:lang w:eastAsia="pl-PL"/>
        </w:rPr>
        <w:br/>
        <w:t>ale unikniemy natychmiastowej radykalnej ingerencji w pracę szkół. Wprowadzenie wytycznych do arkuszy organizacyjnych zgodnie z rozporządzeniem MEN dotyczącym ramowych statutów szkół pozwoliło na połączenie oddziałów o małej liczbie uczniów na tym samym etapie kształcenia.</w:t>
      </w:r>
    </w:p>
    <w:p w:rsidR="00ED0B84" w:rsidRPr="00ED0B84" w:rsidRDefault="00ED0B84" w:rsidP="00ED0B84">
      <w:pPr>
        <w:spacing w:after="0"/>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Tabela 36. Wydatki na oświatę za lata 2008 – 2013.</w:t>
      </w:r>
    </w:p>
    <w:p w:rsidR="00ED0B84" w:rsidRPr="00ED0B84" w:rsidRDefault="00ED0B84" w:rsidP="00ED0B84">
      <w:pPr>
        <w:spacing w:after="0"/>
        <w:jc w:val="both"/>
        <w:rPr>
          <w:rFonts w:ascii="Times New Roman" w:eastAsia="Calibri" w:hAnsi="Times New Roman" w:cs="Times New Roman"/>
          <w:noProof/>
          <w:sz w:val="20"/>
          <w:szCs w:val="20"/>
          <w:lang w:eastAsia="pl-PL"/>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418"/>
        <w:gridCol w:w="1275"/>
        <w:gridCol w:w="1276"/>
        <w:gridCol w:w="1276"/>
        <w:gridCol w:w="1276"/>
        <w:gridCol w:w="1275"/>
        <w:gridCol w:w="1276"/>
      </w:tblGrid>
      <w:tr w:rsidR="00ED0B84" w:rsidRPr="00ED0B84" w:rsidTr="00B3697E">
        <w:tc>
          <w:tcPr>
            <w:tcW w:w="426" w:type="dxa"/>
            <w:shd w:val="clear" w:color="auto" w:fill="92D050"/>
          </w:tcPr>
          <w:p w:rsidR="00ED0B84" w:rsidRPr="00ED0B84" w:rsidRDefault="00ED0B84" w:rsidP="00ED0B84">
            <w:pPr>
              <w:spacing w:after="0"/>
              <w:jc w:val="both"/>
              <w:rPr>
                <w:rFonts w:ascii="Times New Roman" w:eastAsia="Calibri" w:hAnsi="Times New Roman" w:cs="Times New Roman"/>
                <w:b/>
                <w:noProof/>
                <w:sz w:val="18"/>
                <w:szCs w:val="18"/>
                <w:lang w:eastAsia="pl-PL"/>
              </w:rPr>
            </w:pPr>
            <w:r w:rsidRPr="00ED0B84">
              <w:rPr>
                <w:rFonts w:ascii="Times New Roman" w:eastAsia="Calibri" w:hAnsi="Times New Roman" w:cs="Times New Roman"/>
                <w:b/>
                <w:noProof/>
                <w:sz w:val="18"/>
                <w:szCs w:val="18"/>
                <w:lang w:eastAsia="pl-PL"/>
              </w:rPr>
              <w:t>Lp.</w:t>
            </w:r>
          </w:p>
        </w:tc>
        <w:tc>
          <w:tcPr>
            <w:tcW w:w="1418" w:type="dxa"/>
            <w:shd w:val="clear" w:color="auto" w:fill="92D050"/>
          </w:tcPr>
          <w:p w:rsidR="00ED0B84" w:rsidRPr="00ED0B84" w:rsidRDefault="00ED0B84" w:rsidP="00ED0B84">
            <w:pPr>
              <w:spacing w:after="0"/>
              <w:jc w:val="both"/>
              <w:rPr>
                <w:rFonts w:ascii="Times New Roman" w:eastAsia="Calibri" w:hAnsi="Times New Roman" w:cs="Times New Roman"/>
                <w:b/>
                <w:noProof/>
                <w:sz w:val="20"/>
                <w:szCs w:val="20"/>
                <w:lang w:eastAsia="pl-PL"/>
              </w:rPr>
            </w:pPr>
          </w:p>
        </w:tc>
        <w:tc>
          <w:tcPr>
            <w:tcW w:w="1275" w:type="dxa"/>
            <w:shd w:val="clear" w:color="auto" w:fill="92D050"/>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2008</w:t>
            </w:r>
          </w:p>
        </w:tc>
        <w:tc>
          <w:tcPr>
            <w:tcW w:w="1276" w:type="dxa"/>
            <w:shd w:val="clear" w:color="auto" w:fill="92D050"/>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2009</w:t>
            </w:r>
          </w:p>
        </w:tc>
        <w:tc>
          <w:tcPr>
            <w:tcW w:w="1276" w:type="dxa"/>
            <w:shd w:val="clear" w:color="auto" w:fill="92D050"/>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2010</w:t>
            </w:r>
          </w:p>
        </w:tc>
        <w:tc>
          <w:tcPr>
            <w:tcW w:w="1276" w:type="dxa"/>
            <w:shd w:val="clear" w:color="auto" w:fill="92D050"/>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2011</w:t>
            </w:r>
          </w:p>
        </w:tc>
        <w:tc>
          <w:tcPr>
            <w:tcW w:w="1275" w:type="dxa"/>
            <w:shd w:val="clear" w:color="auto" w:fill="92D050"/>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2012</w:t>
            </w:r>
          </w:p>
        </w:tc>
        <w:tc>
          <w:tcPr>
            <w:tcW w:w="1276" w:type="dxa"/>
            <w:shd w:val="clear" w:color="auto" w:fill="92D050"/>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2013</w:t>
            </w:r>
          </w:p>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plan</w:t>
            </w:r>
          </w:p>
        </w:tc>
      </w:tr>
      <w:tr w:rsidR="00ED0B84" w:rsidRPr="00ED0B84" w:rsidTr="00B3697E">
        <w:tc>
          <w:tcPr>
            <w:tcW w:w="426" w:type="dxa"/>
            <w:shd w:val="clear" w:color="auto" w:fill="auto"/>
          </w:tcPr>
          <w:p w:rsidR="00ED0B84" w:rsidRPr="00ED0B84" w:rsidRDefault="00ED0B84" w:rsidP="00ED0B84">
            <w:pPr>
              <w:spacing w:after="0"/>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1.</w:t>
            </w:r>
          </w:p>
        </w:tc>
        <w:tc>
          <w:tcPr>
            <w:tcW w:w="1418" w:type="dxa"/>
            <w:shd w:val="clear" w:color="auto" w:fill="auto"/>
          </w:tcPr>
          <w:p w:rsidR="00ED0B84" w:rsidRPr="00ED0B84" w:rsidRDefault="00ED0B84" w:rsidP="00ED0B84">
            <w:pPr>
              <w:spacing w:after="0"/>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Wydatki na oświatę</w:t>
            </w:r>
          </w:p>
        </w:tc>
        <w:tc>
          <w:tcPr>
            <w:tcW w:w="1275" w:type="dxa"/>
            <w:shd w:val="clear" w:color="auto" w:fill="auto"/>
          </w:tcPr>
          <w:p w:rsidR="00ED0B84" w:rsidRPr="00ED0B84" w:rsidRDefault="00ED0B84" w:rsidP="00ED0B84">
            <w:pPr>
              <w:spacing w:after="0"/>
              <w:jc w:val="both"/>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13 785 951,65</w:t>
            </w:r>
          </w:p>
        </w:tc>
        <w:tc>
          <w:tcPr>
            <w:tcW w:w="1276" w:type="dxa"/>
            <w:shd w:val="clear" w:color="auto" w:fill="auto"/>
          </w:tcPr>
          <w:p w:rsidR="00ED0B84" w:rsidRPr="00ED0B84" w:rsidRDefault="00ED0B84" w:rsidP="00ED0B84">
            <w:pPr>
              <w:spacing w:after="0"/>
              <w:jc w:val="both"/>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14 781 837,66</w:t>
            </w:r>
          </w:p>
        </w:tc>
        <w:tc>
          <w:tcPr>
            <w:tcW w:w="1276" w:type="dxa"/>
            <w:shd w:val="clear" w:color="auto" w:fill="auto"/>
          </w:tcPr>
          <w:p w:rsidR="00ED0B84" w:rsidRPr="00ED0B84" w:rsidRDefault="00ED0B84" w:rsidP="00ED0B84">
            <w:pPr>
              <w:spacing w:after="0"/>
              <w:jc w:val="both"/>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17 058 970,65</w:t>
            </w:r>
          </w:p>
        </w:tc>
        <w:tc>
          <w:tcPr>
            <w:tcW w:w="1276" w:type="dxa"/>
            <w:shd w:val="clear" w:color="auto" w:fill="auto"/>
          </w:tcPr>
          <w:p w:rsidR="00ED0B84" w:rsidRPr="00ED0B84" w:rsidRDefault="00ED0B84" w:rsidP="00ED0B84">
            <w:pPr>
              <w:spacing w:after="0"/>
              <w:jc w:val="both"/>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16 047 621,04</w:t>
            </w:r>
          </w:p>
        </w:tc>
        <w:tc>
          <w:tcPr>
            <w:tcW w:w="1275" w:type="dxa"/>
            <w:shd w:val="clear" w:color="auto" w:fill="auto"/>
          </w:tcPr>
          <w:p w:rsidR="00ED0B84" w:rsidRPr="00ED0B84" w:rsidRDefault="00ED0B84" w:rsidP="00ED0B84">
            <w:pPr>
              <w:spacing w:after="0"/>
              <w:jc w:val="both"/>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16 235 506,74</w:t>
            </w:r>
          </w:p>
        </w:tc>
        <w:tc>
          <w:tcPr>
            <w:tcW w:w="1276" w:type="dxa"/>
            <w:shd w:val="clear" w:color="auto" w:fill="auto"/>
          </w:tcPr>
          <w:p w:rsidR="00ED0B84" w:rsidRPr="00ED0B84" w:rsidRDefault="00ED0B84" w:rsidP="00ED0B84">
            <w:pPr>
              <w:spacing w:after="0"/>
              <w:jc w:val="both"/>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19 829 349,00</w:t>
            </w:r>
          </w:p>
        </w:tc>
      </w:tr>
      <w:tr w:rsidR="00ED0B84" w:rsidRPr="00ED0B84" w:rsidTr="00B3697E">
        <w:tc>
          <w:tcPr>
            <w:tcW w:w="426" w:type="dxa"/>
            <w:shd w:val="clear" w:color="auto" w:fill="auto"/>
          </w:tcPr>
          <w:p w:rsidR="00ED0B84" w:rsidRPr="00ED0B84" w:rsidRDefault="00ED0B84" w:rsidP="00ED0B84">
            <w:pPr>
              <w:spacing w:after="0"/>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2.</w:t>
            </w:r>
          </w:p>
        </w:tc>
        <w:tc>
          <w:tcPr>
            <w:tcW w:w="1418" w:type="dxa"/>
            <w:shd w:val="clear" w:color="auto" w:fill="auto"/>
          </w:tcPr>
          <w:p w:rsidR="00ED0B84" w:rsidRPr="00ED0B84" w:rsidRDefault="00ED0B84" w:rsidP="00ED0B84">
            <w:pPr>
              <w:spacing w:after="0"/>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 xml:space="preserve">Subwencja oświatowa </w:t>
            </w:r>
          </w:p>
        </w:tc>
        <w:tc>
          <w:tcPr>
            <w:tcW w:w="1275"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7 754 297,00</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8 089 547,00</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8 447 206,00</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8 337 728,00</w:t>
            </w:r>
          </w:p>
        </w:tc>
        <w:tc>
          <w:tcPr>
            <w:tcW w:w="1275"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9 070 929,00</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9 103 803,00</w:t>
            </w:r>
          </w:p>
        </w:tc>
      </w:tr>
      <w:tr w:rsidR="00ED0B84" w:rsidRPr="00ED0B84" w:rsidTr="00B3697E">
        <w:tc>
          <w:tcPr>
            <w:tcW w:w="426" w:type="dxa"/>
            <w:shd w:val="clear" w:color="auto" w:fill="auto"/>
          </w:tcPr>
          <w:p w:rsidR="00ED0B84" w:rsidRPr="00ED0B84" w:rsidRDefault="00ED0B84" w:rsidP="00ED0B84">
            <w:pPr>
              <w:spacing w:after="0"/>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3.</w:t>
            </w:r>
          </w:p>
        </w:tc>
        <w:tc>
          <w:tcPr>
            <w:tcW w:w="1418" w:type="dxa"/>
            <w:shd w:val="clear" w:color="auto" w:fill="auto"/>
          </w:tcPr>
          <w:p w:rsidR="00ED0B84" w:rsidRPr="00ED0B84" w:rsidRDefault="00ED0B84" w:rsidP="00ED0B84">
            <w:pPr>
              <w:spacing w:after="0"/>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 xml:space="preserve">Finansowanie z budżetu Gminy Krosno Odrzańskie </w:t>
            </w:r>
          </w:p>
        </w:tc>
        <w:tc>
          <w:tcPr>
            <w:tcW w:w="1275"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5 996 654,65</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6 692 290,66</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8 611 764,65</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7 709 893,04</w:t>
            </w:r>
          </w:p>
        </w:tc>
        <w:tc>
          <w:tcPr>
            <w:tcW w:w="1275"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7 139 931,74</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10 725 546,00</w:t>
            </w:r>
          </w:p>
        </w:tc>
      </w:tr>
      <w:tr w:rsidR="00ED0B84" w:rsidRPr="00ED0B84" w:rsidTr="00B3697E">
        <w:tc>
          <w:tcPr>
            <w:tcW w:w="1844" w:type="dxa"/>
            <w:gridSpan w:val="2"/>
            <w:shd w:val="clear" w:color="auto" w:fill="auto"/>
          </w:tcPr>
          <w:p w:rsidR="00ED0B84" w:rsidRPr="00ED0B84" w:rsidRDefault="00ED0B84" w:rsidP="00ED0B84">
            <w:pPr>
              <w:spacing w:after="0"/>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 xml:space="preserve">Udział % finansowania budżetu Gminy </w:t>
            </w:r>
          </w:p>
        </w:tc>
        <w:tc>
          <w:tcPr>
            <w:tcW w:w="1275" w:type="dxa"/>
            <w:shd w:val="clear" w:color="auto" w:fill="auto"/>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43,61</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45,27</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50,48</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48,04</w:t>
            </w:r>
          </w:p>
        </w:tc>
        <w:tc>
          <w:tcPr>
            <w:tcW w:w="1275" w:type="dxa"/>
            <w:shd w:val="clear" w:color="auto" w:fill="auto"/>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44,13</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54,08</w:t>
            </w:r>
          </w:p>
        </w:tc>
      </w:tr>
    </w:tbl>
    <w:p w:rsidR="00ED0B84" w:rsidRPr="00ED0B84" w:rsidRDefault="00ED0B84" w:rsidP="00ED0B84">
      <w:pPr>
        <w:spacing w:after="0"/>
        <w:jc w:val="both"/>
        <w:rPr>
          <w:rFonts w:ascii="Times New Roman" w:eastAsia="Calibri" w:hAnsi="Times New Roman" w:cs="Times New Roman"/>
          <w:noProof/>
          <w:sz w:val="20"/>
          <w:szCs w:val="20"/>
          <w:lang w:eastAsia="pl-PL"/>
        </w:rPr>
      </w:pPr>
    </w:p>
    <w:p w:rsidR="00ED0B84" w:rsidRPr="00ED0B84" w:rsidRDefault="00ED0B84" w:rsidP="00ED0B84">
      <w:pPr>
        <w:spacing w:after="0"/>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Wykres 42. Wydatki w zakresie oświaty.</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Pr>
          <w:rFonts w:ascii="Times New Roman" w:eastAsia="Calibri" w:hAnsi="Times New Roman" w:cs="Times New Roman"/>
          <w:noProof/>
          <w:sz w:val="20"/>
          <w:szCs w:val="20"/>
          <w:lang w:eastAsia="pl-PL"/>
        </w:rPr>
        <w:lastRenderedPageBreak/>
        <w:drawing>
          <wp:inline distT="0" distB="0" distL="0" distR="0">
            <wp:extent cx="5505450" cy="3086100"/>
            <wp:effectExtent l="0" t="0" r="0" b="0"/>
            <wp:docPr id="34" name="Wykres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D0B84" w:rsidRPr="00ED0B84" w:rsidRDefault="00ED0B84" w:rsidP="00ED0B84">
      <w:pPr>
        <w:tabs>
          <w:tab w:val="left" w:pos="3105"/>
        </w:tabs>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      Analiza finansowa placówek oświatowych będzie zawsze uzupełniana analizą wpływu przygotowanych zmian na funkcjonowanie szkół i placówek oświatowych, wykraczającą poza czynniki finansowe. Głównym celem analizy finansowej będzie określenie kosztów wszystkich zaplanowanych w strategii działań.</w:t>
      </w:r>
    </w:p>
    <w:p w:rsidR="00ED0B84" w:rsidRPr="00ED0B84" w:rsidRDefault="00ED0B84" w:rsidP="00ED0B84">
      <w:pPr>
        <w:spacing w:after="0"/>
        <w:jc w:val="both"/>
        <w:rPr>
          <w:rFonts w:ascii="Times New Roman" w:eastAsia="Calibri" w:hAnsi="Times New Roman" w:cs="Times New Roman"/>
          <w:noProof/>
          <w:sz w:val="20"/>
          <w:szCs w:val="20"/>
          <w:lang w:eastAsia="pl-PL"/>
        </w:rPr>
      </w:pPr>
    </w:p>
    <w:p w:rsidR="00ED0B84" w:rsidRPr="00ED0B84" w:rsidRDefault="00ED0B84" w:rsidP="00ED0B84">
      <w:pPr>
        <w:spacing w:after="0"/>
        <w:jc w:val="both"/>
        <w:rPr>
          <w:rFonts w:ascii="Times New Roman" w:eastAsia="Calibri" w:hAnsi="Times New Roman" w:cs="Times New Roman"/>
          <w:noProof/>
          <w:sz w:val="20"/>
          <w:szCs w:val="20"/>
          <w:lang w:eastAsia="pl-PL"/>
        </w:rPr>
      </w:pPr>
    </w:p>
    <w:p w:rsidR="00ED0B84" w:rsidRPr="00ED0B84" w:rsidRDefault="00ED0B84" w:rsidP="00B62747">
      <w:pPr>
        <w:spacing w:after="120"/>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 xml:space="preserve">Tabela 37. </w:t>
      </w:r>
      <w:r w:rsidRPr="00ED0B84">
        <w:rPr>
          <w:rFonts w:ascii="Times New Roman" w:eastAsia="Calibri" w:hAnsi="Times New Roman" w:cs="Times New Roman"/>
          <w:sz w:val="20"/>
          <w:szCs w:val="20"/>
          <w:lang w:eastAsia="pl-PL"/>
        </w:rPr>
        <w:t>Wydatki bieżące w przeliczeniu na jednego ucznia i na jeden oddział w przedszkolach i szkołach prowadzonych przez gminę.</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20"/>
        <w:gridCol w:w="1561"/>
        <w:gridCol w:w="1691"/>
        <w:gridCol w:w="1667"/>
        <w:gridCol w:w="1625"/>
      </w:tblGrid>
      <w:tr w:rsidR="00ED0B84" w:rsidRPr="00ED0B84" w:rsidTr="009C32E9">
        <w:trPr>
          <w:trHeight w:val="529"/>
        </w:trPr>
        <w:tc>
          <w:tcPr>
            <w:tcW w:w="2920" w:type="dxa"/>
            <w:vMerge w:val="restart"/>
            <w:shd w:val="clear" w:color="auto" w:fill="92D050"/>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Placówka</w:t>
            </w:r>
          </w:p>
        </w:tc>
        <w:tc>
          <w:tcPr>
            <w:tcW w:w="3252" w:type="dxa"/>
            <w:gridSpan w:val="2"/>
            <w:tcBorders>
              <w:bottom w:val="single" w:sz="4" w:space="0" w:color="auto"/>
            </w:tcBorders>
            <w:shd w:val="clear" w:color="auto" w:fill="92D050"/>
          </w:tcPr>
          <w:p w:rsidR="00ED0B84" w:rsidRPr="00ED0B84" w:rsidRDefault="00ED0B84" w:rsidP="00ED0B84">
            <w:pPr>
              <w:tabs>
                <w:tab w:val="left" w:pos="6840"/>
              </w:tabs>
              <w:autoSpaceDE w:val="0"/>
              <w:autoSpaceDN w:val="0"/>
              <w:adjustRightInd w:val="0"/>
              <w:spacing w:after="0"/>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 xml:space="preserve">Wydatki bieżące ogółem wg planu na 2013 r. </w:t>
            </w:r>
          </w:p>
        </w:tc>
        <w:tc>
          <w:tcPr>
            <w:tcW w:w="3292" w:type="dxa"/>
            <w:gridSpan w:val="2"/>
            <w:tcBorders>
              <w:bottom w:val="single" w:sz="4" w:space="0" w:color="auto"/>
            </w:tcBorders>
            <w:shd w:val="clear" w:color="auto" w:fill="92D050"/>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Wydatki bieżące ogółem na jednego ucznia</w:t>
            </w:r>
          </w:p>
        </w:tc>
      </w:tr>
      <w:tr w:rsidR="00ED0B84" w:rsidRPr="00ED0B84" w:rsidTr="009C32E9">
        <w:trPr>
          <w:trHeight w:val="503"/>
        </w:trPr>
        <w:tc>
          <w:tcPr>
            <w:tcW w:w="2920" w:type="dxa"/>
            <w:vMerge/>
            <w:shd w:val="clear" w:color="auto" w:fill="92D050"/>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p>
        </w:tc>
        <w:tc>
          <w:tcPr>
            <w:tcW w:w="1561" w:type="dxa"/>
            <w:tcBorders>
              <w:top w:val="single" w:sz="4" w:space="0" w:color="auto"/>
              <w:right w:val="single" w:sz="4" w:space="0" w:color="auto"/>
            </w:tcBorders>
            <w:shd w:val="clear" w:color="auto" w:fill="92D050"/>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Wynagrodzenie</w:t>
            </w:r>
          </w:p>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z pochodnymi + 13”</w:t>
            </w:r>
          </w:p>
        </w:tc>
        <w:tc>
          <w:tcPr>
            <w:tcW w:w="1691" w:type="dxa"/>
            <w:tcBorders>
              <w:top w:val="single" w:sz="4" w:space="0" w:color="auto"/>
              <w:left w:val="single" w:sz="4" w:space="0" w:color="auto"/>
            </w:tcBorders>
            <w:shd w:val="clear" w:color="auto" w:fill="92D050"/>
          </w:tcPr>
          <w:p w:rsidR="00ED0B84" w:rsidRPr="00ED0B84" w:rsidRDefault="00ED0B84" w:rsidP="00ED0B84">
            <w:pPr>
              <w:tabs>
                <w:tab w:val="left" w:pos="6840"/>
              </w:tabs>
              <w:autoSpaceDE w:val="0"/>
              <w:autoSpaceDN w:val="0"/>
              <w:adjustRightInd w:val="0"/>
              <w:spacing w:after="0"/>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Pozostałe bieżące</w:t>
            </w:r>
          </w:p>
        </w:tc>
        <w:tc>
          <w:tcPr>
            <w:tcW w:w="1667" w:type="dxa"/>
            <w:tcBorders>
              <w:top w:val="single" w:sz="4" w:space="0" w:color="auto"/>
              <w:right w:val="single" w:sz="4" w:space="0" w:color="auto"/>
            </w:tcBorders>
            <w:shd w:val="clear" w:color="auto" w:fill="92D050"/>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Wynagrodzenia</w:t>
            </w:r>
          </w:p>
        </w:tc>
        <w:tc>
          <w:tcPr>
            <w:tcW w:w="1625" w:type="dxa"/>
            <w:tcBorders>
              <w:top w:val="single" w:sz="4" w:space="0" w:color="auto"/>
              <w:left w:val="single" w:sz="4" w:space="0" w:color="auto"/>
            </w:tcBorders>
            <w:shd w:val="clear" w:color="auto" w:fill="92D050"/>
          </w:tcPr>
          <w:p w:rsidR="00ED0B84" w:rsidRPr="00ED0B84" w:rsidRDefault="00ED0B84" w:rsidP="00ED0B84">
            <w:pPr>
              <w:tabs>
                <w:tab w:val="left" w:pos="6840"/>
              </w:tabs>
              <w:autoSpaceDE w:val="0"/>
              <w:autoSpaceDN w:val="0"/>
              <w:adjustRightInd w:val="0"/>
              <w:spacing w:after="0"/>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Pozostałe bieżące</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SP 1 Krosno Odrzańskie</w:t>
            </w:r>
          </w:p>
        </w:tc>
        <w:tc>
          <w:tcPr>
            <w:tcW w:w="156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   909 000,00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186 613,00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color w:val="FF0000"/>
                <w:sz w:val="20"/>
                <w:szCs w:val="20"/>
                <w:lang w:eastAsia="pl-PL"/>
              </w:rPr>
              <w:t>8 339,45</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1 712,00</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SP 2 Krosno Odrzańskie</w:t>
            </w:r>
          </w:p>
        </w:tc>
        <w:tc>
          <w:tcPr>
            <w:tcW w:w="156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1 533 100,00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327 650,00 </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0070C0"/>
                <w:sz w:val="20"/>
                <w:szCs w:val="20"/>
                <w:lang w:eastAsia="pl-PL"/>
              </w:rPr>
            </w:pPr>
            <w:r w:rsidRPr="00ED0B84">
              <w:rPr>
                <w:rFonts w:ascii="Times New Roman" w:eastAsia="Calibri" w:hAnsi="Times New Roman" w:cs="Times New Roman"/>
                <w:color w:val="0070C0"/>
                <w:sz w:val="20"/>
                <w:szCs w:val="20"/>
                <w:lang w:eastAsia="pl-PL"/>
              </w:rPr>
              <w:t>5 436,52</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0070C0"/>
                <w:sz w:val="20"/>
                <w:szCs w:val="20"/>
                <w:lang w:eastAsia="pl-PL"/>
              </w:rPr>
            </w:pPr>
            <w:r w:rsidRPr="00ED0B84">
              <w:rPr>
                <w:rFonts w:ascii="Times New Roman" w:eastAsia="Calibri" w:hAnsi="Times New Roman" w:cs="Times New Roman"/>
                <w:color w:val="0070C0"/>
                <w:sz w:val="20"/>
                <w:szCs w:val="20"/>
                <w:lang w:eastAsia="pl-PL"/>
              </w:rPr>
              <w:t>1 161,88</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SP 3 Krosno Odrzańskie</w:t>
            </w:r>
          </w:p>
        </w:tc>
        <w:tc>
          <w:tcPr>
            <w:tcW w:w="156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1 543 500,00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326 360,00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0070C0"/>
                <w:sz w:val="20"/>
                <w:szCs w:val="20"/>
                <w:lang w:eastAsia="pl-PL"/>
              </w:rPr>
            </w:pPr>
            <w:r w:rsidRPr="00ED0B84">
              <w:rPr>
                <w:rFonts w:ascii="Times New Roman" w:eastAsia="Calibri" w:hAnsi="Times New Roman" w:cs="Times New Roman"/>
                <w:color w:val="0070C0"/>
                <w:sz w:val="20"/>
                <w:szCs w:val="20"/>
                <w:lang w:eastAsia="pl-PL"/>
              </w:rPr>
              <w:t>4 749,23</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0070C0"/>
                <w:sz w:val="20"/>
                <w:szCs w:val="20"/>
                <w:lang w:eastAsia="pl-PL"/>
              </w:rPr>
            </w:pPr>
            <w:r w:rsidRPr="00ED0B84">
              <w:rPr>
                <w:rFonts w:ascii="Times New Roman" w:eastAsia="Calibri" w:hAnsi="Times New Roman" w:cs="Times New Roman"/>
                <w:color w:val="0070C0"/>
                <w:sz w:val="20"/>
                <w:szCs w:val="20"/>
                <w:lang w:eastAsia="pl-PL"/>
              </w:rPr>
              <w:t>1 004,18</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SP w Radnicy</w:t>
            </w:r>
          </w:p>
        </w:tc>
        <w:tc>
          <w:tcPr>
            <w:tcW w:w="156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   640 127,00 </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203 000,00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color w:val="FF0000"/>
                <w:sz w:val="20"/>
                <w:szCs w:val="20"/>
                <w:lang w:eastAsia="pl-PL"/>
              </w:rPr>
              <w:t>8 535,03</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color w:val="FF0000"/>
                <w:sz w:val="20"/>
                <w:szCs w:val="20"/>
                <w:lang w:eastAsia="pl-PL"/>
              </w:rPr>
              <w:t>2 706,66</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SP w Wężyskach</w:t>
            </w:r>
          </w:p>
        </w:tc>
        <w:tc>
          <w:tcPr>
            <w:tcW w:w="156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  761 252,00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224 358,00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7 319,73</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2 157,29</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SP w Osiecznicy</w:t>
            </w:r>
          </w:p>
        </w:tc>
        <w:tc>
          <w:tcPr>
            <w:tcW w:w="156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  612 500,00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152 000,00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7 122,09</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1 767,44</w:t>
            </w:r>
          </w:p>
        </w:tc>
      </w:tr>
      <w:tr w:rsidR="00ED0B84" w:rsidRPr="00ED0B84" w:rsidTr="009C32E9">
        <w:tc>
          <w:tcPr>
            <w:tcW w:w="2920" w:type="dxa"/>
            <w:shd w:val="clear" w:color="auto" w:fill="D6E3BC"/>
          </w:tcPr>
          <w:p w:rsidR="00ED0B84" w:rsidRPr="00F45BDE" w:rsidRDefault="00ED0B84" w:rsidP="00ED0B84">
            <w:pPr>
              <w:tabs>
                <w:tab w:val="left" w:pos="6840"/>
              </w:tabs>
              <w:autoSpaceDE w:val="0"/>
              <w:autoSpaceDN w:val="0"/>
              <w:adjustRightInd w:val="0"/>
              <w:spacing w:after="0" w:line="240" w:lineRule="auto"/>
              <w:rPr>
                <w:rFonts w:ascii="Times New Roman" w:eastAsia="Calibri" w:hAnsi="Times New Roman" w:cs="Times New Roman"/>
                <w:b/>
                <w:sz w:val="20"/>
                <w:szCs w:val="20"/>
                <w:lang w:eastAsia="pl-PL"/>
              </w:rPr>
            </w:pPr>
            <w:r w:rsidRPr="00F45BDE">
              <w:rPr>
                <w:rFonts w:ascii="Times New Roman" w:eastAsia="Calibri" w:hAnsi="Times New Roman" w:cs="Times New Roman"/>
                <w:b/>
                <w:sz w:val="20"/>
                <w:szCs w:val="20"/>
                <w:lang w:eastAsia="pl-PL"/>
              </w:rPr>
              <w:t>Razem szkoły podstawowe:</w:t>
            </w:r>
          </w:p>
        </w:tc>
        <w:tc>
          <w:tcPr>
            <w:tcW w:w="1561" w:type="dxa"/>
            <w:shd w:val="clear" w:color="auto" w:fill="D6E3BC"/>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5 999 479,00</w:t>
            </w:r>
          </w:p>
        </w:tc>
        <w:tc>
          <w:tcPr>
            <w:tcW w:w="1691" w:type="dxa"/>
            <w:shd w:val="clear" w:color="auto" w:fill="D6E3BC"/>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1 419 981,00</w:t>
            </w:r>
          </w:p>
        </w:tc>
        <w:tc>
          <w:tcPr>
            <w:tcW w:w="1667" w:type="dxa"/>
            <w:shd w:val="clear" w:color="auto" w:fill="D6E3BC"/>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6  917,00</w:t>
            </w:r>
          </w:p>
        </w:tc>
        <w:tc>
          <w:tcPr>
            <w:tcW w:w="1625" w:type="dxa"/>
            <w:shd w:val="clear" w:color="auto" w:fill="D6E3BC"/>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1 751,57</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Gimnazjum w Krośnie Odrz.</w:t>
            </w:r>
          </w:p>
        </w:tc>
        <w:tc>
          <w:tcPr>
            <w:tcW w:w="156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2 918  850,00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407 600,00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6 317,86</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0070C0"/>
                <w:sz w:val="20"/>
                <w:szCs w:val="20"/>
                <w:lang w:eastAsia="pl-PL"/>
              </w:rPr>
            </w:pPr>
            <w:r w:rsidRPr="00ED0B84">
              <w:rPr>
                <w:rFonts w:ascii="Times New Roman" w:eastAsia="Calibri" w:hAnsi="Times New Roman" w:cs="Times New Roman"/>
                <w:color w:val="0070C0"/>
                <w:sz w:val="20"/>
                <w:szCs w:val="20"/>
                <w:lang w:eastAsia="pl-PL"/>
              </w:rPr>
              <w:t>882,25</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Gimnazjum w Wężyskach</w:t>
            </w:r>
          </w:p>
        </w:tc>
        <w:tc>
          <w:tcPr>
            <w:tcW w:w="156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    784 319,00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218 831,00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color w:val="FF0000"/>
                <w:sz w:val="20"/>
                <w:szCs w:val="20"/>
                <w:lang w:eastAsia="pl-PL"/>
              </w:rPr>
              <w:t>9 119,99</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2 544,55</w:t>
            </w:r>
          </w:p>
        </w:tc>
      </w:tr>
      <w:tr w:rsidR="00ED0B84" w:rsidRPr="00ED0B84" w:rsidTr="009C32E9">
        <w:tc>
          <w:tcPr>
            <w:tcW w:w="2920" w:type="dxa"/>
            <w:shd w:val="clear" w:color="auto" w:fill="D6E3BC"/>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b/>
                <w:sz w:val="20"/>
                <w:szCs w:val="20"/>
                <w:lang w:eastAsia="pl-PL"/>
              </w:rPr>
            </w:pPr>
            <w:r w:rsidRPr="00F45BDE">
              <w:rPr>
                <w:rFonts w:ascii="Times New Roman" w:eastAsia="Calibri" w:hAnsi="Times New Roman" w:cs="Times New Roman"/>
                <w:b/>
                <w:sz w:val="20"/>
                <w:szCs w:val="20"/>
                <w:lang w:eastAsia="pl-PL"/>
              </w:rPr>
              <w:t>Razem gimnazja:</w:t>
            </w:r>
          </w:p>
        </w:tc>
        <w:tc>
          <w:tcPr>
            <w:tcW w:w="1561" w:type="dxa"/>
            <w:shd w:val="clear" w:color="auto" w:fill="D6E3BC"/>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3 703 169, 00</w:t>
            </w:r>
          </w:p>
        </w:tc>
        <w:tc>
          <w:tcPr>
            <w:tcW w:w="1691" w:type="dxa"/>
            <w:shd w:val="clear" w:color="auto" w:fill="D6E3BC"/>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626 431,00</w:t>
            </w:r>
          </w:p>
        </w:tc>
        <w:tc>
          <w:tcPr>
            <w:tcW w:w="1667" w:type="dxa"/>
            <w:shd w:val="clear" w:color="auto" w:fill="D6E3BC"/>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7 718,92</w:t>
            </w:r>
          </w:p>
        </w:tc>
        <w:tc>
          <w:tcPr>
            <w:tcW w:w="1625" w:type="dxa"/>
            <w:shd w:val="clear" w:color="auto" w:fill="D6E3BC"/>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1 713,40</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P nr 1 Krosno Odrz.</w:t>
            </w:r>
          </w:p>
        </w:tc>
        <w:tc>
          <w:tcPr>
            <w:tcW w:w="156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783 149,00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268 441,00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5 844,40</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2 003,29</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P nr 2 Krosno Odrz.</w:t>
            </w:r>
          </w:p>
        </w:tc>
        <w:tc>
          <w:tcPr>
            <w:tcW w:w="156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573 900,00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261 250,00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5 682,18</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color w:val="FF0000"/>
                <w:sz w:val="20"/>
                <w:szCs w:val="20"/>
                <w:lang w:eastAsia="pl-PL"/>
              </w:rPr>
              <w:t>2 586,63</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P nr 3 Krosno Odrz.</w:t>
            </w:r>
          </w:p>
        </w:tc>
        <w:tc>
          <w:tcPr>
            <w:tcW w:w="156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730 850,00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222 238,00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color w:val="FF0000"/>
                <w:sz w:val="20"/>
                <w:szCs w:val="20"/>
                <w:lang w:eastAsia="pl-PL"/>
              </w:rPr>
              <w:t>6 894,81</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2 096,58</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P nr 4 Krosno Odrz.</w:t>
            </w:r>
          </w:p>
        </w:tc>
        <w:tc>
          <w:tcPr>
            <w:tcW w:w="156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781 480,00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259 524,00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6 105,31</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2 027,53</w:t>
            </w:r>
          </w:p>
        </w:tc>
      </w:tr>
      <w:tr w:rsidR="00ED0B84" w:rsidRPr="00ED0B84" w:rsidTr="009C32E9">
        <w:tc>
          <w:tcPr>
            <w:tcW w:w="2920" w:type="dxa"/>
          </w:tcPr>
          <w:p w:rsidR="00ED0B84" w:rsidRPr="00F45BDE" w:rsidRDefault="009C32E9"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Pr>
                <w:rFonts w:ascii="Times New Roman" w:eastAsia="Calibri" w:hAnsi="Times New Roman" w:cs="Times New Roman"/>
                <w:sz w:val="20"/>
                <w:szCs w:val="20"/>
                <w:lang w:eastAsia="pl-PL"/>
              </w:rPr>
              <w:t xml:space="preserve">Przedszkole w Starym </w:t>
            </w:r>
            <w:r w:rsidR="00ED0B84" w:rsidRPr="00F45BDE">
              <w:rPr>
                <w:rFonts w:ascii="Times New Roman" w:eastAsia="Calibri" w:hAnsi="Times New Roman" w:cs="Times New Roman"/>
                <w:sz w:val="20"/>
                <w:szCs w:val="20"/>
                <w:lang w:eastAsia="pl-PL"/>
              </w:rPr>
              <w:t>Raduszcu</w:t>
            </w:r>
          </w:p>
        </w:tc>
        <w:tc>
          <w:tcPr>
            <w:tcW w:w="156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275 210,00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81 714,00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5 733,54</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0070C0"/>
                <w:sz w:val="20"/>
                <w:szCs w:val="20"/>
                <w:lang w:eastAsia="pl-PL"/>
              </w:rPr>
            </w:pPr>
            <w:r w:rsidRPr="00ED0B84">
              <w:rPr>
                <w:rFonts w:ascii="Times New Roman" w:eastAsia="Calibri" w:hAnsi="Times New Roman" w:cs="Times New Roman"/>
                <w:color w:val="0070C0"/>
                <w:sz w:val="20"/>
                <w:szCs w:val="20"/>
                <w:lang w:eastAsia="pl-PL"/>
              </w:rPr>
              <w:t>1 702,37</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 xml:space="preserve">Przedszkole w Osiecznicy </w:t>
            </w:r>
          </w:p>
        </w:tc>
        <w:tc>
          <w:tcPr>
            <w:tcW w:w="156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162 900,00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79 609,00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0070C0"/>
                <w:sz w:val="20"/>
                <w:szCs w:val="20"/>
                <w:lang w:eastAsia="pl-PL"/>
              </w:rPr>
            </w:pPr>
            <w:r w:rsidRPr="00ED0B84">
              <w:rPr>
                <w:rFonts w:ascii="Times New Roman" w:eastAsia="Calibri" w:hAnsi="Times New Roman" w:cs="Times New Roman"/>
                <w:color w:val="0070C0"/>
                <w:sz w:val="20"/>
                <w:szCs w:val="20"/>
                <w:lang w:eastAsia="pl-PL"/>
              </w:rPr>
              <w:t>3 258,00</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0070C0"/>
                <w:sz w:val="20"/>
                <w:szCs w:val="20"/>
                <w:lang w:eastAsia="pl-PL"/>
              </w:rPr>
            </w:pPr>
            <w:r w:rsidRPr="00ED0B84">
              <w:rPr>
                <w:rFonts w:ascii="Times New Roman" w:eastAsia="Calibri" w:hAnsi="Times New Roman" w:cs="Times New Roman"/>
                <w:color w:val="0070C0"/>
                <w:sz w:val="20"/>
                <w:szCs w:val="20"/>
                <w:lang w:eastAsia="pl-PL"/>
              </w:rPr>
              <w:t>1 592,18</w:t>
            </w:r>
          </w:p>
        </w:tc>
      </w:tr>
      <w:tr w:rsidR="00ED0B84" w:rsidRPr="00ED0B84" w:rsidTr="009C32E9">
        <w:tc>
          <w:tcPr>
            <w:tcW w:w="2920" w:type="dxa"/>
            <w:shd w:val="clear" w:color="auto" w:fill="D6E3BC"/>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b/>
                <w:sz w:val="24"/>
                <w:szCs w:val="24"/>
                <w:lang w:eastAsia="pl-PL"/>
              </w:rPr>
            </w:pPr>
            <w:r w:rsidRPr="00ED0B84">
              <w:rPr>
                <w:rFonts w:ascii="Times New Roman" w:eastAsia="Calibri" w:hAnsi="Times New Roman" w:cs="Times New Roman"/>
                <w:b/>
                <w:sz w:val="24"/>
                <w:szCs w:val="24"/>
                <w:lang w:eastAsia="pl-PL"/>
              </w:rPr>
              <w:t>Razem przedszkola:</w:t>
            </w:r>
          </w:p>
        </w:tc>
        <w:tc>
          <w:tcPr>
            <w:tcW w:w="1561" w:type="dxa"/>
            <w:shd w:val="clear" w:color="auto" w:fill="D6E3BC"/>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3 307 489,00</w:t>
            </w:r>
          </w:p>
        </w:tc>
        <w:tc>
          <w:tcPr>
            <w:tcW w:w="1691" w:type="dxa"/>
            <w:shd w:val="clear" w:color="auto" w:fill="D6E3BC"/>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1 172 776,00</w:t>
            </w:r>
          </w:p>
        </w:tc>
        <w:tc>
          <w:tcPr>
            <w:tcW w:w="1667" w:type="dxa"/>
            <w:shd w:val="clear" w:color="auto" w:fill="D6E3BC"/>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5 106,46</w:t>
            </w:r>
          </w:p>
        </w:tc>
        <w:tc>
          <w:tcPr>
            <w:tcW w:w="1625" w:type="dxa"/>
            <w:shd w:val="clear" w:color="auto" w:fill="D6E3BC"/>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1 722,57</w:t>
            </w:r>
          </w:p>
        </w:tc>
      </w:tr>
    </w:tbl>
    <w:p w:rsidR="00ED0B84" w:rsidRPr="00ED0B84" w:rsidRDefault="00ED0B84" w:rsidP="00ED0B84">
      <w:pPr>
        <w:spacing w:after="0"/>
        <w:jc w:val="both"/>
        <w:rPr>
          <w:rFonts w:ascii="Times New Roman" w:eastAsia="Calibri" w:hAnsi="Times New Roman" w:cs="Times New Roman"/>
          <w:b/>
          <w:noProof/>
          <w:sz w:val="24"/>
          <w:szCs w:val="24"/>
          <w:lang w:eastAsia="pl-PL"/>
        </w:rPr>
      </w:pPr>
    </w:p>
    <w:p w:rsidR="00ED0B84" w:rsidRPr="00ED0B84" w:rsidRDefault="00ED0B84" w:rsidP="00ED0B84">
      <w:pPr>
        <w:spacing w:after="0"/>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Wykres 43. Wydatki bieżące ogółem na jednego ucznia z podziałem na wynagrodzenia pracowników szkół</w:t>
      </w:r>
      <w:r w:rsidRPr="00ED0B84">
        <w:rPr>
          <w:rFonts w:ascii="Times New Roman" w:eastAsia="Calibri" w:hAnsi="Times New Roman" w:cs="Times New Roman"/>
          <w:noProof/>
          <w:sz w:val="20"/>
          <w:szCs w:val="20"/>
          <w:lang w:eastAsia="pl-PL"/>
        </w:rPr>
        <w:br/>
        <w:t xml:space="preserve"> i przedszkoli z pochodnymi oraz pozostałę bieżące.</w:t>
      </w:r>
    </w:p>
    <w:p w:rsidR="00ED0B84" w:rsidRPr="00ED0B84" w:rsidRDefault="00ED0B84" w:rsidP="00ED0B84">
      <w:pPr>
        <w:spacing w:after="0"/>
        <w:jc w:val="both"/>
        <w:rPr>
          <w:rFonts w:ascii="Times New Roman" w:eastAsia="Calibri" w:hAnsi="Times New Roman" w:cs="Times New Roman"/>
          <w:b/>
          <w:noProof/>
          <w:sz w:val="24"/>
          <w:szCs w:val="24"/>
          <w:lang w:eastAsia="pl-PL"/>
        </w:rPr>
      </w:pPr>
      <w:r>
        <w:rPr>
          <w:rFonts w:ascii="Times New Roman" w:eastAsia="Calibri" w:hAnsi="Times New Roman" w:cs="Times New Roman"/>
          <w:b/>
          <w:noProof/>
          <w:sz w:val="24"/>
          <w:szCs w:val="24"/>
          <w:lang w:eastAsia="pl-PL"/>
        </w:rPr>
        <w:drawing>
          <wp:inline distT="0" distB="0" distL="0" distR="0">
            <wp:extent cx="5705475" cy="3429000"/>
            <wp:effectExtent l="0" t="0" r="0" b="0"/>
            <wp:docPr id="33" name="Wykres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C32E9" w:rsidRPr="009C32E9" w:rsidRDefault="00D64336" w:rsidP="009C32E9">
      <w:pPr>
        <w:rPr>
          <w:rFonts w:ascii="Arial" w:eastAsia="Calibri" w:hAnsi="Arial" w:cs="Arial"/>
          <w:sz w:val="16"/>
          <w:szCs w:val="16"/>
        </w:rPr>
      </w:pPr>
      <w:r w:rsidRPr="00D64336">
        <w:rPr>
          <w:rFonts w:ascii="Calibri" w:eastAsia="Calibri" w:hAnsi="Calibri" w:cs="Times New Roman"/>
          <w:noProof/>
          <w:lang w:eastAsia="pl-PL"/>
        </w:rPr>
        <w:pict>
          <v:rect id="Prostokąt 88" o:spid="_x0000_s1031" style="position:absolute;margin-left:-6.35pt;margin-top:1.95pt;width:7.15pt;height:7.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" fillcolor="#92cddc [1944]"/>
        </w:pict>
      </w:r>
      <w:r w:rsidR="009C32E9" w:rsidRPr="009C32E9">
        <w:rPr>
          <w:rFonts w:ascii="Arial" w:eastAsia="Calibri" w:hAnsi="Arial" w:cs="Arial"/>
          <w:sz w:val="16"/>
          <w:szCs w:val="16"/>
        </w:rPr>
        <w:t>Wydatki na 1 ucznia  - wynagrodzenie</w:t>
      </w:r>
    </w:p>
    <w:p w:rsidR="009C32E9" w:rsidRPr="009C32E9" w:rsidRDefault="00D64336" w:rsidP="009C32E9">
      <w:pPr>
        <w:rPr>
          <w:rFonts w:ascii="Arial" w:eastAsia="Calibri" w:hAnsi="Arial" w:cs="Arial"/>
          <w:sz w:val="16"/>
          <w:szCs w:val="16"/>
        </w:rPr>
      </w:pPr>
      <w:r w:rsidRPr="00D64336">
        <w:rPr>
          <w:rFonts w:ascii="Calibri" w:eastAsia="Calibri" w:hAnsi="Calibri" w:cs="Times New Roman"/>
          <w:noProof/>
          <w:sz w:val="16"/>
          <w:szCs w:val="16"/>
          <w:lang w:eastAsia="pl-PL"/>
        </w:rPr>
        <w:pict>
          <v:rect id="Prostokąt 87" o:spid="_x0000_s1030" style="position:absolute;margin-left:-6.35pt;margin-top:1.95pt;width:7.1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" fillcolor="red"/>
        </w:pict>
      </w:r>
      <w:r w:rsidR="009C32E9" w:rsidRPr="009C32E9">
        <w:rPr>
          <w:rFonts w:ascii="Arial" w:eastAsia="Calibri" w:hAnsi="Arial" w:cs="Arial"/>
          <w:sz w:val="16"/>
          <w:szCs w:val="16"/>
        </w:rPr>
        <w:t>Wydatki na 1 ucznia  - pozostałe bieżące</w:t>
      </w:r>
    </w:p>
    <w:p w:rsidR="009C32E9" w:rsidRDefault="009C32E9" w:rsidP="00ED0B84">
      <w:pPr>
        <w:spacing w:after="0"/>
        <w:jc w:val="both"/>
        <w:rPr>
          <w:rFonts w:ascii="Times New Roman" w:eastAsia="Calibri" w:hAnsi="Times New Roman" w:cs="Times New Roman"/>
          <w:b/>
          <w:noProof/>
          <w:sz w:val="24"/>
          <w:szCs w:val="24"/>
          <w:lang w:eastAsia="pl-PL"/>
        </w:rPr>
      </w:pPr>
    </w:p>
    <w:p w:rsidR="00ED0B84" w:rsidRPr="00ED0B84" w:rsidRDefault="00ED0B84" w:rsidP="00ED0B84">
      <w:pPr>
        <w:spacing w:after="0"/>
        <w:jc w:val="both"/>
        <w:rPr>
          <w:rFonts w:ascii="Times New Roman" w:eastAsia="Calibri" w:hAnsi="Times New Roman" w:cs="Times New Roman"/>
          <w:b/>
          <w:noProof/>
          <w:sz w:val="24"/>
          <w:szCs w:val="24"/>
          <w:lang w:eastAsia="pl-PL"/>
        </w:rPr>
      </w:pPr>
      <w:r w:rsidRPr="00ED0B84">
        <w:rPr>
          <w:rFonts w:ascii="Times New Roman" w:eastAsia="Calibri" w:hAnsi="Times New Roman" w:cs="Times New Roman"/>
          <w:b/>
          <w:noProof/>
          <w:sz w:val="24"/>
          <w:szCs w:val="24"/>
          <w:lang w:eastAsia="pl-PL"/>
        </w:rPr>
        <w:t xml:space="preserve">Inwestycje i remonty </w:t>
      </w:r>
    </w:p>
    <w:p w:rsidR="00ED0B84" w:rsidRPr="00ED0B84" w:rsidRDefault="00ED0B84" w:rsidP="00ED0B84">
      <w:pPr>
        <w:spacing w:after="0"/>
        <w:jc w:val="both"/>
        <w:rPr>
          <w:rFonts w:ascii="Times New Roman" w:eastAsia="Calibri" w:hAnsi="Times New Roman" w:cs="Times New Roman"/>
          <w:b/>
          <w:sz w:val="24"/>
          <w:szCs w:val="24"/>
        </w:rPr>
      </w:pPr>
    </w:p>
    <w:p w:rsidR="00ED0B84" w:rsidRPr="00ED0B84" w:rsidRDefault="00ED0B84" w:rsidP="00D64DBD">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Stan techniczny i prawidłowe funkcjonowanie budynków oświatowych oraz obiektów sportowo – rekreacyjnych ciągle wymaga doraźnych remontów i inwestycji. Wyremontowane, dobrze wyposażone obiekty oświatowe podnoszą komfort pracy zarówno pracowników zatrudnionych w szkołach i przedszkolach jak i dzieci i uczniów pobierających naukę. Zwiększa się także bezpieczeństwo podczas zajęć lekcyjnych czy opiekuńczych.</w:t>
      </w:r>
    </w:p>
    <w:p w:rsidR="00ED0B84" w:rsidRPr="00ED0B84" w:rsidRDefault="00ED0B84" w:rsidP="00ED0B84">
      <w:pPr>
        <w:spacing w:after="12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Poniżej w tabeli przedstawiono zapotrzebowanie na remonty i inwestycje zgodnie </w:t>
      </w:r>
      <w:r w:rsidRPr="00ED0B84">
        <w:rPr>
          <w:rFonts w:ascii="Times New Roman" w:eastAsia="Calibri" w:hAnsi="Times New Roman" w:cs="Times New Roman"/>
          <w:sz w:val="24"/>
          <w:szCs w:val="24"/>
        </w:rPr>
        <w:br/>
        <w:t xml:space="preserve">z zapotrzebowaniem placówek oświatowych w kolejnych latach. </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Tabela 38. Inwestycje i remonty w latach 2013 – 2018 </w:t>
      </w:r>
    </w:p>
    <w:p w:rsidR="00ED0B84" w:rsidRPr="00ED0B84" w:rsidRDefault="00ED0B84" w:rsidP="00ED0B84">
      <w:pPr>
        <w:spacing w:after="0"/>
        <w:jc w:val="both"/>
        <w:rPr>
          <w:rFonts w:ascii="Times New Roman" w:eastAsia="Calibri"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536"/>
        <w:gridCol w:w="2332"/>
      </w:tblGrid>
      <w:tr w:rsidR="00ED0B84" w:rsidRPr="00ED0B84" w:rsidTr="002F5A14">
        <w:tc>
          <w:tcPr>
            <w:tcW w:w="2376" w:type="dxa"/>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Placówka oświatowa</w:t>
            </w:r>
          </w:p>
          <w:p w:rsidR="00ED0B84" w:rsidRPr="00ED0B84" w:rsidRDefault="00ED0B84" w:rsidP="00ED0B84">
            <w:pPr>
              <w:spacing w:after="0"/>
              <w:jc w:val="center"/>
              <w:rPr>
                <w:rFonts w:ascii="Times New Roman" w:eastAsia="Calibri" w:hAnsi="Times New Roman" w:cs="Times New Roman"/>
                <w:b/>
                <w:sz w:val="20"/>
                <w:szCs w:val="20"/>
              </w:rPr>
            </w:pPr>
          </w:p>
        </w:tc>
        <w:tc>
          <w:tcPr>
            <w:tcW w:w="4536" w:type="dxa"/>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Opis inwestycji lub remontu</w:t>
            </w:r>
          </w:p>
        </w:tc>
        <w:tc>
          <w:tcPr>
            <w:tcW w:w="2332" w:type="dxa"/>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Uwagi</w:t>
            </w:r>
          </w:p>
        </w:tc>
      </w:tr>
      <w:tr w:rsidR="00ED0B84" w:rsidRPr="00ED0B84" w:rsidTr="002F5A14">
        <w:tc>
          <w:tcPr>
            <w:tcW w:w="237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Przedszkole nr 1</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 Krośnie Odrzańskim</w:t>
            </w:r>
          </w:p>
        </w:tc>
        <w:tc>
          <w:tcPr>
            <w:tcW w:w="4536" w:type="dxa"/>
            <w:shd w:val="clear" w:color="auto" w:fill="auto"/>
          </w:tcPr>
          <w:p w:rsid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Należyty stan techniczny sanitariatów, ścian, sufitów w pomieszczeniach dydaktycznych.</w:t>
            </w:r>
          </w:p>
          <w:p w:rsidR="00F1077D" w:rsidRPr="00ED0B84" w:rsidRDefault="00F1077D" w:rsidP="00ED0B84">
            <w:pPr>
              <w:spacing w:after="0"/>
              <w:jc w:val="both"/>
              <w:rPr>
                <w:rFonts w:ascii="Times New Roman" w:eastAsia="Calibri" w:hAnsi="Times New Roman" w:cs="Times New Roman"/>
                <w:sz w:val="20"/>
                <w:szCs w:val="20"/>
              </w:rPr>
            </w:pPr>
            <w:r w:rsidRPr="00F1077D">
              <w:rPr>
                <w:rFonts w:ascii="Times New Roman" w:hAnsi="Times New Roman"/>
                <w:sz w:val="20"/>
                <w:szCs w:val="20"/>
              </w:rPr>
              <w:t xml:space="preserve">Dostosowanie przekrojów instalacji c.o. i grzejników do nowoczesnej kotłowni na gaz ziemny, dalsza </w:t>
            </w:r>
            <w:r w:rsidRPr="00F1077D">
              <w:rPr>
                <w:rFonts w:ascii="Times New Roman" w:hAnsi="Times New Roman"/>
                <w:sz w:val="20"/>
                <w:szCs w:val="20"/>
              </w:rPr>
              <w:lastRenderedPageBreak/>
              <w:t xml:space="preserve">wymiana stolarki okiennej, cyklinowanie </w:t>
            </w:r>
            <w:r w:rsidR="002F5A14">
              <w:rPr>
                <w:rFonts w:ascii="Times New Roman" w:hAnsi="Times New Roman"/>
                <w:sz w:val="20"/>
                <w:szCs w:val="20"/>
              </w:rPr>
              <w:br/>
            </w:r>
            <w:r w:rsidRPr="00F1077D">
              <w:rPr>
                <w:rFonts w:ascii="Times New Roman" w:hAnsi="Times New Roman"/>
                <w:sz w:val="20"/>
                <w:szCs w:val="20"/>
              </w:rPr>
              <w:t>i lakierowanie parkietów</w:t>
            </w:r>
            <w:r>
              <w:rPr>
                <w:rFonts w:ascii="Times New Roman" w:hAnsi="Times New Roman"/>
                <w:sz w:val="20"/>
                <w:szCs w:val="20"/>
              </w:rPr>
              <w:t>.</w:t>
            </w:r>
          </w:p>
        </w:tc>
        <w:tc>
          <w:tcPr>
            <w:tcW w:w="2332"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lastRenderedPageBreak/>
              <w:t>Decyzja PPIS w Krośnie Odrzańskim</w:t>
            </w:r>
          </w:p>
        </w:tc>
      </w:tr>
      <w:tr w:rsidR="00ED0B84" w:rsidRPr="00ED0B84" w:rsidTr="002F5A14">
        <w:tc>
          <w:tcPr>
            <w:tcW w:w="237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lastRenderedPageBreak/>
              <w:t>Przedszkole nr 2</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 Krośnie Odrzańskim</w:t>
            </w:r>
          </w:p>
        </w:tc>
        <w:tc>
          <w:tcPr>
            <w:tcW w:w="453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Wymiana stolarki okiennej w pomieszczeniach placówki, naprawa tarasu i schodów zewnętrznych, zabezpieczenie fundamentów schodów i tarasu przed dalszym osiadaniem, uszczelnienie styku tarasu </w:t>
            </w:r>
            <w:r w:rsidR="002F5A14">
              <w:rPr>
                <w:rFonts w:ascii="Times New Roman" w:eastAsia="Calibri" w:hAnsi="Times New Roman" w:cs="Times New Roman"/>
                <w:sz w:val="20"/>
                <w:szCs w:val="20"/>
              </w:rPr>
              <w:br/>
            </w:r>
            <w:r w:rsidRPr="00ED0B84">
              <w:rPr>
                <w:rFonts w:ascii="Times New Roman" w:eastAsia="Calibri" w:hAnsi="Times New Roman" w:cs="Times New Roman"/>
                <w:sz w:val="20"/>
                <w:szCs w:val="20"/>
              </w:rPr>
              <w:t xml:space="preserve">z budynkiem. </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Uszczelnienie opaski betonowej wokół budynku. Dostosowanie przekrojów instalacji c.o. i grzejników do nowoczesnej kotłowni na gaz ziemny.</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Uruchomienie oświetlenia awaryjnego w ciągach komunikacyjnych.</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Utwardzenie drogi przedszkolnej np. dywanikiem asfaltowym,</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Utworzenie parkingu dla samochodów przed ogrodzeniem przedszkola.</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Malowanie wszystkich pomieszczeń przedszkola.</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Zakup mebli do 2 sal zabaw.</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Remont łazienek – należyty stan instalacji wodno-kanalizacyjnej.</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Należyty stan techniczno-sanitarny podłogi w szatni i ciągach komunikacyjnych przedszkola (wymiana gumoleum na płytki lub parkiet).</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Remont ogrodzenia przedszkola.</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Unowocześnienie urządzeń kuchennych </w:t>
            </w:r>
          </w:p>
        </w:tc>
        <w:tc>
          <w:tcPr>
            <w:tcW w:w="2332" w:type="dxa"/>
            <w:shd w:val="clear" w:color="auto" w:fill="auto"/>
          </w:tcPr>
          <w:p w:rsid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Decyzja PSSE w Krośnie Odrzańskim</w:t>
            </w:r>
          </w:p>
          <w:p w:rsidR="00080799" w:rsidRPr="00ED0B84" w:rsidRDefault="00605FC8" w:rsidP="00ED0B84">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Należałoby </w:t>
            </w:r>
            <w:r w:rsidR="00080799">
              <w:rPr>
                <w:rFonts w:ascii="Times New Roman" w:eastAsia="Calibri" w:hAnsi="Times New Roman" w:cs="Times New Roman"/>
                <w:sz w:val="20"/>
                <w:szCs w:val="20"/>
              </w:rPr>
              <w:t xml:space="preserve">rozważyć przeniesienie placówki do innego budynku ( np. po byłym Hufcu Pracy ul. Piastów ) ze względu na stan budynku </w:t>
            </w:r>
          </w:p>
        </w:tc>
      </w:tr>
      <w:tr w:rsidR="00ED0B84" w:rsidRPr="00ED0B84" w:rsidTr="002F5A14">
        <w:tc>
          <w:tcPr>
            <w:tcW w:w="237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Przedszkole nr 3</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 Krośnie Odrzańskim</w:t>
            </w:r>
          </w:p>
        </w:tc>
        <w:tc>
          <w:tcPr>
            <w:tcW w:w="453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Należyty stan techniczno – sanitarny parkietu w sali zabaw</w:t>
            </w:r>
          </w:p>
          <w:p w:rsidR="00ED0B84" w:rsidRPr="00ED0B84" w:rsidRDefault="00ED0B84" w:rsidP="00F1077D">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Ułożenie polbruku na placu przed przedszkolem na dotychczasowej zniszczonej i n</w:t>
            </w:r>
            <w:r w:rsidR="00F1077D">
              <w:rPr>
                <w:rFonts w:ascii="Times New Roman" w:eastAsia="Calibri" w:hAnsi="Times New Roman" w:cs="Times New Roman"/>
                <w:sz w:val="20"/>
                <w:szCs w:val="20"/>
              </w:rPr>
              <w:t>ierównej nawierzchni betonowej.</w:t>
            </w:r>
          </w:p>
        </w:tc>
        <w:tc>
          <w:tcPr>
            <w:tcW w:w="2332"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p>
        </w:tc>
      </w:tr>
      <w:tr w:rsidR="00ED0B84" w:rsidRPr="00ED0B84" w:rsidTr="002F5A14">
        <w:tc>
          <w:tcPr>
            <w:tcW w:w="237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Przedszkole nr 4</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 Krośnie Odrzańskim </w:t>
            </w:r>
          </w:p>
        </w:tc>
        <w:tc>
          <w:tcPr>
            <w:tcW w:w="453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Przebudo</w:t>
            </w:r>
            <w:r w:rsidR="002F5A14">
              <w:rPr>
                <w:rFonts w:ascii="Times New Roman" w:eastAsia="Calibri" w:hAnsi="Times New Roman" w:cs="Times New Roman"/>
                <w:sz w:val="20"/>
                <w:szCs w:val="20"/>
              </w:rPr>
              <w:t xml:space="preserve">wa drogi dojazdowej do placówki </w:t>
            </w:r>
            <w:r w:rsidR="002F5A14">
              <w:rPr>
                <w:rFonts w:ascii="Times New Roman" w:eastAsia="Calibri" w:hAnsi="Times New Roman" w:cs="Times New Roman"/>
                <w:sz w:val="20"/>
                <w:szCs w:val="20"/>
              </w:rPr>
              <w:br/>
              <w:t>(w miesiącu X - XI.2013 r. wykonano zatoczkę)</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Rem</w:t>
            </w:r>
            <w:r w:rsidR="00F1077D">
              <w:rPr>
                <w:rFonts w:ascii="Times New Roman" w:eastAsia="Calibri" w:hAnsi="Times New Roman" w:cs="Times New Roman"/>
                <w:sz w:val="20"/>
                <w:szCs w:val="20"/>
              </w:rPr>
              <w:t>ont dziedzińca – plac betonowy.</w:t>
            </w:r>
          </w:p>
        </w:tc>
        <w:tc>
          <w:tcPr>
            <w:tcW w:w="2332"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p>
        </w:tc>
      </w:tr>
      <w:tr w:rsidR="00ED0B84" w:rsidRPr="00ED0B84" w:rsidTr="002F5A14">
        <w:tc>
          <w:tcPr>
            <w:tcW w:w="2376"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Przedszkole w Starym Raduszcu</w:t>
            </w:r>
          </w:p>
        </w:tc>
        <w:tc>
          <w:tcPr>
            <w:tcW w:w="4536" w:type="dxa"/>
            <w:shd w:val="clear" w:color="auto" w:fill="auto"/>
          </w:tcPr>
          <w:p w:rsidR="00ED0B84" w:rsidRPr="00ED0B84" w:rsidRDefault="00ED0B84" w:rsidP="00ED0B84">
            <w:pPr>
              <w:spacing w:after="0"/>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Remont dachu i przyziemia, </w:t>
            </w:r>
          </w:p>
          <w:p w:rsidR="00ED0B84" w:rsidRPr="00ED0B84" w:rsidRDefault="00ED0B84" w:rsidP="00ED0B84">
            <w:pPr>
              <w:spacing w:after="0"/>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Termomodernizacja budynku</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lang w:eastAsia="pl-PL"/>
              </w:rPr>
              <w:t>Należyty stan sanitariatów i ścian</w:t>
            </w:r>
          </w:p>
        </w:tc>
        <w:tc>
          <w:tcPr>
            <w:tcW w:w="2332"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p>
        </w:tc>
      </w:tr>
      <w:tr w:rsidR="00ED0B84" w:rsidRPr="00ED0B84" w:rsidTr="002F5A14">
        <w:tc>
          <w:tcPr>
            <w:tcW w:w="237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Szkoła Podstawowa nr 1</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 Krośnie Odrzańskim</w:t>
            </w:r>
          </w:p>
        </w:tc>
        <w:tc>
          <w:tcPr>
            <w:tcW w:w="453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Należyty stan techniczny stolarki okiennej  w pomieszczeniach szkoły.</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Należyty stan techniczno – sanitarny podłogi w pomieszczeniu auli szkolnej.</w:t>
            </w:r>
          </w:p>
        </w:tc>
        <w:tc>
          <w:tcPr>
            <w:tcW w:w="2332"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Decyzja PPIS w Krośnie Odrzańskim</w:t>
            </w:r>
          </w:p>
        </w:tc>
      </w:tr>
      <w:tr w:rsidR="00ED0B84" w:rsidRPr="00ED0B84" w:rsidTr="002F5A14">
        <w:tc>
          <w:tcPr>
            <w:tcW w:w="2376"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Szkoła Podstawowa nr 2</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w Krośnie Odrzańskim</w:t>
            </w:r>
          </w:p>
        </w:tc>
        <w:tc>
          <w:tcPr>
            <w:tcW w:w="453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Należyty stan techniczno – sanitarny ścian w szatni.</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Wymiana podłogi w sali gimnastycznej.</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Wymiana ogrodzenia szkoły.</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Naprawa nawierzchni na dziedzińcu szkoły oraz na parkingu.</w:t>
            </w:r>
          </w:p>
          <w:p w:rsidR="00ED0B84" w:rsidRPr="00ED0B84" w:rsidRDefault="00ED0B84" w:rsidP="00ED0B84">
            <w:pPr>
              <w:spacing w:after="0"/>
              <w:jc w:val="both"/>
              <w:rPr>
                <w:rFonts w:ascii="Times New Roman" w:eastAsia="Calibri" w:hAnsi="Times New Roman" w:cs="Times New Roman"/>
                <w:color w:val="FF0000"/>
                <w:sz w:val="20"/>
                <w:szCs w:val="20"/>
              </w:rPr>
            </w:pPr>
            <w:r w:rsidRPr="00ED0B84">
              <w:rPr>
                <w:rFonts w:ascii="Times New Roman" w:eastAsia="Calibri" w:hAnsi="Times New Roman" w:cs="Times New Roman"/>
                <w:sz w:val="20"/>
                <w:szCs w:val="20"/>
              </w:rPr>
              <w:t>Wymiana instalacji elektryczne</w:t>
            </w:r>
            <w:r w:rsidR="00F1077D">
              <w:rPr>
                <w:rFonts w:ascii="Times New Roman" w:eastAsia="Calibri" w:hAnsi="Times New Roman" w:cs="Times New Roman"/>
                <w:sz w:val="20"/>
                <w:szCs w:val="20"/>
              </w:rPr>
              <w:t>j oraz oświetlenia.</w:t>
            </w:r>
          </w:p>
        </w:tc>
        <w:tc>
          <w:tcPr>
            <w:tcW w:w="2332"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Decyzja PPIS w Krośnie Odrzańskim</w:t>
            </w:r>
          </w:p>
        </w:tc>
      </w:tr>
      <w:tr w:rsidR="00ED0B84" w:rsidRPr="00ED0B84" w:rsidTr="002F5A14">
        <w:tc>
          <w:tcPr>
            <w:tcW w:w="2376"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Szkoła Podstawowa nr 3 </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w Krośnie Odrzańskim</w:t>
            </w:r>
          </w:p>
        </w:tc>
        <w:tc>
          <w:tcPr>
            <w:tcW w:w="453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Należyty stan techniczno – sanitarny  mebli na stanowisku pracy ucznia.</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Należyty stan techniczno - sanitarny ścian, sufitów  ciągów komunikacyjnych szkoły.</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lastRenderedPageBreak/>
              <w:t>Należyty stan techniczno – sanitarny nawierzchni dróg i przejść przed budynkiem szkoły oraz boisko na dziedzińcu.</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Należyty stan nawierzchni dachu placówki.</w:t>
            </w:r>
          </w:p>
        </w:tc>
        <w:tc>
          <w:tcPr>
            <w:tcW w:w="2332"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lastRenderedPageBreak/>
              <w:t>Decyzja PPIS w Krośnie Odrzańskim</w:t>
            </w:r>
          </w:p>
        </w:tc>
      </w:tr>
      <w:tr w:rsidR="00ED0B84" w:rsidRPr="00ED0B84" w:rsidTr="002F5A14">
        <w:tc>
          <w:tcPr>
            <w:tcW w:w="2376"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lastRenderedPageBreak/>
              <w:t>Szkoła Podstawowa</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w Radnicy</w:t>
            </w:r>
          </w:p>
        </w:tc>
        <w:tc>
          <w:tcPr>
            <w:tcW w:w="453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Wykonanie izolacji termicznej pionów wentylacyjnych, likwidacja pęknięć na fundamentach oraz usunięcie pęknięć i zarysowań tynków wewnętrznych; przedłużenie rur spustowych i odprowadzenie deszczówki na odległość około 2 m od fundamentów do studzienek burzowych; odtworzenie ciągłości pionu wentylacyjnego; dokręcenie śrub mocujących murłaty w części rozbudowanej, uzupełnienie konstrukcji więźby dachowej.</w:t>
            </w:r>
          </w:p>
        </w:tc>
        <w:tc>
          <w:tcPr>
            <w:tcW w:w="2332"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p>
        </w:tc>
      </w:tr>
      <w:tr w:rsidR="00ED0B84" w:rsidRPr="00ED0B84" w:rsidTr="002F5A14">
        <w:tc>
          <w:tcPr>
            <w:tcW w:w="2376"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Zespół Edukacyjny </w:t>
            </w:r>
            <w:r w:rsidRPr="00ED0B84">
              <w:rPr>
                <w:rFonts w:ascii="Times New Roman" w:eastAsia="Calibri" w:hAnsi="Times New Roman" w:cs="Times New Roman"/>
                <w:sz w:val="20"/>
                <w:szCs w:val="20"/>
              </w:rPr>
              <w:br/>
              <w:t>w Osiecznicy</w:t>
            </w:r>
          </w:p>
        </w:tc>
        <w:tc>
          <w:tcPr>
            <w:tcW w:w="4536" w:type="dxa"/>
            <w:shd w:val="clear" w:color="auto" w:fill="auto"/>
          </w:tcPr>
          <w:p w:rsidR="00ED0B84" w:rsidRPr="00ED0B84" w:rsidRDefault="00ED0B84" w:rsidP="00ED0B84">
            <w:pPr>
              <w:suppressAutoHyphens/>
              <w:snapToGrid w:val="0"/>
              <w:spacing w:after="0"/>
              <w:rPr>
                <w:rFonts w:ascii="Times New Roman" w:eastAsia="Calibri" w:hAnsi="Times New Roman" w:cs="Times New Roman"/>
                <w:sz w:val="20"/>
                <w:szCs w:val="20"/>
                <w:lang w:eastAsia="zh-CN"/>
              </w:rPr>
            </w:pPr>
            <w:r w:rsidRPr="00ED0B84">
              <w:rPr>
                <w:rFonts w:ascii="Times New Roman" w:eastAsia="Calibri" w:hAnsi="Times New Roman" w:cs="Times New Roman"/>
                <w:sz w:val="20"/>
                <w:szCs w:val="20"/>
                <w:lang w:eastAsia="zh-CN"/>
              </w:rPr>
              <w:t>Należyty stan techniczno- sanitarny nawierzchni betonowego   boiska szkolnego /czterdziestoletnie/.</w:t>
            </w:r>
          </w:p>
          <w:p w:rsidR="00ED0B84" w:rsidRPr="00ED0B84" w:rsidRDefault="00ED0B84" w:rsidP="00ED0B84">
            <w:pPr>
              <w:suppressAutoHyphens/>
              <w:snapToGrid w:val="0"/>
              <w:spacing w:after="0"/>
              <w:jc w:val="both"/>
              <w:rPr>
                <w:rFonts w:ascii="Times New Roman" w:eastAsia="Calibri" w:hAnsi="Times New Roman" w:cs="Times New Roman"/>
                <w:sz w:val="20"/>
                <w:szCs w:val="20"/>
                <w:lang w:eastAsia="zh-CN"/>
              </w:rPr>
            </w:pPr>
            <w:r w:rsidRPr="00ED0B84">
              <w:rPr>
                <w:rFonts w:ascii="Times New Roman" w:eastAsia="Calibri" w:hAnsi="Times New Roman" w:cs="Times New Roman"/>
                <w:sz w:val="20"/>
                <w:szCs w:val="20"/>
                <w:lang w:eastAsia="zh-CN"/>
              </w:rPr>
              <w:t>Należyty stan techniczno – sanitarny ścian, sufitów w pomieszczeniach dydaktycznych .</w:t>
            </w:r>
          </w:p>
          <w:p w:rsidR="00ED0B84" w:rsidRPr="00ED0B84" w:rsidRDefault="00ED0B84" w:rsidP="00ED0B84">
            <w:pPr>
              <w:suppressAutoHyphens/>
              <w:snapToGrid w:val="0"/>
              <w:spacing w:after="0"/>
              <w:jc w:val="both"/>
              <w:rPr>
                <w:rFonts w:ascii="Times New Roman" w:eastAsia="Calibri" w:hAnsi="Times New Roman" w:cs="Times New Roman"/>
                <w:sz w:val="20"/>
                <w:szCs w:val="20"/>
                <w:lang w:eastAsia="zh-CN"/>
              </w:rPr>
            </w:pPr>
            <w:r w:rsidRPr="00ED0B84">
              <w:rPr>
                <w:rFonts w:ascii="Times New Roman" w:eastAsia="Calibri" w:hAnsi="Times New Roman" w:cs="Times New Roman"/>
                <w:sz w:val="20"/>
                <w:szCs w:val="20"/>
                <w:lang w:eastAsia="zh-CN"/>
              </w:rPr>
              <w:t>Należyty stan techniczno – sanitarny ścian, sufitów  korytarzy  w Zespole.</w:t>
            </w:r>
          </w:p>
          <w:p w:rsidR="00ED0B84" w:rsidRPr="00ED0B84" w:rsidRDefault="00ED0B84" w:rsidP="00ED0B84">
            <w:pPr>
              <w:suppressAutoHyphens/>
              <w:snapToGrid w:val="0"/>
              <w:spacing w:after="0"/>
              <w:jc w:val="both"/>
              <w:rPr>
                <w:rFonts w:ascii="Times New Roman" w:eastAsia="Calibri" w:hAnsi="Times New Roman" w:cs="Times New Roman"/>
                <w:sz w:val="20"/>
                <w:szCs w:val="20"/>
                <w:lang w:eastAsia="zh-CN"/>
              </w:rPr>
            </w:pPr>
            <w:r w:rsidRPr="00ED0B84">
              <w:rPr>
                <w:rFonts w:ascii="Times New Roman" w:eastAsia="Calibri" w:hAnsi="Times New Roman" w:cs="Times New Roman"/>
                <w:sz w:val="20"/>
                <w:szCs w:val="20"/>
                <w:lang w:eastAsia="zh-CN"/>
              </w:rPr>
              <w:t>Ogrodzenie terenu należącego do Zespołu.</w:t>
            </w:r>
          </w:p>
        </w:tc>
        <w:tc>
          <w:tcPr>
            <w:tcW w:w="2332"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p>
        </w:tc>
      </w:tr>
      <w:tr w:rsidR="00ED0B84" w:rsidRPr="00ED0B84" w:rsidTr="002F5A14">
        <w:tc>
          <w:tcPr>
            <w:tcW w:w="2376"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Zespół Szkół </w:t>
            </w:r>
            <w:r w:rsidRPr="00ED0B84">
              <w:rPr>
                <w:rFonts w:ascii="Times New Roman" w:eastAsia="Calibri" w:hAnsi="Times New Roman" w:cs="Times New Roman"/>
                <w:sz w:val="20"/>
                <w:szCs w:val="20"/>
              </w:rPr>
              <w:br/>
              <w:t>w Wężyskach</w:t>
            </w:r>
          </w:p>
        </w:tc>
        <w:tc>
          <w:tcPr>
            <w:tcW w:w="453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Termomodernizacja budynku </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Wymiana stolików i krzeseł w pracowni fizycznej ze względu na ich stan techniczny.</w:t>
            </w:r>
          </w:p>
        </w:tc>
        <w:tc>
          <w:tcPr>
            <w:tcW w:w="2332"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Zalecenie PSP</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Zalecenie SIP i służby BHP</w:t>
            </w:r>
          </w:p>
        </w:tc>
      </w:tr>
      <w:tr w:rsidR="00ED0B84" w:rsidRPr="00ED0B84" w:rsidTr="002F5A14">
        <w:tc>
          <w:tcPr>
            <w:tcW w:w="2376"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Gimnazjum </w:t>
            </w:r>
            <w:r w:rsidRPr="00ED0B84">
              <w:rPr>
                <w:rFonts w:ascii="Times New Roman" w:eastAsia="Calibri" w:hAnsi="Times New Roman" w:cs="Times New Roman"/>
                <w:sz w:val="20"/>
                <w:szCs w:val="20"/>
              </w:rPr>
              <w:br/>
              <w:t xml:space="preserve">w Krośnie Odrzańskim </w:t>
            </w:r>
          </w:p>
        </w:tc>
        <w:tc>
          <w:tcPr>
            <w:tcW w:w="453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Należyty stan techniczno - sanitarny ścian, sufitów  w pomieszczeniach  szkoły.</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Należyty stan techniczny pomieszczeń szatni i piwnicy.</w:t>
            </w:r>
          </w:p>
        </w:tc>
        <w:tc>
          <w:tcPr>
            <w:tcW w:w="2332"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Decyzja PPIS w Krośnie Odrzańskim</w:t>
            </w:r>
          </w:p>
        </w:tc>
      </w:tr>
    </w:tbl>
    <w:p w:rsidR="00ED0B84" w:rsidRPr="00ED0B84" w:rsidRDefault="00ED0B84" w:rsidP="00ED0B84">
      <w:pPr>
        <w:spacing w:after="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DEMOGRAFIA</w:t>
      </w:r>
    </w:p>
    <w:p w:rsidR="00ED0B84" w:rsidRPr="00ED0B84" w:rsidRDefault="00ED0B84" w:rsidP="00ED0B84">
      <w:pPr>
        <w:spacing w:after="0"/>
        <w:jc w:val="both"/>
        <w:rPr>
          <w:rFonts w:ascii="Times New Roman" w:eastAsia="Calibri" w:hAnsi="Times New Roman" w:cs="Times New Roman"/>
          <w:b/>
          <w:sz w:val="24"/>
          <w:szCs w:val="24"/>
        </w:rPr>
      </w:pPr>
    </w:p>
    <w:p w:rsidR="00ED0B84" w:rsidRPr="00ED0B84" w:rsidRDefault="00ED0B84" w:rsidP="00D64DBD">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Niż demograficzny, który zauważamy od kilku lat, jest jednym z najważniejszych wyzwań, przed którym stoi samorząd. Malejąca liczba uczniów w wielu szkołach oraz oddziałach klasowych prowadzi do obniżenia się efektywności ekonomicznej szkół, mierzonej średnią liczbą uczniów w oddziale klasowym oraz średnią liczbą uczniów na jednego nauczyciela. Rosnące koszty jednostkowe powodują konieczność konsolidacji sieci szkół, co w praktyce oznacza łączenie małych oddziałów. Przykładem może być Szkoła Podstawowa im. ks. Jerzego Popiełuszki w Radnicy licząca zaledwie 51 uczniów. W szkole tej zatrudnionych jest 12 nauczycieli, co powoduje, że na 1 nauczyciela przypada zaledwie 4,25 ucznia, a średnia liczba dzieci w klasie to 8,5.</w:t>
      </w:r>
    </w:p>
    <w:p w:rsidR="00ED0B84" w:rsidRPr="00ED0B84" w:rsidRDefault="00ED0B84" w:rsidP="00D64DBD">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Coraz bardziej jest odczuwana potrzeba obniżenia poziomu zatrudnienia nauczycieli    w szkołach. Jest to jednak trudne zarówno ze względu na ograniczenia ustawowe, </w:t>
      </w:r>
      <w:r w:rsidRPr="00ED0B84">
        <w:rPr>
          <w:rFonts w:ascii="Times New Roman" w:eastAsia="Calibri" w:hAnsi="Times New Roman" w:cs="Times New Roman"/>
          <w:sz w:val="24"/>
          <w:szCs w:val="24"/>
        </w:rPr>
        <w:br/>
        <w:t xml:space="preserve">jak i z powodów ludzkich. </w:t>
      </w:r>
    </w:p>
    <w:p w:rsidR="00ED0B84" w:rsidRPr="00ED0B84" w:rsidRDefault="00ED0B84" w:rsidP="00ED0B84">
      <w:pPr>
        <w:spacing w:after="12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Prognozy</w:t>
      </w:r>
    </w:p>
    <w:p w:rsidR="00ED0B84" w:rsidRPr="00ED0B84" w:rsidRDefault="00ED0B84" w:rsidP="00D64DBD">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lastRenderedPageBreak/>
        <w:t xml:space="preserve">Od kilku lat można zauważyć niż demograficzny, który wkroczył do gminnych szkół </w:t>
      </w:r>
      <w:r w:rsidRPr="00ED0B84">
        <w:rPr>
          <w:rFonts w:ascii="Times New Roman" w:eastAsia="Calibri" w:hAnsi="Times New Roman" w:cs="Times New Roman"/>
          <w:sz w:val="24"/>
          <w:szCs w:val="24"/>
        </w:rPr>
        <w:br/>
        <w:t xml:space="preserve">i przedszkoli. Prognoza demograficzna dla publicznych szkół na najbliższe lata została opracowana na podstawie baz danych Wydziału Urzędu Stanu Cywilnego i Spraw Obywatelskich Urzędu Miasta w Krośnie Odrzańskim. </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Wykres 44. Demografia w Gminie Krosno Odrzańskie </w:t>
      </w:r>
    </w:p>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ED0B84" w:rsidP="00ED0B84">
      <w:pPr>
        <w:spacing w:after="0"/>
        <w:rPr>
          <w:rFonts w:ascii="Times New Roman" w:eastAsia="Calibri" w:hAnsi="Times New Roman" w:cs="Times New Roman"/>
          <w:sz w:val="20"/>
          <w:szCs w:val="20"/>
        </w:rPr>
      </w:pPr>
      <w:r>
        <w:rPr>
          <w:rFonts w:ascii="Times New Roman" w:eastAsia="Calibri" w:hAnsi="Times New Roman" w:cs="Times New Roman"/>
          <w:noProof/>
          <w:sz w:val="20"/>
          <w:szCs w:val="20"/>
          <w:lang w:eastAsia="pl-PL"/>
        </w:rPr>
        <w:drawing>
          <wp:inline distT="0" distB="0" distL="0" distR="0">
            <wp:extent cx="6086475" cy="3000375"/>
            <wp:effectExtent l="0" t="0" r="0" b="0"/>
            <wp:docPr id="32" name="Wykres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D0B84" w:rsidRPr="00ED0B84" w:rsidRDefault="00ED0B84" w:rsidP="00D64DBD">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 wykresu wynika, że najwięcej osób jest w wieku 13-14 lat. Ta grupa uczniów będzie kontynuowała naukę w gimnazjum. Najmniejszą liczbą stanowią dzieci w wieku 10 -11 lat, które są obecnie uczniami szkół podstawowych. W następnych latach sytuacja nieznacznie się poprawia przekraczają nieznacznie poziom 200.</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Tabela 39. Dane demograficzne wg stanu na dzień styczeń 2013 r.</w:t>
      </w:r>
    </w:p>
    <w:p w:rsidR="00ED0B84" w:rsidRPr="00ED0B84" w:rsidRDefault="00ED0B84" w:rsidP="00ED0B84">
      <w:pPr>
        <w:spacing w:after="0"/>
        <w:jc w:val="both"/>
        <w:rPr>
          <w:rFonts w:ascii="Times New Roman" w:eastAsia="Calibri" w:hAnsi="Times New Roman" w:cs="Times New Roman"/>
          <w:sz w:val="20"/>
          <w:szCs w:val="20"/>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4"/>
        <w:gridCol w:w="516"/>
        <w:gridCol w:w="516"/>
        <w:gridCol w:w="516"/>
        <w:gridCol w:w="516"/>
        <w:gridCol w:w="516"/>
        <w:gridCol w:w="516"/>
        <w:gridCol w:w="516"/>
        <w:gridCol w:w="516"/>
        <w:gridCol w:w="516"/>
        <w:gridCol w:w="516"/>
        <w:gridCol w:w="516"/>
        <w:gridCol w:w="516"/>
        <w:gridCol w:w="516"/>
        <w:gridCol w:w="516"/>
        <w:gridCol w:w="564"/>
        <w:gridCol w:w="558"/>
      </w:tblGrid>
      <w:tr w:rsidR="00ED0B84" w:rsidRPr="00ED0B84" w:rsidTr="00B3697E">
        <w:tc>
          <w:tcPr>
            <w:tcW w:w="0" w:type="auto"/>
            <w:vMerge w:val="restart"/>
            <w:shd w:val="clear" w:color="auto" w:fill="92D050"/>
          </w:tcPr>
          <w:p w:rsidR="00ED0B84" w:rsidRPr="00ED0B84" w:rsidRDefault="00ED0B84" w:rsidP="00ED0B84">
            <w:pPr>
              <w:spacing w:after="0"/>
              <w:jc w:val="both"/>
              <w:rPr>
                <w:rFonts w:ascii="Times New Roman" w:eastAsia="Calibri" w:hAnsi="Times New Roman" w:cs="Times New Roman"/>
                <w:b/>
                <w:sz w:val="20"/>
                <w:szCs w:val="20"/>
              </w:rPr>
            </w:pPr>
            <w:r w:rsidRPr="00ED0B84">
              <w:rPr>
                <w:rFonts w:ascii="Times New Roman" w:eastAsia="Calibri" w:hAnsi="Times New Roman" w:cs="Times New Roman"/>
                <w:b/>
                <w:sz w:val="20"/>
                <w:szCs w:val="20"/>
              </w:rPr>
              <w:t>Miejscowość</w:t>
            </w:r>
          </w:p>
        </w:tc>
        <w:tc>
          <w:tcPr>
            <w:tcW w:w="8366" w:type="dxa"/>
            <w:gridSpan w:val="16"/>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Roczniki</w:t>
            </w:r>
          </w:p>
        </w:tc>
      </w:tr>
      <w:tr w:rsidR="00ED0B84" w:rsidRPr="00ED0B84" w:rsidTr="00B3697E">
        <w:tc>
          <w:tcPr>
            <w:tcW w:w="0" w:type="auto"/>
            <w:vMerge/>
            <w:shd w:val="clear" w:color="auto" w:fill="92D050"/>
          </w:tcPr>
          <w:p w:rsidR="00ED0B84" w:rsidRPr="00ED0B84" w:rsidRDefault="00ED0B84" w:rsidP="00ED0B84">
            <w:pPr>
              <w:spacing w:after="0"/>
              <w:jc w:val="both"/>
              <w:rPr>
                <w:rFonts w:ascii="Times New Roman" w:eastAsia="Calibri" w:hAnsi="Times New Roman" w:cs="Times New Roman"/>
                <w:sz w:val="20"/>
                <w:szCs w:val="20"/>
              </w:rPr>
            </w:pP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0-1</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1-2</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2-3</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3-4</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4-5</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5-6</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6-7</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7-8</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8-9</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9-10</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10-11</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11-12</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12-13</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13-14</w:t>
            </w:r>
          </w:p>
        </w:tc>
        <w:tc>
          <w:tcPr>
            <w:tcW w:w="575"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14-15</w:t>
            </w:r>
          </w:p>
        </w:tc>
        <w:tc>
          <w:tcPr>
            <w:tcW w:w="567"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15-16</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Bielów </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Brzózka</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Chojna</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Chyże</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Czarnowo</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9</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Czetowice</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Gostchorze</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Kamień</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Krosno Odrzańskie</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118</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121</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148</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135</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151</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129</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120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110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95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99</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88</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93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114</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117</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129</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123</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Łochowice</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8</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lastRenderedPageBreak/>
              <w:t xml:space="preserve">Marcinowice </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8</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12</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Morsko</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Nowy Raduszec</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Osiecznica </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9</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13</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8</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11</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14</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Radnica </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11</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8</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Retno</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8</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Sarbia</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Sarnie Łęgi </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Stary Raduszec</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9</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8</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Strumienno </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Szklarka Radnicka</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Wężyska </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10</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10</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11</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12</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8</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8</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8</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10</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9</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9</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16</w:t>
            </w:r>
          </w:p>
        </w:tc>
      </w:tr>
      <w:tr w:rsidR="00ED0B84" w:rsidRPr="00ED0B84" w:rsidTr="00B3697E">
        <w:tc>
          <w:tcPr>
            <w:tcW w:w="0" w:type="auto"/>
            <w:shd w:val="clear" w:color="auto" w:fill="auto"/>
          </w:tcPr>
          <w:p w:rsidR="00ED0B84" w:rsidRPr="00ED0B84" w:rsidRDefault="00ED0B84" w:rsidP="00ED0B84">
            <w:pPr>
              <w:spacing w:after="0"/>
              <w:jc w:val="both"/>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Razem </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178</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198</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231</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212</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221</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210</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197</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176</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174</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153</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145</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154</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177</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272</w:t>
            </w:r>
          </w:p>
        </w:tc>
        <w:tc>
          <w:tcPr>
            <w:tcW w:w="575" w:type="dxa"/>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212</w:t>
            </w:r>
          </w:p>
        </w:tc>
        <w:tc>
          <w:tcPr>
            <w:tcW w:w="567" w:type="dxa"/>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190</w:t>
            </w:r>
          </w:p>
        </w:tc>
      </w:tr>
    </w:tbl>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D64336" w:rsidP="00ED0B84">
      <w:pPr>
        <w:spacing w:after="0"/>
        <w:jc w:val="both"/>
        <w:rPr>
          <w:rFonts w:ascii="Times New Roman" w:eastAsia="Calibri" w:hAnsi="Times New Roman" w:cs="Times New Roman"/>
          <w:sz w:val="20"/>
          <w:szCs w:val="20"/>
        </w:rPr>
      </w:pPr>
      <w:r>
        <w:rPr>
          <w:rFonts w:ascii="Times New Roman" w:eastAsia="Calibri" w:hAnsi="Times New Roman" w:cs="Times New Roman"/>
          <w:noProof/>
          <w:sz w:val="20"/>
          <w:szCs w:val="20"/>
          <w:lang w:eastAsia="pl-PL"/>
        </w:rPr>
        <w:pict>
          <v:rect id="Prostokąt 84" o:spid="_x0000_s1029" style="position:absolute;left:0;text-align:left;margin-left:-4.85pt;margin-top:.85pt;width:22.5pt;height:12.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" fillcolor="#b8cce4" strokecolor="#4bacc6" strokeweight="1pt">
            <v:shadow on="t" color="#205867" offset="1pt"/>
          </v:rect>
        </w:pict>
      </w:r>
      <w:r w:rsidR="00ED0B84" w:rsidRPr="00ED0B84">
        <w:rPr>
          <w:rFonts w:ascii="Times New Roman" w:eastAsia="Calibri" w:hAnsi="Times New Roman" w:cs="Times New Roman"/>
          <w:sz w:val="20"/>
          <w:szCs w:val="20"/>
        </w:rPr>
        <w:t xml:space="preserve">         Okres przedszkola </w:t>
      </w:r>
    </w:p>
    <w:p w:rsidR="00ED0B84" w:rsidRPr="00ED0B84" w:rsidRDefault="00D64336" w:rsidP="00ED0B84">
      <w:pPr>
        <w:spacing w:after="0"/>
        <w:jc w:val="both"/>
        <w:rPr>
          <w:rFonts w:ascii="Times New Roman" w:eastAsia="Calibri" w:hAnsi="Times New Roman" w:cs="Times New Roman"/>
          <w:sz w:val="20"/>
          <w:szCs w:val="20"/>
        </w:rPr>
      </w:pPr>
      <w:r>
        <w:rPr>
          <w:rFonts w:ascii="Times New Roman" w:eastAsia="Calibri" w:hAnsi="Times New Roman" w:cs="Times New Roman"/>
          <w:noProof/>
          <w:sz w:val="20"/>
          <w:szCs w:val="20"/>
          <w:lang w:eastAsia="pl-PL"/>
        </w:rPr>
        <w:pict>
          <v:rect id="Prostokąt 83" o:spid="_x0000_s1028" style="position:absolute;left:0;text-align:left;margin-left:-4.85pt;margin-top:11.65pt;width:22.5pt;height: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" fillcolor="#f6f" strokecolor="#9bbb59" strokeweight="1pt">
            <v:shadow on="t" color="#4e6128" offset="1pt"/>
          </v:rect>
        </w:pic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Okres szkoły podstawowej</w:t>
      </w:r>
    </w:p>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D64336" w:rsidP="00ED0B84">
      <w:pPr>
        <w:spacing w:after="0"/>
        <w:jc w:val="both"/>
        <w:rPr>
          <w:rFonts w:ascii="Times New Roman" w:eastAsia="Calibri" w:hAnsi="Times New Roman" w:cs="Times New Roman"/>
          <w:sz w:val="20"/>
          <w:szCs w:val="20"/>
        </w:rPr>
      </w:pPr>
      <w:r>
        <w:rPr>
          <w:rFonts w:ascii="Times New Roman" w:eastAsia="Calibri" w:hAnsi="Times New Roman" w:cs="Times New Roman"/>
          <w:noProof/>
          <w:sz w:val="20"/>
          <w:szCs w:val="20"/>
          <w:lang w:eastAsia="pl-PL"/>
        </w:rPr>
        <w:pict>
          <v:rect id="Prostokąt 82" o:spid="_x0000_s1027" style="position:absolute;left:0;text-align:left;margin-left:-4.85pt;margin-top:2.7pt;width:22.5pt;height:14.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" fillcolor="#ffc000" strokecolor="#f79646" strokeweight="1pt">
            <v:shadow on="t" color="#974706" offset="1pt"/>
          </v:rect>
        </w:pict>
      </w:r>
      <w:r w:rsidR="00ED0B84" w:rsidRPr="00ED0B84">
        <w:rPr>
          <w:rFonts w:ascii="Times New Roman" w:eastAsia="Calibri" w:hAnsi="Times New Roman" w:cs="Times New Roman"/>
          <w:sz w:val="20"/>
          <w:szCs w:val="20"/>
        </w:rPr>
        <w:t xml:space="preserve">          Okres gimnazjum</w:t>
      </w:r>
    </w:p>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ED0B84" w:rsidP="00D64DBD">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Analizując powyższy rysunek oraz tabelę można zauważyć, że liczba uczniów             w szkołach podstawowych będzie nieznacznie rosła przez 4 kolejne lata począwszy </w:t>
      </w:r>
      <w:r w:rsidRPr="00ED0B84">
        <w:rPr>
          <w:rFonts w:ascii="Times New Roman" w:eastAsia="Calibri" w:hAnsi="Times New Roman" w:cs="Times New Roman"/>
          <w:sz w:val="24"/>
          <w:szCs w:val="24"/>
        </w:rPr>
        <w:br/>
        <w:t>od września 2013 r. Niestety przez następne kilka lat niż demograficzny dosięgnie szkoły gimnazjalne, co spowoduje zmniejszenie liczebności oddziałów i uczniów w klasie. Najmniejsza liczba uczniów przypadnie na rok 2015/2016 gdy osiągnie jedynie 1819 osób.</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Wykres 45. Liczba dzieci i uczniów prognoza.</w:t>
      </w:r>
    </w:p>
    <w:p w:rsidR="00ED0B84" w:rsidRPr="00ED0B84" w:rsidRDefault="00ED0B84" w:rsidP="00ED0B84">
      <w:pPr>
        <w:spacing w:after="0"/>
        <w:jc w:val="both"/>
        <w:rPr>
          <w:rFonts w:ascii="Times New Roman" w:eastAsia="Calibri" w:hAnsi="Times New Roman" w:cs="Times New Roman"/>
          <w:sz w:val="20"/>
          <w:szCs w:val="20"/>
        </w:rPr>
      </w:pPr>
      <w:r>
        <w:rPr>
          <w:rFonts w:ascii="Times New Roman" w:eastAsia="Calibri" w:hAnsi="Times New Roman" w:cs="Times New Roman"/>
          <w:noProof/>
          <w:sz w:val="20"/>
          <w:szCs w:val="20"/>
          <w:lang w:eastAsia="pl-PL"/>
        </w:rPr>
        <w:lastRenderedPageBreak/>
        <w:drawing>
          <wp:inline distT="0" distB="0" distL="0" distR="0">
            <wp:extent cx="5695950" cy="2781300"/>
            <wp:effectExtent l="0" t="0" r="0" b="0"/>
            <wp:docPr id="31" name="Wykres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D0B84" w:rsidRPr="00ED0B84" w:rsidRDefault="00ED0B84" w:rsidP="00ED0B84">
      <w:pPr>
        <w:spacing w:after="120"/>
        <w:jc w:val="both"/>
        <w:rPr>
          <w:rFonts w:ascii="Times New Roman" w:eastAsia="Calibri" w:hAnsi="Times New Roman" w:cs="Times New Roman"/>
          <w:b/>
          <w:sz w:val="24"/>
          <w:szCs w:val="24"/>
        </w:rPr>
      </w:pPr>
    </w:p>
    <w:p w:rsidR="00ED0B84" w:rsidRPr="00ED0B84" w:rsidRDefault="00ED0B84" w:rsidP="00ED0B84">
      <w:pPr>
        <w:spacing w:after="12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DIAGNOZA OŚWIATY W GMINIE KROSNO ODRZAŃSKIE</w:t>
      </w:r>
    </w:p>
    <w:p w:rsidR="00ED0B84" w:rsidRPr="00ED0B84" w:rsidRDefault="00ED0B84" w:rsidP="00ED0B84">
      <w:pPr>
        <w:spacing w:after="12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Szkoły</w:t>
      </w:r>
    </w:p>
    <w:p w:rsidR="00ED0B84" w:rsidRPr="00ED0B84" w:rsidRDefault="00ED0B84" w:rsidP="00D64DBD">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szkołach i przedszkolach, dla których organem prowadzącym jest Gmina Krosno Odrzańskie przeprowadzono ankiety dotyczące funkcjonowania placówek oświatowych. Ankiety przeprowadzono wśród rodziców dzieci uczęszczających do przedszkoli i szkół.</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Badania w szkołach obejmowały 880 rodziców, co stanowi 59 % ogółu uczniów uczęszczających do szkół. </w:t>
      </w:r>
    </w:p>
    <w:p w:rsidR="00ED0B84" w:rsidRPr="00ED0B84" w:rsidRDefault="00ED0B84" w:rsidP="00ED0B84">
      <w:pPr>
        <w:spacing w:after="0" w:line="360" w:lineRule="auto"/>
        <w:jc w:val="both"/>
        <w:rPr>
          <w:rFonts w:ascii="Times New Roman" w:eastAsia="Times New Roman" w:hAnsi="Times New Roman" w:cs="Times New Roman"/>
          <w:lang w:eastAsia="pl-PL"/>
        </w:rPr>
      </w:pPr>
      <w:r w:rsidRPr="00ED0B84">
        <w:rPr>
          <w:rFonts w:ascii="Times New Roman" w:eastAsia="Calibri" w:hAnsi="Times New Roman" w:cs="Times New Roman"/>
          <w:b/>
          <w:sz w:val="24"/>
          <w:szCs w:val="24"/>
        </w:rPr>
        <w:t>1.</w:t>
      </w:r>
      <w:r w:rsidRPr="00ED0B84">
        <w:rPr>
          <w:rFonts w:ascii="Times New Roman" w:eastAsia="Calibri" w:hAnsi="Times New Roman" w:cs="Times New Roman"/>
          <w:sz w:val="24"/>
          <w:szCs w:val="24"/>
        </w:rPr>
        <w:t xml:space="preserve"> Na pytanie „</w:t>
      </w:r>
      <w:r w:rsidRPr="00ED0B84">
        <w:rPr>
          <w:rFonts w:ascii="Times New Roman" w:eastAsia="Times New Roman" w:hAnsi="Times New Roman" w:cs="Times New Roman"/>
          <w:lang w:eastAsia="pl-PL"/>
        </w:rPr>
        <w:t>Czy znana jest Panu/i koncepcja pracy naszej szkoły? Czy jest akceptowana?”</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ankietowani odpowiedzieli następująco:</w:t>
      </w:r>
    </w:p>
    <w:p w:rsidR="00ED0B84" w:rsidRPr="00ED0B84" w:rsidRDefault="00ED0B84" w:rsidP="00ED0B84">
      <w:pPr>
        <w:spacing w:after="0" w:line="36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o Znam i akceptuję - </w:t>
      </w:r>
      <w:r w:rsidRPr="00ED0B84">
        <w:rPr>
          <w:rFonts w:ascii="Times New Roman" w:eastAsia="Times New Roman" w:hAnsi="Times New Roman" w:cs="Times New Roman"/>
          <w:b/>
          <w:sz w:val="24"/>
          <w:szCs w:val="24"/>
          <w:lang w:eastAsia="pl-PL"/>
        </w:rPr>
        <w:t>715</w:t>
      </w:r>
      <w:r w:rsidRPr="00ED0B84">
        <w:rPr>
          <w:rFonts w:ascii="Times New Roman" w:eastAsia="Times New Roman" w:hAnsi="Times New Roman" w:cs="Times New Roman"/>
          <w:sz w:val="24"/>
          <w:szCs w:val="24"/>
          <w:lang w:eastAsia="pl-PL"/>
        </w:rPr>
        <w:br/>
        <w:t xml:space="preserve">o Znam lecz nie akceptuję jej - </w:t>
      </w:r>
      <w:r w:rsidRPr="00ED0B84">
        <w:rPr>
          <w:rFonts w:ascii="Times New Roman" w:eastAsia="Times New Roman" w:hAnsi="Times New Roman" w:cs="Times New Roman"/>
          <w:b/>
          <w:sz w:val="24"/>
          <w:szCs w:val="24"/>
          <w:lang w:eastAsia="pl-PL"/>
        </w:rPr>
        <w:t>19</w:t>
      </w:r>
      <w:r w:rsidRPr="00ED0B84">
        <w:rPr>
          <w:rFonts w:ascii="Times New Roman" w:eastAsia="Times New Roman" w:hAnsi="Times New Roman" w:cs="Times New Roman"/>
          <w:b/>
          <w:sz w:val="24"/>
          <w:szCs w:val="24"/>
          <w:lang w:eastAsia="pl-PL"/>
        </w:rPr>
        <w:br/>
      </w:r>
      <w:r w:rsidRPr="00ED0B84">
        <w:rPr>
          <w:rFonts w:ascii="Times New Roman" w:eastAsia="Times New Roman" w:hAnsi="Times New Roman" w:cs="Times New Roman"/>
          <w:sz w:val="24"/>
          <w:szCs w:val="24"/>
          <w:lang w:eastAsia="pl-PL"/>
        </w:rPr>
        <w:t xml:space="preserve">o Nie znam – </w:t>
      </w:r>
      <w:r w:rsidRPr="00ED0B84">
        <w:rPr>
          <w:rFonts w:ascii="Times New Roman" w:eastAsia="Times New Roman" w:hAnsi="Times New Roman" w:cs="Times New Roman"/>
          <w:b/>
          <w:sz w:val="24"/>
          <w:szCs w:val="24"/>
          <w:lang w:eastAsia="pl-PL"/>
        </w:rPr>
        <w:t>142</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jc w:val="both"/>
        <w:rPr>
          <w:rFonts w:ascii="Times New Roman" w:eastAsia="Times New Roman" w:hAnsi="Times New Roman" w:cs="Times New Roman"/>
          <w:sz w:val="24"/>
          <w:szCs w:val="24"/>
          <w:lang w:eastAsia="pl-PL"/>
        </w:rPr>
      </w:pP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Wykres 46. Odpowiedzi ankietowanych dotyczące koncepcji pracy szkoły.</w:t>
      </w:r>
    </w:p>
    <w:p w:rsidR="00ED0B84" w:rsidRPr="00ED0B84" w:rsidRDefault="00ED0B84" w:rsidP="00ED0B84">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lastRenderedPageBreak/>
        <w:drawing>
          <wp:inline distT="0" distB="0" distL="0" distR="0">
            <wp:extent cx="5876925" cy="1876425"/>
            <wp:effectExtent l="0" t="0" r="0" b="0"/>
            <wp:docPr id="30" name="Wykres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D0B84" w:rsidRPr="00ED0B84" w:rsidRDefault="00ED0B84" w:rsidP="002B4A33">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respondentów </w:t>
      </w:r>
      <w:r w:rsidRPr="00ED0B84">
        <w:rPr>
          <w:rFonts w:ascii="Times New Roman" w:eastAsia="Calibri" w:hAnsi="Times New Roman" w:cs="Times New Roman"/>
          <w:b/>
          <w:sz w:val="24"/>
          <w:szCs w:val="24"/>
        </w:rPr>
        <w:t>81,25 %</w:t>
      </w:r>
      <w:r w:rsidRPr="00ED0B84">
        <w:rPr>
          <w:rFonts w:ascii="Times New Roman" w:eastAsia="Calibri" w:hAnsi="Times New Roman" w:cs="Times New Roman"/>
          <w:sz w:val="24"/>
          <w:szCs w:val="24"/>
        </w:rPr>
        <w:t xml:space="preserve"> rodziców zna i akceptuje koncepcję pracy szkoły, do której chodzi jego dziecko. Z danych jednak wynika, że należy jednak informować szerszą grupę rodziców, tak aby każdy otrzymał informację o pracy szkoły zarówno na dany rok szkolny jak i na cały okres edukacji dziecka.</w:t>
      </w:r>
    </w:p>
    <w:p w:rsidR="00ED0B84" w:rsidRPr="00ED0B84" w:rsidRDefault="00ED0B84" w:rsidP="00ED0B84">
      <w:pPr>
        <w:spacing w:after="0" w:line="360" w:lineRule="auto"/>
        <w:jc w:val="both"/>
        <w:rPr>
          <w:rFonts w:ascii="Times New Roman" w:eastAsia="Calibri" w:hAnsi="Times New Roman" w:cs="Times New Roman"/>
          <w:b/>
          <w:sz w:val="24"/>
          <w:szCs w:val="24"/>
        </w:rPr>
      </w:pPr>
      <w:r w:rsidRPr="00ED0B84">
        <w:rPr>
          <w:rFonts w:ascii="Times New Roman" w:eastAsia="Times New Roman" w:hAnsi="Times New Roman" w:cs="Times New Roman"/>
          <w:b/>
          <w:sz w:val="24"/>
          <w:szCs w:val="24"/>
          <w:lang w:eastAsia="pl-PL"/>
        </w:rPr>
        <w:t>2.</w:t>
      </w:r>
      <w:r w:rsidRPr="00ED0B84">
        <w:rPr>
          <w:rFonts w:ascii="Times New Roman" w:eastAsia="Times New Roman" w:hAnsi="Times New Roman" w:cs="Times New Roman"/>
          <w:sz w:val="24"/>
          <w:szCs w:val="24"/>
          <w:lang w:eastAsia="pl-PL"/>
        </w:rPr>
        <w:t xml:space="preserve"> Na pytanie „Czy zna Pan/i program wychowawczy i profilaktyczny klasy na dany rok szkolny?” </w:t>
      </w:r>
      <w:r w:rsidRPr="00ED0B84">
        <w:rPr>
          <w:rFonts w:ascii="Times New Roman" w:eastAsia="Calibri" w:hAnsi="Times New Roman" w:cs="Times New Roman"/>
          <w:b/>
          <w:sz w:val="24"/>
          <w:szCs w:val="24"/>
        </w:rPr>
        <w:t xml:space="preserve">- </w:t>
      </w:r>
      <w:r w:rsidRPr="00ED0B84">
        <w:rPr>
          <w:rFonts w:ascii="Times New Roman" w:eastAsia="Calibri" w:hAnsi="Times New Roman" w:cs="Times New Roman"/>
          <w:sz w:val="24"/>
          <w:szCs w:val="24"/>
        </w:rPr>
        <w:t>ankietowani odpowiedzieli następująco:</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o Zdecydowanie nie </w:t>
      </w:r>
      <w:r w:rsidRPr="00ED0B84">
        <w:rPr>
          <w:rFonts w:ascii="Times New Roman" w:eastAsia="Times New Roman" w:hAnsi="Times New Roman" w:cs="Times New Roman"/>
          <w:b/>
          <w:sz w:val="24"/>
          <w:szCs w:val="24"/>
          <w:lang w:eastAsia="pl-PL"/>
        </w:rPr>
        <w:t>11</w:t>
      </w:r>
      <w:r w:rsidRPr="00ED0B84">
        <w:rPr>
          <w:rFonts w:ascii="Times New Roman" w:eastAsia="Times New Roman" w:hAnsi="Times New Roman" w:cs="Times New Roman"/>
          <w:sz w:val="24"/>
          <w:szCs w:val="24"/>
          <w:lang w:eastAsia="pl-PL"/>
        </w:rPr>
        <w:br/>
        <w:t xml:space="preserve">o Raczej nie </w:t>
      </w:r>
      <w:r w:rsidRPr="00ED0B84">
        <w:rPr>
          <w:rFonts w:ascii="Times New Roman" w:eastAsia="Times New Roman" w:hAnsi="Times New Roman" w:cs="Times New Roman"/>
          <w:b/>
          <w:sz w:val="24"/>
          <w:szCs w:val="24"/>
          <w:lang w:eastAsia="pl-PL"/>
        </w:rPr>
        <w:t>92</w:t>
      </w:r>
      <w:r w:rsidRPr="00ED0B84">
        <w:rPr>
          <w:rFonts w:ascii="Times New Roman" w:eastAsia="Times New Roman" w:hAnsi="Times New Roman" w:cs="Times New Roman"/>
          <w:sz w:val="24"/>
          <w:szCs w:val="24"/>
          <w:lang w:eastAsia="pl-PL"/>
        </w:rPr>
        <w:br/>
        <w:t xml:space="preserve">o Raczej tak  </w:t>
      </w:r>
      <w:r w:rsidRPr="00ED0B84">
        <w:rPr>
          <w:rFonts w:ascii="Times New Roman" w:eastAsia="Times New Roman" w:hAnsi="Times New Roman" w:cs="Times New Roman"/>
          <w:b/>
          <w:sz w:val="24"/>
          <w:szCs w:val="24"/>
          <w:lang w:eastAsia="pl-PL"/>
        </w:rPr>
        <w:t>582</w:t>
      </w:r>
      <w:r w:rsidRPr="00ED0B84">
        <w:rPr>
          <w:rFonts w:ascii="Times New Roman" w:eastAsia="Times New Roman" w:hAnsi="Times New Roman" w:cs="Times New Roman"/>
          <w:sz w:val="24"/>
          <w:szCs w:val="24"/>
          <w:lang w:eastAsia="pl-PL"/>
        </w:rPr>
        <w:br/>
        <w:t xml:space="preserve">o Zdecydowanie tak </w:t>
      </w:r>
      <w:r w:rsidRPr="00ED0B84">
        <w:rPr>
          <w:rFonts w:ascii="Times New Roman" w:eastAsia="Times New Roman" w:hAnsi="Times New Roman" w:cs="Times New Roman"/>
          <w:b/>
          <w:sz w:val="24"/>
          <w:szCs w:val="24"/>
          <w:lang w:eastAsia="pl-PL"/>
        </w:rPr>
        <w:t>193</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A93363" w:rsidRDefault="00ED0B84" w:rsidP="00203D07">
      <w:pPr>
        <w:spacing w:after="0" w:line="240" w:lineRule="auto"/>
        <w:jc w:val="both"/>
        <w:rPr>
          <w:rFonts w:ascii="Times New Roman" w:eastAsia="Calibri" w:hAnsi="Times New Roman" w:cs="Times New Roman"/>
          <w:sz w:val="20"/>
          <w:szCs w:val="20"/>
        </w:rPr>
      </w:pPr>
      <w:r w:rsidRPr="00ED0B84">
        <w:rPr>
          <w:rFonts w:ascii="Times New Roman" w:eastAsia="Times New Roman" w:hAnsi="Times New Roman" w:cs="Times New Roman"/>
          <w:sz w:val="20"/>
          <w:szCs w:val="20"/>
          <w:lang w:eastAsia="pl-PL"/>
        </w:rPr>
        <w:t xml:space="preserve">Wykres 47. </w:t>
      </w:r>
      <w:r w:rsidRPr="00ED0B84">
        <w:rPr>
          <w:rFonts w:ascii="Times New Roman" w:eastAsia="Calibri" w:hAnsi="Times New Roman" w:cs="Times New Roman"/>
          <w:sz w:val="20"/>
          <w:szCs w:val="20"/>
        </w:rPr>
        <w:t xml:space="preserve"> Odpowiedzi ankietowanych dotyczące </w:t>
      </w:r>
      <w:r w:rsidRPr="00A93363">
        <w:rPr>
          <w:rFonts w:ascii="Times New Roman" w:eastAsia="Calibri" w:hAnsi="Times New Roman" w:cs="Times New Roman"/>
          <w:sz w:val="20"/>
          <w:szCs w:val="20"/>
        </w:rPr>
        <w:t>programu</w:t>
      </w:r>
      <w:r w:rsidR="00424B0B" w:rsidRPr="00A93363">
        <w:rPr>
          <w:rFonts w:ascii="Times New Roman" w:eastAsia="Calibri" w:hAnsi="Times New Roman" w:cs="Times New Roman"/>
          <w:sz w:val="20"/>
          <w:szCs w:val="20"/>
        </w:rPr>
        <w:t xml:space="preserve"> wychowawczego i</w:t>
      </w:r>
      <w:r w:rsidRPr="00A93363">
        <w:rPr>
          <w:rFonts w:ascii="Times New Roman" w:eastAsia="Calibri" w:hAnsi="Times New Roman" w:cs="Times New Roman"/>
          <w:sz w:val="20"/>
          <w:szCs w:val="20"/>
        </w:rPr>
        <w:t xml:space="preserve">  profilaktycznego klasy na dany rok szkolny.</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629275" cy="1962150"/>
            <wp:effectExtent l="0" t="0" r="0" b="0"/>
            <wp:docPr id="29" name="Wykres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D0B84" w:rsidRPr="00ED0B84" w:rsidRDefault="00ED0B84" w:rsidP="009D38BC">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sz w:val="24"/>
          <w:szCs w:val="24"/>
        </w:rPr>
        <w:t xml:space="preserve">Zdaniem respondentów </w:t>
      </w:r>
      <w:r w:rsidRPr="00ED0B84">
        <w:rPr>
          <w:rFonts w:ascii="Times New Roman" w:eastAsia="Calibri" w:hAnsi="Times New Roman" w:cs="Times New Roman"/>
          <w:b/>
          <w:sz w:val="24"/>
          <w:szCs w:val="24"/>
        </w:rPr>
        <w:t>88 %</w:t>
      </w:r>
      <w:r w:rsidRPr="00ED0B84">
        <w:rPr>
          <w:rFonts w:ascii="Times New Roman" w:eastAsia="Calibri" w:hAnsi="Times New Roman" w:cs="Times New Roman"/>
          <w:sz w:val="24"/>
          <w:szCs w:val="24"/>
        </w:rPr>
        <w:t xml:space="preserve"> rodziców zna program </w:t>
      </w:r>
      <w:r w:rsidRPr="00ED0B84">
        <w:rPr>
          <w:rFonts w:ascii="Times New Roman" w:eastAsia="Times New Roman" w:hAnsi="Times New Roman" w:cs="Times New Roman"/>
          <w:sz w:val="24"/>
          <w:szCs w:val="24"/>
          <w:lang w:eastAsia="pl-PL"/>
        </w:rPr>
        <w:t>wychowawczy i profilaktyczny klasy,</w:t>
      </w:r>
      <w:r w:rsidRPr="00ED0B84">
        <w:rPr>
          <w:rFonts w:ascii="Times New Roman" w:eastAsia="Calibri" w:hAnsi="Times New Roman" w:cs="Times New Roman"/>
          <w:sz w:val="24"/>
          <w:szCs w:val="24"/>
        </w:rPr>
        <w:t xml:space="preserve"> do której chodzi jego dziecko</w:t>
      </w:r>
      <w:r w:rsidRPr="00ED0B84">
        <w:rPr>
          <w:rFonts w:ascii="Times New Roman" w:eastAsia="Times New Roman" w:hAnsi="Times New Roman" w:cs="Times New Roman"/>
          <w:sz w:val="24"/>
          <w:szCs w:val="24"/>
          <w:lang w:eastAsia="pl-PL"/>
        </w:rPr>
        <w:t xml:space="preserve"> na dany rok szkolny. Z danych jednak wynika, że jest grupa rodziców, która nadal nie zna programu wychowawczego szkoły i klasy. Należy zatem </w:t>
      </w:r>
      <w:r w:rsidRPr="00ED0B84">
        <w:rPr>
          <w:rFonts w:ascii="Times New Roman" w:eastAsia="Times New Roman" w:hAnsi="Times New Roman" w:cs="Times New Roman"/>
          <w:sz w:val="24"/>
          <w:szCs w:val="24"/>
          <w:lang w:eastAsia="pl-PL"/>
        </w:rPr>
        <w:br/>
        <w:t>w szkołach zwrócić większą uwagę na przekaz informacji do rodziców o programach realizowany</w:t>
      </w:r>
      <w:r w:rsidR="00A93363">
        <w:rPr>
          <w:rFonts w:ascii="Times New Roman" w:eastAsia="Times New Roman" w:hAnsi="Times New Roman" w:cs="Times New Roman"/>
          <w:sz w:val="24"/>
          <w:szCs w:val="24"/>
          <w:lang w:eastAsia="pl-PL"/>
        </w:rPr>
        <w:t>ch w placówce. Wiedza ta jest</w:t>
      </w:r>
      <w:r w:rsidRPr="00ED0B84">
        <w:rPr>
          <w:rFonts w:ascii="Times New Roman" w:eastAsia="Times New Roman" w:hAnsi="Times New Roman" w:cs="Times New Roman"/>
          <w:sz w:val="24"/>
          <w:szCs w:val="24"/>
          <w:lang w:eastAsia="pl-PL"/>
        </w:rPr>
        <w:t xml:space="preserve"> niezbędna w procesie wychowawczym dzieci, </w:t>
      </w:r>
      <w:r w:rsidR="009D38BC">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t>tak aby rodzice wspólnie ze szkołą mogli kształtować światopogląd i postawy młodego pokolenia.</w:t>
      </w:r>
    </w:p>
    <w:p w:rsidR="00ED0B84" w:rsidRPr="00ED0B84" w:rsidRDefault="00ED0B84" w:rsidP="00ED0B84">
      <w:pPr>
        <w:spacing w:after="0"/>
        <w:jc w:val="both"/>
        <w:rPr>
          <w:rFonts w:ascii="Times New Roman" w:eastAsia="Calibri" w:hAnsi="Times New Roman" w:cs="Times New Roman"/>
          <w:sz w:val="24"/>
          <w:szCs w:val="24"/>
        </w:rPr>
      </w:pPr>
      <w:r w:rsidRPr="00ED0B84">
        <w:rPr>
          <w:rFonts w:ascii="Times New Roman" w:eastAsia="Times New Roman" w:hAnsi="Times New Roman" w:cs="Times New Roman"/>
          <w:b/>
          <w:sz w:val="24"/>
          <w:szCs w:val="24"/>
          <w:lang w:eastAsia="pl-PL"/>
        </w:rPr>
        <w:lastRenderedPageBreak/>
        <w:t>3</w:t>
      </w:r>
      <w:r w:rsidRPr="00ED0B84">
        <w:rPr>
          <w:rFonts w:ascii="Times New Roman" w:eastAsia="Times New Roman" w:hAnsi="Times New Roman" w:cs="Times New Roman"/>
          <w:sz w:val="24"/>
          <w:szCs w:val="24"/>
          <w:lang w:eastAsia="pl-PL"/>
        </w:rPr>
        <w:t xml:space="preserve">. Na pytanie „Czy szkoła zaspokaja potrzeby edukacyjne Pana/i dziecka? ” - </w:t>
      </w:r>
      <w:r w:rsidRPr="00ED0B84">
        <w:rPr>
          <w:rFonts w:ascii="Times New Roman" w:eastAsia="Calibri" w:hAnsi="Times New Roman" w:cs="Times New Roman"/>
          <w:sz w:val="24"/>
          <w:szCs w:val="24"/>
        </w:rPr>
        <w:t>ankietowani odpowiedzieli następująco:</w:t>
      </w:r>
    </w:p>
    <w:p w:rsidR="00ED0B84" w:rsidRPr="00ED0B84" w:rsidRDefault="00ED0B84" w:rsidP="00ED0B84">
      <w:pPr>
        <w:spacing w:after="120"/>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sz w:val="24"/>
          <w:szCs w:val="24"/>
          <w:lang w:eastAsia="pl-PL"/>
        </w:rPr>
        <w:t xml:space="preserve">o Zdecydowanie nie </w:t>
      </w:r>
      <w:r w:rsidRPr="00ED0B84">
        <w:rPr>
          <w:rFonts w:ascii="Times New Roman" w:eastAsia="Times New Roman" w:hAnsi="Times New Roman" w:cs="Times New Roman"/>
          <w:b/>
          <w:sz w:val="24"/>
          <w:szCs w:val="24"/>
          <w:lang w:eastAsia="pl-PL"/>
        </w:rPr>
        <w:t>8</w:t>
      </w:r>
      <w:r w:rsidRPr="00ED0B84">
        <w:rPr>
          <w:rFonts w:ascii="Times New Roman" w:eastAsia="Times New Roman" w:hAnsi="Times New Roman" w:cs="Times New Roman"/>
          <w:b/>
          <w:sz w:val="24"/>
          <w:szCs w:val="24"/>
          <w:lang w:eastAsia="pl-PL"/>
        </w:rPr>
        <w:br/>
      </w:r>
      <w:r w:rsidRPr="00ED0B84">
        <w:rPr>
          <w:rFonts w:ascii="Times New Roman" w:eastAsia="Times New Roman" w:hAnsi="Times New Roman" w:cs="Times New Roman"/>
          <w:sz w:val="24"/>
          <w:szCs w:val="24"/>
          <w:lang w:eastAsia="pl-PL"/>
        </w:rPr>
        <w:t xml:space="preserve">o Raczej nie </w:t>
      </w:r>
      <w:r w:rsidRPr="00ED0B84">
        <w:rPr>
          <w:rFonts w:ascii="Times New Roman" w:eastAsia="Times New Roman" w:hAnsi="Times New Roman" w:cs="Times New Roman"/>
          <w:b/>
          <w:sz w:val="24"/>
          <w:szCs w:val="24"/>
          <w:lang w:eastAsia="pl-PL"/>
        </w:rPr>
        <w:t>47</w:t>
      </w:r>
      <w:r w:rsidRPr="00ED0B84">
        <w:rPr>
          <w:rFonts w:ascii="Times New Roman" w:eastAsia="Times New Roman" w:hAnsi="Times New Roman" w:cs="Times New Roman"/>
          <w:b/>
          <w:sz w:val="24"/>
          <w:szCs w:val="24"/>
          <w:lang w:eastAsia="pl-PL"/>
        </w:rPr>
        <w:br/>
      </w:r>
      <w:r w:rsidRPr="00ED0B84">
        <w:rPr>
          <w:rFonts w:ascii="Times New Roman" w:eastAsia="Times New Roman" w:hAnsi="Times New Roman" w:cs="Times New Roman"/>
          <w:sz w:val="24"/>
          <w:szCs w:val="24"/>
          <w:lang w:eastAsia="pl-PL"/>
        </w:rPr>
        <w:t xml:space="preserve">o Raczej tak </w:t>
      </w:r>
      <w:r w:rsidRPr="00ED0B84">
        <w:rPr>
          <w:rFonts w:ascii="Times New Roman" w:eastAsia="Times New Roman" w:hAnsi="Times New Roman" w:cs="Times New Roman"/>
          <w:b/>
          <w:sz w:val="24"/>
          <w:szCs w:val="24"/>
          <w:lang w:eastAsia="pl-PL"/>
        </w:rPr>
        <w:t>532</w:t>
      </w:r>
      <w:r w:rsidRPr="00ED0B84">
        <w:rPr>
          <w:rFonts w:ascii="Times New Roman" w:eastAsia="Times New Roman" w:hAnsi="Times New Roman" w:cs="Times New Roman"/>
          <w:sz w:val="24"/>
          <w:szCs w:val="24"/>
          <w:lang w:eastAsia="pl-PL"/>
        </w:rPr>
        <w:br/>
        <w:t xml:space="preserve">o Zdecydowanie tak </w:t>
      </w:r>
      <w:r w:rsidRPr="00ED0B84">
        <w:rPr>
          <w:rFonts w:ascii="Times New Roman" w:eastAsia="Times New Roman" w:hAnsi="Times New Roman" w:cs="Times New Roman"/>
          <w:b/>
          <w:sz w:val="24"/>
          <w:szCs w:val="24"/>
          <w:lang w:eastAsia="pl-PL"/>
        </w:rPr>
        <w:t>287</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Wykres 48. Odpowiedzi ankietowanych dotyczące zaspokajania potrzeb edukacyjnych dzieci przez szkołę.</w:t>
      </w:r>
    </w:p>
    <w:p w:rsidR="00ED0B84" w:rsidRPr="00ED0B84" w:rsidRDefault="00ED0B84" w:rsidP="00ED0B84">
      <w:pPr>
        <w:spacing w:after="0"/>
        <w:rPr>
          <w:rFonts w:ascii="Times New Roman" w:eastAsia="Calibri" w:hAnsi="Times New Roman" w:cs="Times New Roman"/>
          <w:sz w:val="20"/>
          <w:szCs w:val="20"/>
        </w:rPr>
      </w:pPr>
    </w:p>
    <w:p w:rsidR="00ED0B84" w:rsidRPr="00ED0B84" w:rsidRDefault="00ED0B84" w:rsidP="00ED0B84">
      <w:pPr>
        <w:spacing w:after="0"/>
        <w:rPr>
          <w:rFonts w:ascii="Times New Roman" w:eastAsia="Calibri" w:hAnsi="Times New Roman" w:cs="Times New Roman"/>
          <w:sz w:val="20"/>
          <w:szCs w:val="20"/>
        </w:rPr>
      </w:pPr>
      <w:r>
        <w:rPr>
          <w:rFonts w:ascii="Times New Roman" w:eastAsia="Calibri" w:hAnsi="Times New Roman" w:cs="Times New Roman"/>
          <w:noProof/>
          <w:sz w:val="20"/>
          <w:szCs w:val="20"/>
          <w:lang w:eastAsia="pl-PL"/>
        </w:rPr>
        <w:drawing>
          <wp:inline distT="0" distB="0" distL="0" distR="0">
            <wp:extent cx="5524500" cy="1905000"/>
            <wp:effectExtent l="0" t="0" r="0" b="0"/>
            <wp:docPr id="28" name="Wykres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D0B84" w:rsidRPr="00ED0B84" w:rsidRDefault="00ED0B84" w:rsidP="009D38BC">
      <w:pPr>
        <w:spacing w:after="120"/>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respondentów </w:t>
      </w:r>
      <w:r w:rsidRPr="00ED0B84">
        <w:rPr>
          <w:rFonts w:ascii="Times New Roman" w:eastAsia="Calibri" w:hAnsi="Times New Roman" w:cs="Times New Roman"/>
          <w:b/>
          <w:sz w:val="24"/>
          <w:szCs w:val="24"/>
        </w:rPr>
        <w:t>93 %</w:t>
      </w:r>
      <w:r w:rsidRPr="00ED0B84">
        <w:rPr>
          <w:rFonts w:ascii="Times New Roman" w:eastAsia="Calibri" w:hAnsi="Times New Roman" w:cs="Times New Roman"/>
          <w:sz w:val="24"/>
          <w:szCs w:val="24"/>
        </w:rPr>
        <w:t xml:space="preserve"> rodziców twierdzi, że szkoła, do której uczęszcza uczeń</w:t>
      </w:r>
      <w:r w:rsidR="002B4A33">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zaspakaja potrzeby edukacyjne jego dziecka.</w:t>
      </w:r>
    </w:p>
    <w:p w:rsidR="00ED0B84" w:rsidRPr="00ED0B84" w:rsidRDefault="00ED0B84" w:rsidP="00ED0B84">
      <w:pPr>
        <w:spacing w:after="0"/>
        <w:jc w:val="both"/>
        <w:rPr>
          <w:rFonts w:ascii="Times New Roman" w:eastAsia="Calibri" w:hAnsi="Times New Roman" w:cs="Times New Roman"/>
          <w:sz w:val="24"/>
          <w:szCs w:val="24"/>
        </w:rPr>
      </w:pPr>
      <w:r w:rsidRPr="00ED0B84">
        <w:rPr>
          <w:rFonts w:ascii="Times New Roman" w:eastAsia="Times New Roman" w:hAnsi="Times New Roman" w:cs="Times New Roman"/>
          <w:b/>
          <w:sz w:val="24"/>
          <w:szCs w:val="24"/>
          <w:lang w:eastAsia="pl-PL"/>
        </w:rPr>
        <w:t>4.</w:t>
      </w:r>
      <w:r w:rsidRPr="00ED0B84">
        <w:rPr>
          <w:rFonts w:ascii="Times New Roman" w:eastAsia="Times New Roman" w:hAnsi="Times New Roman" w:cs="Times New Roman"/>
          <w:sz w:val="24"/>
          <w:szCs w:val="24"/>
          <w:lang w:eastAsia="pl-PL"/>
        </w:rPr>
        <w:t xml:space="preserve"> Na pytanie „ Czy poleciłaby/ poleciłby Pan(i) naukę w naszej szkol</w:t>
      </w:r>
      <w:r w:rsidRPr="002B4A33">
        <w:rPr>
          <w:rFonts w:ascii="Times New Roman" w:eastAsia="Times New Roman" w:hAnsi="Times New Roman" w:cs="Times New Roman"/>
          <w:sz w:val="24"/>
          <w:szCs w:val="24"/>
          <w:lang w:eastAsia="pl-PL"/>
        </w:rPr>
        <w:t>e</w:t>
      </w:r>
      <w:r w:rsidR="003871F2" w:rsidRPr="002B4A33">
        <w:rPr>
          <w:rFonts w:ascii="Times New Roman" w:eastAsia="Times New Roman" w:hAnsi="Times New Roman" w:cs="Times New Roman"/>
          <w:sz w:val="24"/>
          <w:szCs w:val="24"/>
          <w:lang w:eastAsia="pl-PL"/>
        </w:rPr>
        <w:t>,</w:t>
      </w:r>
      <w:r w:rsidR="00EC744A">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 xml:space="preserve">np. znajomym poszukującym szkoły dla swojego dziecka?” - </w:t>
      </w:r>
      <w:r w:rsidRPr="00ED0B84">
        <w:rPr>
          <w:rFonts w:ascii="Times New Roman" w:eastAsia="Calibri" w:hAnsi="Times New Roman" w:cs="Times New Roman"/>
          <w:sz w:val="24"/>
          <w:szCs w:val="24"/>
        </w:rPr>
        <w:t>ankietowani odpowiedzieli następująco:</w:t>
      </w:r>
    </w:p>
    <w:p w:rsidR="00ED0B84" w:rsidRPr="00ED0B84" w:rsidRDefault="00ED0B84" w:rsidP="00ED0B84">
      <w:pPr>
        <w:spacing w:after="120"/>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sz w:val="24"/>
          <w:szCs w:val="24"/>
          <w:lang w:eastAsia="pl-PL"/>
        </w:rPr>
        <w:t xml:space="preserve">o Tak </w:t>
      </w:r>
      <w:r w:rsidRPr="00ED0B84">
        <w:rPr>
          <w:rFonts w:ascii="Times New Roman" w:eastAsia="Times New Roman" w:hAnsi="Times New Roman" w:cs="Times New Roman"/>
          <w:b/>
          <w:sz w:val="24"/>
          <w:szCs w:val="24"/>
          <w:lang w:eastAsia="pl-PL"/>
        </w:rPr>
        <w:t>545</w:t>
      </w:r>
      <w:r w:rsidRPr="00ED0B84">
        <w:rPr>
          <w:rFonts w:ascii="Times New Roman" w:eastAsia="Times New Roman" w:hAnsi="Times New Roman" w:cs="Times New Roman"/>
          <w:sz w:val="24"/>
          <w:szCs w:val="24"/>
          <w:lang w:eastAsia="pl-PL"/>
        </w:rPr>
        <w:br/>
        <w:t xml:space="preserve">o Nie </w:t>
      </w:r>
      <w:r w:rsidRPr="00ED0B84">
        <w:rPr>
          <w:rFonts w:ascii="Times New Roman" w:eastAsia="Times New Roman" w:hAnsi="Times New Roman" w:cs="Times New Roman"/>
          <w:b/>
          <w:sz w:val="24"/>
          <w:szCs w:val="24"/>
          <w:lang w:eastAsia="pl-PL"/>
        </w:rPr>
        <w:t>50</w:t>
      </w:r>
    </w:p>
    <w:p w:rsidR="00ED0B84" w:rsidRPr="00ED0B84" w:rsidRDefault="00ED0B84" w:rsidP="00ED0B84">
      <w:pPr>
        <w:spacing w:after="0"/>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sz w:val="20"/>
          <w:szCs w:val="20"/>
        </w:rPr>
        <w:t xml:space="preserve">Wykres 49. Odpowiedzi ankietowanych dotyczące polecenia szkoły do której uczęszcza jego </w:t>
      </w:r>
      <w:r w:rsidRPr="002B4A33">
        <w:rPr>
          <w:rFonts w:ascii="Times New Roman" w:eastAsia="Calibri" w:hAnsi="Times New Roman" w:cs="Times New Roman"/>
          <w:sz w:val="20"/>
          <w:szCs w:val="20"/>
        </w:rPr>
        <w:t>dziecko</w:t>
      </w:r>
      <w:r w:rsidR="003871F2" w:rsidRPr="002B4A33">
        <w:rPr>
          <w:rFonts w:ascii="Times New Roman" w:eastAsia="Calibri" w:hAnsi="Times New Roman" w:cs="Times New Roman"/>
          <w:sz w:val="20"/>
          <w:szCs w:val="20"/>
        </w:rPr>
        <w:t>,</w:t>
      </w:r>
      <w:r w:rsidR="00203D07">
        <w:rPr>
          <w:rFonts w:ascii="Times New Roman" w:eastAsia="Calibri" w:hAnsi="Times New Roman" w:cs="Times New Roman"/>
          <w:sz w:val="20"/>
          <w:szCs w:val="20"/>
        </w:rPr>
        <w:br/>
      </w:r>
      <w:r w:rsidRPr="00ED0B84">
        <w:rPr>
          <w:rFonts w:ascii="Times New Roman" w:eastAsia="Calibri" w:hAnsi="Times New Roman" w:cs="Times New Roman"/>
          <w:sz w:val="20"/>
          <w:szCs w:val="20"/>
        </w:rPr>
        <w:t>np. znajomym.</w:t>
      </w:r>
    </w:p>
    <w:p w:rsidR="00ED0B84" w:rsidRPr="00ED0B84" w:rsidRDefault="00ED0B84" w:rsidP="00ED0B84">
      <w:pPr>
        <w:spacing w:after="0"/>
        <w:rPr>
          <w:rFonts w:ascii="Times New Roman" w:eastAsia="Times New Roman" w:hAnsi="Times New Roman" w:cs="Times New Roman"/>
          <w:b/>
          <w:sz w:val="24"/>
          <w:szCs w:val="24"/>
          <w:lang w:eastAsia="pl-PL"/>
        </w:rPr>
      </w:pPr>
    </w:p>
    <w:p w:rsidR="00ED0B84" w:rsidRPr="00ED0B84" w:rsidRDefault="00ED0B84" w:rsidP="00ED0B84">
      <w:pPr>
        <w:spacing w:after="0"/>
        <w:rPr>
          <w:rFonts w:ascii="Times New Roman" w:eastAsia="Times New Roman" w:hAnsi="Times New Roman" w:cs="Times New Roman"/>
          <w:b/>
          <w:sz w:val="24"/>
          <w:szCs w:val="24"/>
          <w:lang w:eastAsia="pl-PL"/>
        </w:rPr>
      </w:pPr>
      <w:r>
        <w:rPr>
          <w:rFonts w:ascii="Times New Roman" w:eastAsia="Calibri" w:hAnsi="Times New Roman" w:cs="Times New Roman"/>
          <w:noProof/>
          <w:sz w:val="24"/>
          <w:szCs w:val="24"/>
          <w:lang w:eastAsia="pl-PL"/>
        </w:rPr>
        <w:drawing>
          <wp:inline distT="0" distB="0" distL="0" distR="0">
            <wp:extent cx="5448300" cy="1914525"/>
            <wp:effectExtent l="0" t="0" r="0" b="0"/>
            <wp:docPr id="27" name="Wykres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D0B84" w:rsidRPr="00ED0B84" w:rsidRDefault="00ED0B84" w:rsidP="00ED0B84">
      <w:pPr>
        <w:spacing w:after="0"/>
        <w:rPr>
          <w:rFonts w:ascii="Times New Roman" w:eastAsia="Times New Roman" w:hAnsi="Times New Roman" w:cs="Times New Roman"/>
          <w:b/>
          <w:sz w:val="24"/>
          <w:szCs w:val="24"/>
          <w:lang w:eastAsia="pl-PL"/>
        </w:rPr>
      </w:pPr>
    </w:p>
    <w:p w:rsidR="00ED0B84" w:rsidRPr="00ED0B84" w:rsidRDefault="00ED0B84" w:rsidP="00ED0B84">
      <w:pPr>
        <w:spacing w:after="0"/>
        <w:rPr>
          <w:rFonts w:ascii="Times New Roman" w:eastAsia="Times New Roman" w:hAnsi="Times New Roman" w:cs="Times New Roman"/>
          <w:b/>
          <w:sz w:val="24"/>
          <w:szCs w:val="24"/>
          <w:lang w:eastAsia="pl-PL"/>
        </w:rPr>
      </w:pPr>
    </w:p>
    <w:p w:rsidR="00ED0B84" w:rsidRPr="00ED0B84" w:rsidRDefault="00ED0B84" w:rsidP="002B4A33">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sz w:val="24"/>
          <w:szCs w:val="24"/>
        </w:rPr>
        <w:t xml:space="preserve">Zdaniem ankietowanych, aż </w:t>
      </w:r>
      <w:r w:rsidRPr="00ED0B84">
        <w:rPr>
          <w:rFonts w:ascii="Times New Roman" w:eastAsia="Calibri" w:hAnsi="Times New Roman" w:cs="Times New Roman"/>
          <w:b/>
          <w:sz w:val="24"/>
          <w:szCs w:val="24"/>
        </w:rPr>
        <w:t>91,44 %</w:t>
      </w:r>
      <w:r w:rsidRPr="00ED0B84">
        <w:rPr>
          <w:rFonts w:ascii="Times New Roman" w:eastAsia="Calibri" w:hAnsi="Times New Roman" w:cs="Times New Roman"/>
          <w:sz w:val="24"/>
          <w:szCs w:val="24"/>
        </w:rPr>
        <w:t xml:space="preserve"> rodziców poleciłoby naukę w szkole, do której uczęszcza jego dziecko</w:t>
      </w:r>
      <w:r w:rsidRPr="00ED0B84">
        <w:rPr>
          <w:rFonts w:ascii="Times New Roman" w:eastAsia="Times New Roman" w:hAnsi="Times New Roman" w:cs="Times New Roman"/>
          <w:sz w:val="24"/>
          <w:szCs w:val="24"/>
          <w:lang w:eastAsia="pl-PL"/>
        </w:rPr>
        <w:t xml:space="preserve"> np. znajomym poszukującym szkoły dla swojego dziecka. Świadczy </w:t>
      </w:r>
      <w:r w:rsidRPr="00ED0B84">
        <w:rPr>
          <w:rFonts w:ascii="Times New Roman" w:eastAsia="Times New Roman" w:hAnsi="Times New Roman" w:cs="Times New Roman"/>
          <w:sz w:val="24"/>
          <w:szCs w:val="24"/>
          <w:lang w:eastAsia="pl-PL"/>
        </w:rPr>
        <w:lastRenderedPageBreak/>
        <w:t>to o tym, że nasze szkoły zarówno spełniają oczekiwania rodziców co do edukacji dzieci ale także poleciliby daną szkołę pozostałym rodzicom.</w:t>
      </w:r>
    </w:p>
    <w:p w:rsidR="00ED0B84" w:rsidRPr="00ED0B84" w:rsidRDefault="00ED0B84" w:rsidP="002B4A33">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Osoby, które nie poleciłyby szkoły uzasadniały swoją decyzję zbyt małą liczbą zajęć pozalekcyjnych lub panującą w szkole agresją wśród uczniów.</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5.</w:t>
      </w:r>
      <w:r w:rsidRPr="00ED0B84">
        <w:rPr>
          <w:rFonts w:ascii="Times New Roman" w:eastAsia="Calibri" w:hAnsi="Times New Roman" w:cs="Times New Roman"/>
          <w:sz w:val="24"/>
          <w:szCs w:val="24"/>
        </w:rPr>
        <w:t xml:space="preserve"> Na pytanie: „Czy szkoła pomaga rozwijać zainteresowania i aspiracje Pana/i dziecka? – ankietowani odpowiadali:</w:t>
      </w:r>
    </w:p>
    <w:p w:rsidR="00ED0B84" w:rsidRPr="00ED0B84" w:rsidRDefault="00ED0B84" w:rsidP="00ED0B84">
      <w:pPr>
        <w:spacing w:after="120"/>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color w:val="000000"/>
          <w:sz w:val="24"/>
          <w:szCs w:val="24"/>
          <w:lang w:eastAsia="pl-PL"/>
        </w:rPr>
        <w:t xml:space="preserve">o Zdecydowanie nie </w:t>
      </w:r>
      <w:r w:rsidRPr="00ED0B84">
        <w:rPr>
          <w:rFonts w:ascii="Times New Roman" w:eastAsia="Times New Roman" w:hAnsi="Times New Roman" w:cs="Times New Roman"/>
          <w:b/>
          <w:color w:val="000000"/>
          <w:sz w:val="24"/>
          <w:szCs w:val="24"/>
          <w:lang w:eastAsia="pl-PL"/>
        </w:rPr>
        <w:t>19</w:t>
      </w:r>
      <w:r w:rsidRPr="00ED0B84">
        <w:rPr>
          <w:rFonts w:ascii="Times New Roman" w:eastAsia="Times New Roman" w:hAnsi="Times New Roman" w:cs="Times New Roman"/>
          <w:b/>
          <w:color w:val="000000"/>
          <w:sz w:val="24"/>
          <w:szCs w:val="24"/>
          <w:lang w:eastAsia="pl-PL"/>
        </w:rPr>
        <w:br/>
      </w:r>
      <w:r w:rsidRPr="00ED0B84">
        <w:rPr>
          <w:rFonts w:ascii="Times New Roman" w:eastAsia="Times New Roman" w:hAnsi="Times New Roman" w:cs="Times New Roman"/>
          <w:sz w:val="24"/>
          <w:szCs w:val="24"/>
          <w:lang w:eastAsia="pl-PL"/>
        </w:rPr>
        <w:t xml:space="preserve">o Raczej nie </w:t>
      </w:r>
      <w:r w:rsidRPr="00ED0B84">
        <w:rPr>
          <w:rFonts w:ascii="Times New Roman" w:eastAsia="Times New Roman" w:hAnsi="Times New Roman" w:cs="Times New Roman"/>
          <w:b/>
          <w:sz w:val="24"/>
          <w:szCs w:val="24"/>
          <w:lang w:eastAsia="pl-PL"/>
        </w:rPr>
        <w:t>121</w:t>
      </w:r>
      <w:r w:rsidRPr="00ED0B84">
        <w:rPr>
          <w:rFonts w:ascii="Times New Roman" w:eastAsia="Times New Roman" w:hAnsi="Times New Roman" w:cs="Times New Roman"/>
          <w:b/>
          <w:sz w:val="24"/>
          <w:szCs w:val="24"/>
          <w:lang w:eastAsia="pl-PL"/>
        </w:rPr>
        <w:br/>
      </w:r>
      <w:r w:rsidRPr="00ED0B84">
        <w:rPr>
          <w:rFonts w:ascii="Times New Roman" w:eastAsia="Times New Roman" w:hAnsi="Times New Roman" w:cs="Times New Roman"/>
          <w:sz w:val="24"/>
          <w:szCs w:val="24"/>
          <w:lang w:eastAsia="pl-PL"/>
        </w:rPr>
        <w:t xml:space="preserve">o Raczej tak </w:t>
      </w:r>
      <w:r w:rsidRPr="00ED0B84">
        <w:rPr>
          <w:rFonts w:ascii="Times New Roman" w:eastAsia="Times New Roman" w:hAnsi="Times New Roman" w:cs="Times New Roman"/>
          <w:b/>
          <w:sz w:val="24"/>
          <w:szCs w:val="24"/>
          <w:lang w:eastAsia="pl-PL"/>
        </w:rPr>
        <w:t>541</w:t>
      </w:r>
      <w:r w:rsidRPr="00ED0B84">
        <w:rPr>
          <w:rFonts w:ascii="Times New Roman" w:eastAsia="Times New Roman" w:hAnsi="Times New Roman" w:cs="Times New Roman"/>
          <w:b/>
          <w:sz w:val="24"/>
          <w:szCs w:val="24"/>
          <w:lang w:eastAsia="pl-PL"/>
        </w:rPr>
        <w:br/>
      </w:r>
      <w:r w:rsidRPr="00ED0B84">
        <w:rPr>
          <w:rFonts w:ascii="Times New Roman" w:eastAsia="Times New Roman" w:hAnsi="Times New Roman" w:cs="Times New Roman"/>
          <w:sz w:val="24"/>
          <w:szCs w:val="24"/>
          <w:lang w:eastAsia="pl-PL"/>
        </w:rPr>
        <w:t xml:space="preserve">o Zdecydowanie tak </w:t>
      </w:r>
      <w:r w:rsidRPr="00ED0B84">
        <w:rPr>
          <w:rFonts w:ascii="Times New Roman" w:eastAsia="Times New Roman" w:hAnsi="Times New Roman" w:cs="Times New Roman"/>
          <w:b/>
          <w:sz w:val="24"/>
          <w:szCs w:val="24"/>
          <w:lang w:eastAsia="pl-PL"/>
        </w:rPr>
        <w:t>199</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Wykres 50. Odpowiedzi ankietowanych dotyczącą pomocy szkoły w rozwijaniu zainteresowań i aspiracji dzieci.</w:t>
      </w:r>
    </w:p>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5476875" cy="1790700"/>
            <wp:effectExtent l="0" t="0" r="0" b="0"/>
            <wp:docPr id="26" name="Wykres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D0B84" w:rsidRPr="00ED0B84" w:rsidRDefault="00ED0B84" w:rsidP="002B4A33">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ankietowanych </w:t>
      </w:r>
      <w:r w:rsidRPr="00ED0B84">
        <w:rPr>
          <w:rFonts w:ascii="Times New Roman" w:eastAsia="Calibri" w:hAnsi="Times New Roman" w:cs="Times New Roman"/>
          <w:b/>
          <w:sz w:val="24"/>
          <w:szCs w:val="24"/>
        </w:rPr>
        <w:t xml:space="preserve">84 % </w:t>
      </w:r>
      <w:r w:rsidRPr="00ED0B84">
        <w:rPr>
          <w:rFonts w:ascii="Times New Roman" w:eastAsia="Calibri" w:hAnsi="Times New Roman" w:cs="Times New Roman"/>
          <w:sz w:val="24"/>
          <w:szCs w:val="24"/>
        </w:rPr>
        <w:t>rodziców sądzi, że szkoła p</w:t>
      </w:r>
      <w:r w:rsidR="002B4A33">
        <w:rPr>
          <w:rFonts w:ascii="Times New Roman" w:eastAsia="Calibri" w:hAnsi="Times New Roman" w:cs="Times New Roman"/>
          <w:sz w:val="24"/>
          <w:szCs w:val="24"/>
        </w:rPr>
        <w:t xml:space="preserve">omaga rozwijać zainteresowania </w:t>
      </w:r>
      <w:r w:rsidRPr="00ED0B84">
        <w:rPr>
          <w:rFonts w:ascii="Times New Roman" w:eastAsia="Calibri" w:hAnsi="Times New Roman" w:cs="Times New Roman"/>
          <w:sz w:val="24"/>
          <w:szCs w:val="24"/>
        </w:rPr>
        <w:t xml:space="preserve">i aspiracje ich dzieci.  Jest jednak grupa rodziców, którzy nie widzą możliwości rozwoju zainteresowań i aspiracji swoich dzieci w placówce oświatowej, </w:t>
      </w:r>
      <w:r w:rsidR="002B4A33">
        <w:rPr>
          <w:rFonts w:ascii="Times New Roman" w:eastAsia="Calibri" w:hAnsi="Times New Roman" w:cs="Times New Roman"/>
          <w:sz w:val="24"/>
          <w:szCs w:val="24"/>
        </w:rPr>
        <w:br/>
      </w:r>
      <w:r w:rsidRPr="00ED0B84">
        <w:rPr>
          <w:rFonts w:ascii="Times New Roman" w:eastAsia="Calibri" w:hAnsi="Times New Roman" w:cs="Times New Roman"/>
          <w:sz w:val="24"/>
          <w:szCs w:val="24"/>
        </w:rPr>
        <w:t>do której uczęszcza jego dziecko. Zatem należy nadal doskonalić system i organizacje pracy w szkołach tak aby każdy uczeń mógł rozwijać swoje zainteresowania i aspiracje.</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6.</w:t>
      </w:r>
      <w:r w:rsidRPr="00ED0B84">
        <w:rPr>
          <w:rFonts w:ascii="Times New Roman" w:eastAsia="Calibri" w:hAnsi="Times New Roman" w:cs="Times New Roman"/>
          <w:sz w:val="24"/>
          <w:szCs w:val="24"/>
        </w:rPr>
        <w:t xml:space="preserve"> Na pytanie „</w:t>
      </w:r>
      <w:r w:rsidRPr="00ED0B84">
        <w:rPr>
          <w:rFonts w:ascii="Times New Roman" w:eastAsia="Times New Roman" w:hAnsi="Times New Roman" w:cs="Times New Roman"/>
          <w:color w:val="000000"/>
          <w:sz w:val="24"/>
          <w:szCs w:val="24"/>
          <w:lang w:eastAsia="pl-PL"/>
        </w:rPr>
        <w:t xml:space="preserve">Czy Pan/i otrzymuje regularnie informacje o postępach i zachowaniu własnego dziecka? </w:t>
      </w:r>
      <w:r w:rsidRPr="00ED0B84">
        <w:rPr>
          <w:rFonts w:ascii="Times New Roman" w:eastAsia="Times New Roman" w:hAnsi="Times New Roman" w:cs="Times New Roman"/>
          <w:sz w:val="24"/>
          <w:szCs w:val="24"/>
          <w:lang w:eastAsia="pl-PL"/>
        </w:rPr>
        <w:t xml:space="preserve">- </w:t>
      </w:r>
      <w:r w:rsidRPr="00ED0B84">
        <w:rPr>
          <w:rFonts w:ascii="Times New Roman" w:eastAsia="Calibri" w:hAnsi="Times New Roman" w:cs="Times New Roman"/>
          <w:sz w:val="24"/>
          <w:szCs w:val="24"/>
        </w:rPr>
        <w:t>ankietowani odpowiedzieli następująco:</w:t>
      </w:r>
    </w:p>
    <w:p w:rsidR="00ED0B84" w:rsidRPr="00ED0B84" w:rsidRDefault="00ED0B84" w:rsidP="00ED0B84">
      <w:pPr>
        <w:spacing w:after="0"/>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color w:val="000000"/>
          <w:sz w:val="24"/>
          <w:szCs w:val="24"/>
          <w:lang w:eastAsia="pl-PL"/>
        </w:rPr>
        <w:t xml:space="preserve">o Zdecydowanie nie </w:t>
      </w:r>
      <w:r w:rsidRPr="00ED0B84">
        <w:rPr>
          <w:rFonts w:ascii="Times New Roman" w:eastAsia="Times New Roman" w:hAnsi="Times New Roman" w:cs="Times New Roman"/>
          <w:b/>
          <w:color w:val="000000"/>
          <w:sz w:val="24"/>
          <w:szCs w:val="24"/>
          <w:lang w:eastAsia="pl-PL"/>
        </w:rPr>
        <w:t>7</w:t>
      </w:r>
      <w:r w:rsidRPr="00ED0B84">
        <w:rPr>
          <w:rFonts w:ascii="Times New Roman" w:eastAsia="Times New Roman" w:hAnsi="Times New Roman" w:cs="Times New Roman"/>
          <w:b/>
          <w:color w:val="000000"/>
          <w:sz w:val="24"/>
          <w:szCs w:val="24"/>
          <w:lang w:eastAsia="pl-PL"/>
        </w:rPr>
        <w:br/>
      </w:r>
      <w:r w:rsidRPr="00ED0B84">
        <w:rPr>
          <w:rFonts w:ascii="Times New Roman" w:eastAsia="Times New Roman" w:hAnsi="Times New Roman" w:cs="Times New Roman"/>
          <w:sz w:val="24"/>
          <w:szCs w:val="24"/>
          <w:lang w:eastAsia="pl-PL"/>
        </w:rPr>
        <w:t xml:space="preserve">o Raczej nie </w:t>
      </w:r>
      <w:r w:rsidRPr="00ED0B84">
        <w:rPr>
          <w:rFonts w:ascii="Times New Roman" w:eastAsia="Times New Roman" w:hAnsi="Times New Roman" w:cs="Times New Roman"/>
          <w:b/>
          <w:sz w:val="24"/>
          <w:szCs w:val="24"/>
          <w:lang w:eastAsia="pl-PL"/>
        </w:rPr>
        <w:t>15</w:t>
      </w:r>
      <w:r w:rsidRPr="00ED0B84">
        <w:rPr>
          <w:rFonts w:ascii="Times New Roman" w:eastAsia="Times New Roman" w:hAnsi="Times New Roman" w:cs="Times New Roman"/>
          <w:b/>
          <w:sz w:val="24"/>
          <w:szCs w:val="24"/>
          <w:lang w:eastAsia="pl-PL"/>
        </w:rPr>
        <w:br/>
      </w:r>
      <w:r w:rsidRPr="00ED0B84">
        <w:rPr>
          <w:rFonts w:ascii="Times New Roman" w:eastAsia="Times New Roman" w:hAnsi="Times New Roman" w:cs="Times New Roman"/>
          <w:sz w:val="24"/>
          <w:szCs w:val="24"/>
          <w:lang w:eastAsia="pl-PL"/>
        </w:rPr>
        <w:t xml:space="preserve">o Raczej tak </w:t>
      </w:r>
      <w:r w:rsidRPr="00ED0B84">
        <w:rPr>
          <w:rFonts w:ascii="Times New Roman" w:eastAsia="Times New Roman" w:hAnsi="Times New Roman" w:cs="Times New Roman"/>
          <w:b/>
          <w:sz w:val="24"/>
          <w:szCs w:val="24"/>
          <w:lang w:eastAsia="pl-PL"/>
        </w:rPr>
        <w:t>396</w:t>
      </w:r>
      <w:r w:rsidRPr="00ED0B84">
        <w:rPr>
          <w:rFonts w:ascii="Times New Roman" w:eastAsia="Times New Roman" w:hAnsi="Times New Roman" w:cs="Times New Roman"/>
          <w:b/>
          <w:sz w:val="24"/>
          <w:szCs w:val="24"/>
          <w:lang w:eastAsia="pl-PL"/>
        </w:rPr>
        <w:br/>
      </w:r>
      <w:r w:rsidRPr="00ED0B84">
        <w:rPr>
          <w:rFonts w:ascii="Times New Roman" w:eastAsia="Times New Roman" w:hAnsi="Times New Roman" w:cs="Times New Roman"/>
          <w:sz w:val="24"/>
          <w:szCs w:val="24"/>
          <w:lang w:eastAsia="pl-PL"/>
        </w:rPr>
        <w:t xml:space="preserve">o Zdecydowanie tak </w:t>
      </w:r>
      <w:r w:rsidRPr="00ED0B84">
        <w:rPr>
          <w:rFonts w:ascii="Times New Roman" w:eastAsia="Times New Roman" w:hAnsi="Times New Roman" w:cs="Times New Roman"/>
          <w:b/>
          <w:sz w:val="24"/>
          <w:szCs w:val="24"/>
          <w:lang w:eastAsia="pl-PL"/>
        </w:rPr>
        <w:t>398</w:t>
      </w:r>
    </w:p>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Wykres 51. Odpowiedzi ankietowanych dotyczące otrzymywanych regularnie przez rodziców informacji </w:t>
      </w:r>
      <w:r w:rsidRPr="00ED0B84">
        <w:rPr>
          <w:rFonts w:ascii="Times New Roman" w:eastAsia="Calibri" w:hAnsi="Times New Roman" w:cs="Times New Roman"/>
          <w:sz w:val="20"/>
          <w:szCs w:val="20"/>
        </w:rPr>
        <w:br/>
        <w:t>o postępach i zachowaniu własnego dziecka.</w:t>
      </w:r>
    </w:p>
    <w:p w:rsidR="00ED0B84" w:rsidRPr="00ED0B84" w:rsidRDefault="00ED0B84" w:rsidP="00ED0B84">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lastRenderedPageBreak/>
        <w:drawing>
          <wp:inline distT="0" distB="0" distL="0" distR="0">
            <wp:extent cx="5876925" cy="1657350"/>
            <wp:effectExtent l="0" t="0" r="0" b="0"/>
            <wp:docPr id="25" name="Wykres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D0B84" w:rsidRPr="00ED0B84" w:rsidRDefault="00ED0B84" w:rsidP="002B4A33">
      <w:pPr>
        <w:spacing w:after="120" w:line="360" w:lineRule="auto"/>
        <w:ind w:firstLine="708"/>
        <w:jc w:val="both"/>
        <w:rPr>
          <w:rFonts w:ascii="Times New Roman" w:eastAsia="Times New Roman" w:hAnsi="Times New Roman" w:cs="Times New Roman"/>
          <w:color w:val="000000"/>
          <w:sz w:val="24"/>
          <w:szCs w:val="24"/>
          <w:lang w:eastAsia="pl-PL"/>
        </w:rPr>
      </w:pPr>
      <w:r w:rsidRPr="00ED0B84">
        <w:rPr>
          <w:rFonts w:ascii="Times New Roman" w:eastAsia="Calibri" w:hAnsi="Times New Roman" w:cs="Times New Roman"/>
          <w:sz w:val="24"/>
          <w:szCs w:val="24"/>
        </w:rPr>
        <w:t xml:space="preserve">Zdaniem ankietowanych, aż </w:t>
      </w:r>
      <w:r w:rsidRPr="00ED0B84">
        <w:rPr>
          <w:rFonts w:ascii="Times New Roman" w:eastAsia="Calibri" w:hAnsi="Times New Roman" w:cs="Times New Roman"/>
          <w:b/>
          <w:sz w:val="24"/>
          <w:szCs w:val="24"/>
        </w:rPr>
        <w:t>97,3 %</w:t>
      </w:r>
      <w:r w:rsidRPr="00ED0B84">
        <w:rPr>
          <w:rFonts w:ascii="Times New Roman" w:eastAsia="Calibri" w:hAnsi="Times New Roman" w:cs="Times New Roman"/>
          <w:sz w:val="24"/>
          <w:szCs w:val="24"/>
        </w:rPr>
        <w:t xml:space="preserve"> rodziców twierdzi, że są regularnie informowani </w:t>
      </w:r>
      <w:r w:rsidRPr="00ED0B84">
        <w:rPr>
          <w:rFonts w:ascii="Times New Roman" w:eastAsia="Calibri" w:hAnsi="Times New Roman" w:cs="Times New Roman"/>
          <w:sz w:val="24"/>
          <w:szCs w:val="24"/>
        </w:rPr>
        <w:br/>
      </w:r>
      <w:r w:rsidRPr="00ED0B84">
        <w:rPr>
          <w:rFonts w:ascii="Times New Roman" w:eastAsia="Times New Roman" w:hAnsi="Times New Roman" w:cs="Times New Roman"/>
          <w:color w:val="000000"/>
          <w:sz w:val="24"/>
          <w:szCs w:val="24"/>
          <w:lang w:eastAsia="pl-PL"/>
        </w:rPr>
        <w:t>o postępach i zachowaniu własnego dziecka. Jest to niezbędne w utrzymaniu dobrej komunikacji pomiędzy szkołą a rodzicami.</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b/>
          <w:color w:val="000000"/>
          <w:sz w:val="24"/>
          <w:szCs w:val="24"/>
          <w:lang w:eastAsia="pl-PL"/>
        </w:rPr>
        <w:t>7.</w:t>
      </w:r>
      <w:r w:rsidRPr="00ED0B84">
        <w:rPr>
          <w:rFonts w:ascii="Times New Roman" w:eastAsia="Times New Roman" w:hAnsi="Times New Roman" w:cs="Times New Roman"/>
          <w:color w:val="000000"/>
          <w:sz w:val="24"/>
          <w:szCs w:val="24"/>
          <w:lang w:eastAsia="pl-PL"/>
        </w:rPr>
        <w:t xml:space="preserve"> Na pytanie „</w:t>
      </w:r>
      <w:r w:rsidRPr="00ED0B84">
        <w:rPr>
          <w:rFonts w:ascii="Times New Roman" w:eastAsia="Times New Roman" w:hAnsi="Times New Roman" w:cs="Times New Roman"/>
          <w:sz w:val="24"/>
          <w:szCs w:val="24"/>
          <w:lang w:eastAsia="pl-PL"/>
        </w:rPr>
        <w:t>Czy Pana/i zdaniem informacja zwrotna o wynikach dziecka pomaga mu uczyć się? – ankietowani odpowiadali:</w:t>
      </w:r>
    </w:p>
    <w:p w:rsidR="00ED0B84" w:rsidRPr="00ED0B84" w:rsidRDefault="00ED0B84" w:rsidP="00ED0B84">
      <w:pPr>
        <w:spacing w:after="0" w:line="36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sz w:val="24"/>
          <w:szCs w:val="24"/>
          <w:lang w:eastAsia="pl-PL"/>
        </w:rPr>
        <w:t xml:space="preserve">o Zdecydowanie nie  </w:t>
      </w:r>
      <w:r w:rsidRPr="00ED0B84">
        <w:rPr>
          <w:rFonts w:ascii="Times New Roman" w:eastAsia="Times New Roman" w:hAnsi="Times New Roman" w:cs="Times New Roman"/>
          <w:b/>
          <w:sz w:val="24"/>
          <w:szCs w:val="24"/>
          <w:lang w:eastAsia="pl-PL"/>
        </w:rPr>
        <w:t>7</w:t>
      </w:r>
      <w:r w:rsidRPr="00ED0B84">
        <w:rPr>
          <w:rFonts w:ascii="Times New Roman" w:eastAsia="Times New Roman" w:hAnsi="Times New Roman" w:cs="Times New Roman"/>
          <w:sz w:val="24"/>
          <w:szCs w:val="24"/>
          <w:lang w:eastAsia="pl-PL"/>
        </w:rPr>
        <w:br/>
        <w:t xml:space="preserve">o Raczej nie </w:t>
      </w:r>
      <w:r w:rsidRPr="00ED0B84">
        <w:rPr>
          <w:rFonts w:ascii="Times New Roman" w:eastAsia="Times New Roman" w:hAnsi="Times New Roman" w:cs="Times New Roman"/>
          <w:b/>
          <w:sz w:val="24"/>
          <w:szCs w:val="24"/>
          <w:lang w:eastAsia="pl-PL"/>
        </w:rPr>
        <w:t>71</w:t>
      </w:r>
      <w:r w:rsidRPr="00ED0B84">
        <w:rPr>
          <w:rFonts w:ascii="Times New Roman" w:eastAsia="Times New Roman" w:hAnsi="Times New Roman" w:cs="Times New Roman"/>
          <w:sz w:val="24"/>
          <w:szCs w:val="24"/>
          <w:lang w:eastAsia="pl-PL"/>
        </w:rPr>
        <w:br/>
        <w:t xml:space="preserve">o Raczej tak </w:t>
      </w:r>
      <w:r w:rsidRPr="00ED0B84">
        <w:rPr>
          <w:rFonts w:ascii="Times New Roman" w:eastAsia="Times New Roman" w:hAnsi="Times New Roman" w:cs="Times New Roman"/>
          <w:b/>
          <w:sz w:val="24"/>
          <w:szCs w:val="24"/>
          <w:lang w:eastAsia="pl-PL"/>
        </w:rPr>
        <w:t>479</w:t>
      </w:r>
      <w:r w:rsidRPr="00ED0B84">
        <w:rPr>
          <w:rFonts w:ascii="Times New Roman" w:eastAsia="Times New Roman" w:hAnsi="Times New Roman" w:cs="Times New Roman"/>
          <w:sz w:val="24"/>
          <w:szCs w:val="24"/>
          <w:lang w:eastAsia="pl-PL"/>
        </w:rPr>
        <w:br/>
        <w:t xml:space="preserve">o Zdecydowanie tak </w:t>
      </w:r>
      <w:r w:rsidRPr="00ED0B84">
        <w:rPr>
          <w:rFonts w:ascii="Times New Roman" w:eastAsia="Times New Roman" w:hAnsi="Times New Roman" w:cs="Times New Roman"/>
          <w:b/>
          <w:sz w:val="24"/>
          <w:szCs w:val="24"/>
          <w:lang w:eastAsia="pl-PL"/>
        </w:rPr>
        <w:t>319</w:t>
      </w:r>
    </w:p>
    <w:p w:rsidR="00ED0B84" w:rsidRPr="00ED0B84" w:rsidRDefault="00ED0B84" w:rsidP="002B4A33">
      <w:pPr>
        <w:spacing w:after="120" w:line="360" w:lineRule="auto"/>
        <w:ind w:firstLine="708"/>
        <w:rPr>
          <w:rFonts w:ascii="Times New Roman" w:eastAsia="Times New Roman" w:hAnsi="Times New Roman" w:cs="Times New Roman"/>
          <w:sz w:val="24"/>
          <w:szCs w:val="24"/>
          <w:lang w:eastAsia="pl-PL"/>
        </w:rPr>
      </w:pPr>
      <w:r w:rsidRPr="00ED0B84">
        <w:rPr>
          <w:rFonts w:ascii="Times New Roman" w:eastAsia="Calibri" w:hAnsi="Times New Roman" w:cs="Times New Roman"/>
          <w:sz w:val="24"/>
          <w:szCs w:val="24"/>
        </w:rPr>
        <w:t xml:space="preserve">Zdaniem ankietowanych, aż </w:t>
      </w:r>
      <w:r w:rsidRPr="00ED0B84">
        <w:rPr>
          <w:rFonts w:ascii="Times New Roman" w:eastAsia="Calibri" w:hAnsi="Times New Roman" w:cs="Times New Roman"/>
          <w:b/>
          <w:sz w:val="24"/>
          <w:szCs w:val="24"/>
        </w:rPr>
        <w:t>91,1 %</w:t>
      </w:r>
      <w:r w:rsidRPr="00ED0B84">
        <w:rPr>
          <w:rFonts w:ascii="Times New Roman" w:eastAsia="Calibri" w:hAnsi="Times New Roman" w:cs="Times New Roman"/>
          <w:sz w:val="24"/>
          <w:szCs w:val="24"/>
        </w:rPr>
        <w:t xml:space="preserve"> rodziców twierdzi, że </w:t>
      </w:r>
      <w:r w:rsidRPr="00ED0B84">
        <w:rPr>
          <w:rFonts w:ascii="Times New Roman" w:eastAsia="Times New Roman" w:hAnsi="Times New Roman" w:cs="Times New Roman"/>
          <w:sz w:val="24"/>
          <w:szCs w:val="24"/>
          <w:lang w:eastAsia="pl-PL"/>
        </w:rPr>
        <w:t xml:space="preserve">informacja zwrotna o wynikach dziecka pomaga mu uczyć się. </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Wykres 52. Odpowiedzi ankietowanych dotyczącą informacji zwrotnej o wynikach nauki dziecka, której zadaniem jest pomoc w uczeniu się.</w:t>
      </w:r>
    </w:p>
    <w:p w:rsidR="00ED0B84" w:rsidRPr="00ED0B84" w:rsidRDefault="00ED0B84" w:rsidP="00ED0B84">
      <w:pPr>
        <w:spacing w:after="0"/>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5657850" cy="1647825"/>
            <wp:effectExtent l="0" t="0" r="0" b="0"/>
            <wp:docPr id="24" name="Wykres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b/>
          <w:sz w:val="24"/>
          <w:szCs w:val="24"/>
        </w:rPr>
        <w:t>8.</w:t>
      </w:r>
      <w:r w:rsidRPr="00ED0B84">
        <w:rPr>
          <w:rFonts w:ascii="Times New Roman" w:eastAsia="Calibri" w:hAnsi="Times New Roman" w:cs="Times New Roman"/>
          <w:sz w:val="24"/>
          <w:szCs w:val="24"/>
        </w:rPr>
        <w:t xml:space="preserve"> Na pytanie „</w:t>
      </w:r>
      <w:r w:rsidRPr="00ED0B84">
        <w:rPr>
          <w:rFonts w:ascii="Times New Roman" w:eastAsia="Times New Roman" w:hAnsi="Times New Roman" w:cs="Times New Roman"/>
          <w:lang w:eastAsia="pl-PL"/>
        </w:rPr>
        <w:t xml:space="preserve">Czy to, w jaki sposób szkoła wychowuje uczniów odpowiada potrzebom Pana/i dziecka? - </w:t>
      </w:r>
      <w:r w:rsidRPr="00ED0B84">
        <w:rPr>
          <w:rFonts w:ascii="Times New Roman" w:eastAsia="Times New Roman" w:hAnsi="Times New Roman" w:cs="Times New Roman"/>
          <w:sz w:val="24"/>
          <w:szCs w:val="24"/>
          <w:lang w:eastAsia="pl-PL"/>
        </w:rPr>
        <w:t>– ankietowani odpowiadali:</w:t>
      </w:r>
    </w:p>
    <w:p w:rsidR="00ED0B84" w:rsidRPr="00ED0B84" w:rsidRDefault="00ED0B84" w:rsidP="00ED0B84">
      <w:pPr>
        <w:spacing w:after="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12</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74</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527</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Pr="00ED0B84">
        <w:rPr>
          <w:rFonts w:ascii="Times New Roman" w:eastAsia="Times New Roman" w:hAnsi="Times New Roman" w:cs="Times New Roman"/>
          <w:b/>
          <w:lang w:eastAsia="pl-PL"/>
        </w:rPr>
        <w:t>267</w:t>
      </w:r>
    </w:p>
    <w:p w:rsidR="00ED0B84" w:rsidRPr="00ED0B84" w:rsidRDefault="00ED0B84" w:rsidP="002B4A33">
      <w:pPr>
        <w:spacing w:after="120" w:line="360" w:lineRule="auto"/>
        <w:ind w:firstLine="708"/>
        <w:jc w:val="both"/>
        <w:rPr>
          <w:rFonts w:ascii="Times New Roman" w:eastAsia="Times New Roman" w:hAnsi="Times New Roman" w:cs="Times New Roman"/>
          <w:b/>
          <w:lang w:eastAsia="pl-PL"/>
        </w:rPr>
      </w:pPr>
      <w:r w:rsidRPr="00ED0B84">
        <w:rPr>
          <w:rFonts w:ascii="Times New Roman" w:eastAsia="Calibri" w:hAnsi="Times New Roman" w:cs="Times New Roman"/>
          <w:sz w:val="24"/>
          <w:szCs w:val="24"/>
        </w:rPr>
        <w:lastRenderedPageBreak/>
        <w:t xml:space="preserve">Zdaniem </w:t>
      </w:r>
      <w:r w:rsidRPr="00ED0B84">
        <w:rPr>
          <w:rFonts w:ascii="Times New Roman" w:eastAsia="Calibri" w:hAnsi="Times New Roman" w:cs="Times New Roman"/>
          <w:b/>
          <w:sz w:val="24"/>
          <w:szCs w:val="24"/>
        </w:rPr>
        <w:t>90,2 %</w:t>
      </w:r>
      <w:r w:rsidRPr="00ED0B84">
        <w:rPr>
          <w:rFonts w:ascii="Times New Roman" w:eastAsia="Calibri" w:hAnsi="Times New Roman" w:cs="Times New Roman"/>
          <w:sz w:val="24"/>
          <w:szCs w:val="24"/>
        </w:rPr>
        <w:t xml:space="preserve"> ankietowanych rodziców </w:t>
      </w:r>
      <w:r w:rsidRPr="00ED0B84">
        <w:rPr>
          <w:rFonts w:ascii="Times New Roman" w:eastAsia="Times New Roman" w:hAnsi="Times New Roman" w:cs="Times New Roman"/>
          <w:lang w:eastAsia="pl-PL"/>
        </w:rPr>
        <w:t>to, w jaki sposób szkoła wychowuje uczniów odpowiada ich potrzebom. Nadal należy poszerzać i kontynuować współpracę szkoły z rodzicami na polu wychowawczym.</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Wykres 53. Odpowiedzi ankietowanych dotyczącą czy to w jaki sposób szkoła wychowuje uczniów odpowiada rodzicom. </w:t>
      </w:r>
    </w:p>
    <w:p w:rsidR="00ED0B84" w:rsidRPr="00ED0B84" w:rsidRDefault="00ED0B84" w:rsidP="00ED0B84">
      <w:pPr>
        <w:spacing w:after="0"/>
        <w:jc w:val="both"/>
        <w:rPr>
          <w:rFonts w:ascii="Times New Roman" w:eastAsia="Times New Roman" w:hAnsi="Times New Roman" w:cs="Times New Roman"/>
          <w:lang w:eastAsia="pl-PL"/>
        </w:rPr>
      </w:pPr>
    </w:p>
    <w:p w:rsidR="00ED0B84" w:rsidRPr="00ED0B84" w:rsidRDefault="00ED0B84" w:rsidP="00ED0B84">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5619750" cy="1724025"/>
            <wp:effectExtent l="0" t="0" r="0" b="0"/>
            <wp:docPr id="23" name="Wykres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D0B84" w:rsidRPr="00ED0B84" w:rsidRDefault="00ED0B84" w:rsidP="00ED0B84">
      <w:pPr>
        <w:spacing w:after="0"/>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b/>
          <w:sz w:val="24"/>
          <w:szCs w:val="24"/>
        </w:rPr>
        <w:t>9.</w:t>
      </w:r>
      <w:r w:rsidRPr="00ED0B84">
        <w:rPr>
          <w:rFonts w:ascii="Times New Roman" w:eastAsia="Calibri" w:hAnsi="Times New Roman" w:cs="Times New Roman"/>
          <w:sz w:val="24"/>
          <w:szCs w:val="24"/>
        </w:rPr>
        <w:t xml:space="preserve"> Na pytanie „</w:t>
      </w:r>
      <w:r w:rsidRPr="00ED0B84">
        <w:rPr>
          <w:rFonts w:ascii="Times New Roman" w:eastAsia="Times New Roman" w:hAnsi="Times New Roman" w:cs="Times New Roman"/>
          <w:lang w:eastAsia="pl-PL"/>
        </w:rPr>
        <w:t xml:space="preserve">Czy w szkole funkcjonuje system współpracy z rodzicami? </w:t>
      </w:r>
      <w:r w:rsidRPr="00ED0B84">
        <w:rPr>
          <w:rFonts w:ascii="Times New Roman" w:eastAsia="Times New Roman" w:hAnsi="Times New Roman" w:cs="Times New Roman"/>
          <w:sz w:val="24"/>
          <w:szCs w:val="24"/>
          <w:lang w:eastAsia="pl-PL"/>
        </w:rPr>
        <w:t>– ankietowani odpowiadali:</w:t>
      </w:r>
    </w:p>
    <w:p w:rsidR="00ED0B84" w:rsidRPr="00ED0B84" w:rsidRDefault="00ED0B84" w:rsidP="002B4A33">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9</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42</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461</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Pr="00ED0B84">
        <w:rPr>
          <w:rFonts w:ascii="Times New Roman" w:eastAsia="Times New Roman" w:hAnsi="Times New Roman" w:cs="Times New Roman"/>
          <w:b/>
          <w:lang w:eastAsia="pl-PL"/>
        </w:rPr>
        <w:t>352</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Wykres 54. Odpowiedzi ankietowanych dotyczącą funkcjonowania współpracy szkoły z rodzicami.</w:t>
      </w:r>
    </w:p>
    <w:p w:rsidR="00ED0B84" w:rsidRPr="00ED0B84" w:rsidRDefault="00ED0B84" w:rsidP="00ED0B84">
      <w:pPr>
        <w:spacing w:after="0"/>
        <w:rPr>
          <w:rFonts w:ascii="Times New Roman" w:eastAsia="Times New Roman" w:hAnsi="Times New Roman" w:cs="Times New Roman"/>
          <w:b/>
          <w:lang w:eastAsia="pl-PL"/>
        </w:rPr>
      </w:pPr>
    </w:p>
    <w:p w:rsidR="002B4A33" w:rsidRDefault="00ED0B84" w:rsidP="00ED0B84">
      <w:pPr>
        <w:spacing w:after="120" w:line="360" w:lineRule="auto"/>
        <w:jc w:val="both"/>
        <w:rPr>
          <w:rFonts w:ascii="Times New Roman" w:eastAsia="Calibri" w:hAnsi="Times New Roman" w:cs="Times New Roman"/>
          <w:sz w:val="24"/>
          <w:szCs w:val="24"/>
        </w:rPr>
      </w:pPr>
      <w:r>
        <w:rPr>
          <w:rFonts w:ascii="Times New Roman" w:eastAsia="Times New Roman" w:hAnsi="Times New Roman" w:cs="Times New Roman"/>
          <w:noProof/>
          <w:lang w:eastAsia="pl-PL"/>
        </w:rPr>
        <w:drawing>
          <wp:inline distT="0" distB="0" distL="0" distR="0">
            <wp:extent cx="5581650" cy="1952625"/>
            <wp:effectExtent l="0" t="0" r="0" b="0"/>
            <wp:docPr id="22" name="Wykres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D0B84" w:rsidRPr="00ED0B84" w:rsidRDefault="00ED0B84" w:rsidP="00ED0B84">
      <w:pPr>
        <w:spacing w:after="120" w:line="360" w:lineRule="auto"/>
        <w:jc w:val="both"/>
        <w:rPr>
          <w:rFonts w:ascii="Times New Roman" w:eastAsia="Times New Roman" w:hAnsi="Times New Roman" w:cs="Times New Roman"/>
          <w:lang w:eastAsia="pl-PL"/>
        </w:rPr>
      </w:pP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94,1 %</w:t>
      </w:r>
      <w:r w:rsidRPr="00ED0B84">
        <w:rPr>
          <w:rFonts w:ascii="Times New Roman" w:eastAsia="Calibri" w:hAnsi="Times New Roman" w:cs="Times New Roman"/>
          <w:sz w:val="24"/>
          <w:szCs w:val="24"/>
        </w:rPr>
        <w:t xml:space="preserve"> ankietowanych rodziców </w:t>
      </w:r>
      <w:r w:rsidRPr="00ED0B84">
        <w:rPr>
          <w:rFonts w:ascii="Times New Roman" w:eastAsia="Times New Roman" w:hAnsi="Times New Roman" w:cs="Times New Roman"/>
          <w:lang w:eastAsia="pl-PL"/>
        </w:rPr>
        <w:t xml:space="preserve">twierdzi, że w ich szkole funkcjonuje system współpracy z rodzicami. Nadal jednak należy doskonalić, poszerzać i kontynuować współpracę szkoły </w:t>
      </w:r>
      <w:r w:rsidRPr="00ED0B84">
        <w:rPr>
          <w:rFonts w:ascii="Times New Roman" w:eastAsia="Times New Roman" w:hAnsi="Times New Roman" w:cs="Times New Roman"/>
          <w:lang w:eastAsia="pl-PL"/>
        </w:rPr>
        <w:br/>
        <w:t>z rodzicami na wielu płaszczyznach zarówno wychowawczej, dydaktycznej jak i organizacyjnej.</w:t>
      </w:r>
    </w:p>
    <w:p w:rsidR="002B4A33" w:rsidRDefault="002B4A33" w:rsidP="00ED0B84">
      <w:pPr>
        <w:spacing w:after="0" w:line="360" w:lineRule="auto"/>
        <w:jc w:val="both"/>
        <w:rPr>
          <w:rFonts w:ascii="Times New Roman" w:eastAsia="Calibri" w:hAnsi="Times New Roman" w:cs="Times New Roman"/>
          <w:b/>
          <w:sz w:val="24"/>
          <w:szCs w:val="24"/>
        </w:rPr>
      </w:pPr>
    </w:p>
    <w:p w:rsidR="002B4A33" w:rsidRDefault="002B4A33"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b/>
          <w:sz w:val="24"/>
          <w:szCs w:val="24"/>
        </w:rPr>
        <w:lastRenderedPageBreak/>
        <w:t>10.</w:t>
      </w:r>
      <w:r w:rsidRPr="00ED0B84">
        <w:rPr>
          <w:rFonts w:ascii="Times New Roman" w:eastAsia="Calibri" w:hAnsi="Times New Roman" w:cs="Times New Roman"/>
          <w:sz w:val="24"/>
          <w:szCs w:val="24"/>
        </w:rPr>
        <w:t xml:space="preserve"> Na pytanie: „</w:t>
      </w:r>
      <w:r w:rsidRPr="00ED0B84">
        <w:rPr>
          <w:rFonts w:ascii="Times New Roman" w:eastAsia="Times New Roman" w:hAnsi="Times New Roman" w:cs="Times New Roman"/>
          <w:lang w:eastAsia="pl-PL"/>
        </w:rPr>
        <w:t xml:space="preserve">Czy jest Pan/i zadowolony/a ze współpracy ze szkołą? </w:t>
      </w:r>
      <w:r w:rsidRPr="00ED0B84">
        <w:rPr>
          <w:rFonts w:ascii="Times New Roman" w:eastAsia="Times New Roman" w:hAnsi="Times New Roman" w:cs="Times New Roman"/>
          <w:sz w:val="24"/>
          <w:szCs w:val="24"/>
          <w:lang w:eastAsia="pl-PL"/>
        </w:rPr>
        <w:t>– ankietowani odpowiadali:</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10</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46</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471</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Pr="00ED0B84">
        <w:rPr>
          <w:rFonts w:ascii="Times New Roman" w:eastAsia="Times New Roman" w:hAnsi="Times New Roman" w:cs="Times New Roman"/>
          <w:b/>
          <w:lang w:eastAsia="pl-PL"/>
        </w:rPr>
        <w:t>353</w:t>
      </w:r>
    </w:p>
    <w:p w:rsidR="00ED0B84" w:rsidRPr="00ED0B84" w:rsidRDefault="00ED0B84" w:rsidP="00ED0B84">
      <w:pPr>
        <w:spacing w:after="0"/>
        <w:rPr>
          <w:rFonts w:ascii="Times New Roman" w:eastAsia="Times New Roman" w:hAnsi="Times New Roman" w:cs="Times New Roman"/>
          <w:b/>
          <w:lang w:eastAsia="pl-PL"/>
        </w:rPr>
      </w:pPr>
      <w:r w:rsidRPr="00ED0B84">
        <w:rPr>
          <w:rFonts w:ascii="Times New Roman" w:eastAsia="Calibri" w:hAnsi="Times New Roman" w:cs="Times New Roman"/>
          <w:sz w:val="20"/>
          <w:szCs w:val="20"/>
        </w:rPr>
        <w:t>Wykres 55. Odpowiedzi ankietowanych dotyczącą  zadowolenia ze współpracy ze szkołą.</w:t>
      </w:r>
    </w:p>
    <w:p w:rsidR="00ED0B84" w:rsidRPr="00ED0B84" w:rsidRDefault="00ED0B84" w:rsidP="002B4A33">
      <w:pPr>
        <w:spacing w:after="0"/>
        <w:ind w:left="708"/>
        <w:rPr>
          <w:rFonts w:ascii="Times New Roman" w:eastAsia="Times New Roman" w:hAnsi="Times New Roman" w:cs="Times New Roman"/>
          <w:lang w:eastAsia="pl-PL"/>
        </w:rPr>
      </w:pPr>
      <w:r>
        <w:rPr>
          <w:rFonts w:ascii="Times New Roman" w:eastAsia="Times New Roman" w:hAnsi="Times New Roman" w:cs="Times New Roman"/>
          <w:noProof/>
          <w:lang w:eastAsia="pl-PL"/>
        </w:rPr>
        <w:drawing>
          <wp:inline distT="0" distB="0" distL="0" distR="0">
            <wp:extent cx="5572125" cy="1952625"/>
            <wp:effectExtent l="0" t="0" r="0" b="0"/>
            <wp:docPr id="21" name="Wykres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ED0B84">
        <w:rPr>
          <w:rFonts w:ascii="Times New Roman" w:eastAsia="Times New Roman" w:hAnsi="Times New Roman" w:cs="Times New Roman"/>
          <w:lang w:eastAsia="pl-PL"/>
        </w:rPr>
        <w:t xml:space="preserve"> Zdaniem </w:t>
      </w:r>
      <w:r w:rsidRPr="00ED0B84">
        <w:rPr>
          <w:rFonts w:ascii="Times New Roman" w:eastAsia="Times New Roman" w:hAnsi="Times New Roman" w:cs="Times New Roman"/>
          <w:b/>
          <w:lang w:eastAsia="pl-PL"/>
        </w:rPr>
        <w:t>93,6 %</w:t>
      </w:r>
      <w:r w:rsidRPr="00ED0B84">
        <w:rPr>
          <w:rFonts w:ascii="Times New Roman" w:eastAsia="Times New Roman" w:hAnsi="Times New Roman" w:cs="Times New Roman"/>
          <w:lang w:eastAsia="pl-PL"/>
        </w:rPr>
        <w:t xml:space="preserve"> ankietowanych rodziców jest zadowolonych ze współpracy ze szkołą. </w:t>
      </w:r>
    </w:p>
    <w:p w:rsidR="00ED0B84" w:rsidRPr="00ED0B84" w:rsidRDefault="00ED0B84" w:rsidP="00ED0B84">
      <w:pPr>
        <w:spacing w:after="0" w:line="360" w:lineRule="auto"/>
        <w:rPr>
          <w:rFonts w:ascii="Times New Roman" w:eastAsia="Times New Roman" w:hAnsi="Times New Roman" w:cs="Times New Roman"/>
          <w:lang w:eastAsia="pl-PL"/>
        </w:rPr>
      </w:pPr>
    </w:p>
    <w:p w:rsidR="00ED0B84" w:rsidRPr="00ED0B84" w:rsidRDefault="00ED0B84" w:rsidP="00ED0B84">
      <w:pPr>
        <w:spacing w:after="0" w:line="360" w:lineRule="auto"/>
        <w:rPr>
          <w:rFonts w:ascii="Times New Roman" w:eastAsia="Times New Roman" w:hAnsi="Times New Roman" w:cs="Times New Roman"/>
          <w:lang w:eastAsia="pl-PL"/>
        </w:rPr>
      </w:pPr>
      <w:r w:rsidRPr="00ED0B84">
        <w:rPr>
          <w:rFonts w:ascii="Times New Roman" w:eastAsia="Times New Roman" w:hAnsi="Times New Roman" w:cs="Times New Roman"/>
          <w:b/>
          <w:lang w:eastAsia="pl-PL"/>
        </w:rPr>
        <w:t>11.</w:t>
      </w:r>
      <w:r w:rsidRPr="00ED0B84">
        <w:rPr>
          <w:rFonts w:ascii="Times New Roman" w:eastAsia="Times New Roman" w:hAnsi="Times New Roman" w:cs="Times New Roman"/>
          <w:lang w:eastAsia="pl-PL"/>
        </w:rPr>
        <w:t xml:space="preserve"> Na pytanie: „Na jakim odcinku pracy szkoły można liczyć na Państwa pomoc?” – ankietowani odpowiadali:</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Organizowanie imprez szkolnych i klasowych  </w:t>
      </w:r>
      <w:r w:rsidRPr="00ED0B84">
        <w:rPr>
          <w:rFonts w:ascii="Times New Roman" w:eastAsia="Times New Roman" w:hAnsi="Times New Roman" w:cs="Times New Roman"/>
          <w:b/>
          <w:lang w:eastAsia="pl-PL"/>
        </w:rPr>
        <w:t>537</w:t>
      </w:r>
      <w:r w:rsidRPr="00ED0B84">
        <w:rPr>
          <w:rFonts w:ascii="Times New Roman" w:eastAsia="Times New Roman" w:hAnsi="Times New Roman" w:cs="Times New Roman"/>
          <w:lang w:eastAsia="pl-PL"/>
        </w:rPr>
        <w:br/>
        <w:t xml:space="preserve">o Pomoc materialną (składka na komitet rodzicielski) </w:t>
      </w:r>
      <w:r w:rsidRPr="00ED0B84">
        <w:rPr>
          <w:rFonts w:ascii="Times New Roman" w:eastAsia="Times New Roman" w:hAnsi="Times New Roman" w:cs="Times New Roman"/>
          <w:b/>
          <w:lang w:eastAsia="pl-PL"/>
        </w:rPr>
        <w:t>187</w:t>
      </w:r>
      <w:r w:rsidRPr="00ED0B84">
        <w:rPr>
          <w:rFonts w:ascii="Times New Roman" w:eastAsia="Times New Roman" w:hAnsi="Times New Roman" w:cs="Times New Roman"/>
          <w:lang w:eastAsia="pl-PL"/>
        </w:rPr>
        <w:br/>
        <w:t xml:space="preserve">o Dzielenie się swoją wiedzą </w:t>
      </w:r>
      <w:r w:rsidRPr="00ED0B84">
        <w:rPr>
          <w:rFonts w:ascii="Times New Roman" w:eastAsia="Times New Roman" w:hAnsi="Times New Roman" w:cs="Times New Roman"/>
          <w:b/>
          <w:lang w:eastAsia="pl-PL"/>
        </w:rPr>
        <w:t>96</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Pomoc w utrzymaniu estetyki szkoły  </w:t>
      </w:r>
      <w:r w:rsidRPr="00ED0B84">
        <w:rPr>
          <w:rFonts w:ascii="Times New Roman" w:eastAsia="Times New Roman" w:hAnsi="Times New Roman" w:cs="Times New Roman"/>
          <w:b/>
          <w:lang w:eastAsia="pl-PL"/>
        </w:rPr>
        <w:t>60</w:t>
      </w:r>
    </w:p>
    <w:p w:rsidR="00ED0B84" w:rsidRPr="00ED0B84" w:rsidRDefault="00ED0B84" w:rsidP="00ED0B84">
      <w:pPr>
        <w:spacing w:after="0"/>
        <w:rPr>
          <w:rFonts w:ascii="Times New Roman" w:eastAsia="Times New Roman" w:hAnsi="Times New Roman" w:cs="Times New Roman"/>
          <w:lang w:eastAsia="pl-PL"/>
        </w:rPr>
      </w:pPr>
      <w:r w:rsidRPr="00ED0B84">
        <w:rPr>
          <w:rFonts w:ascii="Times New Roman" w:eastAsia="Calibri" w:hAnsi="Times New Roman" w:cs="Times New Roman"/>
          <w:sz w:val="20"/>
          <w:szCs w:val="20"/>
        </w:rPr>
        <w:t>Wykres 56. Odpowiedzi ankietowanych dotyczącą pomocy ze strony rodziców na rzecz szkoły.</w:t>
      </w:r>
    </w:p>
    <w:p w:rsidR="00ED0B84" w:rsidRPr="00ED0B84" w:rsidRDefault="00ED0B84" w:rsidP="00ED0B84">
      <w:pPr>
        <w:spacing w:after="12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5610225" cy="2105025"/>
            <wp:effectExtent l="0" t="0" r="0" b="0"/>
            <wp:docPr id="20" name="Wykres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D0B84" w:rsidRPr="00ED0B84" w:rsidRDefault="00ED0B84" w:rsidP="00C7765E">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61 %</w:t>
      </w:r>
      <w:r w:rsidRPr="00ED0B84">
        <w:rPr>
          <w:rFonts w:ascii="Times New Roman" w:eastAsia="Calibri" w:hAnsi="Times New Roman" w:cs="Times New Roman"/>
          <w:sz w:val="24"/>
          <w:szCs w:val="24"/>
        </w:rPr>
        <w:t xml:space="preserve"> ankietowanych rodziców chce pomóc przy organizacji imprez szkolnych lub klasowych np. wycieczek, festynów itd. </w:t>
      </w:r>
      <w:r w:rsidRPr="00ED0B84">
        <w:rPr>
          <w:rFonts w:ascii="Times New Roman" w:eastAsia="Calibri" w:hAnsi="Times New Roman" w:cs="Times New Roman"/>
          <w:b/>
          <w:sz w:val="24"/>
          <w:szCs w:val="24"/>
        </w:rPr>
        <w:t>21,25 %</w:t>
      </w:r>
      <w:r w:rsidRPr="00ED0B84">
        <w:rPr>
          <w:rFonts w:ascii="Times New Roman" w:eastAsia="Calibri" w:hAnsi="Times New Roman" w:cs="Times New Roman"/>
          <w:sz w:val="24"/>
          <w:szCs w:val="24"/>
        </w:rPr>
        <w:t xml:space="preserve"> rodziców jest wstanie </w:t>
      </w:r>
      <w:r w:rsidRPr="00ED0B84">
        <w:rPr>
          <w:rFonts w:ascii="Times New Roman" w:eastAsia="Calibri" w:hAnsi="Times New Roman" w:cs="Times New Roman"/>
          <w:sz w:val="24"/>
          <w:szCs w:val="24"/>
        </w:rPr>
        <w:lastRenderedPageBreak/>
        <w:t xml:space="preserve">wspomóc finansowo działania szkoły, do której uczęszcza jego dziecko. </w:t>
      </w:r>
      <w:r w:rsidRPr="00ED0B84">
        <w:rPr>
          <w:rFonts w:ascii="Times New Roman" w:eastAsia="Calibri" w:hAnsi="Times New Roman" w:cs="Times New Roman"/>
          <w:b/>
          <w:sz w:val="24"/>
          <w:szCs w:val="24"/>
        </w:rPr>
        <w:t>11 %</w:t>
      </w:r>
      <w:r w:rsidRPr="00ED0B84">
        <w:rPr>
          <w:rFonts w:ascii="Times New Roman" w:eastAsia="Calibri" w:hAnsi="Times New Roman" w:cs="Times New Roman"/>
          <w:sz w:val="24"/>
          <w:szCs w:val="24"/>
        </w:rPr>
        <w:t xml:space="preserve"> rodziców chce dzielić się swoją wiedzą na temat wychowania dziecka czy organizacji pracy szkoły. </w:t>
      </w:r>
      <w:r w:rsidRPr="00ED0B84">
        <w:rPr>
          <w:rFonts w:ascii="Times New Roman" w:eastAsia="Calibri" w:hAnsi="Times New Roman" w:cs="Times New Roman"/>
          <w:b/>
          <w:sz w:val="24"/>
          <w:szCs w:val="24"/>
        </w:rPr>
        <w:t>6,8 %</w:t>
      </w:r>
      <w:r w:rsidRPr="00ED0B84">
        <w:rPr>
          <w:rFonts w:ascii="Times New Roman" w:eastAsia="Calibri" w:hAnsi="Times New Roman" w:cs="Times New Roman"/>
          <w:sz w:val="24"/>
          <w:szCs w:val="24"/>
        </w:rPr>
        <w:t xml:space="preserve"> rodziców chętnie pomoże w utrzymaniu estetyki szkoły np. w malowaniu pomieszczeń, czy drobnych pracach naprawczych.</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12.</w:t>
      </w:r>
      <w:r w:rsidRPr="00ED0B84">
        <w:rPr>
          <w:rFonts w:ascii="Times New Roman" w:eastAsia="Calibri" w:hAnsi="Times New Roman" w:cs="Times New Roman"/>
          <w:sz w:val="24"/>
          <w:szCs w:val="24"/>
        </w:rPr>
        <w:t>Na pytanie: „Skąd pochodzi Pana/i wiedza na temat różnorodnych działań podejmowanych w placówce?” – ankietowani odpowiadali:</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Od dziecka/ucznia </w:t>
      </w:r>
      <w:r w:rsidRPr="00ED0B84">
        <w:rPr>
          <w:rFonts w:ascii="Times New Roman" w:eastAsia="Times New Roman" w:hAnsi="Times New Roman" w:cs="Times New Roman"/>
          <w:b/>
          <w:lang w:eastAsia="pl-PL"/>
        </w:rPr>
        <w:t>467</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Od wychowawcy  </w:t>
      </w:r>
      <w:r w:rsidRPr="00ED0B84">
        <w:rPr>
          <w:rFonts w:ascii="Times New Roman" w:eastAsia="Times New Roman" w:hAnsi="Times New Roman" w:cs="Times New Roman"/>
          <w:b/>
          <w:lang w:eastAsia="pl-PL"/>
        </w:rPr>
        <w:t>304</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Od nauczycieli odpowiedzialnych za dane zadanie </w:t>
      </w:r>
      <w:r w:rsidRPr="00ED0B84">
        <w:rPr>
          <w:rFonts w:ascii="Times New Roman" w:eastAsia="Times New Roman" w:hAnsi="Times New Roman" w:cs="Times New Roman"/>
          <w:b/>
          <w:lang w:eastAsia="pl-PL"/>
        </w:rPr>
        <w:t>68</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Ze strony Internetowej szkoły </w:t>
      </w:r>
      <w:r w:rsidRPr="00ED0B84">
        <w:rPr>
          <w:rFonts w:ascii="Times New Roman" w:eastAsia="Times New Roman" w:hAnsi="Times New Roman" w:cs="Times New Roman"/>
          <w:b/>
          <w:lang w:eastAsia="pl-PL"/>
        </w:rPr>
        <w:t>41</w:t>
      </w:r>
    </w:p>
    <w:p w:rsidR="00ED0B84" w:rsidRPr="00ED0B84" w:rsidRDefault="00ED0B84" w:rsidP="00ED0B84">
      <w:pPr>
        <w:spacing w:after="0"/>
        <w:jc w:val="both"/>
        <w:rPr>
          <w:rFonts w:ascii="Times New Roman" w:eastAsia="Times New Roman" w:hAnsi="Times New Roman" w:cs="Times New Roman"/>
          <w:b/>
          <w:lang w:eastAsia="pl-PL"/>
        </w:rPr>
      </w:pPr>
      <w:r w:rsidRPr="00ED0B84">
        <w:rPr>
          <w:rFonts w:ascii="Times New Roman" w:eastAsia="Calibri" w:hAnsi="Times New Roman" w:cs="Times New Roman"/>
          <w:sz w:val="20"/>
          <w:szCs w:val="20"/>
        </w:rPr>
        <w:t>Wykres 57. Odpowiedzi ankietowanych dotyczącą źródła wiedzy rodziców na temat różnorodnych działań podejmowanych przez szkołę.</w:t>
      </w:r>
    </w:p>
    <w:p w:rsidR="00ED0B84" w:rsidRPr="00ED0B84" w:rsidRDefault="00ED0B84" w:rsidP="00ED0B84">
      <w:pPr>
        <w:spacing w:after="0"/>
        <w:rPr>
          <w:rFonts w:ascii="Times New Roman" w:eastAsia="Times New Roman" w:hAnsi="Times New Roman" w:cs="Times New Roman"/>
          <w:lang w:eastAsia="pl-PL"/>
        </w:rPr>
      </w:pPr>
      <w:r>
        <w:rPr>
          <w:rFonts w:ascii="Times New Roman" w:eastAsia="Times New Roman" w:hAnsi="Times New Roman" w:cs="Times New Roman"/>
          <w:noProof/>
          <w:lang w:eastAsia="pl-PL"/>
        </w:rPr>
        <w:drawing>
          <wp:inline distT="0" distB="0" distL="0" distR="0">
            <wp:extent cx="5762625" cy="1714500"/>
            <wp:effectExtent l="0" t="0" r="0" b="0"/>
            <wp:docPr id="19" name="Wykres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D0B84" w:rsidRPr="00ED0B84" w:rsidRDefault="00ED0B84" w:rsidP="00BE49AF">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ankietowanych głównym źródłem wiedzy na temat różnorodnych działań podejmowanych przez szkołę jest informacja uzyskana od dziecka, co stanowi </w:t>
      </w:r>
      <w:r w:rsidRPr="00ED0B84">
        <w:rPr>
          <w:rFonts w:ascii="Times New Roman" w:eastAsia="Calibri" w:hAnsi="Times New Roman" w:cs="Times New Roman"/>
          <w:b/>
          <w:sz w:val="24"/>
          <w:szCs w:val="24"/>
        </w:rPr>
        <w:t xml:space="preserve">53 %. </w:t>
      </w:r>
      <w:r w:rsidRPr="00ED0B84">
        <w:rPr>
          <w:rFonts w:ascii="Times New Roman" w:eastAsia="Calibri" w:hAnsi="Times New Roman" w:cs="Times New Roman"/>
          <w:sz w:val="24"/>
          <w:szCs w:val="24"/>
        </w:rPr>
        <w:t xml:space="preserve">Drugim źródłem informacji, co stanowi </w:t>
      </w:r>
      <w:r w:rsidRPr="00ED0B84">
        <w:rPr>
          <w:rFonts w:ascii="Times New Roman" w:eastAsia="Calibri" w:hAnsi="Times New Roman" w:cs="Times New Roman"/>
          <w:b/>
          <w:sz w:val="24"/>
          <w:szCs w:val="24"/>
        </w:rPr>
        <w:t>34,5 %</w:t>
      </w:r>
      <w:r w:rsidRPr="00ED0B84">
        <w:rPr>
          <w:rFonts w:ascii="Times New Roman" w:eastAsia="Calibri" w:hAnsi="Times New Roman" w:cs="Times New Roman"/>
          <w:sz w:val="24"/>
          <w:szCs w:val="24"/>
        </w:rPr>
        <w:t xml:space="preserve"> są wychowawcy, którzy informują rodziców podczas  zebraniach tzw. „wywiadówkach klasowych”. Można wywnioskować, że wielu rodziców nie śledzi na bieżąco strony Internetowej szkoły lub, że informacje na stronie nie są na bieżąco uzupełniane.</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13.</w:t>
      </w:r>
      <w:r w:rsidRPr="00ED0B84">
        <w:rPr>
          <w:rFonts w:ascii="Times New Roman" w:eastAsia="Calibri" w:hAnsi="Times New Roman" w:cs="Times New Roman"/>
          <w:sz w:val="24"/>
          <w:szCs w:val="24"/>
        </w:rPr>
        <w:t xml:space="preserve"> Na pytanie: „ Uważam, że szkoła zapewnia mojemu dziecku bezpieczeństwo podczas” – ankietowani odpowiadali ( można było zaznaczyć kilka odpowiedzi):</w:t>
      </w:r>
    </w:p>
    <w:p w:rsidR="00ED0B84" w:rsidRPr="00ED0B84" w:rsidRDefault="00ED0B84" w:rsidP="00ED0B84">
      <w:pPr>
        <w:spacing w:after="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Zajęć w klasie </w:t>
      </w:r>
      <w:r w:rsidRPr="00ED0B84">
        <w:rPr>
          <w:rFonts w:ascii="Times New Roman" w:eastAsia="Times New Roman" w:hAnsi="Times New Roman" w:cs="Times New Roman"/>
          <w:b/>
          <w:lang w:eastAsia="pl-PL"/>
        </w:rPr>
        <w:t>747</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Przerw </w:t>
      </w:r>
      <w:r w:rsidRPr="00ED0B84">
        <w:rPr>
          <w:rFonts w:ascii="Times New Roman" w:eastAsia="Times New Roman" w:hAnsi="Times New Roman" w:cs="Times New Roman"/>
          <w:b/>
          <w:lang w:eastAsia="pl-PL"/>
        </w:rPr>
        <w:t>557</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Wycieczek i wyjść poza szkołę </w:t>
      </w:r>
      <w:r w:rsidRPr="00ED0B84">
        <w:rPr>
          <w:rFonts w:ascii="Times New Roman" w:eastAsia="Times New Roman" w:hAnsi="Times New Roman" w:cs="Times New Roman"/>
          <w:b/>
          <w:lang w:eastAsia="pl-PL"/>
        </w:rPr>
        <w:t>644</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Nie zapewnia </w:t>
      </w:r>
      <w:r w:rsidRPr="00ED0B84">
        <w:rPr>
          <w:rFonts w:ascii="Times New Roman" w:eastAsia="Times New Roman" w:hAnsi="Times New Roman" w:cs="Times New Roman"/>
          <w:b/>
          <w:lang w:eastAsia="pl-PL"/>
        </w:rPr>
        <w:t>26</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Nie mam zdania </w:t>
      </w:r>
      <w:r w:rsidRPr="00ED0B84">
        <w:rPr>
          <w:rFonts w:ascii="Times New Roman" w:eastAsia="Times New Roman" w:hAnsi="Times New Roman" w:cs="Times New Roman"/>
          <w:b/>
          <w:lang w:eastAsia="pl-PL"/>
        </w:rPr>
        <w:t>61</w:t>
      </w:r>
    </w:p>
    <w:p w:rsidR="00ED0B84" w:rsidRPr="00ED0B84" w:rsidRDefault="00ED0B84" w:rsidP="00ED0B84">
      <w:pPr>
        <w:spacing w:after="120" w:line="360" w:lineRule="auto"/>
        <w:rPr>
          <w:rFonts w:ascii="Times New Roman" w:eastAsia="Times New Roman" w:hAnsi="Times New Roman" w:cs="Times New Roman"/>
          <w:b/>
          <w:lang w:eastAsia="pl-PL"/>
        </w:rPr>
      </w:pPr>
    </w:p>
    <w:p w:rsidR="00ED0B84" w:rsidRPr="00ED0B84" w:rsidRDefault="00ED0B84" w:rsidP="00ED0B84">
      <w:pPr>
        <w:spacing w:after="0"/>
        <w:rPr>
          <w:rFonts w:ascii="Times New Roman" w:eastAsia="Times New Roman" w:hAnsi="Times New Roman" w:cs="Times New Roman"/>
          <w:b/>
          <w:lang w:eastAsia="pl-PL"/>
        </w:rPr>
      </w:pPr>
      <w:r w:rsidRPr="00ED0B84">
        <w:rPr>
          <w:rFonts w:ascii="Times New Roman" w:eastAsia="Calibri" w:hAnsi="Times New Roman" w:cs="Times New Roman"/>
          <w:sz w:val="20"/>
          <w:szCs w:val="20"/>
        </w:rPr>
        <w:lastRenderedPageBreak/>
        <w:t>Wykres 58. Odpowiedzi ankietowanych dotyczącą bezpieczeństwa dzieci podczas pobytu w szkole a także podczas wycieczek i wyjść poza szkołę.</w:t>
      </w:r>
    </w:p>
    <w:p w:rsidR="00BE49AF" w:rsidRDefault="00ED0B84" w:rsidP="00ED0B84">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5695950" cy="1847850"/>
            <wp:effectExtent l="0" t="0" r="0" b="0"/>
            <wp:docPr id="18" name="Wykres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D0B84" w:rsidRPr="00ED0B84" w:rsidRDefault="00ED0B84" w:rsidP="00ED0B84">
      <w:pPr>
        <w:spacing w:after="0"/>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85 %</w:t>
      </w:r>
      <w:r w:rsidRPr="00ED0B84">
        <w:rPr>
          <w:rFonts w:ascii="Times New Roman" w:eastAsia="Calibri" w:hAnsi="Times New Roman" w:cs="Times New Roman"/>
          <w:sz w:val="24"/>
          <w:szCs w:val="24"/>
        </w:rPr>
        <w:t xml:space="preserve"> ankietowanych rodziców uważa, że szkoła zapewnia dzieciom bezpieczeństwo podczas zajęć lekcyjnych. </w:t>
      </w:r>
      <w:r w:rsidRPr="00ED0B84">
        <w:rPr>
          <w:rFonts w:ascii="Times New Roman" w:eastAsia="Calibri" w:hAnsi="Times New Roman" w:cs="Times New Roman"/>
          <w:b/>
          <w:sz w:val="24"/>
          <w:szCs w:val="24"/>
        </w:rPr>
        <w:t xml:space="preserve">64 % </w:t>
      </w:r>
      <w:r w:rsidRPr="00ED0B84">
        <w:rPr>
          <w:rFonts w:ascii="Times New Roman" w:eastAsia="Calibri" w:hAnsi="Times New Roman" w:cs="Times New Roman"/>
          <w:sz w:val="24"/>
          <w:szCs w:val="24"/>
        </w:rPr>
        <w:t xml:space="preserve">rodziców twierdzi, że ich dzieci czują się bezpiecznie na przerwie śródlekcyjnej. </w:t>
      </w:r>
      <w:r w:rsidRPr="00ED0B84">
        <w:rPr>
          <w:rFonts w:ascii="Times New Roman" w:eastAsia="Calibri" w:hAnsi="Times New Roman" w:cs="Times New Roman"/>
          <w:b/>
          <w:sz w:val="24"/>
          <w:szCs w:val="24"/>
        </w:rPr>
        <w:t>73,2 %</w:t>
      </w:r>
      <w:r w:rsidRPr="00ED0B84">
        <w:rPr>
          <w:rFonts w:ascii="Times New Roman" w:eastAsia="Calibri" w:hAnsi="Times New Roman" w:cs="Times New Roman"/>
          <w:sz w:val="24"/>
          <w:szCs w:val="24"/>
        </w:rPr>
        <w:t xml:space="preserve"> rodziców twierdzi, że ich dzieci czują się bezpiecznie podczas wycieczek i wyjść poza szkołę. Zaledwie </w:t>
      </w:r>
      <w:r w:rsidRPr="00ED0B84">
        <w:rPr>
          <w:rFonts w:ascii="Times New Roman" w:eastAsia="Calibri" w:hAnsi="Times New Roman" w:cs="Times New Roman"/>
          <w:b/>
          <w:sz w:val="24"/>
          <w:szCs w:val="24"/>
        </w:rPr>
        <w:t>3 %</w:t>
      </w:r>
      <w:r w:rsidRPr="00ED0B84">
        <w:rPr>
          <w:rFonts w:ascii="Times New Roman" w:eastAsia="Calibri" w:hAnsi="Times New Roman" w:cs="Times New Roman"/>
          <w:sz w:val="24"/>
          <w:szCs w:val="24"/>
        </w:rPr>
        <w:t xml:space="preserve"> rodziców obawia się </w:t>
      </w:r>
      <w:r w:rsidRPr="00ED0B84">
        <w:rPr>
          <w:rFonts w:ascii="Times New Roman" w:eastAsia="Calibri" w:hAnsi="Times New Roman" w:cs="Times New Roman"/>
          <w:sz w:val="24"/>
          <w:szCs w:val="24"/>
        </w:rPr>
        <w:br/>
        <w:t>o bezpieczeństwo swoich dzieci twierdząc, że szkoła nie zapewnia im bezpieczeństwa.</w:t>
      </w:r>
    </w:p>
    <w:p w:rsidR="00ED0B84" w:rsidRPr="00ED0B84" w:rsidRDefault="00ED0B84" w:rsidP="00ED0B84">
      <w:pPr>
        <w:spacing w:after="120"/>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 analizy ankiet wynika, że należy zwiększyć nadzór dyrekcji i nauczycieli nad dziećmi podczas przerw śródlekcyjnych, wycieczek i wyjść poza szkołę, tak aby zminimalizować sytuacje zagrożenia. Każdy rodzic oddając dziecko pod opiekę szkoły powinien być utwierdzony w przekonaniu o bezpiecznym pobycie swojego dziecka podczas zajęć lekcyjnych, przerw, a także wycieczek i wyjść poza teren placówki. Ciekawym rozwiązaniem jest organizacja przez nauczycieli np. krótkich zabaw czy mini konkursów podczas przerw tak aby aktywnie zająć w tym czasie dzieci.</w:t>
      </w:r>
    </w:p>
    <w:p w:rsidR="00ED0B84" w:rsidRPr="000E04D5" w:rsidRDefault="00ED0B84" w:rsidP="00ED0B84">
      <w:pPr>
        <w:spacing w:after="0"/>
        <w:jc w:val="both"/>
        <w:rPr>
          <w:rFonts w:ascii="Times New Roman" w:eastAsia="Calibri" w:hAnsi="Times New Roman" w:cs="Times New Roman"/>
          <w:sz w:val="24"/>
          <w:szCs w:val="24"/>
        </w:rPr>
      </w:pPr>
      <w:r w:rsidRPr="000E04D5">
        <w:rPr>
          <w:rFonts w:ascii="Times New Roman" w:eastAsia="Calibri" w:hAnsi="Times New Roman" w:cs="Times New Roman"/>
          <w:b/>
          <w:sz w:val="24"/>
          <w:szCs w:val="24"/>
        </w:rPr>
        <w:t xml:space="preserve">14. </w:t>
      </w:r>
      <w:r w:rsidRPr="000E04D5">
        <w:rPr>
          <w:rFonts w:ascii="Times New Roman" w:eastAsia="Calibri" w:hAnsi="Times New Roman" w:cs="Times New Roman"/>
          <w:sz w:val="24"/>
          <w:szCs w:val="24"/>
        </w:rPr>
        <w:t xml:space="preserve">Na pytanie: „Czy szkoła zapewnia Panu/i stały kontakt z nauczycielami i wychowawcą? – ankietowani odpowiadali: </w:t>
      </w:r>
    </w:p>
    <w:p w:rsidR="00ED0B84" w:rsidRPr="000E04D5" w:rsidRDefault="00ED0B84" w:rsidP="00ED0B84">
      <w:pPr>
        <w:spacing w:after="120"/>
        <w:rPr>
          <w:rFonts w:ascii="Times New Roman" w:eastAsia="Times New Roman" w:hAnsi="Times New Roman" w:cs="Times New Roman"/>
          <w:b/>
          <w:sz w:val="24"/>
          <w:szCs w:val="24"/>
          <w:lang w:eastAsia="pl-PL"/>
        </w:rPr>
      </w:pPr>
      <w:r w:rsidRPr="000E04D5">
        <w:rPr>
          <w:rFonts w:ascii="Times New Roman" w:eastAsia="Times New Roman" w:hAnsi="Times New Roman" w:cs="Times New Roman"/>
          <w:sz w:val="24"/>
          <w:szCs w:val="24"/>
          <w:lang w:eastAsia="pl-PL"/>
        </w:rPr>
        <w:t xml:space="preserve">o Zdecydowanie nie </w:t>
      </w:r>
      <w:r w:rsidRPr="000E04D5">
        <w:rPr>
          <w:rFonts w:ascii="Times New Roman" w:eastAsia="Times New Roman" w:hAnsi="Times New Roman" w:cs="Times New Roman"/>
          <w:b/>
          <w:sz w:val="24"/>
          <w:szCs w:val="24"/>
          <w:lang w:eastAsia="pl-PL"/>
        </w:rPr>
        <w:t>12</w:t>
      </w:r>
      <w:r w:rsidRPr="000E04D5">
        <w:rPr>
          <w:rFonts w:ascii="Times New Roman" w:eastAsia="Times New Roman" w:hAnsi="Times New Roman" w:cs="Times New Roman"/>
          <w:sz w:val="24"/>
          <w:szCs w:val="24"/>
          <w:lang w:eastAsia="pl-PL"/>
        </w:rPr>
        <w:br/>
        <w:t xml:space="preserve">o Raczej nie </w:t>
      </w:r>
      <w:r w:rsidRPr="000E04D5">
        <w:rPr>
          <w:rFonts w:ascii="Times New Roman" w:eastAsia="Times New Roman" w:hAnsi="Times New Roman" w:cs="Times New Roman"/>
          <w:b/>
          <w:sz w:val="24"/>
          <w:szCs w:val="24"/>
          <w:lang w:eastAsia="pl-PL"/>
        </w:rPr>
        <w:t>19</w:t>
      </w:r>
      <w:r w:rsidRPr="000E04D5">
        <w:rPr>
          <w:rFonts w:ascii="Times New Roman" w:eastAsia="Times New Roman" w:hAnsi="Times New Roman" w:cs="Times New Roman"/>
          <w:sz w:val="24"/>
          <w:szCs w:val="24"/>
          <w:lang w:eastAsia="pl-PL"/>
        </w:rPr>
        <w:br/>
        <w:t xml:space="preserve">o Raczej tak </w:t>
      </w:r>
      <w:r w:rsidRPr="000E04D5">
        <w:rPr>
          <w:rFonts w:ascii="Times New Roman" w:eastAsia="Times New Roman" w:hAnsi="Times New Roman" w:cs="Times New Roman"/>
          <w:b/>
          <w:sz w:val="24"/>
          <w:szCs w:val="24"/>
          <w:lang w:eastAsia="pl-PL"/>
        </w:rPr>
        <w:t>394</w:t>
      </w:r>
      <w:r w:rsidRPr="000E04D5">
        <w:rPr>
          <w:rFonts w:ascii="Times New Roman" w:eastAsia="Times New Roman" w:hAnsi="Times New Roman" w:cs="Times New Roman"/>
          <w:b/>
          <w:sz w:val="24"/>
          <w:szCs w:val="24"/>
          <w:lang w:eastAsia="pl-PL"/>
        </w:rPr>
        <w:br/>
      </w:r>
      <w:r w:rsidRPr="000E04D5">
        <w:rPr>
          <w:rFonts w:ascii="Times New Roman" w:eastAsia="Times New Roman" w:hAnsi="Times New Roman" w:cs="Times New Roman"/>
          <w:sz w:val="24"/>
          <w:szCs w:val="24"/>
          <w:lang w:eastAsia="pl-PL"/>
        </w:rPr>
        <w:t xml:space="preserve">o Zdecydowanie tak </w:t>
      </w:r>
      <w:r w:rsidRPr="000E04D5">
        <w:rPr>
          <w:rFonts w:ascii="Times New Roman" w:eastAsia="Times New Roman" w:hAnsi="Times New Roman" w:cs="Times New Roman"/>
          <w:b/>
          <w:sz w:val="24"/>
          <w:szCs w:val="24"/>
          <w:lang w:eastAsia="pl-PL"/>
        </w:rPr>
        <w:t>450</w:t>
      </w:r>
    </w:p>
    <w:p w:rsidR="00ED0B84" w:rsidRPr="00ED0B84" w:rsidRDefault="00ED0B84" w:rsidP="00ED0B84">
      <w:pPr>
        <w:spacing w:after="0"/>
        <w:rPr>
          <w:rFonts w:ascii="Times New Roman" w:eastAsia="Times New Roman" w:hAnsi="Times New Roman" w:cs="Times New Roman"/>
          <w:b/>
          <w:lang w:eastAsia="pl-PL"/>
        </w:rPr>
      </w:pPr>
      <w:r w:rsidRPr="00ED0B84">
        <w:rPr>
          <w:rFonts w:ascii="Times New Roman" w:eastAsia="Calibri" w:hAnsi="Times New Roman" w:cs="Times New Roman"/>
          <w:sz w:val="20"/>
          <w:szCs w:val="20"/>
        </w:rPr>
        <w:t xml:space="preserve">Wykres 59.Odpowiedzi ankietowanych dotyczącą zapewnienia przez szkołę stałych kontaktów z nauczycielami </w:t>
      </w:r>
      <w:r w:rsidRPr="00ED0B84">
        <w:rPr>
          <w:rFonts w:ascii="Times New Roman" w:eastAsia="Calibri" w:hAnsi="Times New Roman" w:cs="Times New Roman"/>
          <w:sz w:val="20"/>
          <w:szCs w:val="20"/>
        </w:rPr>
        <w:br/>
        <w:t>i wychowawcą.</w:t>
      </w:r>
    </w:p>
    <w:p w:rsidR="00ED0B84" w:rsidRPr="00ED0B84" w:rsidRDefault="00ED0B84" w:rsidP="00ED0B84">
      <w:pPr>
        <w:spacing w:after="120"/>
        <w:rPr>
          <w:rFonts w:ascii="Times New Roman" w:eastAsia="Times New Roman" w:hAnsi="Times New Roman" w:cs="Times New Roman"/>
          <w:b/>
          <w:lang w:eastAsia="pl-PL"/>
        </w:rPr>
      </w:pPr>
      <w:r>
        <w:rPr>
          <w:rFonts w:ascii="Times New Roman" w:eastAsia="Times New Roman" w:hAnsi="Times New Roman" w:cs="Times New Roman"/>
          <w:b/>
          <w:noProof/>
          <w:lang w:eastAsia="pl-PL"/>
        </w:rPr>
        <w:drawing>
          <wp:inline distT="0" distB="0" distL="0" distR="0">
            <wp:extent cx="5819775" cy="1762125"/>
            <wp:effectExtent l="0" t="0" r="0" b="0"/>
            <wp:docPr id="17" name="Wykres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Calibri" w:hAnsi="Times New Roman" w:cs="Times New Roman"/>
          <w:sz w:val="24"/>
          <w:szCs w:val="24"/>
        </w:rPr>
        <w:lastRenderedPageBreak/>
        <w:t xml:space="preserve">Zdaniem </w:t>
      </w:r>
      <w:r w:rsidRPr="00ED0B84">
        <w:rPr>
          <w:rFonts w:ascii="Times New Roman" w:eastAsia="Calibri" w:hAnsi="Times New Roman" w:cs="Times New Roman"/>
          <w:b/>
          <w:sz w:val="24"/>
          <w:szCs w:val="24"/>
        </w:rPr>
        <w:t>96,5 %</w:t>
      </w:r>
      <w:r w:rsidRPr="00ED0B84">
        <w:rPr>
          <w:rFonts w:ascii="Times New Roman" w:eastAsia="Calibri" w:hAnsi="Times New Roman" w:cs="Times New Roman"/>
          <w:sz w:val="24"/>
          <w:szCs w:val="24"/>
        </w:rPr>
        <w:t xml:space="preserve"> ankietowanych rodziców szkoła zapewnia stały kontakt z nauczycielami </w:t>
      </w:r>
      <w:r w:rsidRPr="00ED0B84">
        <w:rPr>
          <w:rFonts w:ascii="Times New Roman" w:eastAsia="Calibri" w:hAnsi="Times New Roman" w:cs="Times New Roman"/>
          <w:sz w:val="24"/>
          <w:szCs w:val="24"/>
        </w:rPr>
        <w:br/>
        <w:t>i wychowawcą.</w:t>
      </w:r>
    </w:p>
    <w:p w:rsidR="00ED0B84" w:rsidRPr="000E04D5" w:rsidRDefault="00ED0B84" w:rsidP="00ED0B84">
      <w:pPr>
        <w:spacing w:after="0" w:line="360" w:lineRule="auto"/>
        <w:jc w:val="both"/>
        <w:rPr>
          <w:rFonts w:ascii="Times New Roman" w:eastAsia="Calibri" w:hAnsi="Times New Roman" w:cs="Times New Roman"/>
          <w:sz w:val="24"/>
          <w:szCs w:val="24"/>
        </w:rPr>
      </w:pPr>
      <w:r w:rsidRPr="000E04D5">
        <w:rPr>
          <w:rFonts w:ascii="Times New Roman" w:eastAsia="Calibri" w:hAnsi="Times New Roman" w:cs="Times New Roman"/>
          <w:b/>
          <w:sz w:val="24"/>
          <w:szCs w:val="24"/>
        </w:rPr>
        <w:t>15.</w:t>
      </w:r>
      <w:r w:rsidRPr="000E04D5">
        <w:rPr>
          <w:rFonts w:ascii="Times New Roman" w:eastAsia="Calibri" w:hAnsi="Times New Roman" w:cs="Times New Roman"/>
          <w:sz w:val="24"/>
          <w:szCs w:val="24"/>
        </w:rPr>
        <w:t xml:space="preserve"> Na pytanie: „Z jakich form kontaktów ze szkołą Pan/i korzysta najczęściej?” – ankietowani odpowiadali ( można zaznaczyć więcej niż jedna odpowiedź):</w:t>
      </w:r>
    </w:p>
    <w:p w:rsidR="00ED0B84" w:rsidRPr="000E04D5" w:rsidRDefault="00ED0B84" w:rsidP="00ED0B84">
      <w:pPr>
        <w:spacing w:after="0" w:line="360" w:lineRule="auto"/>
        <w:rPr>
          <w:rFonts w:ascii="Times New Roman" w:eastAsia="Times New Roman" w:hAnsi="Times New Roman" w:cs="Times New Roman"/>
          <w:b/>
          <w:sz w:val="24"/>
          <w:szCs w:val="24"/>
          <w:lang w:eastAsia="pl-PL"/>
        </w:rPr>
      </w:pPr>
      <w:r w:rsidRPr="000E04D5">
        <w:rPr>
          <w:rFonts w:ascii="Times New Roman" w:eastAsia="Times New Roman" w:hAnsi="Times New Roman" w:cs="Times New Roman"/>
          <w:sz w:val="24"/>
          <w:szCs w:val="24"/>
          <w:lang w:eastAsia="pl-PL"/>
        </w:rPr>
        <w:t xml:space="preserve">o Indywidualne rozmowy, zebrania ogólne </w:t>
      </w:r>
      <w:r w:rsidRPr="000E04D5">
        <w:rPr>
          <w:rFonts w:ascii="Times New Roman" w:eastAsia="Times New Roman" w:hAnsi="Times New Roman" w:cs="Times New Roman"/>
          <w:b/>
          <w:sz w:val="24"/>
          <w:szCs w:val="24"/>
          <w:lang w:eastAsia="pl-PL"/>
        </w:rPr>
        <w:t>137</w:t>
      </w:r>
      <w:r w:rsidRPr="000E04D5">
        <w:rPr>
          <w:rFonts w:ascii="Times New Roman" w:eastAsia="Times New Roman" w:hAnsi="Times New Roman" w:cs="Times New Roman"/>
          <w:b/>
          <w:sz w:val="24"/>
          <w:szCs w:val="24"/>
          <w:lang w:eastAsia="pl-PL"/>
        </w:rPr>
        <w:br/>
      </w:r>
      <w:r w:rsidRPr="000E04D5">
        <w:rPr>
          <w:rFonts w:ascii="Times New Roman" w:eastAsia="Times New Roman" w:hAnsi="Times New Roman" w:cs="Times New Roman"/>
          <w:sz w:val="24"/>
          <w:szCs w:val="24"/>
          <w:lang w:eastAsia="pl-PL"/>
        </w:rPr>
        <w:t xml:space="preserve">o Zebrania klasowe </w:t>
      </w:r>
      <w:r w:rsidRPr="000E04D5">
        <w:rPr>
          <w:rFonts w:ascii="Times New Roman" w:eastAsia="Times New Roman" w:hAnsi="Times New Roman" w:cs="Times New Roman"/>
          <w:b/>
          <w:sz w:val="24"/>
          <w:szCs w:val="24"/>
          <w:lang w:eastAsia="pl-PL"/>
        </w:rPr>
        <w:t>748</w:t>
      </w:r>
      <w:r w:rsidRPr="000E04D5">
        <w:rPr>
          <w:rFonts w:ascii="Times New Roman" w:eastAsia="Times New Roman" w:hAnsi="Times New Roman" w:cs="Times New Roman"/>
          <w:b/>
          <w:sz w:val="24"/>
          <w:szCs w:val="24"/>
          <w:lang w:eastAsia="pl-PL"/>
        </w:rPr>
        <w:br/>
      </w:r>
      <w:r w:rsidRPr="000E04D5">
        <w:rPr>
          <w:rFonts w:ascii="Times New Roman" w:eastAsia="Times New Roman" w:hAnsi="Times New Roman" w:cs="Times New Roman"/>
          <w:sz w:val="24"/>
          <w:szCs w:val="24"/>
          <w:lang w:eastAsia="pl-PL"/>
        </w:rPr>
        <w:t xml:space="preserve">o Indywidualne rozmowy z wychowawcą </w:t>
      </w:r>
      <w:r w:rsidRPr="000E04D5">
        <w:rPr>
          <w:rFonts w:ascii="Times New Roman" w:eastAsia="Times New Roman" w:hAnsi="Times New Roman" w:cs="Times New Roman"/>
          <w:b/>
          <w:sz w:val="24"/>
          <w:szCs w:val="24"/>
          <w:lang w:eastAsia="pl-PL"/>
        </w:rPr>
        <w:t>480</w:t>
      </w:r>
      <w:r w:rsidRPr="000E04D5">
        <w:rPr>
          <w:rFonts w:ascii="Times New Roman" w:eastAsia="Times New Roman" w:hAnsi="Times New Roman" w:cs="Times New Roman"/>
          <w:b/>
          <w:sz w:val="24"/>
          <w:szCs w:val="24"/>
          <w:lang w:eastAsia="pl-PL"/>
        </w:rPr>
        <w:br/>
      </w:r>
      <w:r w:rsidRPr="000E04D5">
        <w:rPr>
          <w:rFonts w:ascii="Times New Roman" w:eastAsia="Times New Roman" w:hAnsi="Times New Roman" w:cs="Times New Roman"/>
          <w:sz w:val="24"/>
          <w:szCs w:val="24"/>
          <w:lang w:eastAsia="pl-PL"/>
        </w:rPr>
        <w:t xml:space="preserve">o Indywidualne rozmowy z nauczycielami </w:t>
      </w:r>
      <w:r w:rsidRPr="000E04D5">
        <w:rPr>
          <w:rFonts w:ascii="Times New Roman" w:eastAsia="Times New Roman" w:hAnsi="Times New Roman" w:cs="Times New Roman"/>
          <w:b/>
          <w:sz w:val="24"/>
          <w:szCs w:val="24"/>
          <w:lang w:eastAsia="pl-PL"/>
        </w:rPr>
        <w:t>227</w:t>
      </w:r>
    </w:p>
    <w:p w:rsidR="00ED0B84" w:rsidRPr="000E04D5" w:rsidRDefault="00ED0B84" w:rsidP="00ED0B84">
      <w:pPr>
        <w:spacing w:after="120" w:line="360" w:lineRule="auto"/>
        <w:rPr>
          <w:rFonts w:ascii="Times New Roman" w:eastAsia="Times New Roman" w:hAnsi="Times New Roman" w:cs="Times New Roman"/>
          <w:b/>
          <w:sz w:val="24"/>
          <w:szCs w:val="24"/>
          <w:lang w:eastAsia="pl-PL"/>
        </w:rPr>
      </w:pPr>
      <w:r w:rsidRPr="000E04D5">
        <w:rPr>
          <w:rFonts w:ascii="Times New Roman" w:eastAsia="Times New Roman" w:hAnsi="Times New Roman" w:cs="Times New Roman"/>
          <w:sz w:val="24"/>
          <w:szCs w:val="24"/>
          <w:lang w:eastAsia="pl-PL"/>
        </w:rPr>
        <w:t xml:space="preserve">o Indywidualne rozmowy z pedagogiem/psychologiem </w:t>
      </w:r>
      <w:r w:rsidRPr="000E04D5">
        <w:rPr>
          <w:rFonts w:ascii="Times New Roman" w:eastAsia="Times New Roman" w:hAnsi="Times New Roman" w:cs="Times New Roman"/>
          <w:b/>
          <w:sz w:val="24"/>
          <w:szCs w:val="24"/>
          <w:lang w:eastAsia="pl-PL"/>
        </w:rPr>
        <w:t>150</w:t>
      </w:r>
    </w:p>
    <w:p w:rsidR="00ED0B84" w:rsidRPr="00ED0B84" w:rsidRDefault="00ED0B84" w:rsidP="00ED0B84">
      <w:pPr>
        <w:spacing w:after="0"/>
        <w:rPr>
          <w:rFonts w:ascii="Times New Roman" w:eastAsia="Times New Roman" w:hAnsi="Times New Roman" w:cs="Times New Roman"/>
          <w:b/>
          <w:lang w:eastAsia="pl-PL"/>
        </w:rPr>
      </w:pPr>
      <w:r w:rsidRPr="00ED0B84">
        <w:rPr>
          <w:rFonts w:ascii="Times New Roman" w:eastAsia="Calibri" w:hAnsi="Times New Roman" w:cs="Times New Roman"/>
          <w:sz w:val="20"/>
          <w:szCs w:val="20"/>
        </w:rPr>
        <w:t>Wykres 60. Odpowiedzi ankietowanych dotyczącą rodzajów najczęstszych form kontaktów rodziców ze szkołą.</w:t>
      </w:r>
    </w:p>
    <w:p w:rsidR="00ED0B84" w:rsidRPr="00ED0B84" w:rsidRDefault="00ED0B84" w:rsidP="00ED0B84">
      <w:pPr>
        <w:spacing w:after="0"/>
        <w:rPr>
          <w:rFonts w:ascii="Times New Roman" w:eastAsia="Times New Roman" w:hAnsi="Times New Roman" w:cs="Times New Roman"/>
          <w:b/>
          <w:lang w:eastAsia="pl-PL"/>
        </w:rPr>
      </w:pPr>
      <w:r>
        <w:rPr>
          <w:rFonts w:ascii="Times New Roman" w:eastAsia="Times New Roman" w:hAnsi="Times New Roman" w:cs="Times New Roman"/>
          <w:b/>
          <w:noProof/>
          <w:lang w:eastAsia="pl-PL"/>
        </w:rPr>
        <w:drawing>
          <wp:inline distT="0" distB="0" distL="0" distR="0">
            <wp:extent cx="5676900" cy="2857500"/>
            <wp:effectExtent l="0" t="0" r="0" b="0"/>
            <wp:docPr id="16" name="Wykres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ED0B84" w:rsidRPr="00ED0B84" w:rsidRDefault="00ED0B84" w:rsidP="00ED0B84">
      <w:pPr>
        <w:spacing w:after="120" w:line="360" w:lineRule="auto"/>
        <w:jc w:val="both"/>
        <w:rPr>
          <w:rFonts w:ascii="Times New Roman" w:eastAsia="Times New Roman" w:hAnsi="Times New Roman" w:cs="Times New Roman"/>
          <w:lang w:eastAsia="pl-PL"/>
        </w:rPr>
      </w:pPr>
      <w:r w:rsidRPr="00ED0B84">
        <w:rPr>
          <w:rFonts w:ascii="Times New Roman" w:eastAsia="Times New Roman" w:hAnsi="Times New Roman" w:cs="Times New Roman"/>
          <w:lang w:eastAsia="pl-PL"/>
        </w:rPr>
        <w:t xml:space="preserve">Zdaniem </w:t>
      </w:r>
      <w:r w:rsidRPr="00ED0B84">
        <w:rPr>
          <w:rFonts w:ascii="Times New Roman" w:eastAsia="Times New Roman" w:hAnsi="Times New Roman" w:cs="Times New Roman"/>
          <w:b/>
          <w:lang w:eastAsia="pl-PL"/>
        </w:rPr>
        <w:t xml:space="preserve">85 % </w:t>
      </w:r>
      <w:r w:rsidRPr="00ED0B84">
        <w:rPr>
          <w:rFonts w:ascii="Times New Roman" w:eastAsia="Times New Roman" w:hAnsi="Times New Roman" w:cs="Times New Roman"/>
          <w:lang w:eastAsia="pl-PL"/>
        </w:rPr>
        <w:t xml:space="preserve">ankietowanych rodziców najczęstszą formą kontaktów ze szkoła są co miesięczne zebrania klasowe, podczas których wychowawcy informują rodziców o postępach uczniów. Poruszane są również sprawy klasowe, organizacja wycieczek, festynów czy spotkań. </w:t>
      </w:r>
      <w:r w:rsidRPr="00ED0B84">
        <w:rPr>
          <w:rFonts w:ascii="Times New Roman" w:eastAsia="Times New Roman" w:hAnsi="Times New Roman" w:cs="Times New Roman"/>
          <w:b/>
          <w:lang w:eastAsia="pl-PL"/>
        </w:rPr>
        <w:t>54,5 %</w:t>
      </w:r>
      <w:r w:rsidRPr="00ED0B84">
        <w:rPr>
          <w:rFonts w:ascii="Times New Roman" w:eastAsia="Times New Roman" w:hAnsi="Times New Roman" w:cs="Times New Roman"/>
          <w:lang w:eastAsia="pl-PL"/>
        </w:rPr>
        <w:t xml:space="preserve"> ankietowanych preferuje indywidualne spotkania z wychowawcą gdzie mogą w skupieniu porozmawiać o nurtujących ich problemach, dowiedzieć się o postępach w nauce swoich dzieci, a także jego zachowaniu czy sprawach organizacyjnych dotyczących klasy lub szkoły.</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b/>
          <w:sz w:val="24"/>
          <w:szCs w:val="24"/>
          <w:lang w:eastAsia="pl-PL"/>
        </w:rPr>
        <w:t>16.</w:t>
      </w:r>
      <w:r w:rsidRPr="000E04D5">
        <w:rPr>
          <w:rFonts w:ascii="Times New Roman" w:eastAsia="Times New Roman" w:hAnsi="Times New Roman" w:cs="Times New Roman"/>
          <w:sz w:val="24"/>
          <w:szCs w:val="24"/>
          <w:lang w:eastAsia="pl-PL"/>
        </w:rPr>
        <w:t>Na pytanie: „Czy zna Pan/i zakres działań Rady Rodziców?” – ankietowani odpowiadali:</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47</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204</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442</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Pr="00ED0B84">
        <w:rPr>
          <w:rFonts w:ascii="Times New Roman" w:eastAsia="Times New Roman" w:hAnsi="Times New Roman" w:cs="Times New Roman"/>
          <w:b/>
          <w:lang w:eastAsia="pl-PL"/>
        </w:rPr>
        <w:t>187</w:t>
      </w:r>
    </w:p>
    <w:p w:rsidR="00ED0B84" w:rsidRPr="00ED0B84" w:rsidRDefault="00ED0B84" w:rsidP="00ED0B84">
      <w:pPr>
        <w:spacing w:after="120" w:line="360" w:lineRule="auto"/>
        <w:rPr>
          <w:rFonts w:ascii="Times New Roman" w:eastAsia="Times New Roman" w:hAnsi="Times New Roman" w:cs="Times New Roman"/>
          <w:b/>
          <w:lang w:eastAsia="pl-PL"/>
        </w:rPr>
      </w:pPr>
    </w:p>
    <w:p w:rsidR="00ED0B84" w:rsidRPr="00ED0B84" w:rsidRDefault="00ED0B84" w:rsidP="00ED0B84">
      <w:pPr>
        <w:spacing w:after="0"/>
        <w:rPr>
          <w:rFonts w:ascii="Times New Roman" w:eastAsia="Times New Roman" w:hAnsi="Times New Roman" w:cs="Times New Roman"/>
          <w:b/>
          <w:lang w:eastAsia="pl-PL"/>
        </w:rPr>
      </w:pPr>
      <w:r w:rsidRPr="00ED0B84">
        <w:rPr>
          <w:rFonts w:ascii="Times New Roman" w:eastAsia="Calibri" w:hAnsi="Times New Roman" w:cs="Times New Roman"/>
          <w:sz w:val="20"/>
          <w:szCs w:val="20"/>
        </w:rPr>
        <w:lastRenderedPageBreak/>
        <w:t>Wykres 61.Odpowiedzi ankietowanych dotyczącą znajomości przez rodziców zakresu działań Rady Rodziców.</w:t>
      </w:r>
    </w:p>
    <w:p w:rsidR="00ED0B84" w:rsidRPr="00ED0B84" w:rsidRDefault="00ED0B84" w:rsidP="00ED0B84">
      <w:pPr>
        <w:spacing w:after="0"/>
        <w:rPr>
          <w:rFonts w:ascii="Times New Roman" w:eastAsia="Times New Roman" w:hAnsi="Times New Roman" w:cs="Times New Roman"/>
          <w:b/>
          <w:lang w:eastAsia="pl-PL"/>
        </w:rPr>
      </w:pPr>
      <w:r>
        <w:rPr>
          <w:rFonts w:ascii="Times New Roman" w:eastAsia="Times New Roman" w:hAnsi="Times New Roman" w:cs="Times New Roman"/>
          <w:b/>
          <w:noProof/>
          <w:lang w:eastAsia="pl-PL"/>
        </w:rPr>
        <w:drawing>
          <wp:inline distT="0" distB="0" distL="0" distR="0">
            <wp:extent cx="5657850" cy="2019300"/>
            <wp:effectExtent l="0" t="0" r="0" b="0"/>
            <wp:docPr id="15" name="Wykres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D0B84" w:rsidRPr="00ED0B84" w:rsidRDefault="00ED0B84" w:rsidP="00ED0B84">
      <w:pPr>
        <w:spacing w:after="0"/>
        <w:rPr>
          <w:rFonts w:ascii="Times New Roman" w:eastAsia="Times New Roman" w:hAnsi="Times New Roman" w:cs="Times New Roman"/>
          <w:b/>
          <w:lang w:eastAsia="pl-PL"/>
        </w:rPr>
      </w:pPr>
    </w:p>
    <w:p w:rsidR="00ED0B84" w:rsidRPr="00ED0B84" w:rsidRDefault="00ED0B84" w:rsidP="00BE49AF">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71,5 %</w:t>
      </w:r>
      <w:r w:rsidRPr="00ED0B84">
        <w:rPr>
          <w:rFonts w:ascii="Times New Roman" w:eastAsia="Calibri" w:hAnsi="Times New Roman" w:cs="Times New Roman"/>
          <w:sz w:val="24"/>
          <w:szCs w:val="24"/>
        </w:rPr>
        <w:t xml:space="preserve"> ankietowanych rodziców zna zakres działań Rady Rodziców. Niestety prawie 30 % nie zna działalności Rady. Brak aktywnoś</w:t>
      </w:r>
      <w:r w:rsidR="00BE49AF">
        <w:rPr>
          <w:rFonts w:ascii="Times New Roman" w:eastAsia="Calibri" w:hAnsi="Times New Roman" w:cs="Times New Roman"/>
          <w:sz w:val="24"/>
          <w:szCs w:val="24"/>
        </w:rPr>
        <w:t xml:space="preserve">ci ze strony rodziców świadczy </w:t>
      </w:r>
      <w:r w:rsidRPr="00ED0B84">
        <w:rPr>
          <w:rFonts w:ascii="Times New Roman" w:eastAsia="Calibri" w:hAnsi="Times New Roman" w:cs="Times New Roman"/>
          <w:sz w:val="24"/>
          <w:szCs w:val="24"/>
        </w:rPr>
        <w:t>o małym zainteresowaniu zadaniami jakie wykonuje w ramach swoich kompetencji Rada Rodziców działająca w danej placówce oświatowej. Niewielki jest również przekaz informacji ze strony Zarządu Rady Rodziców do pozostałych rodziców, tak aby zachęcić ich</w:t>
      </w:r>
      <w:r w:rsidRPr="00ED0B84">
        <w:rPr>
          <w:rFonts w:ascii="Times New Roman" w:eastAsia="Calibri" w:hAnsi="Times New Roman" w:cs="Times New Roman"/>
          <w:sz w:val="24"/>
          <w:szCs w:val="24"/>
        </w:rPr>
        <w:br/>
        <w:t xml:space="preserve"> i włączyć do prac na rzecz szkoły.</w:t>
      </w:r>
    </w:p>
    <w:p w:rsidR="00ED0B84" w:rsidRPr="00ED0B84" w:rsidRDefault="00ED0B84" w:rsidP="00ED0B84">
      <w:pPr>
        <w:spacing w:after="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Podsumowanie</w:t>
      </w:r>
    </w:p>
    <w:p w:rsidR="00ED0B84" w:rsidRPr="000E04D5" w:rsidRDefault="00ED0B84" w:rsidP="00BE49AF">
      <w:pPr>
        <w:spacing w:after="0" w:line="360" w:lineRule="auto"/>
        <w:ind w:firstLine="708"/>
        <w:jc w:val="both"/>
        <w:rPr>
          <w:rFonts w:ascii="Times New Roman" w:eastAsia="Calibri" w:hAnsi="Times New Roman" w:cs="Times New Roman"/>
          <w:sz w:val="24"/>
          <w:szCs w:val="24"/>
        </w:rPr>
      </w:pPr>
      <w:r w:rsidRPr="000E04D5">
        <w:rPr>
          <w:rFonts w:ascii="Times New Roman" w:eastAsia="Calibri" w:hAnsi="Times New Roman" w:cs="Times New Roman"/>
          <w:sz w:val="24"/>
          <w:szCs w:val="24"/>
        </w:rPr>
        <w:t xml:space="preserve">Podsumowując ankiety skierowane do rodziców uczniów uczęszczających do szkół </w:t>
      </w:r>
      <w:r w:rsidRPr="000E04D5">
        <w:rPr>
          <w:rFonts w:ascii="Times New Roman" w:eastAsia="Calibri" w:hAnsi="Times New Roman" w:cs="Times New Roman"/>
          <w:sz w:val="24"/>
          <w:szCs w:val="24"/>
        </w:rPr>
        <w:br/>
        <w:t>z terenu Gminy Krosno Odrzańskie można wywnioskować, że:</w:t>
      </w:r>
    </w:p>
    <w:p w:rsidR="00ED0B84" w:rsidRPr="000E04D5" w:rsidRDefault="00ED0B84" w:rsidP="00ED0B84">
      <w:pPr>
        <w:spacing w:after="0" w:line="360" w:lineRule="auto"/>
        <w:jc w:val="both"/>
        <w:rPr>
          <w:rFonts w:ascii="Times New Roman" w:eastAsia="Calibri" w:hAnsi="Times New Roman" w:cs="Times New Roman"/>
          <w:sz w:val="24"/>
          <w:szCs w:val="24"/>
        </w:rPr>
      </w:pPr>
      <w:r w:rsidRPr="000E04D5">
        <w:rPr>
          <w:rFonts w:ascii="Times New Roman" w:eastAsia="Calibri" w:hAnsi="Times New Roman" w:cs="Times New Roman"/>
          <w:sz w:val="24"/>
          <w:szCs w:val="24"/>
        </w:rPr>
        <w:t>- większość rodziców zna i akceptuje koncepcję pracy szkoły</w:t>
      </w:r>
      <w:r w:rsidR="002D3259">
        <w:rPr>
          <w:rFonts w:ascii="Times New Roman" w:eastAsia="Calibri" w:hAnsi="Times New Roman" w:cs="Times New Roman"/>
          <w:sz w:val="24"/>
          <w:szCs w:val="24"/>
        </w:rPr>
        <w:t>, do której chodzi</w:t>
      </w:r>
      <w:r w:rsidR="002D3259" w:rsidRPr="002D3259">
        <w:rPr>
          <w:rFonts w:ascii="Times New Roman" w:eastAsia="Calibri" w:hAnsi="Times New Roman" w:cs="Times New Roman"/>
          <w:color w:val="FF0000"/>
          <w:sz w:val="24"/>
          <w:szCs w:val="24"/>
        </w:rPr>
        <w:t xml:space="preserve"> ich</w:t>
      </w:r>
      <w:r w:rsidR="00BE49AF" w:rsidRPr="000E04D5">
        <w:rPr>
          <w:rFonts w:ascii="Times New Roman" w:eastAsia="Calibri" w:hAnsi="Times New Roman" w:cs="Times New Roman"/>
          <w:sz w:val="24"/>
          <w:szCs w:val="24"/>
        </w:rPr>
        <w:t xml:space="preserve"> dziecko,</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Calibri" w:hAnsi="Times New Roman" w:cs="Times New Roman"/>
          <w:sz w:val="24"/>
          <w:szCs w:val="24"/>
        </w:rPr>
        <w:t xml:space="preserve">- </w:t>
      </w:r>
      <w:r w:rsidR="006D2811" w:rsidRPr="000E04D5">
        <w:rPr>
          <w:rFonts w:ascii="Times New Roman" w:eastAsia="Calibri" w:hAnsi="Times New Roman" w:cs="Times New Roman"/>
          <w:sz w:val="24"/>
          <w:szCs w:val="24"/>
        </w:rPr>
        <w:t xml:space="preserve">większość rodziców </w:t>
      </w:r>
      <w:r w:rsidRPr="000E04D5">
        <w:rPr>
          <w:rFonts w:ascii="Times New Roman" w:eastAsia="Calibri" w:hAnsi="Times New Roman" w:cs="Times New Roman"/>
          <w:sz w:val="24"/>
          <w:szCs w:val="24"/>
        </w:rPr>
        <w:t xml:space="preserve">zna program </w:t>
      </w:r>
      <w:r w:rsidRPr="000E04D5">
        <w:rPr>
          <w:rFonts w:ascii="Times New Roman" w:eastAsia="Times New Roman" w:hAnsi="Times New Roman" w:cs="Times New Roman"/>
          <w:sz w:val="24"/>
          <w:szCs w:val="24"/>
          <w:lang w:eastAsia="pl-PL"/>
        </w:rPr>
        <w:t>wychowawczy i profilaktyczny klasy,</w:t>
      </w:r>
    </w:p>
    <w:p w:rsidR="00ED0B84" w:rsidRPr="000E04D5" w:rsidRDefault="00ED0B84" w:rsidP="00ED0B84">
      <w:pPr>
        <w:spacing w:after="0" w:line="360" w:lineRule="auto"/>
        <w:jc w:val="both"/>
        <w:rPr>
          <w:rFonts w:ascii="Times New Roman" w:eastAsia="Calibri" w:hAnsi="Times New Roman" w:cs="Times New Roman"/>
          <w:sz w:val="24"/>
          <w:szCs w:val="24"/>
        </w:rPr>
      </w:pPr>
      <w:r w:rsidRPr="000E04D5">
        <w:rPr>
          <w:rFonts w:ascii="Times New Roman" w:eastAsia="Times New Roman" w:hAnsi="Times New Roman" w:cs="Times New Roman"/>
          <w:sz w:val="24"/>
          <w:szCs w:val="24"/>
          <w:lang w:eastAsia="pl-PL"/>
        </w:rPr>
        <w:t xml:space="preserve">- </w:t>
      </w:r>
      <w:r w:rsidRPr="000E04D5">
        <w:rPr>
          <w:rFonts w:ascii="Times New Roman" w:eastAsia="Calibri" w:hAnsi="Times New Roman" w:cs="Times New Roman"/>
          <w:sz w:val="24"/>
          <w:szCs w:val="24"/>
        </w:rPr>
        <w:t>szkoła, do której uczęszcza uczeń zaspakaja jego potrzeby edukacyjne,</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Calibri" w:hAnsi="Times New Roman" w:cs="Times New Roman"/>
          <w:sz w:val="24"/>
          <w:szCs w:val="24"/>
        </w:rPr>
        <w:t>- wielu rodziców poleciłoby naukę w szkole, do której uczęszcza jego dziecko</w:t>
      </w:r>
      <w:r w:rsidR="003871F2" w:rsidRPr="000E04D5">
        <w:rPr>
          <w:rFonts w:ascii="Times New Roman" w:eastAsia="Calibri" w:hAnsi="Times New Roman" w:cs="Times New Roman"/>
          <w:sz w:val="24"/>
          <w:szCs w:val="24"/>
        </w:rPr>
        <w:t>,</w:t>
      </w:r>
      <w:r w:rsidRPr="000E04D5">
        <w:rPr>
          <w:rFonts w:ascii="Times New Roman" w:eastAsia="Times New Roman" w:hAnsi="Times New Roman" w:cs="Times New Roman"/>
          <w:sz w:val="24"/>
          <w:szCs w:val="24"/>
          <w:lang w:eastAsia="pl-PL"/>
        </w:rPr>
        <w:t xml:space="preserve"> np. znajomym poszukującym szkoły dla swojego dziecka,</w:t>
      </w:r>
    </w:p>
    <w:p w:rsidR="00ED0B84" w:rsidRPr="000E04D5" w:rsidRDefault="00ED0B84" w:rsidP="00ED0B84">
      <w:pPr>
        <w:spacing w:after="0" w:line="360" w:lineRule="auto"/>
        <w:jc w:val="both"/>
        <w:rPr>
          <w:rFonts w:ascii="Times New Roman" w:eastAsia="Calibri" w:hAnsi="Times New Roman" w:cs="Times New Roman"/>
          <w:sz w:val="24"/>
          <w:szCs w:val="24"/>
        </w:rPr>
      </w:pPr>
      <w:r w:rsidRPr="000E04D5">
        <w:rPr>
          <w:rFonts w:ascii="Times New Roman" w:eastAsia="Times New Roman" w:hAnsi="Times New Roman" w:cs="Times New Roman"/>
          <w:sz w:val="24"/>
          <w:szCs w:val="24"/>
          <w:lang w:eastAsia="pl-PL"/>
        </w:rPr>
        <w:t xml:space="preserve">- </w:t>
      </w:r>
      <w:r w:rsidRPr="000E04D5">
        <w:rPr>
          <w:rFonts w:ascii="Times New Roman" w:eastAsia="Calibri" w:hAnsi="Times New Roman" w:cs="Times New Roman"/>
          <w:sz w:val="24"/>
          <w:szCs w:val="24"/>
        </w:rPr>
        <w:t>szkoła pomaga rozwijać zainteresowania i aspiracje dzieci,</w:t>
      </w:r>
    </w:p>
    <w:p w:rsidR="00ED0B84" w:rsidRPr="000E04D5" w:rsidRDefault="00ED0B84" w:rsidP="00ED0B84">
      <w:pPr>
        <w:spacing w:after="0" w:line="360" w:lineRule="auto"/>
        <w:jc w:val="both"/>
        <w:rPr>
          <w:rFonts w:ascii="Times New Roman" w:eastAsia="Times New Roman" w:hAnsi="Times New Roman" w:cs="Times New Roman"/>
          <w:color w:val="000000"/>
          <w:sz w:val="24"/>
          <w:szCs w:val="24"/>
          <w:lang w:eastAsia="pl-PL"/>
        </w:rPr>
      </w:pPr>
      <w:r w:rsidRPr="000E04D5">
        <w:rPr>
          <w:rFonts w:ascii="Times New Roman" w:eastAsia="Calibri" w:hAnsi="Times New Roman" w:cs="Times New Roman"/>
          <w:sz w:val="24"/>
          <w:szCs w:val="24"/>
        </w:rPr>
        <w:t xml:space="preserve">- rodzice są regularnie informowani </w:t>
      </w:r>
      <w:r w:rsidRPr="000E04D5">
        <w:rPr>
          <w:rFonts w:ascii="Times New Roman" w:eastAsia="Times New Roman" w:hAnsi="Times New Roman" w:cs="Times New Roman"/>
          <w:color w:val="000000"/>
          <w:sz w:val="24"/>
          <w:szCs w:val="24"/>
          <w:lang w:eastAsia="pl-PL"/>
        </w:rPr>
        <w:t>o postępach i zachowaniu własnego dziecka,</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color w:val="000000"/>
          <w:sz w:val="24"/>
          <w:szCs w:val="24"/>
          <w:lang w:eastAsia="pl-PL"/>
        </w:rPr>
        <w:t xml:space="preserve">- </w:t>
      </w:r>
      <w:r w:rsidRPr="000E04D5">
        <w:rPr>
          <w:rFonts w:ascii="Times New Roman" w:eastAsia="Times New Roman" w:hAnsi="Times New Roman" w:cs="Times New Roman"/>
          <w:sz w:val="24"/>
          <w:szCs w:val="24"/>
          <w:lang w:eastAsia="pl-PL"/>
        </w:rPr>
        <w:t>sposób wychowania młodego pokolenia przez szkołę odpowiada  potrzebom rodziców,</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t>- w szkole funkcjonuje system współpracy z rodzicami,</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t>- większość rodziców jest zadowolonych ze współpracy ze szkołą,</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t>- rodzice chętnie pomagają przy organizacji wycieczek szkolnych, festynów, wspierają finansowo placówki oświatowe, służą radą i pomocą w utrzymaniu estetyki szkoły,</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t>- dzieci czują się w szkole bezpiecznie,</w:t>
      </w:r>
    </w:p>
    <w:p w:rsidR="00ED0B84" w:rsidRPr="000E04D5" w:rsidRDefault="00ED0B84" w:rsidP="00ED0B84">
      <w:pPr>
        <w:spacing w:after="0" w:line="360" w:lineRule="auto"/>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t>- szkoła zapewnia stały kontakt rodzicom z wychowawcą i nauczycielami,</w:t>
      </w:r>
    </w:p>
    <w:p w:rsidR="00ED0B84" w:rsidRPr="000E04D5" w:rsidRDefault="00ED0B84" w:rsidP="00ED0B84">
      <w:pPr>
        <w:spacing w:after="120" w:line="360" w:lineRule="auto"/>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lastRenderedPageBreak/>
        <w:t>- większość rodziców zna zakres działań Rady Rodziców w swojej placówce.</w:t>
      </w:r>
    </w:p>
    <w:p w:rsidR="00ED0B84" w:rsidRPr="00ED0B84" w:rsidRDefault="00ED0B84" w:rsidP="00ED0B84">
      <w:pPr>
        <w:spacing w:after="12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Przedszkola</w:t>
      </w:r>
    </w:p>
    <w:p w:rsidR="00ED0B84" w:rsidRPr="00ED0B84" w:rsidRDefault="00ED0B84" w:rsidP="006D2811">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Ankiety przeprowadzono także wśród rodziców dzieci uczęszczających do przedszkoli </w:t>
      </w:r>
      <w:r w:rsidRPr="00ED0B84">
        <w:rPr>
          <w:rFonts w:ascii="Times New Roman" w:eastAsia="Calibri" w:hAnsi="Times New Roman" w:cs="Times New Roman"/>
          <w:sz w:val="24"/>
          <w:szCs w:val="24"/>
        </w:rPr>
        <w:br/>
        <w:t xml:space="preserve">z terenu Gminy Krosno Odrzańskie. Badaniem objęto </w:t>
      </w:r>
      <w:r w:rsidRPr="00ED0B84">
        <w:rPr>
          <w:rFonts w:ascii="Times New Roman" w:eastAsia="Calibri" w:hAnsi="Times New Roman" w:cs="Times New Roman"/>
          <w:b/>
          <w:sz w:val="24"/>
          <w:szCs w:val="24"/>
        </w:rPr>
        <w:t>287</w:t>
      </w:r>
      <w:r w:rsidRPr="00ED0B84">
        <w:rPr>
          <w:rFonts w:ascii="Times New Roman" w:eastAsia="Calibri" w:hAnsi="Times New Roman" w:cs="Times New Roman"/>
          <w:sz w:val="24"/>
          <w:szCs w:val="24"/>
        </w:rPr>
        <w:t xml:space="preserve"> rodziców, co stanowi </w:t>
      </w:r>
      <w:r w:rsidRPr="00ED0B84">
        <w:rPr>
          <w:rFonts w:ascii="Times New Roman" w:eastAsia="Calibri" w:hAnsi="Times New Roman" w:cs="Times New Roman"/>
          <w:b/>
          <w:sz w:val="24"/>
          <w:szCs w:val="24"/>
        </w:rPr>
        <w:t>50,62 %</w:t>
      </w:r>
      <w:r w:rsidRPr="00ED0B84">
        <w:rPr>
          <w:rFonts w:ascii="Times New Roman" w:eastAsia="Calibri" w:hAnsi="Times New Roman" w:cs="Times New Roman"/>
          <w:sz w:val="24"/>
          <w:szCs w:val="24"/>
        </w:rPr>
        <w:t xml:space="preserve"> ogółu dzieci uczęszczających do przedszkoli. </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1.</w:t>
      </w:r>
      <w:r w:rsidRPr="00ED0B84">
        <w:rPr>
          <w:rFonts w:ascii="Times New Roman" w:eastAsia="Calibri" w:hAnsi="Times New Roman" w:cs="Times New Roman"/>
          <w:sz w:val="24"/>
          <w:szCs w:val="24"/>
        </w:rPr>
        <w:t>Na pytanie: „Czy znana jest Panu/i koncepcja pracy przedszkola? Czy jest akceptowana?”– ankietowani odpowiadali:</w:t>
      </w:r>
    </w:p>
    <w:p w:rsidR="00ED0B84" w:rsidRPr="006D2811" w:rsidRDefault="00ED0B84" w:rsidP="006D2811">
      <w:pPr>
        <w:spacing w:after="240" w:line="36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sz w:val="24"/>
          <w:szCs w:val="24"/>
          <w:lang w:eastAsia="pl-PL"/>
        </w:rPr>
        <w:t xml:space="preserve">o Znam i akceptuję </w:t>
      </w:r>
      <w:r w:rsidRPr="00ED0B84">
        <w:rPr>
          <w:rFonts w:ascii="Times New Roman" w:eastAsia="Times New Roman" w:hAnsi="Times New Roman" w:cs="Times New Roman"/>
          <w:b/>
          <w:sz w:val="24"/>
          <w:szCs w:val="24"/>
          <w:lang w:eastAsia="pl-PL"/>
        </w:rPr>
        <w:t>260</w:t>
      </w:r>
      <w:r w:rsidRPr="00ED0B84">
        <w:rPr>
          <w:rFonts w:ascii="Times New Roman" w:eastAsia="Times New Roman" w:hAnsi="Times New Roman" w:cs="Times New Roman"/>
          <w:b/>
          <w:sz w:val="24"/>
          <w:szCs w:val="24"/>
          <w:lang w:eastAsia="pl-PL"/>
        </w:rPr>
        <w:br/>
      </w:r>
      <w:r w:rsidRPr="00ED0B84">
        <w:rPr>
          <w:rFonts w:ascii="Times New Roman" w:eastAsia="Times New Roman" w:hAnsi="Times New Roman" w:cs="Times New Roman"/>
          <w:sz w:val="24"/>
          <w:szCs w:val="24"/>
          <w:lang w:eastAsia="pl-PL"/>
        </w:rPr>
        <w:t xml:space="preserve">o Znam lecz nie akceptuję </w:t>
      </w:r>
      <w:r w:rsidRPr="00ED0B84">
        <w:rPr>
          <w:rFonts w:ascii="Times New Roman" w:eastAsia="Times New Roman" w:hAnsi="Times New Roman" w:cs="Times New Roman"/>
          <w:b/>
          <w:sz w:val="24"/>
          <w:szCs w:val="24"/>
          <w:lang w:eastAsia="pl-PL"/>
        </w:rPr>
        <w:t>0</w:t>
      </w:r>
      <w:r w:rsidRPr="00ED0B84">
        <w:rPr>
          <w:rFonts w:ascii="Times New Roman" w:eastAsia="Times New Roman" w:hAnsi="Times New Roman" w:cs="Times New Roman"/>
          <w:sz w:val="24"/>
          <w:szCs w:val="24"/>
          <w:lang w:eastAsia="pl-PL"/>
        </w:rPr>
        <w:br/>
        <w:t xml:space="preserve">o Nie znam </w:t>
      </w:r>
      <w:r w:rsidRPr="00ED0B84">
        <w:rPr>
          <w:rFonts w:ascii="Times New Roman" w:eastAsia="Times New Roman" w:hAnsi="Times New Roman" w:cs="Times New Roman"/>
          <w:b/>
          <w:sz w:val="24"/>
          <w:szCs w:val="24"/>
          <w:lang w:eastAsia="pl-PL"/>
        </w:rPr>
        <w:t>27</w:t>
      </w:r>
      <w:r w:rsidRPr="00ED0B84">
        <w:rPr>
          <w:rFonts w:ascii="Times New Roman" w:eastAsia="Calibri" w:hAnsi="Times New Roman" w:cs="Times New Roman"/>
          <w:sz w:val="20"/>
          <w:szCs w:val="20"/>
        </w:rPr>
        <w:br/>
        <w:t>Wykres 62. Odpowiedzi ankietowanych dotyczącą znajomości przez rodziców koncepcji pracy przedszkola i jej akceptacji.</w:t>
      </w:r>
    </w:p>
    <w:p w:rsidR="00ED0B84" w:rsidRPr="00ED0B84" w:rsidRDefault="00ED0B84" w:rsidP="00ED0B84">
      <w:pPr>
        <w:spacing w:after="120" w:line="36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pl-PL"/>
        </w:rPr>
        <w:drawing>
          <wp:inline distT="0" distB="0" distL="0" distR="0">
            <wp:extent cx="5772150" cy="2000250"/>
            <wp:effectExtent l="0" t="0" r="0" b="0"/>
            <wp:docPr id="14" name="Wykres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90,60 %</w:t>
      </w:r>
      <w:r w:rsidRPr="00ED0B84">
        <w:rPr>
          <w:rFonts w:ascii="Times New Roman" w:eastAsia="Calibri" w:hAnsi="Times New Roman" w:cs="Times New Roman"/>
          <w:sz w:val="24"/>
          <w:szCs w:val="24"/>
        </w:rPr>
        <w:t xml:space="preserve"> ankietowanych rodziców zna i akceptuje koncepcję pracy przedszkola, </w:t>
      </w:r>
      <w:r w:rsidRPr="00ED0B84">
        <w:rPr>
          <w:rFonts w:ascii="Times New Roman" w:eastAsia="Calibri" w:hAnsi="Times New Roman" w:cs="Times New Roman"/>
          <w:sz w:val="24"/>
          <w:szCs w:val="24"/>
        </w:rPr>
        <w:br/>
        <w:t>do którego uczęszcza jego dziecko. Jest jednak nieliczna grupa rodziców, których należy zapoznać z koncepcją pracy placówki oświatowej tak aby czynnie uczestniczyli w życiu przedszkola.</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2.</w:t>
      </w:r>
      <w:r w:rsidRPr="00ED0B84">
        <w:rPr>
          <w:rFonts w:ascii="Times New Roman" w:eastAsia="Calibri" w:hAnsi="Times New Roman" w:cs="Times New Roman"/>
          <w:sz w:val="24"/>
          <w:szCs w:val="24"/>
        </w:rPr>
        <w:t xml:space="preserve"> Na pytanie: „Czy zna Pan/i program profilaktyczny i wychowawczy na dany rok szkolny?” – ankietowani odpowiadali:</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4</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22</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153</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Pr="00ED0B84">
        <w:rPr>
          <w:rFonts w:ascii="Times New Roman" w:eastAsia="Times New Roman" w:hAnsi="Times New Roman" w:cs="Times New Roman"/>
          <w:b/>
          <w:lang w:eastAsia="pl-PL"/>
        </w:rPr>
        <w:t>108</w:t>
      </w:r>
    </w:p>
    <w:p w:rsidR="00ED0B84" w:rsidRDefault="00ED0B84" w:rsidP="00ED0B84">
      <w:pPr>
        <w:spacing w:after="120" w:line="360" w:lineRule="auto"/>
        <w:rPr>
          <w:rFonts w:ascii="Times New Roman" w:eastAsia="Times New Roman" w:hAnsi="Times New Roman" w:cs="Times New Roman"/>
          <w:b/>
          <w:lang w:eastAsia="pl-PL"/>
        </w:rPr>
      </w:pPr>
    </w:p>
    <w:p w:rsidR="006D2811" w:rsidRPr="00ED0B84" w:rsidRDefault="006D2811" w:rsidP="00ED0B84">
      <w:pPr>
        <w:spacing w:after="120" w:line="360" w:lineRule="auto"/>
        <w:rPr>
          <w:rFonts w:ascii="Times New Roman" w:eastAsia="Times New Roman" w:hAnsi="Times New Roman" w:cs="Times New Roman"/>
          <w:b/>
          <w:lang w:eastAsia="pl-PL"/>
        </w:rPr>
      </w:pPr>
    </w:p>
    <w:p w:rsidR="00ED0B84" w:rsidRPr="00ED0B84" w:rsidRDefault="00ED0B84" w:rsidP="00ED0B84">
      <w:pPr>
        <w:spacing w:after="0"/>
        <w:rPr>
          <w:rFonts w:ascii="Times New Roman" w:eastAsia="Times New Roman" w:hAnsi="Times New Roman" w:cs="Times New Roman"/>
          <w:b/>
          <w:lang w:eastAsia="pl-PL"/>
        </w:rPr>
      </w:pPr>
      <w:r w:rsidRPr="00ED0B84">
        <w:rPr>
          <w:rFonts w:ascii="Times New Roman" w:eastAsia="Calibri" w:hAnsi="Times New Roman" w:cs="Times New Roman"/>
          <w:sz w:val="20"/>
          <w:szCs w:val="20"/>
        </w:rPr>
        <w:t>Wykres 63. Odpowiedzi ankietowanych dotyczącą znajomości przez rodziców programu profilaktycznego i wychowawczego przedszkola na dany rok szkolny.</w:t>
      </w:r>
    </w:p>
    <w:p w:rsidR="00ED0B84" w:rsidRPr="00ED0B84" w:rsidRDefault="00ED0B84" w:rsidP="00ED0B84">
      <w:pPr>
        <w:spacing w:after="0" w:line="360" w:lineRule="auto"/>
        <w:rPr>
          <w:rFonts w:ascii="Times New Roman" w:eastAsia="Times New Roman" w:hAnsi="Times New Roman" w:cs="Times New Roman"/>
          <w:b/>
          <w:lang w:eastAsia="pl-PL"/>
        </w:rPr>
      </w:pPr>
      <w:r>
        <w:rPr>
          <w:rFonts w:ascii="Times New Roman" w:eastAsia="Times New Roman" w:hAnsi="Times New Roman" w:cs="Times New Roman"/>
          <w:b/>
          <w:noProof/>
          <w:lang w:eastAsia="pl-PL"/>
        </w:rPr>
        <w:drawing>
          <wp:inline distT="0" distB="0" distL="0" distR="0">
            <wp:extent cx="5838825" cy="1819275"/>
            <wp:effectExtent l="0" t="0" r="0" b="0"/>
            <wp:docPr id="13" name="Wykres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D0B84" w:rsidRPr="00ED0B84" w:rsidRDefault="00ED0B84" w:rsidP="006D2811">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90,94 %</w:t>
      </w:r>
      <w:r w:rsidRPr="00ED0B84">
        <w:rPr>
          <w:rFonts w:ascii="Times New Roman" w:eastAsia="Calibri" w:hAnsi="Times New Roman" w:cs="Times New Roman"/>
          <w:sz w:val="24"/>
          <w:szCs w:val="24"/>
        </w:rPr>
        <w:t xml:space="preserve"> ankietowanych rodziców zna program profilaktyczny </w:t>
      </w:r>
      <w:r w:rsidR="006D2811">
        <w:rPr>
          <w:rFonts w:ascii="Times New Roman" w:eastAsia="Calibri" w:hAnsi="Times New Roman" w:cs="Times New Roman"/>
          <w:sz w:val="24"/>
          <w:szCs w:val="24"/>
        </w:rPr>
        <w:br/>
      </w:r>
      <w:r w:rsidRPr="00ED0B84">
        <w:rPr>
          <w:rFonts w:ascii="Times New Roman" w:eastAsia="Calibri" w:hAnsi="Times New Roman" w:cs="Times New Roman"/>
          <w:sz w:val="24"/>
          <w:szCs w:val="24"/>
        </w:rPr>
        <w:t>i wychowawczy obowiązujący w przedszkolu na dany rok szkolny.</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3.</w:t>
      </w:r>
      <w:r w:rsidRPr="00ED0B84">
        <w:rPr>
          <w:rFonts w:ascii="Times New Roman" w:eastAsia="Calibri" w:hAnsi="Times New Roman" w:cs="Times New Roman"/>
          <w:sz w:val="24"/>
          <w:szCs w:val="24"/>
        </w:rPr>
        <w:t xml:space="preserve"> Na pytanie: „Czy przedszkole zaspokaja potrzeby edukacyjne Pana/i dziecka?” – ankietowani odpowiadali:</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3</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5</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130</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Pr="00ED0B84">
        <w:rPr>
          <w:rFonts w:ascii="Times New Roman" w:eastAsia="Times New Roman" w:hAnsi="Times New Roman" w:cs="Times New Roman"/>
          <w:b/>
          <w:lang w:eastAsia="pl-PL"/>
        </w:rPr>
        <w:t>149</w:t>
      </w:r>
    </w:p>
    <w:p w:rsidR="00ED0B84" w:rsidRPr="00ED0B84" w:rsidRDefault="00ED0B84" w:rsidP="00ED0B84">
      <w:pPr>
        <w:spacing w:after="0"/>
        <w:jc w:val="both"/>
        <w:rPr>
          <w:rFonts w:ascii="Times New Roman" w:eastAsia="Times New Roman" w:hAnsi="Times New Roman" w:cs="Times New Roman"/>
          <w:b/>
          <w:lang w:eastAsia="pl-PL"/>
        </w:rPr>
      </w:pPr>
      <w:r w:rsidRPr="00ED0B84">
        <w:rPr>
          <w:rFonts w:ascii="Times New Roman" w:eastAsia="Calibri" w:hAnsi="Times New Roman" w:cs="Times New Roman"/>
          <w:sz w:val="20"/>
          <w:szCs w:val="20"/>
        </w:rPr>
        <w:t xml:space="preserve">Wykres 64. Odpowiedzi ankietowanych dotyczącą zaspokajania potrzeb dziecka edukacyjnych przez przedszkole </w:t>
      </w:r>
    </w:p>
    <w:p w:rsidR="00ED0B84" w:rsidRPr="00ED0B84" w:rsidRDefault="00ED0B84" w:rsidP="00ED0B84">
      <w:pPr>
        <w:spacing w:after="0"/>
        <w:rPr>
          <w:rFonts w:ascii="Times New Roman" w:eastAsia="Times New Roman" w:hAnsi="Times New Roman" w:cs="Times New Roman"/>
          <w:b/>
          <w:lang w:eastAsia="pl-PL"/>
        </w:rPr>
      </w:pPr>
    </w:p>
    <w:p w:rsidR="00ED0B84" w:rsidRPr="00ED0B84" w:rsidRDefault="00ED0B84" w:rsidP="00ED0B84">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5695950" cy="2057400"/>
            <wp:effectExtent l="0" t="0" r="0" b="0"/>
            <wp:docPr id="12" name="Wykres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D0B84" w:rsidRPr="00ED0B84" w:rsidRDefault="00ED0B84" w:rsidP="006D2811">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97,21 %</w:t>
      </w:r>
      <w:r w:rsidRPr="00ED0B84">
        <w:rPr>
          <w:rFonts w:ascii="Times New Roman" w:eastAsia="Calibri" w:hAnsi="Times New Roman" w:cs="Times New Roman"/>
          <w:sz w:val="24"/>
          <w:szCs w:val="24"/>
        </w:rPr>
        <w:t xml:space="preserve"> ankietowanych rodziców twierdzi, że przedszkole w pełni zaspakaja potrzeby edukacyjne ich dzieci. Tylko nieliczna grupa rodziców nie akceptuje oferty dydaktyczno – wychowawczej przedszkola.</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lastRenderedPageBreak/>
        <w:t>4.</w:t>
      </w:r>
      <w:r w:rsidRPr="00ED0B84">
        <w:rPr>
          <w:rFonts w:ascii="Times New Roman" w:eastAsia="Calibri" w:hAnsi="Times New Roman" w:cs="Times New Roman"/>
          <w:sz w:val="24"/>
          <w:szCs w:val="24"/>
        </w:rPr>
        <w:t xml:space="preserve"> Na pytanie: „Czy poleciłby/poleciłaby Pan/i przedszkole, do którego uczęszcza Państwa dziecko np. znajomym poszukującym przedszkola dla swojego dziecka?” – ankietowani odpowiadali:</w:t>
      </w:r>
    </w:p>
    <w:p w:rsidR="00ED0B84" w:rsidRPr="00ED0B84" w:rsidRDefault="00ED0B84" w:rsidP="00ED0B84">
      <w:pPr>
        <w:spacing w:after="0" w:line="360" w:lineRule="auto"/>
        <w:rPr>
          <w:rFonts w:ascii="Times New Roman" w:eastAsia="Calibri" w:hAnsi="Times New Roman" w:cs="Times New Roman"/>
          <w:sz w:val="20"/>
          <w:szCs w:val="20"/>
        </w:rPr>
      </w:pPr>
      <w:r w:rsidRPr="00ED0B84">
        <w:rPr>
          <w:rFonts w:ascii="Times New Roman" w:eastAsia="Times New Roman" w:hAnsi="Times New Roman" w:cs="Times New Roman"/>
          <w:lang w:eastAsia="pl-PL"/>
        </w:rPr>
        <w:t xml:space="preserve">o Tak </w:t>
      </w:r>
      <w:r w:rsidRPr="00ED0B84">
        <w:rPr>
          <w:rFonts w:ascii="Times New Roman" w:eastAsia="Times New Roman" w:hAnsi="Times New Roman" w:cs="Times New Roman"/>
          <w:b/>
          <w:lang w:eastAsia="pl-PL"/>
        </w:rPr>
        <w:t>284</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Nie </w:t>
      </w:r>
      <w:r w:rsidRPr="00ED0B84">
        <w:rPr>
          <w:rFonts w:ascii="Times New Roman" w:eastAsia="Times New Roman" w:hAnsi="Times New Roman" w:cs="Times New Roman"/>
          <w:b/>
          <w:lang w:eastAsia="pl-PL"/>
        </w:rPr>
        <w:t>3</w:t>
      </w:r>
    </w:p>
    <w:p w:rsidR="00ED0B84" w:rsidRPr="00ED0B84" w:rsidRDefault="00ED0B84" w:rsidP="00ED0B84">
      <w:pPr>
        <w:spacing w:after="0" w:line="360" w:lineRule="auto"/>
        <w:jc w:val="both"/>
        <w:rPr>
          <w:rFonts w:ascii="Times New Roman" w:eastAsia="Times New Roman" w:hAnsi="Times New Roman" w:cs="Times New Roman"/>
          <w:b/>
          <w:lang w:eastAsia="pl-PL"/>
        </w:rPr>
      </w:pPr>
      <w:r w:rsidRPr="00ED0B84">
        <w:rPr>
          <w:rFonts w:ascii="Times New Roman" w:eastAsia="Calibri" w:hAnsi="Times New Roman" w:cs="Times New Roman"/>
          <w:sz w:val="20"/>
          <w:szCs w:val="20"/>
        </w:rPr>
        <w:t>Wykres 65. Odpowiedzi ankietowanych dotyczącą polecenia przedszkola, do którego uczęszcza jego dziecko znajomym.</w:t>
      </w:r>
    </w:p>
    <w:p w:rsidR="00ED0B84" w:rsidRPr="00ED0B84" w:rsidRDefault="00ED0B84" w:rsidP="00ED0B84">
      <w:pPr>
        <w:spacing w:after="0"/>
        <w:rPr>
          <w:rFonts w:ascii="Times New Roman" w:eastAsia="Times New Roman" w:hAnsi="Times New Roman" w:cs="Times New Roman"/>
          <w:b/>
          <w:lang w:eastAsia="pl-PL"/>
        </w:rPr>
      </w:pPr>
      <w:r>
        <w:rPr>
          <w:rFonts w:ascii="Times New Roman" w:eastAsia="Times New Roman" w:hAnsi="Times New Roman" w:cs="Times New Roman"/>
          <w:b/>
          <w:noProof/>
          <w:lang w:eastAsia="pl-PL"/>
        </w:rPr>
        <w:drawing>
          <wp:inline distT="0" distB="0" distL="0" distR="0">
            <wp:extent cx="5543550" cy="1828800"/>
            <wp:effectExtent l="0" t="0" r="0" b="0"/>
            <wp:docPr id="11" name="Wykres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ED0B84" w:rsidRPr="00ED0B84" w:rsidRDefault="00ED0B84" w:rsidP="006D2811">
      <w:pPr>
        <w:spacing w:after="120" w:line="360" w:lineRule="auto"/>
        <w:ind w:firstLine="708"/>
        <w:jc w:val="both"/>
        <w:rPr>
          <w:rFonts w:ascii="Times New Roman" w:eastAsia="Times New Roman" w:hAnsi="Times New Roman" w:cs="Times New Roman"/>
          <w:lang w:eastAsia="pl-PL"/>
        </w:rPr>
      </w:pPr>
      <w:r w:rsidRPr="00ED0B84">
        <w:rPr>
          <w:rFonts w:ascii="Times New Roman" w:eastAsia="Times New Roman" w:hAnsi="Times New Roman" w:cs="Times New Roman"/>
          <w:lang w:eastAsia="pl-PL"/>
        </w:rPr>
        <w:t xml:space="preserve">Zdaniem aż </w:t>
      </w:r>
      <w:r w:rsidRPr="00ED0B84">
        <w:rPr>
          <w:rFonts w:ascii="Times New Roman" w:eastAsia="Times New Roman" w:hAnsi="Times New Roman" w:cs="Times New Roman"/>
          <w:b/>
          <w:lang w:eastAsia="pl-PL"/>
        </w:rPr>
        <w:t>99 %</w:t>
      </w:r>
      <w:r w:rsidRPr="00ED0B84">
        <w:rPr>
          <w:rFonts w:ascii="Times New Roman" w:eastAsia="Times New Roman" w:hAnsi="Times New Roman" w:cs="Times New Roman"/>
          <w:lang w:eastAsia="pl-PL"/>
        </w:rPr>
        <w:t xml:space="preserve"> ankietowanych rodziców poleciłoby  przedszkole, do którego uczęszcza jego dziecko innym rodzicom. Ankietowani rodzice stwierdzili, że w przedszkolach panuje miła </w:t>
      </w:r>
      <w:r w:rsidR="006D2811">
        <w:rPr>
          <w:rFonts w:ascii="Times New Roman" w:eastAsia="Times New Roman" w:hAnsi="Times New Roman" w:cs="Times New Roman"/>
          <w:lang w:eastAsia="pl-PL"/>
        </w:rPr>
        <w:br/>
      </w:r>
      <w:r w:rsidRPr="00ED0B84">
        <w:rPr>
          <w:rFonts w:ascii="Times New Roman" w:eastAsia="Times New Roman" w:hAnsi="Times New Roman" w:cs="Times New Roman"/>
          <w:lang w:eastAsia="pl-PL"/>
        </w:rPr>
        <w:t xml:space="preserve">i ciepła atmosfera, dzieci są pod dobrą opieką, bezpieczne. W przedszkolach jest czysto, są dobrze wyposażone w sprzęt i pomoce dydaktyczne. </w:t>
      </w:r>
    </w:p>
    <w:p w:rsidR="00ED0B84" w:rsidRPr="00ED0B84" w:rsidRDefault="00ED0B84" w:rsidP="00ED0B84">
      <w:pPr>
        <w:spacing w:after="0" w:line="360" w:lineRule="auto"/>
        <w:jc w:val="both"/>
        <w:rPr>
          <w:rFonts w:ascii="Times New Roman" w:eastAsia="Times New Roman" w:hAnsi="Times New Roman" w:cs="Times New Roman"/>
          <w:lang w:eastAsia="pl-PL"/>
        </w:rPr>
      </w:pPr>
      <w:r w:rsidRPr="00ED0B84">
        <w:rPr>
          <w:rFonts w:ascii="Times New Roman" w:eastAsia="Times New Roman" w:hAnsi="Times New Roman" w:cs="Times New Roman"/>
          <w:b/>
          <w:lang w:eastAsia="pl-PL"/>
        </w:rPr>
        <w:t>5.</w:t>
      </w:r>
      <w:r w:rsidRPr="00ED0B84">
        <w:rPr>
          <w:rFonts w:ascii="Times New Roman" w:eastAsia="Times New Roman" w:hAnsi="Times New Roman" w:cs="Times New Roman"/>
          <w:lang w:eastAsia="pl-PL"/>
        </w:rPr>
        <w:t>Na pytanie: „Czy Pan/i otrzymuje regularnie informacje o postępach i zachowaniu własnego dziecka? – ankietowani odpowiadali:</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5</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7</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109</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Pr="00ED0B84">
        <w:rPr>
          <w:rFonts w:ascii="Times New Roman" w:eastAsia="Times New Roman" w:hAnsi="Times New Roman" w:cs="Times New Roman"/>
          <w:b/>
          <w:lang w:eastAsia="pl-PL"/>
        </w:rPr>
        <w:t>166</w:t>
      </w:r>
    </w:p>
    <w:p w:rsidR="00ED0B84" w:rsidRPr="00ED0B84" w:rsidRDefault="00ED0B84" w:rsidP="00ED0B84">
      <w:pPr>
        <w:spacing w:after="0"/>
        <w:jc w:val="both"/>
        <w:rPr>
          <w:rFonts w:ascii="Times New Roman" w:eastAsia="Times New Roman" w:hAnsi="Times New Roman" w:cs="Times New Roman"/>
          <w:lang w:eastAsia="pl-PL"/>
        </w:rPr>
      </w:pPr>
      <w:r w:rsidRPr="00ED0B84">
        <w:rPr>
          <w:rFonts w:ascii="Times New Roman" w:eastAsia="Calibri" w:hAnsi="Times New Roman" w:cs="Times New Roman"/>
          <w:sz w:val="20"/>
          <w:szCs w:val="20"/>
        </w:rPr>
        <w:t xml:space="preserve">Wykres 66. Odpowiedzi ankietowanych dotyczącą otrzymywania regularnie informacji o postępach </w:t>
      </w:r>
      <w:r w:rsidRPr="00ED0B84">
        <w:rPr>
          <w:rFonts w:ascii="Times New Roman" w:eastAsia="Calibri" w:hAnsi="Times New Roman" w:cs="Times New Roman"/>
          <w:sz w:val="20"/>
          <w:szCs w:val="20"/>
        </w:rPr>
        <w:br/>
        <w:t>i zachowaniu własnego dziecka.</w:t>
      </w:r>
    </w:p>
    <w:p w:rsidR="00ED0B84" w:rsidRPr="00ED0B84" w:rsidRDefault="00ED0B84" w:rsidP="00ED0B84">
      <w:pPr>
        <w:spacing w:after="0"/>
        <w:rPr>
          <w:rFonts w:ascii="Times New Roman" w:eastAsia="Times New Roman" w:hAnsi="Times New Roman" w:cs="Times New Roman"/>
          <w:b/>
          <w:lang w:eastAsia="pl-PL"/>
        </w:rPr>
      </w:pPr>
      <w:r>
        <w:rPr>
          <w:rFonts w:ascii="Times New Roman" w:eastAsia="Times New Roman" w:hAnsi="Times New Roman" w:cs="Times New Roman"/>
          <w:b/>
          <w:noProof/>
          <w:lang w:eastAsia="pl-PL"/>
        </w:rPr>
        <w:drawing>
          <wp:inline distT="0" distB="0" distL="0" distR="0">
            <wp:extent cx="5543550" cy="1981200"/>
            <wp:effectExtent l="0" t="0" r="0" b="0"/>
            <wp:docPr id="10" name="Wykres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D0B84" w:rsidRPr="00ED0B84" w:rsidRDefault="00ED0B84" w:rsidP="006D2811">
      <w:pPr>
        <w:spacing w:after="120" w:line="360" w:lineRule="auto"/>
        <w:ind w:firstLine="708"/>
        <w:rPr>
          <w:rFonts w:ascii="Times New Roman" w:eastAsia="Times New Roman" w:hAnsi="Times New Roman" w:cs="Times New Roman"/>
          <w:lang w:eastAsia="pl-PL"/>
        </w:rPr>
      </w:pPr>
      <w:r w:rsidRPr="00ED0B84">
        <w:rPr>
          <w:rFonts w:ascii="Times New Roman" w:eastAsia="Times New Roman" w:hAnsi="Times New Roman" w:cs="Times New Roman"/>
          <w:lang w:eastAsia="pl-PL"/>
        </w:rPr>
        <w:lastRenderedPageBreak/>
        <w:t xml:space="preserve">Zdaniem </w:t>
      </w:r>
      <w:r w:rsidRPr="00ED0B84">
        <w:rPr>
          <w:rFonts w:ascii="Times New Roman" w:eastAsia="Times New Roman" w:hAnsi="Times New Roman" w:cs="Times New Roman"/>
          <w:b/>
          <w:lang w:eastAsia="pl-PL"/>
        </w:rPr>
        <w:t xml:space="preserve">95,82 % </w:t>
      </w:r>
      <w:r w:rsidRPr="00ED0B84">
        <w:rPr>
          <w:rFonts w:ascii="Times New Roman" w:eastAsia="Times New Roman" w:hAnsi="Times New Roman" w:cs="Times New Roman"/>
          <w:lang w:eastAsia="pl-PL"/>
        </w:rPr>
        <w:t xml:space="preserve">ankietowanych rodziców otrzymuje informacje o postępach i zachowaniu własnego dziecka. </w:t>
      </w:r>
    </w:p>
    <w:p w:rsidR="00ED0B84" w:rsidRPr="00ED0B84" w:rsidRDefault="00ED0B84" w:rsidP="00ED0B84">
      <w:pPr>
        <w:spacing w:after="0" w:line="360" w:lineRule="auto"/>
        <w:jc w:val="both"/>
        <w:rPr>
          <w:rFonts w:ascii="Times New Roman" w:eastAsia="Times New Roman" w:hAnsi="Times New Roman" w:cs="Times New Roman"/>
          <w:lang w:eastAsia="pl-PL"/>
        </w:rPr>
      </w:pPr>
      <w:r w:rsidRPr="00ED0B84">
        <w:rPr>
          <w:rFonts w:ascii="Times New Roman" w:eastAsia="Times New Roman" w:hAnsi="Times New Roman" w:cs="Times New Roman"/>
          <w:b/>
          <w:lang w:eastAsia="pl-PL"/>
        </w:rPr>
        <w:t>6.</w:t>
      </w:r>
      <w:r w:rsidRPr="00ED0B84">
        <w:rPr>
          <w:rFonts w:ascii="Times New Roman" w:eastAsia="Times New Roman" w:hAnsi="Times New Roman" w:cs="Times New Roman"/>
          <w:lang w:eastAsia="pl-PL"/>
        </w:rPr>
        <w:t>Na pytanie: „Czy to w jaki sposób przedszkole wychowuje dzieci odpowiada potrzebom Pana/i dziecka? – ankietowani odpowiadali:</w:t>
      </w:r>
    </w:p>
    <w:p w:rsidR="00ED0B84" w:rsidRPr="00ED0B84" w:rsidRDefault="00ED0B84" w:rsidP="00ED0B84">
      <w:pPr>
        <w:spacing w:after="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2</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3</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128</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Pr="00ED0B84">
        <w:rPr>
          <w:rFonts w:ascii="Times New Roman" w:eastAsia="Times New Roman" w:hAnsi="Times New Roman" w:cs="Times New Roman"/>
          <w:b/>
          <w:lang w:eastAsia="pl-PL"/>
        </w:rPr>
        <w:t>154</w:t>
      </w:r>
    </w:p>
    <w:p w:rsidR="00ED0B84" w:rsidRPr="00ED0B84" w:rsidRDefault="00ED0B84" w:rsidP="00ED0B84">
      <w:pPr>
        <w:spacing w:after="0"/>
        <w:jc w:val="both"/>
        <w:rPr>
          <w:rFonts w:ascii="Times New Roman" w:eastAsia="Times New Roman" w:hAnsi="Times New Roman" w:cs="Times New Roman"/>
          <w:lang w:eastAsia="pl-PL"/>
        </w:rPr>
      </w:pPr>
      <w:r w:rsidRPr="00ED0B84">
        <w:rPr>
          <w:rFonts w:ascii="Times New Roman" w:eastAsia="Calibri" w:hAnsi="Times New Roman" w:cs="Times New Roman"/>
          <w:sz w:val="20"/>
          <w:szCs w:val="20"/>
        </w:rPr>
        <w:t>Wykres 67. Odpowiedzi ankietowanych dotyczącą akceptacji przez rodziców sposobu wychowania dzieci przez przedszkole.</w:t>
      </w:r>
    </w:p>
    <w:p w:rsidR="00ED0B84" w:rsidRPr="00ED0B84" w:rsidRDefault="00ED0B84" w:rsidP="00ED0B84">
      <w:pPr>
        <w:spacing w:after="0"/>
        <w:jc w:val="both"/>
        <w:rPr>
          <w:rFonts w:ascii="Times New Roman" w:eastAsia="Times New Roman" w:hAnsi="Times New Roman" w:cs="Times New Roman"/>
          <w:lang w:eastAsia="pl-PL"/>
        </w:rPr>
      </w:pPr>
    </w:p>
    <w:p w:rsidR="00ED0B84" w:rsidRPr="00ED0B84" w:rsidRDefault="00ED0B84" w:rsidP="00ED0B84">
      <w:pPr>
        <w:spacing w:after="0"/>
        <w:jc w:val="both"/>
        <w:rPr>
          <w:rFonts w:ascii="Times New Roman" w:eastAsia="Times New Roman" w:hAnsi="Times New Roman" w:cs="Times New Roman"/>
          <w:b/>
          <w:lang w:eastAsia="pl-PL"/>
        </w:rPr>
      </w:pPr>
      <w:r>
        <w:rPr>
          <w:rFonts w:ascii="Times New Roman" w:eastAsia="Times New Roman" w:hAnsi="Times New Roman" w:cs="Times New Roman"/>
          <w:b/>
          <w:noProof/>
          <w:lang w:eastAsia="pl-PL"/>
        </w:rPr>
        <w:drawing>
          <wp:inline distT="0" distB="0" distL="0" distR="0">
            <wp:extent cx="5543550" cy="1828800"/>
            <wp:effectExtent l="0" t="0" r="0" b="0"/>
            <wp:docPr id="9" name="Wykres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D0B84" w:rsidRPr="00ED0B84" w:rsidRDefault="00ED0B84" w:rsidP="0001191E">
      <w:pPr>
        <w:spacing w:after="120" w:line="360" w:lineRule="auto"/>
        <w:ind w:firstLine="708"/>
        <w:jc w:val="both"/>
        <w:rPr>
          <w:rFonts w:ascii="Times New Roman" w:eastAsia="Times New Roman" w:hAnsi="Times New Roman" w:cs="Times New Roman"/>
          <w:lang w:eastAsia="pl-PL"/>
        </w:rPr>
      </w:pPr>
      <w:r w:rsidRPr="00ED0B84">
        <w:rPr>
          <w:rFonts w:ascii="Times New Roman" w:eastAsia="Times New Roman" w:hAnsi="Times New Roman" w:cs="Times New Roman"/>
          <w:lang w:eastAsia="pl-PL"/>
        </w:rPr>
        <w:t xml:space="preserve">Zdaniem </w:t>
      </w:r>
      <w:r w:rsidRPr="00ED0B84">
        <w:rPr>
          <w:rFonts w:ascii="Times New Roman" w:eastAsia="Times New Roman" w:hAnsi="Times New Roman" w:cs="Times New Roman"/>
          <w:b/>
          <w:lang w:eastAsia="pl-PL"/>
        </w:rPr>
        <w:t xml:space="preserve">98,26 % </w:t>
      </w:r>
      <w:r w:rsidRPr="00ED0B84">
        <w:rPr>
          <w:rFonts w:ascii="Times New Roman" w:eastAsia="Times New Roman" w:hAnsi="Times New Roman" w:cs="Times New Roman"/>
          <w:lang w:eastAsia="pl-PL"/>
        </w:rPr>
        <w:t>ankietowanych rodziców akceptuje sposób wychowania dzieci przez przedszkole. Odpowiada to ich potrzebom.</w:t>
      </w:r>
    </w:p>
    <w:p w:rsidR="00ED0B84" w:rsidRPr="00ED0B84" w:rsidRDefault="00ED0B84" w:rsidP="00ED0B84">
      <w:pPr>
        <w:spacing w:after="0" w:line="360" w:lineRule="auto"/>
        <w:jc w:val="both"/>
        <w:rPr>
          <w:rFonts w:ascii="Times New Roman" w:eastAsia="Times New Roman" w:hAnsi="Times New Roman" w:cs="Times New Roman"/>
          <w:lang w:eastAsia="pl-PL"/>
        </w:rPr>
      </w:pPr>
      <w:r w:rsidRPr="00ED0B84">
        <w:rPr>
          <w:rFonts w:ascii="Times New Roman" w:eastAsia="Times New Roman" w:hAnsi="Times New Roman" w:cs="Times New Roman"/>
          <w:b/>
          <w:lang w:eastAsia="pl-PL"/>
        </w:rPr>
        <w:t>7.</w:t>
      </w:r>
      <w:r w:rsidRPr="00ED0B84">
        <w:rPr>
          <w:rFonts w:ascii="Times New Roman" w:eastAsia="Times New Roman" w:hAnsi="Times New Roman" w:cs="Times New Roman"/>
          <w:lang w:eastAsia="pl-PL"/>
        </w:rPr>
        <w:t>Na pytanie: „Czy w przedszkolu funkcjonuje system współpracy z rodzicami?” – ankietowani odpowiadali:</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3</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6</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101</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Pr="00ED0B84">
        <w:rPr>
          <w:rFonts w:ascii="Times New Roman" w:eastAsia="Times New Roman" w:hAnsi="Times New Roman" w:cs="Times New Roman"/>
          <w:b/>
          <w:lang w:eastAsia="pl-PL"/>
        </w:rPr>
        <w:t>177</w:t>
      </w:r>
    </w:p>
    <w:p w:rsidR="00ED0B84" w:rsidRPr="00ED0B84" w:rsidRDefault="00ED0B84" w:rsidP="00ED0B84">
      <w:pPr>
        <w:spacing w:after="0"/>
        <w:jc w:val="both"/>
        <w:rPr>
          <w:rFonts w:ascii="Times New Roman" w:eastAsia="Times New Roman" w:hAnsi="Times New Roman" w:cs="Times New Roman"/>
          <w:lang w:eastAsia="pl-PL"/>
        </w:rPr>
      </w:pPr>
      <w:r w:rsidRPr="00ED0B84">
        <w:rPr>
          <w:rFonts w:ascii="Times New Roman" w:eastAsia="Calibri" w:hAnsi="Times New Roman" w:cs="Times New Roman"/>
          <w:sz w:val="20"/>
          <w:szCs w:val="20"/>
        </w:rPr>
        <w:t xml:space="preserve">Wykres 68. Odpowiedzi ankietowanych dotyczącą funkcjonowania systemu współpracy z rodzicami </w:t>
      </w:r>
      <w:r w:rsidRPr="00ED0B84">
        <w:rPr>
          <w:rFonts w:ascii="Times New Roman" w:eastAsia="Calibri" w:hAnsi="Times New Roman" w:cs="Times New Roman"/>
          <w:sz w:val="20"/>
          <w:szCs w:val="20"/>
        </w:rPr>
        <w:br/>
        <w:t>w przedszkolu.</w:t>
      </w:r>
    </w:p>
    <w:p w:rsidR="00ED0B84" w:rsidRPr="00ED0B84" w:rsidRDefault="00ED0B84" w:rsidP="00ED0B84">
      <w:pPr>
        <w:spacing w:after="0"/>
        <w:jc w:val="both"/>
        <w:rPr>
          <w:rFonts w:ascii="Times New Roman" w:eastAsia="Times New Roman" w:hAnsi="Times New Roman" w:cs="Times New Roman"/>
          <w:lang w:eastAsia="pl-PL"/>
        </w:rPr>
      </w:pPr>
    </w:p>
    <w:p w:rsidR="00ED0B84" w:rsidRPr="00ED0B84" w:rsidRDefault="00ED0B84" w:rsidP="00ED0B84">
      <w:pPr>
        <w:spacing w:after="0"/>
        <w:rPr>
          <w:rFonts w:ascii="Times New Roman" w:eastAsia="Times New Roman" w:hAnsi="Times New Roman" w:cs="Times New Roman"/>
          <w:lang w:eastAsia="pl-PL"/>
        </w:rPr>
      </w:pPr>
      <w:r>
        <w:rPr>
          <w:rFonts w:ascii="Times New Roman" w:eastAsia="Times New Roman" w:hAnsi="Times New Roman" w:cs="Times New Roman"/>
          <w:noProof/>
          <w:lang w:eastAsia="pl-PL"/>
        </w:rPr>
        <w:drawing>
          <wp:inline distT="0" distB="0" distL="0" distR="0">
            <wp:extent cx="5457825" cy="1571625"/>
            <wp:effectExtent l="0" t="0" r="0" b="0"/>
            <wp:docPr id="8" name="Wykres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D0B84" w:rsidRPr="00ED0B84" w:rsidRDefault="00ED0B84" w:rsidP="0001191E">
      <w:pPr>
        <w:spacing w:after="120" w:line="360" w:lineRule="auto"/>
        <w:ind w:firstLine="708"/>
        <w:jc w:val="both"/>
        <w:rPr>
          <w:rFonts w:ascii="Times New Roman" w:eastAsia="Times New Roman" w:hAnsi="Times New Roman" w:cs="Times New Roman"/>
          <w:lang w:eastAsia="pl-PL"/>
        </w:rPr>
      </w:pPr>
      <w:r w:rsidRPr="00ED0B84">
        <w:rPr>
          <w:rFonts w:ascii="Times New Roman" w:eastAsia="Times New Roman" w:hAnsi="Times New Roman" w:cs="Times New Roman"/>
          <w:lang w:eastAsia="pl-PL"/>
        </w:rPr>
        <w:lastRenderedPageBreak/>
        <w:t xml:space="preserve">Zdaniem </w:t>
      </w:r>
      <w:r w:rsidRPr="00ED0B84">
        <w:rPr>
          <w:rFonts w:ascii="Times New Roman" w:eastAsia="Times New Roman" w:hAnsi="Times New Roman" w:cs="Times New Roman"/>
          <w:b/>
          <w:lang w:eastAsia="pl-PL"/>
        </w:rPr>
        <w:t>96,86 %</w:t>
      </w:r>
      <w:r w:rsidRPr="00ED0B84">
        <w:rPr>
          <w:rFonts w:ascii="Times New Roman" w:eastAsia="Times New Roman" w:hAnsi="Times New Roman" w:cs="Times New Roman"/>
          <w:lang w:eastAsia="pl-PL"/>
        </w:rPr>
        <w:t xml:space="preserve"> ankietowanych rodziców w przedszkolu funkcjonuje system współpracy </w:t>
      </w:r>
      <w:r w:rsidRPr="00ED0B84">
        <w:rPr>
          <w:rFonts w:ascii="Times New Roman" w:eastAsia="Times New Roman" w:hAnsi="Times New Roman" w:cs="Times New Roman"/>
          <w:lang w:eastAsia="pl-PL"/>
        </w:rPr>
        <w:br/>
        <w:t>z rodzicami.</w:t>
      </w:r>
    </w:p>
    <w:p w:rsidR="00ED0B84" w:rsidRPr="00ED0B84" w:rsidRDefault="00ED0B84" w:rsidP="00ED0B84">
      <w:p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b/>
          <w:sz w:val="24"/>
          <w:szCs w:val="24"/>
        </w:rPr>
        <w:t>8.</w:t>
      </w:r>
      <w:r w:rsidRPr="00ED0B84">
        <w:rPr>
          <w:rFonts w:ascii="Times New Roman" w:eastAsia="Calibri" w:hAnsi="Times New Roman" w:cs="Times New Roman"/>
          <w:sz w:val="24"/>
          <w:szCs w:val="24"/>
        </w:rPr>
        <w:t>Na pytanie: „Czy jest Pan/i zadowolona ze współpracy z przedszkolem?” – ankietowania odpowiadali:</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1</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4</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94</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Pr="00ED0B84">
        <w:rPr>
          <w:rFonts w:ascii="Times New Roman" w:eastAsia="Times New Roman" w:hAnsi="Times New Roman" w:cs="Times New Roman"/>
          <w:b/>
          <w:lang w:eastAsia="pl-PL"/>
        </w:rPr>
        <w:t>188</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Calibri" w:hAnsi="Times New Roman" w:cs="Times New Roman"/>
          <w:sz w:val="20"/>
          <w:szCs w:val="20"/>
        </w:rPr>
        <w:t>Wykres 69. Odpowiedzi ankietowanych dotyczącą zadowolenia ze współpracy z  przedszkolem.</w:t>
      </w:r>
    </w:p>
    <w:p w:rsidR="00ED0B84" w:rsidRPr="00ED0B84" w:rsidRDefault="00ED0B84" w:rsidP="00ED0B84">
      <w:pPr>
        <w:spacing w:after="0"/>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5629275" cy="1647825"/>
            <wp:effectExtent l="0" t="0" r="0" b="0"/>
            <wp:docPr id="7" name="Wykres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ED0B84" w:rsidRPr="00ED0B84" w:rsidRDefault="00ED0B84" w:rsidP="0001191E">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98,26 %</w:t>
      </w:r>
      <w:r w:rsidRPr="00ED0B84">
        <w:rPr>
          <w:rFonts w:ascii="Times New Roman" w:eastAsia="Calibri" w:hAnsi="Times New Roman" w:cs="Times New Roman"/>
          <w:sz w:val="24"/>
          <w:szCs w:val="24"/>
        </w:rPr>
        <w:t xml:space="preserve"> ankietowanych rodziców zadowolonych jest ze współpracy </w:t>
      </w:r>
      <w:r w:rsidRPr="00ED0B84">
        <w:rPr>
          <w:rFonts w:ascii="Times New Roman" w:eastAsia="Calibri" w:hAnsi="Times New Roman" w:cs="Times New Roman"/>
          <w:sz w:val="24"/>
          <w:szCs w:val="24"/>
        </w:rPr>
        <w:br/>
        <w:t>z przedszkolem.</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9.</w:t>
      </w:r>
      <w:r w:rsidRPr="00ED0B84">
        <w:rPr>
          <w:rFonts w:ascii="Times New Roman" w:eastAsia="Calibri" w:hAnsi="Times New Roman" w:cs="Times New Roman"/>
          <w:sz w:val="24"/>
          <w:szCs w:val="24"/>
        </w:rPr>
        <w:t xml:space="preserve"> Na pytanie: „Na jakim odcinku pracy przedszkola można liczyć na Państwa pomoc?” – ankietowani odpowiadali (można zaznaczyć więcej niż jedną odpowiedź):</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Organizowanie imprez przedszkolnych </w:t>
      </w:r>
      <w:r w:rsidRPr="00ED0B84">
        <w:rPr>
          <w:rFonts w:ascii="Times New Roman" w:eastAsia="Times New Roman" w:hAnsi="Times New Roman" w:cs="Times New Roman"/>
          <w:b/>
          <w:lang w:eastAsia="pl-PL"/>
        </w:rPr>
        <w:t>216</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Pomoc materialną (składaka na komitet rodzicielski) </w:t>
      </w:r>
      <w:r w:rsidRPr="00ED0B84">
        <w:rPr>
          <w:rFonts w:ascii="Times New Roman" w:eastAsia="Times New Roman" w:hAnsi="Times New Roman" w:cs="Times New Roman"/>
          <w:b/>
          <w:lang w:eastAsia="pl-PL"/>
        </w:rPr>
        <w:t>216</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Dzielenie się swoją wiedzą </w:t>
      </w:r>
      <w:r w:rsidRPr="00ED0B84">
        <w:rPr>
          <w:rFonts w:ascii="Times New Roman" w:eastAsia="Times New Roman" w:hAnsi="Times New Roman" w:cs="Times New Roman"/>
          <w:b/>
          <w:lang w:eastAsia="pl-PL"/>
        </w:rPr>
        <w:t>75</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Pomoc w utrzymaniu estetyki przedszkola </w:t>
      </w:r>
      <w:r w:rsidRPr="00ED0B84">
        <w:rPr>
          <w:rFonts w:ascii="Times New Roman" w:eastAsia="Times New Roman" w:hAnsi="Times New Roman" w:cs="Times New Roman"/>
          <w:b/>
          <w:lang w:eastAsia="pl-PL"/>
        </w:rPr>
        <w:t>82</w:t>
      </w:r>
    </w:p>
    <w:p w:rsidR="00ED0B84" w:rsidRPr="00ED0B84" w:rsidRDefault="00ED0B84" w:rsidP="00ED0B84">
      <w:pPr>
        <w:spacing w:after="0"/>
        <w:rPr>
          <w:rFonts w:ascii="Times New Roman" w:eastAsia="Times New Roman" w:hAnsi="Times New Roman" w:cs="Times New Roman"/>
          <w:lang w:eastAsia="pl-PL"/>
        </w:rPr>
      </w:pPr>
      <w:r w:rsidRPr="00ED0B84">
        <w:rPr>
          <w:rFonts w:ascii="Times New Roman" w:eastAsia="Calibri" w:hAnsi="Times New Roman" w:cs="Times New Roman"/>
          <w:sz w:val="20"/>
          <w:szCs w:val="20"/>
        </w:rPr>
        <w:t>Wykres 70. Odpowiedzi ankietowanych dotyczącą pomocy ze strony rodziców na rzecz przedszkola.</w:t>
      </w:r>
    </w:p>
    <w:p w:rsidR="00ED0B84" w:rsidRPr="00ED0B84" w:rsidRDefault="00ED0B84" w:rsidP="00ED0B84">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5143500" cy="1638300"/>
            <wp:effectExtent l="0" t="0" r="0" b="0"/>
            <wp:docPr id="6" name="Wykres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D0B84" w:rsidRPr="00ED0B84" w:rsidRDefault="00ED0B84" w:rsidP="0001191E">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ok. </w:t>
      </w:r>
      <w:r w:rsidRPr="00ED0B84">
        <w:rPr>
          <w:rFonts w:ascii="Times New Roman" w:eastAsia="Calibri" w:hAnsi="Times New Roman" w:cs="Times New Roman"/>
          <w:b/>
          <w:sz w:val="24"/>
          <w:szCs w:val="24"/>
        </w:rPr>
        <w:t>75 %</w:t>
      </w:r>
      <w:r w:rsidRPr="00ED0B84">
        <w:rPr>
          <w:rFonts w:ascii="Times New Roman" w:eastAsia="Calibri" w:hAnsi="Times New Roman" w:cs="Times New Roman"/>
          <w:sz w:val="24"/>
          <w:szCs w:val="24"/>
        </w:rPr>
        <w:t xml:space="preserve"> ankietowanych rodziców chętnie pomaga w organizacji imprez przedszkolnych, festynów czy wycieczek. Służą także wsparciem finansowym odprowadzając </w:t>
      </w:r>
      <w:r w:rsidRPr="00ED0B84">
        <w:rPr>
          <w:rFonts w:ascii="Times New Roman" w:eastAsia="Calibri" w:hAnsi="Times New Roman" w:cs="Times New Roman"/>
          <w:sz w:val="24"/>
          <w:szCs w:val="24"/>
        </w:rPr>
        <w:lastRenderedPageBreak/>
        <w:t>składki na komitet rodzicielski. Jest również grupa rodziców, która chętnie podzieli się swoją wiedzą na temat organizacji pracy w przedszkolu czy przedstawi ciekawe metody wychowawcze. Część rodziców widziałaby swoją pomoc na rzecz przedszkola w utrzymaniu estetyki placówki.</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10.</w:t>
      </w:r>
      <w:r w:rsidRPr="00ED0B84">
        <w:rPr>
          <w:rFonts w:ascii="Times New Roman" w:eastAsia="Calibri" w:hAnsi="Times New Roman" w:cs="Times New Roman"/>
          <w:sz w:val="24"/>
          <w:szCs w:val="24"/>
        </w:rPr>
        <w:t>Na pytanie: „Skąd pochodzi Pana/i wiedza na temat różnorodnych działań podejmowanych w placówce?” – ankietowani odpowiadali (można zaznaczyć więcej niż jedną odpowiedź):</w:t>
      </w:r>
    </w:p>
    <w:p w:rsidR="00ED0B84" w:rsidRPr="00ED0B84" w:rsidRDefault="00ED0B84" w:rsidP="00ED0B84">
      <w:pPr>
        <w:spacing w:after="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Od dziecka  </w:t>
      </w:r>
      <w:r w:rsidRPr="00ED0B84">
        <w:rPr>
          <w:rFonts w:ascii="Times New Roman" w:eastAsia="Times New Roman" w:hAnsi="Times New Roman" w:cs="Times New Roman"/>
          <w:b/>
          <w:lang w:eastAsia="pl-PL"/>
        </w:rPr>
        <w:t>133</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Od wychowawcy  </w:t>
      </w:r>
      <w:r w:rsidRPr="00ED0B84">
        <w:rPr>
          <w:rFonts w:ascii="Times New Roman" w:eastAsia="Times New Roman" w:hAnsi="Times New Roman" w:cs="Times New Roman"/>
          <w:b/>
          <w:lang w:eastAsia="pl-PL"/>
        </w:rPr>
        <w:t>242</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Od nauczycieli odpowiedzialnych za dane zadanie </w:t>
      </w:r>
      <w:r w:rsidRPr="00ED0B84">
        <w:rPr>
          <w:rFonts w:ascii="Times New Roman" w:eastAsia="Times New Roman" w:hAnsi="Times New Roman" w:cs="Times New Roman"/>
          <w:b/>
          <w:lang w:eastAsia="pl-PL"/>
        </w:rPr>
        <w:t>61</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Ze strony internetowej przedszkola  </w:t>
      </w:r>
      <w:r w:rsidRPr="00ED0B84">
        <w:rPr>
          <w:rFonts w:ascii="Times New Roman" w:eastAsia="Times New Roman" w:hAnsi="Times New Roman" w:cs="Times New Roman"/>
          <w:b/>
          <w:lang w:eastAsia="pl-PL"/>
        </w:rPr>
        <w:t>72</w:t>
      </w:r>
    </w:p>
    <w:p w:rsidR="00ED0B84" w:rsidRPr="00ED0B84" w:rsidRDefault="00ED0B84" w:rsidP="00ED0B84">
      <w:pPr>
        <w:spacing w:after="240" w:line="360" w:lineRule="auto"/>
        <w:rPr>
          <w:rFonts w:ascii="Times New Roman" w:eastAsia="Calibri" w:hAnsi="Times New Roman" w:cs="Times New Roman"/>
          <w:sz w:val="20"/>
          <w:szCs w:val="20"/>
        </w:rPr>
      </w:pPr>
      <w:r w:rsidRPr="00ED0B84">
        <w:rPr>
          <w:rFonts w:ascii="Times New Roman" w:eastAsia="Times New Roman" w:hAnsi="Times New Roman" w:cs="Times New Roman"/>
          <w:lang w:eastAsia="pl-PL"/>
        </w:rPr>
        <w:t xml:space="preserve">o Inne (facebook, gazetki, tablica informacyjna w przedszkolu) </w:t>
      </w:r>
      <w:r w:rsidRPr="00ED0B84">
        <w:rPr>
          <w:rFonts w:ascii="Times New Roman" w:eastAsia="Times New Roman" w:hAnsi="Times New Roman" w:cs="Times New Roman"/>
          <w:b/>
          <w:lang w:eastAsia="pl-PL"/>
        </w:rPr>
        <w:t>2</w:t>
      </w:r>
    </w:p>
    <w:p w:rsidR="00ED0B84" w:rsidRPr="00ED0B84" w:rsidRDefault="00ED0B84" w:rsidP="00ED0B84">
      <w:pPr>
        <w:spacing w:after="240"/>
        <w:jc w:val="both"/>
        <w:rPr>
          <w:rFonts w:ascii="Times New Roman" w:eastAsia="Times New Roman" w:hAnsi="Times New Roman" w:cs="Times New Roman"/>
          <w:b/>
          <w:lang w:eastAsia="pl-PL"/>
        </w:rPr>
      </w:pPr>
      <w:r w:rsidRPr="00ED0B84">
        <w:rPr>
          <w:rFonts w:ascii="Times New Roman" w:eastAsia="Calibri" w:hAnsi="Times New Roman" w:cs="Times New Roman"/>
          <w:sz w:val="20"/>
          <w:szCs w:val="20"/>
        </w:rPr>
        <w:t>Wykres 71. Odpowiedzi ankietowanych dotyczącą  źródła wiedzy na temat różnorodnych działań podejmowanych w przedszkolu.</w:t>
      </w:r>
    </w:p>
    <w:p w:rsidR="00ED0B84" w:rsidRPr="00ED0B84" w:rsidRDefault="00ED0B84" w:rsidP="00ED0B84">
      <w:pPr>
        <w:spacing w:after="120" w:line="36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pl-PL"/>
        </w:rPr>
        <w:drawing>
          <wp:inline distT="0" distB="0" distL="0" distR="0">
            <wp:extent cx="5667375" cy="1704975"/>
            <wp:effectExtent l="0" t="0" r="0" b="0"/>
            <wp:docPr id="5" name="Wykres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ED0B84" w:rsidRPr="00ED0B84" w:rsidRDefault="00ED0B84" w:rsidP="0001191E">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46,34 %</w:t>
      </w:r>
      <w:r w:rsidRPr="00ED0B84">
        <w:rPr>
          <w:rFonts w:ascii="Times New Roman" w:eastAsia="Calibri" w:hAnsi="Times New Roman" w:cs="Times New Roman"/>
          <w:sz w:val="24"/>
          <w:szCs w:val="24"/>
        </w:rPr>
        <w:t xml:space="preserve"> ankietowanych rodziców wiedza jaką otrzymują o pracy przedszkola pochodzi bezpośrednio od dziecka. </w:t>
      </w:r>
      <w:r w:rsidRPr="00ED0B84">
        <w:rPr>
          <w:rFonts w:ascii="Times New Roman" w:eastAsia="Calibri" w:hAnsi="Times New Roman" w:cs="Times New Roman"/>
          <w:b/>
          <w:sz w:val="24"/>
          <w:szCs w:val="24"/>
        </w:rPr>
        <w:t>84,32 %</w:t>
      </w:r>
      <w:r w:rsidRPr="00ED0B84">
        <w:rPr>
          <w:rFonts w:ascii="Times New Roman" w:eastAsia="Calibri" w:hAnsi="Times New Roman" w:cs="Times New Roman"/>
          <w:sz w:val="24"/>
          <w:szCs w:val="24"/>
        </w:rPr>
        <w:t xml:space="preserve"> rodzic</w:t>
      </w:r>
      <w:r w:rsidR="0001191E">
        <w:rPr>
          <w:rFonts w:ascii="Times New Roman" w:eastAsia="Calibri" w:hAnsi="Times New Roman" w:cs="Times New Roman"/>
          <w:sz w:val="24"/>
          <w:szCs w:val="24"/>
        </w:rPr>
        <w:t xml:space="preserve">ów czerpie wiedzę </w:t>
      </w:r>
      <w:r w:rsidR="0001191E">
        <w:rPr>
          <w:rFonts w:ascii="Times New Roman" w:eastAsia="Calibri" w:hAnsi="Times New Roman" w:cs="Times New Roman"/>
          <w:sz w:val="24"/>
          <w:szCs w:val="24"/>
        </w:rPr>
        <w:br/>
        <w:t xml:space="preserve">z informacji </w:t>
      </w:r>
      <w:r w:rsidRPr="00ED0B84">
        <w:rPr>
          <w:rFonts w:ascii="Times New Roman" w:eastAsia="Calibri" w:hAnsi="Times New Roman" w:cs="Times New Roman"/>
          <w:sz w:val="24"/>
          <w:szCs w:val="24"/>
        </w:rPr>
        <w:t xml:space="preserve">przekazanej od nauczyciela – wychowawcy grupy. </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11.</w:t>
      </w:r>
      <w:r w:rsidRPr="00ED0B84">
        <w:rPr>
          <w:rFonts w:ascii="Times New Roman" w:eastAsia="Calibri" w:hAnsi="Times New Roman" w:cs="Times New Roman"/>
          <w:sz w:val="24"/>
          <w:szCs w:val="24"/>
        </w:rPr>
        <w:t>Na pytanie: „Uważam, że przedszkole zapewnia mojemu dziecku bezpieczeństwo podczas: - ankietowani odpowiadali (można zaznaczyć więcej niż jedną odpowiedź):</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Zajęć w sali </w:t>
      </w:r>
      <w:r w:rsidRPr="00ED0B84">
        <w:rPr>
          <w:rFonts w:ascii="Times New Roman" w:eastAsia="Times New Roman" w:hAnsi="Times New Roman" w:cs="Times New Roman"/>
          <w:b/>
          <w:lang w:eastAsia="pl-PL"/>
        </w:rPr>
        <w:t>273</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Wycieczek i wyjść poza przedszkolem </w:t>
      </w:r>
      <w:r w:rsidRPr="00ED0B84">
        <w:rPr>
          <w:rFonts w:ascii="Times New Roman" w:eastAsia="Times New Roman" w:hAnsi="Times New Roman" w:cs="Times New Roman"/>
          <w:b/>
          <w:lang w:eastAsia="pl-PL"/>
        </w:rPr>
        <w:t>233</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Nie zapewnia  </w:t>
      </w:r>
      <w:r w:rsidRPr="00ED0B84">
        <w:rPr>
          <w:rFonts w:ascii="Times New Roman" w:eastAsia="Times New Roman" w:hAnsi="Times New Roman" w:cs="Times New Roman"/>
          <w:b/>
          <w:lang w:eastAsia="pl-PL"/>
        </w:rPr>
        <w:t>1</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Nie mam zdania  </w:t>
      </w:r>
      <w:r w:rsidRPr="00ED0B84">
        <w:rPr>
          <w:rFonts w:ascii="Times New Roman" w:eastAsia="Times New Roman" w:hAnsi="Times New Roman" w:cs="Times New Roman"/>
          <w:b/>
          <w:lang w:eastAsia="pl-PL"/>
        </w:rPr>
        <w:t>7</w:t>
      </w:r>
    </w:p>
    <w:p w:rsidR="00ED0B84" w:rsidRPr="00ED0B84" w:rsidRDefault="00ED0B84" w:rsidP="00ED0B84">
      <w:pPr>
        <w:spacing w:after="120" w:line="360" w:lineRule="auto"/>
        <w:rPr>
          <w:rFonts w:ascii="Times New Roman" w:eastAsia="Times New Roman" w:hAnsi="Times New Roman" w:cs="Times New Roman"/>
          <w:b/>
          <w:lang w:eastAsia="pl-PL"/>
        </w:rPr>
      </w:pPr>
    </w:p>
    <w:p w:rsidR="00ED0B84" w:rsidRPr="00ED0B84" w:rsidRDefault="00ED0B84" w:rsidP="00ED0B84">
      <w:pPr>
        <w:spacing w:after="120" w:line="360" w:lineRule="auto"/>
        <w:rPr>
          <w:rFonts w:ascii="Times New Roman" w:eastAsia="Times New Roman" w:hAnsi="Times New Roman" w:cs="Times New Roman"/>
          <w:b/>
          <w:lang w:eastAsia="pl-PL"/>
        </w:rPr>
      </w:pPr>
    </w:p>
    <w:p w:rsidR="00ED0B84" w:rsidRPr="00ED0B84" w:rsidRDefault="00ED0B84" w:rsidP="00ED0B84">
      <w:pPr>
        <w:spacing w:after="0"/>
        <w:jc w:val="both"/>
        <w:rPr>
          <w:rFonts w:ascii="Times New Roman" w:eastAsia="Times New Roman" w:hAnsi="Times New Roman" w:cs="Times New Roman"/>
          <w:b/>
          <w:lang w:eastAsia="pl-PL"/>
        </w:rPr>
      </w:pPr>
      <w:r w:rsidRPr="00ED0B84">
        <w:rPr>
          <w:rFonts w:ascii="Times New Roman" w:eastAsia="Calibri" w:hAnsi="Times New Roman" w:cs="Times New Roman"/>
          <w:sz w:val="20"/>
          <w:szCs w:val="20"/>
        </w:rPr>
        <w:lastRenderedPageBreak/>
        <w:t>Wykres 72. Odpowiedzi ankietowanych dotyczącą bezpieczeństwa dzieci w przedszkolu.</w:t>
      </w:r>
    </w:p>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ED0B84" w:rsidP="00ED0B84">
      <w:pPr>
        <w:spacing w:after="0"/>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pl-PL"/>
        </w:rPr>
        <w:drawing>
          <wp:inline distT="0" distB="0" distL="0" distR="0">
            <wp:extent cx="5505450" cy="1666875"/>
            <wp:effectExtent l="0" t="0" r="0" b="0"/>
            <wp:docPr id="4" name="Wykres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D0B84" w:rsidRPr="00ED0B84" w:rsidRDefault="00ED0B84" w:rsidP="0001191E">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95,12 %</w:t>
      </w:r>
      <w:r w:rsidRPr="00ED0B84">
        <w:rPr>
          <w:rFonts w:ascii="Times New Roman" w:eastAsia="Calibri" w:hAnsi="Times New Roman" w:cs="Times New Roman"/>
          <w:sz w:val="24"/>
          <w:szCs w:val="24"/>
        </w:rPr>
        <w:t xml:space="preserve"> ankietowanych rodziców uważa, że przedszkole do którego chodzi jego dziecko zapewnia bezpieczeństwo zarówno podczas zabawy i zajęć w sali jak i podczas wycieczek i wyjść poza teren przedszkola.</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12.</w:t>
      </w:r>
      <w:r w:rsidRPr="00ED0B84">
        <w:rPr>
          <w:rFonts w:ascii="Times New Roman" w:eastAsia="Calibri" w:hAnsi="Times New Roman" w:cs="Times New Roman"/>
          <w:sz w:val="24"/>
          <w:szCs w:val="24"/>
        </w:rPr>
        <w:t xml:space="preserve">Na pytanie: „Czy przedszkole zapewnia Panu/i stały kontakt z nauczycielami </w:t>
      </w:r>
      <w:r w:rsidRPr="00ED0B84">
        <w:rPr>
          <w:rFonts w:ascii="Times New Roman" w:eastAsia="Calibri" w:hAnsi="Times New Roman" w:cs="Times New Roman"/>
          <w:sz w:val="24"/>
          <w:szCs w:val="24"/>
        </w:rPr>
        <w:br/>
        <w:t>i wychowawcą” – ankietowani odpowiadali:</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4</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3</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77</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Pr="00ED0B84">
        <w:rPr>
          <w:rFonts w:ascii="Times New Roman" w:eastAsia="Times New Roman" w:hAnsi="Times New Roman" w:cs="Times New Roman"/>
          <w:b/>
          <w:lang w:eastAsia="pl-PL"/>
        </w:rPr>
        <w:t>203</w:t>
      </w:r>
    </w:p>
    <w:p w:rsidR="00ED0B84" w:rsidRPr="00ED0B84" w:rsidRDefault="00ED0B84" w:rsidP="00ED0B84">
      <w:pPr>
        <w:spacing w:after="0"/>
        <w:jc w:val="both"/>
        <w:rPr>
          <w:rFonts w:ascii="Times New Roman" w:eastAsia="Times New Roman" w:hAnsi="Times New Roman" w:cs="Times New Roman"/>
          <w:b/>
          <w:lang w:eastAsia="pl-PL"/>
        </w:rPr>
      </w:pPr>
      <w:r w:rsidRPr="00ED0B84">
        <w:rPr>
          <w:rFonts w:ascii="Times New Roman" w:eastAsia="Calibri" w:hAnsi="Times New Roman" w:cs="Times New Roman"/>
          <w:sz w:val="20"/>
          <w:szCs w:val="20"/>
        </w:rPr>
        <w:t>Wykres 73. Odpowiedzi ankietowanych dotyczącą kontaktu z nauczycielem i wychowawcą w przedszkolu.</w:t>
      </w:r>
    </w:p>
    <w:p w:rsidR="00ED0B84" w:rsidRPr="00ED0B84" w:rsidRDefault="00ED0B84" w:rsidP="00ED0B84">
      <w:pPr>
        <w:spacing w:after="12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5495925" cy="1828800"/>
            <wp:effectExtent l="0" t="0" r="0" b="0"/>
            <wp:docPr id="3" name="Wykres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ED0B84" w:rsidRPr="00ED0B84" w:rsidRDefault="00ED0B84" w:rsidP="0001191E">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97,56 %</w:t>
      </w:r>
      <w:r w:rsidRPr="00ED0B84">
        <w:rPr>
          <w:rFonts w:ascii="Times New Roman" w:eastAsia="Calibri" w:hAnsi="Times New Roman" w:cs="Times New Roman"/>
          <w:sz w:val="24"/>
          <w:szCs w:val="24"/>
        </w:rPr>
        <w:t xml:space="preserve"> ankietowanych rodziców uważa, że p</w:t>
      </w:r>
      <w:r w:rsidR="0001191E">
        <w:rPr>
          <w:rFonts w:ascii="Times New Roman" w:eastAsia="Calibri" w:hAnsi="Times New Roman" w:cs="Times New Roman"/>
          <w:sz w:val="24"/>
          <w:szCs w:val="24"/>
        </w:rPr>
        <w:t xml:space="preserve">rzedszkole zapewnia im kontakt </w:t>
      </w:r>
      <w:r w:rsidRPr="00ED0B84">
        <w:rPr>
          <w:rFonts w:ascii="Times New Roman" w:eastAsia="Calibri" w:hAnsi="Times New Roman" w:cs="Times New Roman"/>
          <w:sz w:val="24"/>
          <w:szCs w:val="24"/>
        </w:rPr>
        <w:t xml:space="preserve">z wychowawcą i nauczycielami w celu uzyskania informacji zwrotnej o postępach </w:t>
      </w:r>
      <w:r w:rsidRPr="00ED0B84">
        <w:rPr>
          <w:rFonts w:ascii="Times New Roman" w:eastAsia="Calibri" w:hAnsi="Times New Roman" w:cs="Times New Roman"/>
          <w:sz w:val="24"/>
          <w:szCs w:val="24"/>
        </w:rPr>
        <w:br/>
        <w:t>i zachowaniu dziecka.</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13.</w:t>
      </w:r>
      <w:r w:rsidRPr="00ED0B84">
        <w:rPr>
          <w:rFonts w:ascii="Times New Roman" w:eastAsia="Calibri" w:hAnsi="Times New Roman" w:cs="Times New Roman"/>
          <w:sz w:val="24"/>
          <w:szCs w:val="24"/>
        </w:rPr>
        <w:t xml:space="preserve"> Na pytanie: „Z jakich form kontaktów z przedszkolem korzysta Pan/i najczęściej?” – ankietowani odpowiadali (można zaznaczyć więcej niż jedna odpowiedź):</w:t>
      </w:r>
    </w:p>
    <w:p w:rsidR="00ED0B84" w:rsidRPr="00ED0B84" w:rsidRDefault="00ED0B84" w:rsidP="00ED0B84">
      <w:pPr>
        <w:spacing w:after="120" w:line="360" w:lineRule="auto"/>
        <w:rPr>
          <w:rFonts w:ascii="Times New Roman" w:eastAsia="Calibri" w:hAnsi="Times New Roman" w:cs="Times New Roman"/>
          <w:sz w:val="20"/>
          <w:szCs w:val="20"/>
        </w:rPr>
      </w:pPr>
      <w:r w:rsidRPr="00ED0B84">
        <w:rPr>
          <w:rFonts w:ascii="Times New Roman" w:eastAsia="Times New Roman" w:hAnsi="Times New Roman" w:cs="Times New Roman"/>
          <w:lang w:eastAsia="pl-PL"/>
        </w:rPr>
        <w:lastRenderedPageBreak/>
        <w:t xml:space="preserve">o Indywidualne rozmowy z nauczycielem </w:t>
      </w:r>
      <w:r w:rsidRPr="00ED0B84">
        <w:rPr>
          <w:rFonts w:ascii="Times New Roman" w:eastAsia="Times New Roman" w:hAnsi="Times New Roman" w:cs="Times New Roman"/>
          <w:b/>
          <w:lang w:eastAsia="pl-PL"/>
        </w:rPr>
        <w:t>244</w:t>
      </w:r>
      <w:r w:rsidRPr="00ED0B84">
        <w:rPr>
          <w:rFonts w:ascii="Times New Roman" w:eastAsia="Times New Roman" w:hAnsi="Times New Roman" w:cs="Times New Roman"/>
          <w:lang w:eastAsia="pl-PL"/>
        </w:rPr>
        <w:br/>
        <w:t xml:space="preserve">o Zebrania grupowe </w:t>
      </w:r>
      <w:r w:rsidRPr="00ED0B84">
        <w:rPr>
          <w:rFonts w:ascii="Times New Roman" w:eastAsia="Times New Roman" w:hAnsi="Times New Roman" w:cs="Times New Roman"/>
          <w:b/>
          <w:lang w:eastAsia="pl-PL"/>
        </w:rPr>
        <w:t>191</w:t>
      </w:r>
      <w:r w:rsidRPr="00ED0B84">
        <w:rPr>
          <w:rFonts w:ascii="Times New Roman" w:eastAsia="Times New Roman" w:hAnsi="Times New Roman" w:cs="Times New Roman"/>
          <w:lang w:eastAsia="pl-PL"/>
        </w:rPr>
        <w:br/>
        <w:t xml:space="preserve">o Zebrania ogólne </w:t>
      </w:r>
      <w:r w:rsidRPr="00ED0B84">
        <w:rPr>
          <w:rFonts w:ascii="Times New Roman" w:eastAsia="Times New Roman" w:hAnsi="Times New Roman" w:cs="Times New Roman"/>
          <w:b/>
          <w:lang w:eastAsia="pl-PL"/>
        </w:rPr>
        <w:t>140</w:t>
      </w:r>
    </w:p>
    <w:p w:rsidR="00ED0B84" w:rsidRPr="00ED0B84" w:rsidRDefault="00ED0B84" w:rsidP="00ED0B84">
      <w:pPr>
        <w:spacing w:after="0" w:line="360" w:lineRule="auto"/>
        <w:rPr>
          <w:rFonts w:ascii="Times New Roman" w:eastAsia="Times New Roman" w:hAnsi="Times New Roman" w:cs="Times New Roman"/>
          <w:b/>
          <w:lang w:eastAsia="pl-PL"/>
        </w:rPr>
      </w:pPr>
      <w:r w:rsidRPr="00ED0B84">
        <w:rPr>
          <w:rFonts w:ascii="Times New Roman" w:eastAsia="Calibri" w:hAnsi="Times New Roman" w:cs="Times New Roman"/>
          <w:sz w:val="20"/>
          <w:szCs w:val="20"/>
        </w:rPr>
        <w:t>Wykres 74. Odpowiedzi ankietowanych dotyczącą form kontaktu z  przedszkolem.</w:t>
      </w:r>
    </w:p>
    <w:p w:rsidR="00ED0B84" w:rsidRPr="00ED0B84" w:rsidRDefault="00ED0B84" w:rsidP="00ED0B84">
      <w:pPr>
        <w:spacing w:after="0"/>
        <w:jc w:val="both"/>
        <w:rPr>
          <w:rFonts w:ascii="Times New Roman" w:eastAsia="Times New Roman" w:hAnsi="Times New Roman" w:cs="Times New Roman"/>
          <w:b/>
          <w:lang w:eastAsia="pl-PL"/>
        </w:rPr>
      </w:pPr>
      <w:r>
        <w:rPr>
          <w:rFonts w:ascii="Times New Roman" w:eastAsia="Times New Roman" w:hAnsi="Times New Roman" w:cs="Times New Roman"/>
          <w:b/>
          <w:noProof/>
          <w:lang w:eastAsia="pl-PL"/>
        </w:rPr>
        <w:drawing>
          <wp:inline distT="0" distB="0" distL="0" distR="0">
            <wp:extent cx="5495925" cy="1828800"/>
            <wp:effectExtent l="0" t="0" r="0" b="0"/>
            <wp:docPr id="2" name="Wykres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ED0B84" w:rsidRPr="00ED0B84" w:rsidRDefault="00ED0B84" w:rsidP="0001191E">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85 %</w:t>
      </w:r>
      <w:r w:rsidRPr="00ED0B84">
        <w:rPr>
          <w:rFonts w:ascii="Times New Roman" w:eastAsia="Calibri" w:hAnsi="Times New Roman" w:cs="Times New Roman"/>
          <w:sz w:val="24"/>
          <w:szCs w:val="24"/>
        </w:rPr>
        <w:t xml:space="preserve"> ankietowanych rodziców preferuje indywidualne rozmowy </w:t>
      </w:r>
      <w:r w:rsidR="0001191E">
        <w:rPr>
          <w:rFonts w:ascii="Times New Roman" w:eastAsia="Calibri" w:hAnsi="Times New Roman" w:cs="Times New Roman"/>
          <w:sz w:val="24"/>
          <w:szCs w:val="24"/>
        </w:rPr>
        <w:br/>
      </w:r>
      <w:r w:rsidRPr="00ED0B84">
        <w:rPr>
          <w:rFonts w:ascii="Times New Roman" w:eastAsia="Calibri" w:hAnsi="Times New Roman" w:cs="Times New Roman"/>
          <w:sz w:val="24"/>
          <w:szCs w:val="24"/>
        </w:rPr>
        <w:t xml:space="preserve">z nauczycielem bezpośrednio odpowiedzialnym za opiekę i wychowanie jego dziecka. Duża grupa rodziców </w:t>
      </w:r>
      <w:r w:rsidRPr="00ED0B84">
        <w:rPr>
          <w:rFonts w:ascii="Times New Roman" w:eastAsia="Calibri" w:hAnsi="Times New Roman" w:cs="Times New Roman"/>
          <w:b/>
          <w:sz w:val="24"/>
          <w:szCs w:val="24"/>
        </w:rPr>
        <w:t>66,5 %</w:t>
      </w:r>
      <w:r w:rsidRPr="00ED0B84">
        <w:rPr>
          <w:rFonts w:ascii="Times New Roman" w:eastAsia="Calibri" w:hAnsi="Times New Roman" w:cs="Times New Roman"/>
          <w:sz w:val="24"/>
          <w:szCs w:val="24"/>
        </w:rPr>
        <w:t xml:space="preserve"> korzysta z zebrań grupowych i ogólnych, podczas których omawiane sa sprawy organizacyjne przedszkola.</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14.</w:t>
      </w:r>
      <w:r w:rsidRPr="00ED0B84">
        <w:rPr>
          <w:rFonts w:ascii="Times New Roman" w:eastAsia="Calibri" w:hAnsi="Times New Roman" w:cs="Times New Roman"/>
          <w:sz w:val="24"/>
          <w:szCs w:val="24"/>
        </w:rPr>
        <w:t xml:space="preserve"> Na pytanie: „Czy zna Pan/i zakres działań Rady Rodziców?” – ankietowani odpowiadali:</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4</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3</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77</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Pr="00ED0B84">
        <w:rPr>
          <w:rFonts w:ascii="Times New Roman" w:eastAsia="Times New Roman" w:hAnsi="Times New Roman" w:cs="Times New Roman"/>
          <w:b/>
          <w:lang w:eastAsia="pl-PL"/>
        </w:rPr>
        <w:t>203</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Wykres 75. Odpowiedzi ankietowanych dotyczącą znajomości działań Rady Rodziców.</w:t>
      </w:r>
    </w:p>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ED0B84" w:rsidP="00ED0B84">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noProof/>
          <w:sz w:val="24"/>
          <w:szCs w:val="24"/>
          <w:lang w:eastAsia="pl-PL"/>
        </w:rPr>
        <w:drawing>
          <wp:inline distT="0" distB="0" distL="0" distR="0">
            <wp:extent cx="5943600" cy="1828800"/>
            <wp:effectExtent l="0" t="0" r="0" b="0"/>
            <wp:docPr id="1" name="Wykres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 xml:space="preserve">97,56 % </w:t>
      </w:r>
      <w:r w:rsidRPr="00ED0B84">
        <w:rPr>
          <w:rFonts w:ascii="Times New Roman" w:eastAsia="Calibri" w:hAnsi="Times New Roman" w:cs="Times New Roman"/>
          <w:sz w:val="24"/>
          <w:szCs w:val="24"/>
        </w:rPr>
        <w:t xml:space="preserve">ankietowanych rodziców zna zakres działań Rady Rodziców </w:t>
      </w:r>
      <w:r w:rsidRPr="00ED0B84">
        <w:rPr>
          <w:rFonts w:ascii="Times New Roman" w:eastAsia="Calibri" w:hAnsi="Times New Roman" w:cs="Times New Roman"/>
          <w:sz w:val="24"/>
          <w:szCs w:val="24"/>
        </w:rPr>
        <w:br/>
        <w:t>w  przedszkolu, do którego uczęszcza jego dziecko.</w:t>
      </w:r>
    </w:p>
    <w:p w:rsidR="00ED0B84" w:rsidRPr="00ED0B84" w:rsidRDefault="00ED0B84" w:rsidP="00ED0B84">
      <w:pPr>
        <w:spacing w:after="0" w:line="360" w:lineRule="auto"/>
        <w:jc w:val="both"/>
        <w:rPr>
          <w:rFonts w:ascii="Times New Roman" w:eastAsia="Calibri" w:hAnsi="Times New Roman" w:cs="Times New Roman"/>
          <w:sz w:val="24"/>
          <w:szCs w:val="24"/>
        </w:rPr>
      </w:pPr>
    </w:p>
    <w:p w:rsidR="00ED0B84" w:rsidRPr="00ED0B84" w:rsidRDefault="00ED0B84" w:rsidP="00ED0B84">
      <w:pPr>
        <w:spacing w:after="0" w:line="360" w:lineRule="auto"/>
        <w:jc w:val="both"/>
        <w:rPr>
          <w:rFonts w:ascii="Times New Roman" w:eastAsia="Calibri" w:hAnsi="Times New Roman" w:cs="Times New Roman"/>
          <w:sz w:val="24"/>
          <w:szCs w:val="24"/>
        </w:rPr>
      </w:pPr>
    </w:p>
    <w:p w:rsidR="00ED0B84" w:rsidRPr="00ED0B84" w:rsidRDefault="00ED0B84" w:rsidP="00ED0B84">
      <w:pPr>
        <w:spacing w:after="12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Podsumowanie</w:t>
      </w:r>
    </w:p>
    <w:p w:rsidR="00ED0B84" w:rsidRPr="000E04D5" w:rsidRDefault="00ED0B84" w:rsidP="0001191E">
      <w:pPr>
        <w:spacing w:after="0" w:line="360" w:lineRule="auto"/>
        <w:ind w:firstLine="708"/>
        <w:jc w:val="both"/>
        <w:rPr>
          <w:rFonts w:ascii="Times New Roman" w:eastAsia="Calibri" w:hAnsi="Times New Roman" w:cs="Times New Roman"/>
          <w:sz w:val="24"/>
          <w:szCs w:val="24"/>
        </w:rPr>
      </w:pPr>
      <w:r w:rsidRPr="000E04D5">
        <w:rPr>
          <w:rFonts w:ascii="Times New Roman" w:eastAsia="Calibri" w:hAnsi="Times New Roman" w:cs="Times New Roman"/>
          <w:sz w:val="24"/>
          <w:szCs w:val="24"/>
        </w:rPr>
        <w:t xml:space="preserve">Podsumowując ankiety skierowane do rodziców dzieci uczęszczających </w:t>
      </w:r>
      <w:r w:rsidRPr="000E04D5">
        <w:rPr>
          <w:rFonts w:ascii="Times New Roman" w:eastAsia="Calibri" w:hAnsi="Times New Roman" w:cs="Times New Roman"/>
          <w:sz w:val="24"/>
          <w:szCs w:val="24"/>
        </w:rPr>
        <w:br/>
        <w:t>do przedszkoli z terenu Gminy Krosno Odrzańskie można wywnioskować, że:</w:t>
      </w:r>
    </w:p>
    <w:p w:rsidR="00ED0B84" w:rsidRPr="000E04D5" w:rsidRDefault="00ED0B84" w:rsidP="00ED0B84">
      <w:pPr>
        <w:spacing w:after="0" w:line="360" w:lineRule="auto"/>
        <w:jc w:val="both"/>
        <w:rPr>
          <w:rFonts w:ascii="Times New Roman" w:eastAsia="Calibri" w:hAnsi="Times New Roman" w:cs="Times New Roman"/>
          <w:sz w:val="24"/>
          <w:szCs w:val="24"/>
        </w:rPr>
      </w:pPr>
      <w:r w:rsidRPr="000E04D5">
        <w:rPr>
          <w:rFonts w:ascii="Times New Roman" w:eastAsia="Calibri" w:hAnsi="Times New Roman" w:cs="Times New Roman"/>
          <w:sz w:val="24"/>
          <w:szCs w:val="24"/>
        </w:rPr>
        <w:t>- znaczna większość rodziców zna i akceptuje koncepcję pracy przedszkola, do której chodzi jego dziecko,</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Calibri" w:hAnsi="Times New Roman" w:cs="Times New Roman"/>
          <w:sz w:val="24"/>
          <w:szCs w:val="24"/>
        </w:rPr>
        <w:t xml:space="preserve">- </w:t>
      </w:r>
      <w:r w:rsidR="0001191E" w:rsidRPr="000E04D5">
        <w:rPr>
          <w:rFonts w:ascii="Times New Roman" w:eastAsia="Calibri" w:hAnsi="Times New Roman" w:cs="Times New Roman"/>
          <w:sz w:val="24"/>
          <w:szCs w:val="24"/>
        </w:rPr>
        <w:t>znaczna większość rodziców</w:t>
      </w:r>
      <w:r w:rsidRPr="000E04D5">
        <w:rPr>
          <w:rFonts w:ascii="Times New Roman" w:eastAsia="Calibri" w:hAnsi="Times New Roman" w:cs="Times New Roman"/>
          <w:sz w:val="24"/>
          <w:szCs w:val="24"/>
        </w:rPr>
        <w:t xml:space="preserve"> zna program </w:t>
      </w:r>
      <w:r w:rsidRPr="000E04D5">
        <w:rPr>
          <w:rFonts w:ascii="Times New Roman" w:eastAsia="Times New Roman" w:hAnsi="Times New Roman" w:cs="Times New Roman"/>
          <w:sz w:val="24"/>
          <w:szCs w:val="24"/>
          <w:lang w:eastAsia="pl-PL"/>
        </w:rPr>
        <w:t>wychowawczy i profilaktyczny przedszkola,</w:t>
      </w:r>
    </w:p>
    <w:p w:rsidR="00ED0B84" w:rsidRPr="000E04D5" w:rsidRDefault="00ED0B84" w:rsidP="00ED0B84">
      <w:pPr>
        <w:spacing w:after="0" w:line="360" w:lineRule="auto"/>
        <w:jc w:val="both"/>
        <w:rPr>
          <w:rFonts w:ascii="Times New Roman" w:eastAsia="Calibri" w:hAnsi="Times New Roman" w:cs="Times New Roman"/>
          <w:sz w:val="24"/>
          <w:szCs w:val="24"/>
        </w:rPr>
      </w:pPr>
      <w:r w:rsidRPr="000E04D5">
        <w:rPr>
          <w:rFonts w:ascii="Times New Roman" w:eastAsia="Times New Roman" w:hAnsi="Times New Roman" w:cs="Times New Roman"/>
          <w:sz w:val="24"/>
          <w:szCs w:val="24"/>
          <w:lang w:eastAsia="pl-PL"/>
        </w:rPr>
        <w:t xml:space="preserve">-  </w:t>
      </w:r>
      <w:r w:rsidRPr="000E04D5">
        <w:rPr>
          <w:rFonts w:ascii="Times New Roman" w:eastAsia="Calibri" w:hAnsi="Times New Roman" w:cs="Times New Roman"/>
          <w:sz w:val="24"/>
          <w:szCs w:val="24"/>
        </w:rPr>
        <w:t>przedszkole, do którego uczęszcza dziecko zaspakaja jego potrzeby edukacyjne,</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Calibri" w:hAnsi="Times New Roman" w:cs="Times New Roman"/>
          <w:sz w:val="24"/>
          <w:szCs w:val="24"/>
        </w:rPr>
        <w:t>- wielu rodziców poleciłoby przedszkole, do której uczęszcza jego dziecko</w:t>
      </w:r>
      <w:r w:rsidRPr="000E04D5">
        <w:rPr>
          <w:rFonts w:ascii="Times New Roman" w:eastAsia="Times New Roman" w:hAnsi="Times New Roman" w:cs="Times New Roman"/>
          <w:sz w:val="24"/>
          <w:szCs w:val="24"/>
          <w:lang w:eastAsia="pl-PL"/>
        </w:rPr>
        <w:t xml:space="preserve"> np. znajomym poszukującym przedszkola dla swojego dziecka,</w:t>
      </w:r>
    </w:p>
    <w:p w:rsidR="00ED0B84" w:rsidRPr="000E04D5" w:rsidRDefault="00ED0B84" w:rsidP="00ED0B84">
      <w:pPr>
        <w:spacing w:after="0" w:line="360" w:lineRule="auto"/>
        <w:jc w:val="both"/>
        <w:rPr>
          <w:rFonts w:ascii="Times New Roman" w:eastAsia="Times New Roman" w:hAnsi="Times New Roman" w:cs="Times New Roman"/>
          <w:color w:val="000000"/>
          <w:sz w:val="24"/>
          <w:szCs w:val="24"/>
          <w:lang w:eastAsia="pl-PL"/>
        </w:rPr>
      </w:pPr>
      <w:r w:rsidRPr="000E04D5">
        <w:rPr>
          <w:rFonts w:ascii="Times New Roman" w:eastAsia="Calibri" w:hAnsi="Times New Roman" w:cs="Times New Roman"/>
          <w:sz w:val="24"/>
          <w:szCs w:val="24"/>
        </w:rPr>
        <w:t xml:space="preserve">-  rodzice są regularnie informowani </w:t>
      </w:r>
      <w:r w:rsidRPr="000E04D5">
        <w:rPr>
          <w:rFonts w:ascii="Times New Roman" w:eastAsia="Times New Roman" w:hAnsi="Times New Roman" w:cs="Times New Roman"/>
          <w:color w:val="000000"/>
          <w:sz w:val="24"/>
          <w:szCs w:val="24"/>
          <w:lang w:eastAsia="pl-PL"/>
        </w:rPr>
        <w:t>o postępach i zachowaniu własnego dziecka,</w:t>
      </w:r>
    </w:p>
    <w:p w:rsidR="00ED0B84" w:rsidRPr="000E04D5" w:rsidRDefault="00ED0B84" w:rsidP="00ED0B84">
      <w:pPr>
        <w:spacing w:after="0" w:line="360" w:lineRule="auto"/>
        <w:jc w:val="both"/>
        <w:rPr>
          <w:rFonts w:ascii="Times New Roman" w:eastAsia="Times New Roman" w:hAnsi="Times New Roman" w:cs="Times New Roman"/>
          <w:color w:val="000000"/>
          <w:sz w:val="24"/>
          <w:szCs w:val="24"/>
          <w:lang w:eastAsia="pl-PL"/>
        </w:rPr>
      </w:pPr>
      <w:r w:rsidRPr="000E04D5">
        <w:rPr>
          <w:rFonts w:ascii="Times New Roman" w:eastAsia="Times New Roman" w:hAnsi="Times New Roman" w:cs="Times New Roman"/>
          <w:color w:val="000000"/>
          <w:sz w:val="24"/>
          <w:szCs w:val="24"/>
          <w:lang w:eastAsia="pl-PL"/>
        </w:rPr>
        <w:t xml:space="preserve">- wiedzę na temat pracy placówki rodzice uzyskują zarówno od dzieci jak i bezpośrednio </w:t>
      </w:r>
      <w:r w:rsidRPr="000E04D5">
        <w:rPr>
          <w:rFonts w:ascii="Times New Roman" w:eastAsia="Times New Roman" w:hAnsi="Times New Roman" w:cs="Times New Roman"/>
          <w:color w:val="000000"/>
          <w:sz w:val="24"/>
          <w:szCs w:val="24"/>
          <w:lang w:eastAsia="pl-PL"/>
        </w:rPr>
        <w:br/>
        <w:t>od wychowawcy grupy,</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color w:val="000000"/>
          <w:sz w:val="24"/>
          <w:szCs w:val="24"/>
          <w:lang w:eastAsia="pl-PL"/>
        </w:rPr>
        <w:t xml:space="preserve">-  </w:t>
      </w:r>
      <w:r w:rsidRPr="000E04D5">
        <w:rPr>
          <w:rFonts w:ascii="Times New Roman" w:eastAsia="Times New Roman" w:hAnsi="Times New Roman" w:cs="Times New Roman"/>
          <w:sz w:val="24"/>
          <w:szCs w:val="24"/>
          <w:lang w:eastAsia="pl-PL"/>
        </w:rPr>
        <w:t>sposób wychowania dzieci przez przedszkole odpowiada  potrzebom rodziców,</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t>- w przedszkolu funkcjonuje system współpracy z rodzicami,</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t>-  większość rodziców jest zadowolonych ze współpracy z przedszkolem,</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t>-  rodzice chętnie pomagają przy organizacji wycieczek , festynów, wspierają finansowo placówki oświatowe, służą radą i pomocą w utrzymaniu estetyki przedszkola,</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t>-  dzieci czują się w przedszkolu bezpiecznie,</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t>-  przedszkole zapewnia stały kontakt rodzicom z nauczycielami,</w:t>
      </w:r>
    </w:p>
    <w:p w:rsidR="00ED0B84" w:rsidRPr="000E04D5" w:rsidRDefault="00ED0B84" w:rsidP="00ED0B84">
      <w:pPr>
        <w:spacing w:after="12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t>-  większość rodziców zna zakres działań Rady Rodziców w swojej placówce.</w:t>
      </w:r>
    </w:p>
    <w:p w:rsidR="00ED0B84" w:rsidRPr="00ED0B84" w:rsidRDefault="00ED0B84" w:rsidP="00295476">
      <w:pPr>
        <w:spacing w:after="24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STRATEGIA ROZWOJU OŚWIATY W GMINIE KROSNO ODRZAŃSKIE</w:t>
      </w:r>
    </w:p>
    <w:p w:rsidR="00ED0B84" w:rsidRPr="00ED0B84" w:rsidRDefault="00ED0B84" w:rsidP="00295476">
      <w:pPr>
        <w:spacing w:after="12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Analiza SWOT</w:t>
      </w:r>
    </w:p>
    <w:p w:rsidR="00ED0B84" w:rsidRPr="00ED0B84" w:rsidRDefault="00ED0B84" w:rsidP="005B0C86">
      <w:pPr>
        <w:autoSpaceDE w:val="0"/>
        <w:autoSpaceDN w:val="0"/>
        <w:adjustRightInd w:val="0"/>
        <w:spacing w:after="0" w:line="360" w:lineRule="auto"/>
        <w:ind w:firstLine="708"/>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rPr>
        <w:t xml:space="preserve">Punktem wyjścia do opracowania lokalnej polityki oświatowej jest rzetelna </w:t>
      </w:r>
      <w:r w:rsidRPr="00ED0B84">
        <w:rPr>
          <w:rFonts w:ascii="Times New Roman" w:eastAsia="Calibri" w:hAnsi="Times New Roman" w:cs="Times New Roman"/>
          <w:sz w:val="24"/>
          <w:szCs w:val="24"/>
        </w:rPr>
        <w:br/>
        <w:t>i wszechstronna analiza stanu posiadania. Popularną techniką przeprowadzania takiej analizy jest SWOT.</w:t>
      </w:r>
      <w:r w:rsidRPr="00ED0B84">
        <w:rPr>
          <w:rFonts w:ascii="Times New Roman" w:eastAsia="Calibri" w:hAnsi="Times New Roman" w:cs="Times New Roman"/>
          <w:sz w:val="24"/>
          <w:szCs w:val="24"/>
          <w:lang w:eastAsia="pl-PL"/>
        </w:rPr>
        <w:t xml:space="preserve"> Nazwa ta jest skrótem od angielskich słów: strengths (atuty, mocne strony), weaknesses (słabości, słabe strony), opportunities (możliwości, szanse), threats (zagrożenia). Wielką zaletą tej techniki jest przejrzyste przedstawienie sytuacji, w której się znajdujemy.</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Jest to najczęściej stosowana metoda analityczna, wykorzystywana do usystematyzowania </w:t>
      </w:r>
      <w:r w:rsidRPr="00ED0B84">
        <w:rPr>
          <w:rFonts w:ascii="Times New Roman" w:eastAsia="Calibri" w:hAnsi="Times New Roman" w:cs="Times New Roman"/>
          <w:sz w:val="24"/>
          <w:szCs w:val="24"/>
        </w:rPr>
        <w:br/>
        <w:t xml:space="preserve">i prognozowania informacji na wszystkich obszarach planowania strategicznego. </w:t>
      </w:r>
      <w:r w:rsidRPr="00ED0B84">
        <w:rPr>
          <w:rFonts w:ascii="Times New Roman" w:eastAsia="Calibri" w:hAnsi="Times New Roman" w:cs="Times New Roman"/>
          <w:sz w:val="24"/>
          <w:szCs w:val="24"/>
          <w:lang w:eastAsia="pl-PL"/>
        </w:rPr>
        <w:t xml:space="preserve">Analiza SWOT nie może jednak być jedynym sposobem analizy punktu wyjścia, od którego chcemy zacząć projektować lokalną polityką. Konieczne jest oparcie się także na analizie danych statystycznych dotyczących oświaty lokalnej. Pozwala to na opracowanie obiektywnych </w:t>
      </w:r>
      <w:r w:rsidRPr="00ED0B84">
        <w:rPr>
          <w:rFonts w:ascii="Times New Roman" w:eastAsia="Calibri" w:hAnsi="Times New Roman" w:cs="Times New Roman"/>
          <w:sz w:val="24"/>
          <w:szCs w:val="24"/>
          <w:lang w:eastAsia="pl-PL"/>
        </w:rPr>
        <w:lastRenderedPageBreak/>
        <w:t>informacji, które będą tłem dla dalszych prac. Przeprowadzono także badania opinii przy pomocy ankiet.</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Tabela 40. Analiza SWOT stanu oświaty w Gminie Krosno Odrzańskie:</w:t>
      </w:r>
    </w:p>
    <w:p w:rsidR="00ED0B84" w:rsidRPr="00ED0B84" w:rsidRDefault="00ED0B84" w:rsidP="00ED0B84">
      <w:pPr>
        <w:spacing w:after="0"/>
        <w:jc w:val="both"/>
        <w:rPr>
          <w:rFonts w:ascii="Times New Roman" w:eastAsia="Calibri"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4426"/>
      </w:tblGrid>
      <w:tr w:rsidR="00ED0B84" w:rsidRPr="00ED0B84" w:rsidTr="00B3697E">
        <w:tc>
          <w:tcPr>
            <w:tcW w:w="4786" w:type="dxa"/>
            <w:shd w:val="clear" w:color="auto" w:fill="92D050"/>
          </w:tcPr>
          <w:p w:rsidR="00ED0B84" w:rsidRPr="00ED0B84" w:rsidRDefault="00ED0B84" w:rsidP="00ED0B84">
            <w:pPr>
              <w:spacing w:after="0"/>
              <w:jc w:val="center"/>
              <w:rPr>
                <w:rFonts w:ascii="Times New Roman" w:eastAsia="Calibri" w:hAnsi="Times New Roman" w:cs="Times New Roman"/>
                <w:b/>
                <w:sz w:val="24"/>
                <w:szCs w:val="24"/>
              </w:rPr>
            </w:pPr>
          </w:p>
          <w:p w:rsidR="00ED0B84" w:rsidRPr="00ED0B84" w:rsidRDefault="00ED0B84" w:rsidP="00ED0B84">
            <w:pPr>
              <w:spacing w:after="0"/>
              <w:jc w:val="center"/>
              <w:rPr>
                <w:rFonts w:ascii="Times New Roman" w:eastAsia="Calibri" w:hAnsi="Times New Roman" w:cs="Times New Roman"/>
                <w:b/>
                <w:sz w:val="24"/>
                <w:szCs w:val="24"/>
              </w:rPr>
            </w:pPr>
            <w:r w:rsidRPr="00ED0B84">
              <w:rPr>
                <w:rFonts w:ascii="Times New Roman" w:eastAsia="Calibri" w:hAnsi="Times New Roman" w:cs="Times New Roman"/>
                <w:b/>
                <w:sz w:val="24"/>
                <w:szCs w:val="24"/>
              </w:rPr>
              <w:t>Mocne strony</w:t>
            </w:r>
          </w:p>
        </w:tc>
        <w:tc>
          <w:tcPr>
            <w:tcW w:w="4426" w:type="dxa"/>
            <w:shd w:val="clear" w:color="auto" w:fill="92D050"/>
          </w:tcPr>
          <w:p w:rsidR="00ED0B84" w:rsidRPr="00ED0B84" w:rsidRDefault="00ED0B84" w:rsidP="00ED0B84">
            <w:pPr>
              <w:spacing w:after="0"/>
              <w:jc w:val="center"/>
              <w:rPr>
                <w:rFonts w:ascii="Times New Roman" w:eastAsia="Calibri" w:hAnsi="Times New Roman" w:cs="Times New Roman"/>
                <w:b/>
                <w:sz w:val="24"/>
                <w:szCs w:val="24"/>
              </w:rPr>
            </w:pPr>
          </w:p>
          <w:p w:rsidR="00ED0B84" w:rsidRPr="00ED0B84" w:rsidRDefault="00ED0B84" w:rsidP="00ED0B84">
            <w:pPr>
              <w:spacing w:after="0"/>
              <w:jc w:val="center"/>
              <w:rPr>
                <w:rFonts w:ascii="Times New Roman" w:eastAsia="Calibri" w:hAnsi="Times New Roman" w:cs="Times New Roman"/>
                <w:b/>
                <w:sz w:val="24"/>
                <w:szCs w:val="24"/>
              </w:rPr>
            </w:pPr>
            <w:r w:rsidRPr="00ED0B84">
              <w:rPr>
                <w:rFonts w:ascii="Times New Roman" w:eastAsia="Calibri" w:hAnsi="Times New Roman" w:cs="Times New Roman"/>
                <w:b/>
                <w:sz w:val="24"/>
                <w:szCs w:val="24"/>
              </w:rPr>
              <w:t>Strony wymagające doskonalenia</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Dobrze zorganizowana sieć szkół</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Niski wskaźnik upowszechniania opieki </w:t>
            </w:r>
            <w:r w:rsidRPr="00ED0B84">
              <w:rPr>
                <w:rFonts w:ascii="Times New Roman" w:eastAsia="Calibri" w:hAnsi="Times New Roman" w:cs="Times New Roman"/>
                <w:sz w:val="24"/>
                <w:szCs w:val="24"/>
              </w:rPr>
              <w:br/>
              <w:t>w oddziałach przedszkolnych dla dzie</w:t>
            </w:r>
            <w:r w:rsidR="00052562">
              <w:rPr>
                <w:rFonts w:ascii="Times New Roman" w:eastAsia="Calibri" w:hAnsi="Times New Roman" w:cs="Times New Roman"/>
                <w:sz w:val="24"/>
                <w:szCs w:val="24"/>
              </w:rPr>
              <w:t>ci wiejskich ( tylko 5 i 6 –</w:t>
            </w:r>
            <w:r w:rsidRPr="00ED0B84">
              <w:rPr>
                <w:rFonts w:ascii="Times New Roman" w:eastAsia="Calibri" w:hAnsi="Times New Roman" w:cs="Times New Roman"/>
                <w:sz w:val="24"/>
                <w:szCs w:val="24"/>
              </w:rPr>
              <w:t xml:space="preserve"> latki mają zapewnione miejsca)</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Wykształcona i ciągle doskonaląca się kadra pedagogiczna</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Doposażenie szkól i przedszkoli w nowoczesne pomoce dydaktyczne </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Dobra współpraca placówek oświatowych </w:t>
            </w:r>
            <w:r w:rsidRPr="00ED0B84">
              <w:rPr>
                <w:rFonts w:ascii="Times New Roman" w:eastAsia="Calibri" w:hAnsi="Times New Roman" w:cs="Times New Roman"/>
                <w:sz w:val="24"/>
                <w:szCs w:val="24"/>
              </w:rPr>
              <w:br/>
              <w:t>z samorządem</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Wymagający prac remontowych stan techniczny niektórych placówek oświatowych oraz niewystarczające środki na zadania inwestycyjno  - remontowe.</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Dobra baza dydaktyczna i sportowa</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Niewystarczająca baza lokalowa w przedszkolach ( brak sali do rytmiki),</w:t>
            </w:r>
          </w:p>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 w szkołach (brak sali gimnastycznej </w:t>
            </w:r>
            <w:r w:rsidRPr="00ED0B84">
              <w:rPr>
                <w:rFonts w:ascii="Times New Roman" w:eastAsia="Calibri" w:hAnsi="Times New Roman" w:cs="Times New Roman"/>
                <w:sz w:val="24"/>
                <w:szCs w:val="24"/>
              </w:rPr>
              <w:br/>
              <w:t>w S</w:t>
            </w:r>
            <w:r w:rsidR="00220646">
              <w:rPr>
                <w:rFonts w:ascii="Times New Roman" w:eastAsia="Calibri" w:hAnsi="Times New Roman" w:cs="Times New Roman"/>
                <w:sz w:val="24"/>
                <w:szCs w:val="24"/>
              </w:rPr>
              <w:t xml:space="preserve">P 1, SP Radnica </w:t>
            </w:r>
            <w:r w:rsidRPr="00ED0B84">
              <w:rPr>
                <w:rFonts w:ascii="Times New Roman" w:eastAsia="Calibri" w:hAnsi="Times New Roman" w:cs="Times New Roman"/>
                <w:sz w:val="24"/>
                <w:szCs w:val="24"/>
              </w:rPr>
              <w:t>)</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Wysoki poziom bezpieczeństwa </w:t>
            </w:r>
            <w:r w:rsidRPr="00ED0B84">
              <w:rPr>
                <w:rFonts w:ascii="Times New Roman" w:eastAsia="Calibri" w:hAnsi="Times New Roman" w:cs="Times New Roman"/>
                <w:sz w:val="24"/>
                <w:szCs w:val="24"/>
              </w:rPr>
              <w:br/>
              <w:t>w placówkach oświatowych</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Brak funduszy na specjalistyczne zajęcia pozalekcyjne w przedszkolach</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Jednozmianowość</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Brak pedagoga i psychologa w niektórych szkołach</w:t>
            </w:r>
            <w:r w:rsidR="00E613D7">
              <w:rPr>
                <w:rFonts w:ascii="Times New Roman" w:eastAsia="Calibri" w:hAnsi="Times New Roman" w:cs="Times New Roman"/>
                <w:sz w:val="24"/>
                <w:szCs w:val="24"/>
              </w:rPr>
              <w:t>.</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Wysoka frekwencja uczniów</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Niedoposażenie szkół w tablice interaktywne i e - buki</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Dobrze zorganizowany dojazd uczniów </w:t>
            </w:r>
            <w:r w:rsidRPr="00ED0B84">
              <w:rPr>
                <w:rFonts w:ascii="Times New Roman" w:eastAsia="Calibri" w:hAnsi="Times New Roman" w:cs="Times New Roman"/>
                <w:sz w:val="24"/>
                <w:szCs w:val="24"/>
              </w:rPr>
              <w:br/>
              <w:t>do szkół</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Dowożenie uczniów ograniczające dostępność na zajęcia pozalekcyjne</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Właściwa promocja szkół i przedszkoli</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Podniesienie poziomu wyników uczniów na sprawdzianie i egzaminie gimnazjalnym </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Dobrze zorganizowana pomoc socjalna</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Mało osiągnięć uczniów w konkursach </w:t>
            </w:r>
            <w:r w:rsidRPr="00ED0B84">
              <w:rPr>
                <w:rFonts w:ascii="Times New Roman" w:eastAsia="Calibri" w:hAnsi="Times New Roman" w:cs="Times New Roman"/>
                <w:sz w:val="24"/>
                <w:szCs w:val="24"/>
              </w:rPr>
              <w:br/>
              <w:t>i olimpiadach przedmiotowych na szczeblu wojewódzkim</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Wysokie osiągnięcia uczniów w konkursach </w:t>
            </w:r>
            <w:r w:rsidRPr="00ED0B84">
              <w:rPr>
                <w:rFonts w:ascii="Times New Roman" w:eastAsia="Calibri" w:hAnsi="Times New Roman" w:cs="Times New Roman"/>
                <w:sz w:val="24"/>
                <w:szCs w:val="24"/>
              </w:rPr>
              <w:br/>
              <w:t>i zawodach sportowych na szczeblu powiatowym, wojewódzkim, ogólnopolskim</w:t>
            </w:r>
            <w:r w:rsidRPr="00ED0B84">
              <w:rPr>
                <w:rFonts w:ascii="Times New Roman" w:eastAsia="Calibri" w:hAnsi="Times New Roman" w:cs="Times New Roman"/>
                <w:sz w:val="24"/>
                <w:szCs w:val="24"/>
              </w:rPr>
              <w:br/>
              <w:t xml:space="preserve"> i europejskim</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Uzyskanie przez pozostałe 2 placówki SP 3 i SP Radnica tytułu „Szkoły Odkrywców Talentu”</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Pozyskiwanie przez dyrektorów szkół </w:t>
            </w:r>
            <w:r w:rsidRPr="00ED0B84">
              <w:rPr>
                <w:rFonts w:ascii="Times New Roman" w:eastAsia="Calibri" w:hAnsi="Times New Roman" w:cs="Times New Roman"/>
                <w:sz w:val="24"/>
                <w:szCs w:val="24"/>
              </w:rPr>
              <w:br/>
              <w:t xml:space="preserve">i przedszkoli środków pozabudżetowych </w:t>
            </w:r>
            <w:r w:rsidRPr="00ED0B84">
              <w:rPr>
                <w:rFonts w:ascii="Times New Roman" w:eastAsia="Calibri" w:hAnsi="Times New Roman" w:cs="Times New Roman"/>
                <w:sz w:val="24"/>
                <w:szCs w:val="24"/>
              </w:rPr>
              <w:br/>
              <w:t>w celu zaspokojenia potrzeb i oczekiwań uczniów.</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Niedostateczne przygotowanie szkół na przyjście 6 </w:t>
            </w:r>
            <w:r w:rsidR="002D3259">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latków</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Wprowadzenie standardów organizacyjnych szkół i przedszkoli wpływających na efektywność wykorzystania istniejących zasobów finansowych</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Brak zintegrowanego systemu informatycznego ułatwiającego zarządzanie jednostkami na poziomie</w:t>
            </w:r>
            <w:r w:rsidR="00E613D7">
              <w:rPr>
                <w:rFonts w:ascii="Times New Roman" w:eastAsia="Calibri" w:hAnsi="Times New Roman" w:cs="Times New Roman"/>
                <w:sz w:val="24"/>
                <w:szCs w:val="24"/>
              </w:rPr>
              <w:t xml:space="preserve"> placówek i organu prowadzącego</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Zadbane i estetyczne placówki</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Termomodernizacja budynku ZS w Wężyskach </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lastRenderedPageBreak/>
              <w:t>System stypendialny</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Niskie wynagrodzenie oraz brak systemu motywacji pracowników administracji i obsługi</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Współpraca gimnazjum ze szkołą niemiecką </w:t>
            </w:r>
            <w:r w:rsidRPr="00ED0B84">
              <w:rPr>
                <w:rFonts w:ascii="Times New Roman" w:eastAsia="Calibri" w:hAnsi="Times New Roman" w:cs="Times New Roman"/>
                <w:sz w:val="24"/>
                <w:szCs w:val="24"/>
              </w:rPr>
              <w:br/>
              <w:t xml:space="preserve">w Schwarzheide </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Niedostosowanie budynków szkolnych dla osób niepełnosprawnych.</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Uzyskanie przez większość szkół tytułu „Szkoły odkrywców talentu” </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Większe zaangażowanie placówek kulturalnych dotyczących promocji zajęć dla młodzieży</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Uzyskanie przez ZE w Osiecznicy oraz Przedszkole nr 3 w Krośnie Odrz.  tytułu „Placówka promująca zdrowie” wpisanych do wojewódzkiej  sieci szkół promującej zdrowie.</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Brak szkoły ogólnodostępnej z oddziałami integracyjnymi dla dzieci z niepełnosprawnością.</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Uzyskanie przez 5 (SP1,SP2, ZE, ZS, G) na 7 szkół tytułu „Szkoły Odkrywców Talentu”</w:t>
            </w:r>
          </w:p>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certyfikat Szkoły z klasą – SP2 Krosno Odrz.</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Modernizacja i remont budynku Przedszkola nr 1 i 2 w Krośnie Odrzańskim</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Uzyskanie przez szkoły: ZS w Wężyskach </w:t>
            </w:r>
            <w:r w:rsidRPr="00ED0B84">
              <w:rPr>
                <w:rFonts w:ascii="Times New Roman" w:eastAsia="Calibri" w:hAnsi="Times New Roman" w:cs="Times New Roman"/>
                <w:sz w:val="24"/>
                <w:szCs w:val="24"/>
              </w:rPr>
              <w:br/>
              <w:t>i SP2 nominacji do wyróżnienia MEN za „Rozwijanie zdolności najmłodszych uczniów w szkole”</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Brak jednolitego systemu i zasad finansowania poszczególnych typów szkół i placówek oświatowych w ścisłym powiązaniu z kadrą i liczbą uczniów </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Uzyskanie prze 2 szkoły (SP 2 w Krośnie Odrz., ZE Osiecznica) certyfikatu „Szkoły przyjaznej 6 latkom”</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Słabo rozwinięte innowacyjne formy kształcenia</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Uzyskanie przez SP w ZS w Wężyskach Certyfikatu Udziału w NPRS (Narodowym Programie Rozwoju Sportu) POLSKI SPORT 2024  nadany przez PZS Warszawa</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Zwiększyć zaangażowanie szkół i przedszkoli w pozyskiwanie środków pozabudżetowych np. z projektów UE czy MEN.</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Duży udział uczniów w zajęciach pozalekcyjnych finansowanych ze środków Unii Europejskie.</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Znaczne zróżnicowanie szkół podstawowych pod względem efektów kształcenia potwierdzone wynikami egzaminów zewnętrznych</w:t>
            </w:r>
          </w:p>
        </w:tc>
      </w:tr>
      <w:tr w:rsidR="00ED0B84" w:rsidRPr="00ED0B84" w:rsidTr="00B3697E">
        <w:tc>
          <w:tcPr>
            <w:tcW w:w="4786" w:type="dxa"/>
            <w:shd w:val="clear" w:color="auto" w:fill="auto"/>
          </w:tcPr>
          <w:p w:rsidR="00ED0B84" w:rsidRPr="00ED0B84" w:rsidRDefault="00ED0B84" w:rsidP="003871F2">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Wyposażenie </w:t>
            </w:r>
            <w:r w:rsidRPr="00E613D7">
              <w:rPr>
                <w:rFonts w:ascii="Times New Roman" w:eastAsia="Calibri" w:hAnsi="Times New Roman" w:cs="Times New Roman"/>
                <w:sz w:val="24"/>
                <w:szCs w:val="24"/>
              </w:rPr>
              <w:t>szkó</w:t>
            </w:r>
            <w:r w:rsidR="003871F2" w:rsidRPr="00E613D7">
              <w:rPr>
                <w:rFonts w:ascii="Times New Roman" w:eastAsia="Calibri" w:hAnsi="Times New Roman" w:cs="Times New Roman"/>
                <w:sz w:val="24"/>
                <w:szCs w:val="24"/>
              </w:rPr>
              <w:t>ł</w:t>
            </w:r>
            <w:r w:rsidRPr="00E613D7">
              <w:rPr>
                <w:rFonts w:ascii="Times New Roman" w:eastAsia="Calibri" w:hAnsi="Times New Roman" w:cs="Times New Roman"/>
                <w:sz w:val="24"/>
                <w:szCs w:val="24"/>
              </w:rPr>
              <w:t xml:space="preserve"> w </w:t>
            </w:r>
            <w:r w:rsidRPr="00ED0B84">
              <w:rPr>
                <w:rFonts w:ascii="Times New Roman" w:eastAsia="Calibri" w:hAnsi="Times New Roman" w:cs="Times New Roman"/>
                <w:sz w:val="24"/>
                <w:szCs w:val="24"/>
              </w:rPr>
              <w:t>pracownie komputerowe.</w:t>
            </w:r>
          </w:p>
        </w:tc>
        <w:tc>
          <w:tcPr>
            <w:tcW w:w="4426" w:type="dxa"/>
            <w:shd w:val="clear" w:color="auto" w:fill="auto"/>
          </w:tcPr>
          <w:p w:rsidR="00ED0B84" w:rsidRPr="00ED0B84" w:rsidRDefault="00ED0B84" w:rsidP="00ED0B84">
            <w:pPr>
              <w:autoSpaceDE w:val="0"/>
              <w:autoSpaceDN w:val="0"/>
              <w:adjustRightInd w:val="0"/>
              <w:spacing w:after="0" w:line="240" w:lineRule="auto"/>
              <w:rPr>
                <w:rFonts w:ascii="TimesNewRomanPSMT" w:eastAsia="Calibri" w:hAnsi="TimesNewRomanPSMT" w:cs="TimesNewRomanPSMT"/>
                <w:lang w:eastAsia="pl-PL"/>
              </w:rPr>
            </w:pPr>
            <w:r w:rsidRPr="00ED0B84">
              <w:rPr>
                <w:rFonts w:ascii="TimesNewRomanPSMT" w:eastAsia="Calibri" w:hAnsi="TimesNewRomanPSMT" w:cs="TimesNewRomanPSMT"/>
                <w:lang w:eastAsia="pl-PL"/>
              </w:rPr>
              <w:t>Brak środków w budżecie gminy na wkłady</w:t>
            </w:r>
          </w:p>
          <w:p w:rsidR="00ED0B84" w:rsidRPr="00ED0B84" w:rsidRDefault="00ED0B84" w:rsidP="00ED0B84">
            <w:pPr>
              <w:autoSpaceDE w:val="0"/>
              <w:autoSpaceDN w:val="0"/>
              <w:adjustRightInd w:val="0"/>
              <w:spacing w:after="0" w:line="240" w:lineRule="auto"/>
              <w:rPr>
                <w:rFonts w:ascii="TimesNewRomanPSMT" w:eastAsia="Calibri" w:hAnsi="TimesNewRomanPSMT" w:cs="TimesNewRomanPSMT"/>
                <w:lang w:eastAsia="pl-PL"/>
              </w:rPr>
            </w:pPr>
            <w:r w:rsidRPr="00ED0B84">
              <w:rPr>
                <w:rFonts w:ascii="TimesNewRomanPSMT" w:eastAsia="Calibri" w:hAnsi="TimesNewRomanPSMT" w:cs="TimesNewRomanPSMT"/>
                <w:lang w:eastAsia="pl-PL"/>
              </w:rPr>
              <w:t>własne do projektów unijnych i programów</w:t>
            </w:r>
          </w:p>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NewRomanPSMT" w:eastAsia="Calibri" w:hAnsi="TimesNewRomanPSMT" w:cs="TimesNewRomanPSMT"/>
                <w:lang w:eastAsia="pl-PL"/>
              </w:rPr>
              <w:t>rządowych.</w:t>
            </w:r>
          </w:p>
        </w:tc>
      </w:tr>
      <w:tr w:rsidR="00ED0B84" w:rsidRPr="00ED0B84" w:rsidTr="00B3697E">
        <w:trPr>
          <w:trHeight w:val="372"/>
        </w:trPr>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Bardzo dobra współpraca z biblioteką miejską – bogata oferta skierowana do dzieci i młodzieży.</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p>
        </w:tc>
      </w:tr>
      <w:tr w:rsidR="00ED0B84" w:rsidRPr="00ED0B84" w:rsidTr="00B3697E">
        <w:tc>
          <w:tcPr>
            <w:tcW w:w="4786" w:type="dxa"/>
            <w:shd w:val="clear" w:color="auto" w:fill="92D050"/>
          </w:tcPr>
          <w:p w:rsidR="00ED0B84" w:rsidRPr="00ED0B84" w:rsidRDefault="00ED0B84" w:rsidP="00ED0B84">
            <w:pPr>
              <w:spacing w:after="0" w:line="240" w:lineRule="auto"/>
              <w:jc w:val="center"/>
              <w:rPr>
                <w:rFonts w:ascii="Times New Roman" w:eastAsia="Calibri" w:hAnsi="Times New Roman" w:cs="Times New Roman"/>
                <w:b/>
                <w:sz w:val="24"/>
                <w:szCs w:val="24"/>
              </w:rPr>
            </w:pPr>
            <w:r w:rsidRPr="00ED0B84">
              <w:rPr>
                <w:rFonts w:ascii="Times New Roman" w:eastAsia="Calibri" w:hAnsi="Times New Roman" w:cs="Times New Roman"/>
                <w:b/>
                <w:sz w:val="24"/>
                <w:szCs w:val="24"/>
              </w:rPr>
              <w:t>Szanse</w:t>
            </w:r>
          </w:p>
        </w:tc>
        <w:tc>
          <w:tcPr>
            <w:tcW w:w="4426" w:type="dxa"/>
            <w:shd w:val="clear" w:color="auto" w:fill="92D050"/>
          </w:tcPr>
          <w:p w:rsidR="00ED0B84" w:rsidRPr="00ED0B84" w:rsidRDefault="00ED0B84" w:rsidP="00ED0B84">
            <w:pPr>
              <w:spacing w:after="0" w:line="240" w:lineRule="auto"/>
              <w:jc w:val="center"/>
              <w:rPr>
                <w:rFonts w:ascii="Times New Roman" w:eastAsia="Calibri" w:hAnsi="Times New Roman" w:cs="Times New Roman"/>
                <w:b/>
                <w:sz w:val="24"/>
                <w:szCs w:val="24"/>
              </w:rPr>
            </w:pPr>
            <w:r w:rsidRPr="00ED0B84">
              <w:rPr>
                <w:rFonts w:ascii="Times New Roman" w:eastAsia="Calibri" w:hAnsi="Times New Roman" w:cs="Times New Roman"/>
                <w:b/>
                <w:sz w:val="24"/>
                <w:szCs w:val="24"/>
              </w:rPr>
              <w:t>Zagrożenia</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Istnieje coraz większa liczba programów pozarządowych umożliwiających pozyskiwanie funduszy na wyrównywanie szans edukacyjnych </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Ciągłe reformowanie przez państwo systemu oświaty - za proponowanymi zmianami nie idzie pomoc ze strony MEN, ani wsparcie finansowe dla gmin.</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Właściwa współpraca pomiędzy placówkami </w:t>
            </w:r>
            <w:r w:rsidRPr="00ED0B84">
              <w:rPr>
                <w:rFonts w:ascii="Times New Roman" w:eastAsia="Calibri" w:hAnsi="Times New Roman" w:cs="Times New Roman"/>
                <w:sz w:val="24"/>
                <w:szCs w:val="24"/>
              </w:rPr>
              <w:br/>
              <w:t>a samorządem</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Zwiększająca się liczba uczniów wymagających pomocy psychologiczno – pedagogicznej </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Pozyskiwanie środków zewnętrznych na poprawę warunków pracy i nauki</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Zubożenie społeczeństwa, a co za tym idzie zwiększenie liczby rodzin wymagających wsparcia ze strony Gminy </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Polepszenie wyposażenia szkół w sprzęt </w:t>
            </w:r>
            <w:r w:rsidRPr="00ED0B84">
              <w:rPr>
                <w:rFonts w:ascii="Times New Roman" w:eastAsia="Calibri" w:hAnsi="Times New Roman" w:cs="Times New Roman"/>
                <w:sz w:val="24"/>
                <w:szCs w:val="24"/>
              </w:rPr>
              <w:lastRenderedPageBreak/>
              <w:t xml:space="preserve">komputerowy </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lastRenderedPageBreak/>
              <w:t xml:space="preserve">Niedostateczne dofinansowanie oświaty </w:t>
            </w:r>
            <w:r w:rsidRPr="00ED0B84">
              <w:rPr>
                <w:rFonts w:ascii="Times New Roman" w:eastAsia="Calibri" w:hAnsi="Times New Roman" w:cs="Times New Roman"/>
                <w:sz w:val="24"/>
                <w:szCs w:val="24"/>
              </w:rPr>
              <w:lastRenderedPageBreak/>
              <w:t>przez budżet państwa</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Eurosieroty – brak kontaktu z rodzicami pracującymi za granicą w celach zarobkowych, utrudnia proces dydaktyczno – wychowawczy.</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Postępujący spadek liczby uczniów ( niż demograficzny) </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Wzrastające koszty bieżącego utrzymania przedszkoli w związku ze zmianą przepisów oświatowych w zakresie opłat za przedszkola.</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p>
        </w:tc>
        <w:tc>
          <w:tcPr>
            <w:tcW w:w="4426" w:type="dxa"/>
            <w:shd w:val="clear" w:color="auto" w:fill="auto"/>
          </w:tcPr>
          <w:p w:rsidR="00ED0B84" w:rsidRPr="00ED0B84" w:rsidRDefault="00ED0B84" w:rsidP="00ED0B84">
            <w:pPr>
              <w:autoSpaceDE w:val="0"/>
              <w:autoSpaceDN w:val="0"/>
              <w:adjustRightInd w:val="0"/>
              <w:spacing w:after="0" w:line="240" w:lineRule="auto"/>
              <w:rPr>
                <w:rFonts w:ascii="TimesNewRomanPSMT" w:eastAsia="Calibri" w:hAnsi="TimesNewRomanPSMT" w:cs="TimesNewRomanPSMT"/>
                <w:lang w:eastAsia="pl-PL"/>
              </w:rPr>
            </w:pPr>
            <w:r w:rsidRPr="00ED0B84">
              <w:rPr>
                <w:rFonts w:ascii="TimesNewRomanPSMT" w:eastAsia="Calibri" w:hAnsi="TimesNewRomanPSMT" w:cs="TimesNewRomanPSMT"/>
                <w:lang w:eastAsia="pl-PL"/>
              </w:rPr>
              <w:t>Rosnące wydatki związane z realizacją Karty</w:t>
            </w:r>
          </w:p>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NewRomanPSMT" w:eastAsia="Calibri" w:hAnsi="TimesNewRomanPSMT" w:cs="TimesNewRomanPSMT"/>
                <w:lang w:eastAsia="pl-PL"/>
              </w:rPr>
              <w:t>Nauczyciela.</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p>
        </w:tc>
        <w:tc>
          <w:tcPr>
            <w:tcW w:w="4426" w:type="dxa"/>
            <w:shd w:val="clear" w:color="auto" w:fill="auto"/>
          </w:tcPr>
          <w:p w:rsidR="00ED0B84" w:rsidRPr="00ED0B84" w:rsidRDefault="00ED0B84" w:rsidP="00ED0B84">
            <w:pPr>
              <w:autoSpaceDE w:val="0"/>
              <w:autoSpaceDN w:val="0"/>
              <w:adjustRightInd w:val="0"/>
              <w:spacing w:after="0" w:line="240" w:lineRule="auto"/>
              <w:rPr>
                <w:rFonts w:ascii="TimesNewRomanPSMT" w:eastAsia="Calibri" w:hAnsi="TimesNewRomanPSMT" w:cs="TimesNewRomanPSMT"/>
                <w:lang w:eastAsia="pl-PL"/>
              </w:rPr>
            </w:pPr>
            <w:r w:rsidRPr="00ED0B84">
              <w:rPr>
                <w:rFonts w:ascii="TimesNewRomanPSMT" w:eastAsia="Calibri" w:hAnsi="TimesNewRomanPSMT" w:cs="TimesNewRomanPSMT"/>
                <w:lang w:eastAsia="pl-PL"/>
              </w:rPr>
              <w:t>Kumulacja dwóch roczników uczniów klas</w:t>
            </w:r>
          </w:p>
          <w:p w:rsidR="00ED0B84" w:rsidRPr="00ED0B84" w:rsidRDefault="00ED0B84" w:rsidP="00ED0B84">
            <w:pPr>
              <w:autoSpaceDE w:val="0"/>
              <w:autoSpaceDN w:val="0"/>
              <w:adjustRightInd w:val="0"/>
              <w:spacing w:after="0" w:line="240" w:lineRule="auto"/>
              <w:rPr>
                <w:rFonts w:ascii="TimesNewRomanPSMT" w:eastAsia="Calibri" w:hAnsi="TimesNewRomanPSMT" w:cs="TimesNewRomanPSMT"/>
                <w:lang w:eastAsia="pl-PL"/>
              </w:rPr>
            </w:pPr>
            <w:r w:rsidRPr="00ED0B84">
              <w:rPr>
                <w:rFonts w:ascii="TimesNewRomanPSMT" w:eastAsia="Calibri" w:hAnsi="TimesNewRomanPSMT" w:cs="TimesNewRomanPSMT"/>
                <w:lang w:eastAsia="pl-PL"/>
              </w:rPr>
              <w:t>pierwszych szkoły podstawowej w roku</w:t>
            </w:r>
          </w:p>
          <w:p w:rsidR="00ED0B84" w:rsidRPr="00ED0B84" w:rsidRDefault="00ED0B84" w:rsidP="00ED0B84">
            <w:pPr>
              <w:autoSpaceDE w:val="0"/>
              <w:autoSpaceDN w:val="0"/>
              <w:adjustRightInd w:val="0"/>
              <w:spacing w:after="0" w:line="240" w:lineRule="auto"/>
              <w:rPr>
                <w:rFonts w:ascii="TimesNewRomanPSMT" w:eastAsia="Calibri" w:hAnsi="TimesNewRomanPSMT" w:cs="TimesNewRomanPSMT"/>
                <w:lang w:eastAsia="pl-PL"/>
              </w:rPr>
            </w:pPr>
            <w:r w:rsidRPr="00ED0B84">
              <w:rPr>
                <w:rFonts w:ascii="TimesNewRomanPSMT" w:eastAsia="Calibri" w:hAnsi="TimesNewRomanPSMT" w:cs="TimesNewRomanPSMT"/>
                <w:lang w:eastAsia="pl-PL"/>
              </w:rPr>
              <w:t>szkolnym 2015/2016.</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p>
        </w:tc>
        <w:tc>
          <w:tcPr>
            <w:tcW w:w="4426" w:type="dxa"/>
            <w:shd w:val="clear" w:color="auto" w:fill="auto"/>
          </w:tcPr>
          <w:p w:rsidR="00ED0B84" w:rsidRPr="00ED0B84" w:rsidRDefault="00ED0B84" w:rsidP="00ED0B84">
            <w:pPr>
              <w:autoSpaceDE w:val="0"/>
              <w:autoSpaceDN w:val="0"/>
              <w:adjustRightInd w:val="0"/>
              <w:spacing w:after="0" w:line="240" w:lineRule="auto"/>
              <w:rPr>
                <w:rFonts w:ascii="TimesNewRomanPSMT" w:eastAsia="Calibri" w:hAnsi="TimesNewRomanPSMT" w:cs="TimesNewRomanPSMT"/>
                <w:lang w:eastAsia="pl-PL"/>
              </w:rPr>
            </w:pPr>
            <w:r w:rsidRPr="00ED0B84">
              <w:rPr>
                <w:rFonts w:ascii="TimesNewRomanPSMT" w:eastAsia="Calibri" w:hAnsi="TimesNewRomanPSMT" w:cs="TimesNewRomanPSMT"/>
                <w:lang w:eastAsia="pl-PL"/>
              </w:rPr>
              <w:t>Brak środków finansowych na zapewnienie</w:t>
            </w:r>
          </w:p>
          <w:p w:rsidR="00ED0B84" w:rsidRPr="00ED0B84" w:rsidRDefault="00ED0B84" w:rsidP="00ED0B84">
            <w:pPr>
              <w:autoSpaceDE w:val="0"/>
              <w:autoSpaceDN w:val="0"/>
              <w:adjustRightInd w:val="0"/>
              <w:spacing w:after="0" w:line="240" w:lineRule="auto"/>
              <w:rPr>
                <w:rFonts w:ascii="TimesNewRomanPSMT" w:eastAsia="Calibri" w:hAnsi="TimesNewRomanPSMT" w:cs="TimesNewRomanPSMT"/>
                <w:lang w:eastAsia="pl-PL"/>
              </w:rPr>
            </w:pPr>
            <w:r w:rsidRPr="00ED0B84">
              <w:rPr>
                <w:rFonts w:ascii="TimesNewRomanPSMT" w:eastAsia="Calibri" w:hAnsi="TimesNewRomanPSMT" w:cs="TimesNewRomanPSMT"/>
                <w:lang w:eastAsia="pl-PL"/>
              </w:rPr>
              <w:t>opieki lekarskiej i pielęgniarskiej w szkołach</w:t>
            </w:r>
          </w:p>
          <w:p w:rsidR="00ED0B84" w:rsidRPr="00ED0B84" w:rsidRDefault="00ED0B84" w:rsidP="00ED0B84">
            <w:pPr>
              <w:autoSpaceDE w:val="0"/>
              <w:autoSpaceDN w:val="0"/>
              <w:adjustRightInd w:val="0"/>
              <w:spacing w:after="0" w:line="240" w:lineRule="auto"/>
              <w:rPr>
                <w:rFonts w:ascii="TimesNewRomanPSMT" w:eastAsia="Calibri" w:hAnsi="TimesNewRomanPSMT" w:cs="TimesNewRomanPSMT"/>
                <w:lang w:eastAsia="pl-PL"/>
              </w:rPr>
            </w:pPr>
            <w:r w:rsidRPr="00ED0B84">
              <w:rPr>
                <w:rFonts w:ascii="TimesNewRomanPSMT" w:eastAsia="Calibri" w:hAnsi="TimesNewRomanPSMT" w:cs="TimesNewRomanPSMT"/>
                <w:lang w:eastAsia="pl-PL"/>
              </w:rPr>
              <w:t>i placówkach ogólnodostępnych.</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p>
        </w:tc>
        <w:tc>
          <w:tcPr>
            <w:tcW w:w="4426" w:type="dxa"/>
            <w:shd w:val="clear" w:color="auto" w:fill="auto"/>
          </w:tcPr>
          <w:p w:rsidR="00ED0B84" w:rsidRPr="00ED0B84" w:rsidRDefault="00ED0B84" w:rsidP="00ED0B84">
            <w:pPr>
              <w:autoSpaceDE w:val="0"/>
              <w:autoSpaceDN w:val="0"/>
              <w:adjustRightInd w:val="0"/>
              <w:spacing w:after="0" w:line="240" w:lineRule="auto"/>
              <w:rPr>
                <w:rFonts w:ascii="TimesNewRomanPSMT" w:eastAsia="Calibri" w:hAnsi="TimesNewRomanPSMT" w:cs="TimesNewRomanPSMT"/>
                <w:lang w:eastAsia="pl-PL"/>
              </w:rPr>
            </w:pPr>
            <w:r w:rsidRPr="00ED0B84">
              <w:rPr>
                <w:rFonts w:ascii="TimesNewRomanPSMT" w:eastAsia="Calibri" w:hAnsi="TimesNewRomanPSMT" w:cs="TimesNewRomanPSMT"/>
                <w:lang w:eastAsia="pl-PL"/>
              </w:rPr>
              <w:t>Wadliwy, nieefektywny system awansu</w:t>
            </w:r>
          </w:p>
          <w:p w:rsidR="00ED0B84" w:rsidRPr="00ED0B84" w:rsidRDefault="00ED0B84" w:rsidP="00ED0B84">
            <w:pPr>
              <w:autoSpaceDE w:val="0"/>
              <w:autoSpaceDN w:val="0"/>
              <w:adjustRightInd w:val="0"/>
              <w:spacing w:after="0" w:line="240" w:lineRule="auto"/>
              <w:rPr>
                <w:rFonts w:ascii="TimesNewRomanPSMT" w:eastAsia="Calibri" w:hAnsi="TimesNewRomanPSMT" w:cs="TimesNewRomanPSMT"/>
                <w:lang w:eastAsia="pl-PL"/>
              </w:rPr>
            </w:pPr>
            <w:r w:rsidRPr="00ED0B84">
              <w:rPr>
                <w:rFonts w:ascii="TimesNewRomanPSMT" w:eastAsia="Calibri" w:hAnsi="TimesNewRomanPSMT" w:cs="TimesNewRomanPSMT"/>
                <w:lang w:eastAsia="pl-PL"/>
              </w:rPr>
              <w:t>zawodowego nauczycieli.</w:t>
            </w:r>
          </w:p>
        </w:tc>
      </w:tr>
    </w:tbl>
    <w:p w:rsidR="00ED0B84" w:rsidRPr="00ED0B84" w:rsidRDefault="00ED0B84" w:rsidP="00ED0B84">
      <w:pPr>
        <w:spacing w:after="0" w:line="240" w:lineRule="auto"/>
        <w:jc w:val="both"/>
        <w:rPr>
          <w:rFonts w:ascii="Times New Roman" w:eastAsia="Calibri" w:hAnsi="Times New Roman" w:cs="Times New Roman"/>
          <w:b/>
          <w:sz w:val="24"/>
          <w:szCs w:val="24"/>
        </w:rPr>
      </w:pPr>
    </w:p>
    <w:p w:rsidR="00ED0B84" w:rsidRPr="00ED0B84" w:rsidRDefault="00ED0B84" w:rsidP="00ED0B84">
      <w:pPr>
        <w:spacing w:after="0" w:line="24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Misja krośnieńskiej oświaty</w:t>
      </w:r>
      <w:r w:rsidRPr="00ED0B84">
        <w:rPr>
          <w:rFonts w:ascii="Times New Roman" w:eastAsia="Calibri" w:hAnsi="Times New Roman" w:cs="Times New Roman"/>
          <w:sz w:val="24"/>
          <w:szCs w:val="24"/>
        </w:rPr>
        <w:t xml:space="preserve">. </w:t>
      </w:r>
    </w:p>
    <w:p w:rsidR="00ED0B84" w:rsidRPr="00ED0B84" w:rsidRDefault="00ED0B84" w:rsidP="00ED0B84">
      <w:pPr>
        <w:spacing w:after="0" w:line="240" w:lineRule="auto"/>
        <w:jc w:val="both"/>
        <w:rPr>
          <w:rFonts w:ascii="Times New Roman" w:eastAsia="Calibri" w:hAnsi="Times New Roman" w:cs="Times New Roman"/>
          <w:sz w:val="24"/>
          <w:szCs w:val="24"/>
        </w:rPr>
      </w:pPr>
    </w:p>
    <w:p w:rsidR="00ED0B84" w:rsidRPr="00ED0B84" w:rsidRDefault="00ED0B84" w:rsidP="005B0C86">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Misją krośnieńskiej oświaty jest zagwarantowanie dzieciom i młodzieży mieszkającej  na terenie Gminy Krosno Odrzańskie, dostępu do oświaty nowoczesnej na najwyższym poziomie poprzez tworzenie sprzyjających warunków do rozwoju lokalnych szkół </w:t>
      </w:r>
      <w:r w:rsidRPr="00ED0B84">
        <w:rPr>
          <w:rFonts w:ascii="Times New Roman" w:eastAsia="Calibri" w:hAnsi="Times New Roman" w:cs="Times New Roman"/>
          <w:sz w:val="24"/>
          <w:szCs w:val="24"/>
        </w:rPr>
        <w:br/>
        <w:t>i przedszkoli. Szkoła powinna stwarzać warunki zapewniające bezpieczeństwo, możliwość rozwijania zainteresowań, aktywność intelektualną i społeczną, kreatywność i otwartość na innych, tak aby każdy uczeń z powodzeniem mógł kontynuować dalszą naukę na wyższym etapie edukacyjnym.</w:t>
      </w:r>
    </w:p>
    <w:p w:rsidR="00ED0B84" w:rsidRPr="00ED0B84" w:rsidRDefault="00ED0B84" w:rsidP="00ED0B84">
      <w:pPr>
        <w:spacing w:after="0" w:line="240" w:lineRule="auto"/>
        <w:jc w:val="both"/>
        <w:rPr>
          <w:rFonts w:ascii="Times New Roman" w:eastAsia="Calibri" w:hAnsi="Times New Roman" w:cs="Times New Roman"/>
          <w:sz w:val="24"/>
          <w:szCs w:val="24"/>
        </w:rPr>
      </w:pPr>
    </w:p>
    <w:p w:rsidR="00ED0B84" w:rsidRPr="00ED0B84" w:rsidRDefault="00ED0B84" w:rsidP="00ED0B84">
      <w:pPr>
        <w:tabs>
          <w:tab w:val="left" w:pos="3105"/>
        </w:tabs>
        <w:spacing w:after="0" w:line="240" w:lineRule="auto"/>
        <w:rPr>
          <w:rFonts w:ascii="Times New Roman" w:eastAsia="Times New Roman" w:hAnsi="Times New Roman" w:cs="Times New Roman"/>
          <w:b/>
          <w:sz w:val="24"/>
          <w:szCs w:val="24"/>
          <w:lang w:eastAsia="pl-PL"/>
        </w:rPr>
      </w:pPr>
      <w:bookmarkStart w:id="4" w:name="_Toc347769716"/>
      <w:r w:rsidRPr="00ED0B84">
        <w:rPr>
          <w:rFonts w:ascii="Times New Roman" w:eastAsia="Times New Roman" w:hAnsi="Times New Roman" w:cs="Times New Roman"/>
          <w:b/>
          <w:sz w:val="24"/>
          <w:szCs w:val="24"/>
          <w:lang w:eastAsia="pl-PL"/>
        </w:rPr>
        <w:t>CELE, SPOSOBY I WSKAŹNIKI REALIZACJI STRATEGII</w:t>
      </w:r>
      <w:bookmarkEnd w:id="4"/>
    </w:p>
    <w:p w:rsidR="00ED0B84" w:rsidRPr="00ED0B84" w:rsidRDefault="00ED0B84" w:rsidP="00ED0B84">
      <w:pPr>
        <w:spacing w:after="0" w:line="240" w:lineRule="auto"/>
        <w:jc w:val="both"/>
        <w:rPr>
          <w:rFonts w:ascii="Times New Roman" w:eastAsia="Calibri" w:hAnsi="Times New Roman" w:cs="Times New Roman"/>
          <w:sz w:val="24"/>
          <w:szCs w:val="24"/>
        </w:rPr>
      </w:pPr>
    </w:p>
    <w:p w:rsidR="00ED0B84" w:rsidRPr="00ED0B84" w:rsidRDefault="00ED0B84" w:rsidP="00ED0B84">
      <w:pPr>
        <w:numPr>
          <w:ilvl w:val="0"/>
          <w:numId w:val="12"/>
        </w:numPr>
        <w:spacing w:after="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Cel strategiczny: Podnoszenie jakości kształcenia.</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1.1. Cele operacyjne: </w:t>
      </w:r>
    </w:p>
    <w:p w:rsidR="00ED0B84" w:rsidRPr="00ED0B84" w:rsidRDefault="00ED0B84" w:rsidP="00ED0B84">
      <w:pPr>
        <w:numPr>
          <w:ilvl w:val="0"/>
          <w:numId w:val="13"/>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Poprawa efektywności kształcenia.</w:t>
      </w:r>
    </w:p>
    <w:p w:rsidR="00ED0B84" w:rsidRPr="00ED0B84" w:rsidRDefault="00ED0B84" w:rsidP="00ED0B84">
      <w:pPr>
        <w:numPr>
          <w:ilvl w:val="0"/>
          <w:numId w:val="1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stosowanie w pracy z uczniami metod i form dostosowanych do możliwości każdego dziecka wzmacniających motywację do uczenia się,</w:t>
      </w:r>
    </w:p>
    <w:p w:rsidR="00ED0B84" w:rsidRPr="00ED0B84" w:rsidRDefault="00ED0B84" w:rsidP="00ED0B84">
      <w:pPr>
        <w:numPr>
          <w:ilvl w:val="0"/>
          <w:numId w:val="1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wyposażenie uczniów w umiejętności i techniki skutecznego uczenia się,</w:t>
      </w:r>
    </w:p>
    <w:p w:rsidR="00ED0B84" w:rsidRDefault="00ED0B84" w:rsidP="00ED0B84">
      <w:pPr>
        <w:numPr>
          <w:ilvl w:val="0"/>
          <w:numId w:val="1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lastRenderedPageBreak/>
        <w:t>pogłębienie oferty zajęć pozalekcyjnych w celu szerokiego rozwijania zainteresowań uczniów,</w:t>
      </w:r>
    </w:p>
    <w:p w:rsidR="00F80DFB" w:rsidRPr="00ED0B84" w:rsidRDefault="00F80DFB" w:rsidP="00ED0B84">
      <w:pPr>
        <w:numPr>
          <w:ilvl w:val="0"/>
          <w:numId w:val="14"/>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color w:val="FF0000"/>
          <w:sz w:val="24"/>
          <w:szCs w:val="24"/>
        </w:rPr>
        <w:t>wypracowanie systemu zajęć dodatkowych w przedszkolach,</w:t>
      </w:r>
    </w:p>
    <w:p w:rsidR="00ED0B84" w:rsidRPr="00ED0B84" w:rsidRDefault="00ED0B84" w:rsidP="00ED0B84">
      <w:pPr>
        <w:numPr>
          <w:ilvl w:val="0"/>
          <w:numId w:val="1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wspieranie szkół w zakresie innowacji pedagogicznych,</w:t>
      </w:r>
    </w:p>
    <w:p w:rsidR="00ED0B84" w:rsidRPr="00ED0B84" w:rsidRDefault="00ED0B84" w:rsidP="00ED0B84">
      <w:pPr>
        <w:numPr>
          <w:ilvl w:val="0"/>
          <w:numId w:val="1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stosowanie w pracy z uczniami aktywizujących metod pracy,</w:t>
      </w:r>
    </w:p>
    <w:p w:rsidR="00ED0B84" w:rsidRPr="00ED0B84" w:rsidRDefault="00ED0B84" w:rsidP="00ED0B84">
      <w:pPr>
        <w:numPr>
          <w:ilvl w:val="0"/>
          <w:numId w:val="1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nawiązanie szerszej współpracy z Uniwersytetem Zielonogórskim oraz szkołami </w:t>
      </w:r>
      <w:r w:rsidR="005B0C86" w:rsidRPr="005B0C86">
        <w:rPr>
          <w:rFonts w:ascii="Times New Roman" w:eastAsia="Calibri" w:hAnsi="Times New Roman" w:cs="Times New Roman"/>
          <w:sz w:val="24"/>
          <w:szCs w:val="24"/>
        </w:rPr>
        <w:t xml:space="preserve">gminnymi </w:t>
      </w:r>
      <w:r w:rsidRPr="005B0C86">
        <w:rPr>
          <w:rFonts w:ascii="Times New Roman" w:eastAsia="Calibri" w:hAnsi="Times New Roman" w:cs="Times New Roman"/>
          <w:sz w:val="24"/>
          <w:szCs w:val="24"/>
        </w:rPr>
        <w:t>w</w:t>
      </w:r>
      <w:r w:rsidRPr="00ED0B84">
        <w:rPr>
          <w:rFonts w:ascii="Times New Roman" w:eastAsia="Calibri" w:hAnsi="Times New Roman" w:cs="Times New Roman"/>
          <w:sz w:val="24"/>
          <w:szCs w:val="24"/>
        </w:rPr>
        <w:t xml:space="preserve"> celu wspólnego oddziaływania edukacyjnego nauczycieli,</w:t>
      </w:r>
    </w:p>
    <w:p w:rsidR="00ED0B84" w:rsidRPr="00ED0B84" w:rsidRDefault="00ED0B84" w:rsidP="00ED0B84">
      <w:pPr>
        <w:numPr>
          <w:ilvl w:val="0"/>
          <w:numId w:val="1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wspieranie uczniów zdolnych poprzez system stypendialny,</w:t>
      </w:r>
    </w:p>
    <w:p w:rsidR="00ED0B84" w:rsidRPr="00ED0B84" w:rsidRDefault="00ED0B84" w:rsidP="00ED0B84">
      <w:pPr>
        <w:numPr>
          <w:ilvl w:val="0"/>
          <w:numId w:val="1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organizacja współzawodnictwa międzyszkolnego szkół podstawowych                   i gimnazjalnych,</w:t>
      </w:r>
    </w:p>
    <w:p w:rsidR="00ED0B84" w:rsidRPr="00ED0B84" w:rsidRDefault="00ED0B84" w:rsidP="00ED0B84">
      <w:pPr>
        <w:numPr>
          <w:ilvl w:val="0"/>
          <w:numId w:val="1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promowanie sukcesów uczniów i nauczycieli w środowisku lokalnym,</w:t>
      </w:r>
    </w:p>
    <w:p w:rsidR="00ED0B84" w:rsidRPr="00ED0B84" w:rsidRDefault="00ED0B84" w:rsidP="00ED0B84">
      <w:pPr>
        <w:numPr>
          <w:ilvl w:val="0"/>
          <w:numId w:val="1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ciągłe monitorowanie osiągnięć edukacyjnych uczniów po każdym etapie kształcenia. Przeprowadzanie analiz z wykorzystaniem wyników z egzaminów zewnętrznych,</w:t>
      </w:r>
    </w:p>
    <w:p w:rsidR="00ED0B84" w:rsidRPr="00ED0B84" w:rsidRDefault="00ED0B84" w:rsidP="00ED0B84">
      <w:pPr>
        <w:numPr>
          <w:ilvl w:val="0"/>
          <w:numId w:val="1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wzmocnienie działań związanych z poprawą frekwencji na obowiązkowych zajęciach szkolnych w gimnazjach.</w:t>
      </w:r>
    </w:p>
    <w:p w:rsidR="00ED0B84" w:rsidRPr="00ED0B84" w:rsidRDefault="00ED0B84" w:rsidP="00ED0B84">
      <w:pPr>
        <w:numPr>
          <w:ilvl w:val="0"/>
          <w:numId w:val="13"/>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Wspieranie rozwoju nauczycieli. </w:t>
      </w:r>
    </w:p>
    <w:p w:rsidR="00ED0B84" w:rsidRPr="00ED0B84" w:rsidRDefault="00ED0B84" w:rsidP="00ED0B84">
      <w:pPr>
        <w:numPr>
          <w:ilvl w:val="0"/>
          <w:numId w:val="1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zwiększenie efektywności doskonalenia zawodowego nauczycieli,</w:t>
      </w:r>
    </w:p>
    <w:p w:rsidR="00ED0B84" w:rsidRPr="00ED0B84" w:rsidRDefault="00ED0B84" w:rsidP="00ED0B84">
      <w:pPr>
        <w:numPr>
          <w:ilvl w:val="0"/>
          <w:numId w:val="1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poszerzenie oferty szkoleń dla nauczycieli w ramach Wewnętrznego Doskonalenia Nauczycieli (WDN),</w:t>
      </w:r>
    </w:p>
    <w:p w:rsidR="00ED0B84" w:rsidRPr="00ED0B84" w:rsidRDefault="00ED0B84" w:rsidP="00ED0B84">
      <w:pPr>
        <w:numPr>
          <w:ilvl w:val="0"/>
          <w:numId w:val="1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podejmowanie przez nauczycieli nauki na studiach podyplomowych uprawniających do nauczania drugiego przedmiotu, </w:t>
      </w:r>
    </w:p>
    <w:p w:rsidR="00ED0B84" w:rsidRPr="00ED0B84" w:rsidRDefault="00ED0B84" w:rsidP="00ED0B84">
      <w:pPr>
        <w:numPr>
          <w:ilvl w:val="0"/>
          <w:numId w:val="1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doskonalenie się nauczycieli w kierunku stosowania nowych technik nauczania </w:t>
      </w:r>
      <w:r w:rsidRPr="00ED0B84">
        <w:rPr>
          <w:rFonts w:ascii="Times New Roman" w:eastAsia="Calibri" w:hAnsi="Times New Roman" w:cs="Times New Roman"/>
          <w:sz w:val="24"/>
          <w:szCs w:val="24"/>
        </w:rPr>
        <w:br/>
        <w:t>i pracy z uczniem,</w:t>
      </w:r>
    </w:p>
    <w:p w:rsidR="00ED0B84" w:rsidRPr="00ED0B84" w:rsidRDefault="00ED0B84" w:rsidP="00ED0B84">
      <w:pPr>
        <w:numPr>
          <w:ilvl w:val="0"/>
          <w:numId w:val="1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wymiana doświadczeń i wiadomości przez nauczycieli w ramach wspólnych warsztatów międzyszkolnych.,</w:t>
      </w:r>
    </w:p>
    <w:p w:rsidR="00ED0B84" w:rsidRPr="00ED0B84" w:rsidRDefault="00ED0B84" w:rsidP="00ED0B84">
      <w:pPr>
        <w:numPr>
          <w:ilvl w:val="0"/>
          <w:numId w:val="1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wspieranie i promowanie działań innowacyjnych i upowszechnianie przykładów dobrej praktyki,</w:t>
      </w:r>
    </w:p>
    <w:p w:rsidR="00ED0B84" w:rsidRPr="00ED0B84" w:rsidRDefault="00ED0B84" w:rsidP="00ED0B84">
      <w:pPr>
        <w:numPr>
          <w:ilvl w:val="0"/>
          <w:numId w:val="1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stworzenie skutecznego systemu przepływu informacji w środowisku oświatowym,</w:t>
      </w:r>
    </w:p>
    <w:p w:rsidR="00ED0B84" w:rsidRPr="00ED0B84" w:rsidRDefault="00ED0B84" w:rsidP="00ED0B84">
      <w:pPr>
        <w:numPr>
          <w:ilvl w:val="0"/>
          <w:numId w:val="1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zacieśnienie współpracy pomiędzy szkołami i placówkami oświatowymi.</w:t>
      </w:r>
    </w:p>
    <w:p w:rsidR="00ED0B84" w:rsidRPr="00ED0B84" w:rsidRDefault="00ED0B84" w:rsidP="00ED0B84">
      <w:pPr>
        <w:spacing w:after="0" w:line="360" w:lineRule="auto"/>
        <w:jc w:val="both"/>
        <w:rPr>
          <w:rFonts w:ascii="Times New Roman" w:eastAsia="Calibri" w:hAnsi="Times New Roman" w:cs="Times New Roman"/>
          <w:sz w:val="24"/>
          <w:szCs w:val="24"/>
        </w:rPr>
      </w:pPr>
    </w:p>
    <w:p w:rsidR="00ED0B84" w:rsidRPr="00ED0B84" w:rsidRDefault="00ED0B84" w:rsidP="00ED0B84">
      <w:pPr>
        <w:spacing w:after="0" w:line="360" w:lineRule="auto"/>
        <w:jc w:val="both"/>
        <w:rPr>
          <w:rFonts w:ascii="Times New Roman" w:eastAsia="Calibri" w:hAnsi="Times New Roman" w:cs="Times New Roman"/>
          <w:sz w:val="24"/>
          <w:szCs w:val="24"/>
        </w:rPr>
      </w:pP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1.2.Efekty działań.</w:t>
      </w:r>
    </w:p>
    <w:p w:rsidR="00ED0B84" w:rsidRPr="00ED0B84" w:rsidRDefault="00ED0B84" w:rsidP="00ED0B84">
      <w:pPr>
        <w:numPr>
          <w:ilvl w:val="0"/>
          <w:numId w:val="16"/>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uzyskiwanie wyników z egzaminów zewnętrznych wyższych od średniej krajowej dla danego typu szkoły,</w:t>
      </w:r>
    </w:p>
    <w:p w:rsidR="00ED0B84" w:rsidRPr="00ED0B84" w:rsidRDefault="00ED0B84" w:rsidP="00ED0B84">
      <w:pPr>
        <w:numPr>
          <w:ilvl w:val="0"/>
          <w:numId w:val="16"/>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coraz większy odsetek uczniów biorących z powodzeniem udział w konkursach     i olimpiadach przedmiotowych,</w:t>
      </w:r>
    </w:p>
    <w:p w:rsidR="00ED0B84" w:rsidRPr="00ED0B84" w:rsidRDefault="00ED0B84" w:rsidP="00ED0B84">
      <w:pPr>
        <w:numPr>
          <w:ilvl w:val="0"/>
          <w:numId w:val="16"/>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wzrost frekwencji uczniów na obowiązkowych zajęciach w gimnazjum,</w:t>
      </w:r>
    </w:p>
    <w:p w:rsidR="00ED0B84" w:rsidRDefault="00ED0B84" w:rsidP="00ED0B84">
      <w:pPr>
        <w:numPr>
          <w:ilvl w:val="0"/>
          <w:numId w:val="16"/>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coraz więcej uczniów uczęszczających na dodatkowe zajęcia pozalekcyjne, koła zainteresowań</w:t>
      </w:r>
      <w:r w:rsidR="00F80DFB">
        <w:rPr>
          <w:rFonts w:ascii="Times New Roman" w:eastAsia="Calibri" w:hAnsi="Times New Roman" w:cs="Times New Roman"/>
          <w:sz w:val="24"/>
          <w:szCs w:val="24"/>
        </w:rPr>
        <w:t>,</w:t>
      </w:r>
    </w:p>
    <w:p w:rsidR="00F80DFB" w:rsidRPr="00ED0B84" w:rsidRDefault="00084F0E" w:rsidP="00ED0B84">
      <w:pPr>
        <w:numPr>
          <w:ilvl w:val="0"/>
          <w:numId w:val="16"/>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color w:val="FF0000"/>
          <w:sz w:val="24"/>
          <w:szCs w:val="24"/>
        </w:rPr>
        <w:t>poszerzenie oferty edukacyjnej i wychowawczej przedszkola poprzez szeroką gamę zajęć dodatkowych</w:t>
      </w:r>
    </w:p>
    <w:p w:rsidR="00ED0B84" w:rsidRPr="00ED0B84" w:rsidRDefault="00ED0B84" w:rsidP="00ED0B84">
      <w:pPr>
        <w:numPr>
          <w:ilvl w:val="0"/>
          <w:numId w:val="1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pełniejsze wykorzystanie środków przeznaczonych na doskonalenie nauczycieli    w zakresie stosowania nowych technik nauczania i pracy z uczniem,</w:t>
      </w:r>
    </w:p>
    <w:p w:rsidR="00ED0B84" w:rsidRPr="00ED0B84" w:rsidRDefault="00ED0B84" w:rsidP="00ED0B84">
      <w:pPr>
        <w:numPr>
          <w:ilvl w:val="0"/>
          <w:numId w:val="16"/>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lepsza współpraca pomiędzy szkołami i przedszkolami w celu wymiany doświadczeń,</w:t>
      </w:r>
    </w:p>
    <w:p w:rsidR="00ED0B84" w:rsidRPr="00ED0B84" w:rsidRDefault="00ED0B84" w:rsidP="00ED0B84">
      <w:pPr>
        <w:numPr>
          <w:ilvl w:val="0"/>
          <w:numId w:val="16"/>
        </w:numPr>
        <w:spacing w:after="12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promocja szkół i przedszkoli poprzez bogatą ofertę edukacyjną.</w:t>
      </w:r>
    </w:p>
    <w:p w:rsidR="00ED0B84" w:rsidRPr="00295476" w:rsidRDefault="00D5401C" w:rsidP="00295476">
      <w:pPr>
        <w:numPr>
          <w:ilvl w:val="0"/>
          <w:numId w:val="12"/>
        </w:numPr>
        <w:spacing w:after="12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Cel strategiczny: W</w:t>
      </w:r>
      <w:r w:rsidR="00ED0B84" w:rsidRPr="00ED0B84">
        <w:rPr>
          <w:rFonts w:ascii="Times New Roman" w:eastAsia="Calibri" w:hAnsi="Times New Roman" w:cs="Times New Roman"/>
          <w:b/>
          <w:sz w:val="24"/>
          <w:szCs w:val="24"/>
        </w:rPr>
        <w:t>yrównywanie szans edukacyjnych uczniów.</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2.1. Cel operacyjny: </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Poprawa jakości wsparcia edukacyjno – terapeutycznego udzielanego dziecku.</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wczesne wykrywanie dysfunkcji rozwojowych u dzieci, analiza potrzeb              we współpracy z Poradnią Psychologiczno – Pedagogiczną,</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podnoszenie jakości procesu edukacyjno – terapeutycznego od przedszkola poprzez szkołę podstawową do gimnazjum,</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dostosowanie oddziaływań terapeutycznych do potrzeb uczniów zgodnie </w:t>
      </w:r>
      <w:r w:rsidRPr="00ED0B84">
        <w:rPr>
          <w:rFonts w:ascii="Times New Roman" w:eastAsia="Calibri" w:hAnsi="Times New Roman" w:cs="Times New Roman"/>
          <w:sz w:val="24"/>
          <w:szCs w:val="24"/>
        </w:rPr>
        <w:br/>
        <w:t xml:space="preserve">z zaleceniami Poradni Psychologiczno – Pedagogicznej,      </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poszerzenie bazy dydaktycznej wspomagającej pracę nauczyciela z uczniem         ze specyficznymi problemami rozwojowymi,</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wspieranie różnych form pomocy uczniom z dysfunkcjami rozwojowymi,</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systematyczne diagnozowanie przez dyrektorów szkół i przedszkoli potrzeb szkoleniowych w zakresie pomocy psychologiczno – pedagogicznej,</w:t>
      </w:r>
    </w:p>
    <w:p w:rsidR="00ED0B84" w:rsidRPr="00295476"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lastRenderedPageBreak/>
        <w:t>położenie nacisku na pomoc i wspieranie uczniów oraz rodziców zgodnie               z ich oczekiwaniem i potrzebami.</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   2.2. Efekty działań.</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zadowolenie rodziców z udzielanego wsparcia.</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objęcie ucznia wszechstronną  pomocą od początku edukacji,</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zmniejszenie różnic pomiędzy osiągnięciami uczniów w nauce poprzez podnoszenie wyników uczniów z dysfunkcjami rozwojowymi,</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poprawa wyników egzaminów zewnętrznych,</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dostosowanie planu szkoleń nauczycieli ukierunkowanych na pomoc uczniom       z opiniami lub orzeczeniami z Poradni Psychologiczno – Pedagogicznej,</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wspólne zaangażowanie nauczycieli, pedagogów, logopedów i psychologów skierowane na pomoc dziecku i rodzinie w celu pokonania barier i wsparcie ucznia w jego rozwoju,</w:t>
      </w:r>
    </w:p>
    <w:p w:rsidR="00ED0B84" w:rsidRPr="00ED0B84" w:rsidRDefault="00ED0B84" w:rsidP="00ED0B84">
      <w:pPr>
        <w:numPr>
          <w:ilvl w:val="0"/>
          <w:numId w:val="17"/>
        </w:numPr>
        <w:spacing w:after="12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zwiększenie liczby godzin zajęć pozalekcyjnych dydaktyczno – wyrównawczych, terapeutycznych, logopedycznych.</w:t>
      </w:r>
    </w:p>
    <w:p w:rsidR="00ED0B84" w:rsidRPr="00ED0B84" w:rsidRDefault="00ED0B84" w:rsidP="00ED0B84">
      <w:pPr>
        <w:numPr>
          <w:ilvl w:val="0"/>
          <w:numId w:val="12"/>
        </w:numPr>
        <w:spacing w:after="12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Cel strategiczny: poprawa bezpieczeństwa uczniów.</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3.1. Cel operacyjny: </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1. Zapewnienie bezpieczeństwa dzieciom i młodzieży na terenie szkół i przedszkoli.</w:t>
      </w:r>
    </w:p>
    <w:p w:rsidR="00ED0B84" w:rsidRPr="00ED0B84" w:rsidRDefault="00ED0B84" w:rsidP="00ED0B84">
      <w:pPr>
        <w:numPr>
          <w:ilvl w:val="0"/>
          <w:numId w:val="1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opracowanie i wdrażanie standardów bezpieczeństwa przebywania w szkołach i przedszkolach,</w:t>
      </w:r>
    </w:p>
    <w:p w:rsidR="00ED0B84" w:rsidRPr="00ED0B84" w:rsidRDefault="00ED0B84" w:rsidP="00ED0B84">
      <w:pPr>
        <w:numPr>
          <w:ilvl w:val="0"/>
          <w:numId w:val="1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opracowanie i wdrażanie regulaminów wycieczek szkolnych i przedszkolnych,</w:t>
      </w:r>
    </w:p>
    <w:p w:rsidR="00ED0B84" w:rsidRPr="00ED0B84" w:rsidRDefault="00ED0B84" w:rsidP="00ED0B84">
      <w:pPr>
        <w:numPr>
          <w:ilvl w:val="0"/>
          <w:numId w:val="1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systematyczne szkolenie kadry pedagogicznej</w:t>
      </w:r>
      <w:r w:rsidR="00F80DFB">
        <w:rPr>
          <w:rFonts w:ascii="Times New Roman" w:eastAsia="Calibri" w:hAnsi="Times New Roman" w:cs="Times New Roman"/>
          <w:sz w:val="24"/>
          <w:szCs w:val="24"/>
        </w:rPr>
        <w:t xml:space="preserve"> </w:t>
      </w:r>
      <w:r w:rsidR="00F80DFB">
        <w:rPr>
          <w:rFonts w:ascii="Times New Roman" w:eastAsia="Calibri" w:hAnsi="Times New Roman" w:cs="Times New Roman"/>
          <w:color w:val="FF0000"/>
          <w:sz w:val="24"/>
          <w:szCs w:val="24"/>
        </w:rPr>
        <w:t>i obsługi</w:t>
      </w:r>
      <w:r w:rsidRPr="00ED0B84">
        <w:rPr>
          <w:rFonts w:ascii="Times New Roman" w:eastAsia="Calibri" w:hAnsi="Times New Roman" w:cs="Times New Roman"/>
          <w:sz w:val="24"/>
          <w:szCs w:val="24"/>
        </w:rPr>
        <w:t xml:space="preserve"> w zakresie udzielania pierwszej pomocy oraz zarządzania kryzysowego,</w:t>
      </w:r>
    </w:p>
    <w:p w:rsidR="00ED0B84" w:rsidRPr="00ED0B84" w:rsidRDefault="00ED0B84" w:rsidP="00ED0B84">
      <w:pPr>
        <w:numPr>
          <w:ilvl w:val="0"/>
          <w:numId w:val="1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terminowe wykonywanie przeglądów wszystkich budynków oświatowych oraz sprzętu będącego na wyposażeniu,</w:t>
      </w:r>
    </w:p>
    <w:p w:rsidR="00ED0B84" w:rsidRPr="00ED0B84" w:rsidRDefault="00ED0B84" w:rsidP="00ED0B84">
      <w:pPr>
        <w:numPr>
          <w:ilvl w:val="0"/>
          <w:numId w:val="1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cykliczne przeprowadzanie ćwiczeń ewakuacji dzieci i</w:t>
      </w:r>
      <w:r w:rsidR="004960EB">
        <w:rPr>
          <w:rFonts w:ascii="Times New Roman" w:eastAsia="Calibri" w:hAnsi="Times New Roman" w:cs="Times New Roman"/>
          <w:sz w:val="24"/>
          <w:szCs w:val="24"/>
        </w:rPr>
        <w:t xml:space="preserve"> młodzieży oraz pracowników </w:t>
      </w:r>
      <w:r w:rsidR="004960EB" w:rsidRPr="005B0C86">
        <w:rPr>
          <w:rFonts w:ascii="Times New Roman" w:eastAsia="Calibri" w:hAnsi="Times New Roman" w:cs="Times New Roman"/>
          <w:sz w:val="24"/>
          <w:szCs w:val="24"/>
        </w:rPr>
        <w:t>szkół</w:t>
      </w:r>
      <w:r w:rsidR="009241A9">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i przedszkoli,</w:t>
      </w:r>
    </w:p>
    <w:p w:rsidR="00ED0B84" w:rsidRPr="00ED0B84" w:rsidRDefault="00ED0B84" w:rsidP="00ED0B84">
      <w:pPr>
        <w:numPr>
          <w:ilvl w:val="0"/>
          <w:numId w:val="1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stała aktualizacja instrukcji przeciwpożarowych oraz oznaczeń ciągów komunikacyjnych,</w:t>
      </w:r>
    </w:p>
    <w:p w:rsidR="00ED0B84" w:rsidRPr="00ED0B84" w:rsidRDefault="00ED0B84" w:rsidP="00ED0B84">
      <w:pPr>
        <w:numPr>
          <w:ilvl w:val="0"/>
          <w:numId w:val="1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bieżąca konserwacja sprzętu gaśniczego oraz monitoringu w szkołach,</w:t>
      </w:r>
    </w:p>
    <w:p w:rsidR="00ED0B84" w:rsidRPr="00ED0B84" w:rsidRDefault="00ED0B84" w:rsidP="00ED0B84">
      <w:pPr>
        <w:numPr>
          <w:ilvl w:val="0"/>
          <w:numId w:val="1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lastRenderedPageBreak/>
        <w:t>prowadzenie edukacji wśród dzieci i młodzieży na temat bezpiecznego zachowania się w różnych sytuacjach,</w:t>
      </w:r>
    </w:p>
    <w:p w:rsidR="00F80DFB" w:rsidRDefault="00ED0B84" w:rsidP="00ED0B84">
      <w:pPr>
        <w:numPr>
          <w:ilvl w:val="0"/>
          <w:numId w:val="1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wyposażenie szkół </w:t>
      </w:r>
      <w:r w:rsidR="00F80DFB">
        <w:rPr>
          <w:rFonts w:ascii="Times New Roman" w:eastAsia="Calibri" w:hAnsi="Times New Roman" w:cs="Times New Roman"/>
          <w:color w:val="FF0000"/>
          <w:sz w:val="24"/>
          <w:szCs w:val="24"/>
        </w:rPr>
        <w:t xml:space="preserve">i przedszkoli </w:t>
      </w:r>
      <w:r w:rsidRPr="00ED0B84">
        <w:rPr>
          <w:rFonts w:ascii="Times New Roman" w:eastAsia="Calibri" w:hAnsi="Times New Roman" w:cs="Times New Roman"/>
          <w:sz w:val="24"/>
          <w:szCs w:val="24"/>
        </w:rPr>
        <w:t>w fantomy</w:t>
      </w:r>
      <w:r w:rsidR="00F80DFB">
        <w:rPr>
          <w:rFonts w:ascii="Times New Roman" w:eastAsia="Calibri" w:hAnsi="Times New Roman" w:cs="Times New Roman"/>
          <w:sz w:val="24"/>
          <w:szCs w:val="24"/>
        </w:rPr>
        <w:t xml:space="preserve"> do udzielania pierwszej pomocy,</w:t>
      </w:r>
    </w:p>
    <w:p w:rsidR="00ED0B84" w:rsidRPr="00F80DFB" w:rsidRDefault="00F80DFB" w:rsidP="00ED0B84">
      <w:pPr>
        <w:numPr>
          <w:ilvl w:val="0"/>
          <w:numId w:val="18"/>
        </w:numPr>
        <w:spacing w:after="0" w:line="360" w:lineRule="auto"/>
        <w:jc w:val="both"/>
        <w:rPr>
          <w:rFonts w:ascii="Times New Roman" w:eastAsia="Calibri" w:hAnsi="Times New Roman" w:cs="Times New Roman"/>
          <w:color w:val="FF0000"/>
          <w:sz w:val="24"/>
          <w:szCs w:val="24"/>
        </w:rPr>
      </w:pPr>
      <w:r w:rsidRPr="00F80DFB">
        <w:rPr>
          <w:rFonts w:ascii="Times New Roman" w:eastAsia="Calibri" w:hAnsi="Times New Roman" w:cs="Times New Roman"/>
          <w:color w:val="FF0000"/>
          <w:sz w:val="24"/>
          <w:szCs w:val="24"/>
        </w:rPr>
        <w:t>wyposażenie placówek</w:t>
      </w:r>
      <w:r w:rsidR="00084F0E">
        <w:rPr>
          <w:rFonts w:ascii="Times New Roman" w:eastAsia="Calibri" w:hAnsi="Times New Roman" w:cs="Times New Roman"/>
          <w:color w:val="FF0000"/>
          <w:sz w:val="24"/>
          <w:szCs w:val="24"/>
        </w:rPr>
        <w:t xml:space="preserve"> (w których nie ma)</w:t>
      </w:r>
      <w:r w:rsidRPr="00F80DFB">
        <w:rPr>
          <w:rFonts w:ascii="Times New Roman" w:eastAsia="Calibri" w:hAnsi="Times New Roman" w:cs="Times New Roman"/>
          <w:color w:val="FF0000"/>
          <w:sz w:val="24"/>
          <w:szCs w:val="24"/>
        </w:rPr>
        <w:t xml:space="preserve"> w monitoring, systemy antywłamaniowe i  popoż.</w:t>
      </w:r>
      <w:r w:rsidR="00ED0B84" w:rsidRPr="00F80DFB">
        <w:rPr>
          <w:rFonts w:ascii="Times New Roman" w:eastAsia="Calibri" w:hAnsi="Times New Roman" w:cs="Times New Roman"/>
          <w:color w:val="FF0000"/>
          <w:sz w:val="24"/>
          <w:szCs w:val="24"/>
        </w:rPr>
        <w:t xml:space="preserve"> </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2. Podejmowanie działań promujących zdrowie.</w:t>
      </w:r>
    </w:p>
    <w:p w:rsidR="00ED0B84" w:rsidRPr="00ED0B84" w:rsidRDefault="00ED0B84" w:rsidP="00ED0B84">
      <w:pPr>
        <w:numPr>
          <w:ilvl w:val="0"/>
          <w:numId w:val="19"/>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kształtowanie postaw i zachowań prozdrowotnych,</w:t>
      </w:r>
    </w:p>
    <w:p w:rsidR="00ED0B84" w:rsidRPr="00ED0B84" w:rsidRDefault="00ED0B84" w:rsidP="00ED0B84">
      <w:pPr>
        <w:numPr>
          <w:ilvl w:val="0"/>
          <w:numId w:val="19"/>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aktywny udział uczniów w zajęciach wychowania fizycznego,</w:t>
      </w:r>
    </w:p>
    <w:p w:rsidR="00ED0B84" w:rsidRPr="00ED0B84" w:rsidRDefault="00ED0B84" w:rsidP="00ED0B84">
      <w:pPr>
        <w:numPr>
          <w:ilvl w:val="0"/>
          <w:numId w:val="19"/>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prowadzenie kampanii promującej zdrowy styl życia,</w:t>
      </w:r>
    </w:p>
    <w:p w:rsidR="00ED0B84" w:rsidRPr="00ED0B84" w:rsidRDefault="00ED0B84" w:rsidP="00ED0B84">
      <w:pPr>
        <w:numPr>
          <w:ilvl w:val="0"/>
          <w:numId w:val="19"/>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przystąpienie wszystkich szkół i przedszkoli do programu promującego zdrowie i uzyskanie certyfikatu „Placówka promująca zdrowie” oraz wpisu </w:t>
      </w:r>
      <w:r w:rsidRPr="00ED0B84">
        <w:rPr>
          <w:rFonts w:ascii="Times New Roman" w:eastAsia="Calibri" w:hAnsi="Times New Roman" w:cs="Times New Roman"/>
          <w:sz w:val="24"/>
          <w:szCs w:val="24"/>
        </w:rPr>
        <w:br/>
        <w:t>do wojewódzkiej sieci szkół promującej zdrowie,</w:t>
      </w:r>
    </w:p>
    <w:p w:rsidR="00ED0B84" w:rsidRPr="00ED0B84" w:rsidRDefault="00ED0B84" w:rsidP="00ED0B84">
      <w:pPr>
        <w:numPr>
          <w:ilvl w:val="0"/>
          <w:numId w:val="19"/>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podnoszenie umiejętności nauczycieli zaangażowanych w programy prozdrowotne.</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   3.Prowadzenie działań profilaktyczno – edukacyjnych w celu przeciwdziałaniu uzależnieniom, patologiom i wykluczeniu społecznemu:</w:t>
      </w:r>
    </w:p>
    <w:p w:rsidR="00ED0B84" w:rsidRPr="00ED0B84" w:rsidRDefault="00ED0B84" w:rsidP="00ED0B84">
      <w:pPr>
        <w:numPr>
          <w:ilvl w:val="0"/>
          <w:numId w:val="20"/>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systematyczna diagnoza problemów dzieci i młodzieży w środowisku szkolnym i przedszkolnym, a także  rodzinnym ucznia,</w:t>
      </w:r>
    </w:p>
    <w:p w:rsidR="00ED0B84" w:rsidRPr="00ED0B84" w:rsidRDefault="00ED0B84" w:rsidP="00ED0B84">
      <w:pPr>
        <w:numPr>
          <w:ilvl w:val="0"/>
          <w:numId w:val="20"/>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realizacja programów profilaktycznych dla dzieci i młodzieży w szkołach </w:t>
      </w:r>
      <w:r w:rsidRPr="00ED0B84">
        <w:rPr>
          <w:rFonts w:ascii="Times New Roman" w:eastAsia="Calibri" w:hAnsi="Times New Roman" w:cs="Times New Roman"/>
          <w:sz w:val="24"/>
          <w:szCs w:val="24"/>
        </w:rPr>
        <w:br/>
        <w:t>i przedszkolach,</w:t>
      </w:r>
    </w:p>
    <w:p w:rsidR="00ED0B84" w:rsidRPr="00ED0B84" w:rsidRDefault="00ED0B84" w:rsidP="00ED0B84">
      <w:pPr>
        <w:numPr>
          <w:ilvl w:val="0"/>
          <w:numId w:val="20"/>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ścisła współpraca pedagogów szkolnych i nauczycieli z pełnomocnikiem </w:t>
      </w:r>
      <w:r w:rsidRPr="00ED0B84">
        <w:rPr>
          <w:rFonts w:ascii="Times New Roman" w:eastAsia="Calibri" w:hAnsi="Times New Roman" w:cs="Times New Roman"/>
          <w:sz w:val="24"/>
          <w:szCs w:val="24"/>
        </w:rPr>
        <w:br/>
        <w:t>ds. rozwiązywania problemów alkoholowych,</w:t>
      </w:r>
    </w:p>
    <w:p w:rsidR="00ED0B84" w:rsidRPr="00ED0B84" w:rsidRDefault="00ED0B84" w:rsidP="00ED0B84">
      <w:pPr>
        <w:numPr>
          <w:ilvl w:val="0"/>
          <w:numId w:val="20"/>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podejmowanie działań profilaktycznych oraz przeciwdziałających wykluczeniu społecznemu dzieci i młodzieży z różnych środowisk rodzinnych,</w:t>
      </w:r>
    </w:p>
    <w:p w:rsidR="00ED0B84" w:rsidRPr="00ED0B84" w:rsidRDefault="00ED0B84" w:rsidP="00ED0B84">
      <w:pPr>
        <w:numPr>
          <w:ilvl w:val="0"/>
          <w:numId w:val="20"/>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prowadzenie kampanii informacyjnej dla rodziców o dostępnych formach pomocy dla dziecka i rodziny,</w:t>
      </w:r>
    </w:p>
    <w:p w:rsidR="00ED0B84" w:rsidRPr="00ED0B84" w:rsidRDefault="00ED0B84" w:rsidP="00ED0B84">
      <w:pPr>
        <w:numPr>
          <w:ilvl w:val="0"/>
          <w:numId w:val="20"/>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wspieranie działań pedagoga szkolnego przez całe grono pedagogiczne oraz pracowników szkoły w celu podejmowania systemowych działań profilaktycznych,</w:t>
      </w:r>
    </w:p>
    <w:p w:rsidR="00ED0B84" w:rsidRPr="00ED0B84" w:rsidRDefault="00ED0B84" w:rsidP="00ED0B84">
      <w:pPr>
        <w:numPr>
          <w:ilvl w:val="0"/>
          <w:numId w:val="20"/>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wypracowanie szkolnych procedur reagowania w sytuacjach kryzysowych,</w:t>
      </w:r>
    </w:p>
    <w:p w:rsidR="00ED0B84" w:rsidRPr="00ED0B84" w:rsidRDefault="00ED0B84" w:rsidP="00ED0B84">
      <w:pPr>
        <w:numPr>
          <w:ilvl w:val="0"/>
          <w:numId w:val="20"/>
        </w:numPr>
        <w:autoSpaceDE w:val="0"/>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rozwój aktywności uczniów poprzez udział w planowaniu, organizowaniu </w:t>
      </w:r>
      <w:r w:rsidRPr="00ED0B84">
        <w:rPr>
          <w:rFonts w:ascii="Times New Roman" w:eastAsia="Calibri" w:hAnsi="Times New Roman" w:cs="Times New Roman"/>
          <w:sz w:val="24"/>
          <w:szCs w:val="24"/>
        </w:rPr>
        <w:br/>
        <w:t>i przygotowaniu imprez klasowych, szkolnych, wycieczek, wyjść itp.</w:t>
      </w:r>
    </w:p>
    <w:p w:rsidR="00ED0B84" w:rsidRPr="00ED0B84" w:rsidRDefault="00ED0B84" w:rsidP="00ED0B84">
      <w:pPr>
        <w:numPr>
          <w:ilvl w:val="0"/>
          <w:numId w:val="20"/>
        </w:numPr>
        <w:autoSpaceDE w:val="0"/>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lastRenderedPageBreak/>
        <w:t>stworzenie warunków do rozwoju indywidualnych zainteresowań i uzdolnień uczniów.,</w:t>
      </w:r>
    </w:p>
    <w:p w:rsidR="00ED0B84" w:rsidRPr="00ED0B84" w:rsidRDefault="00ED0B84" w:rsidP="00ED0B84">
      <w:pPr>
        <w:numPr>
          <w:ilvl w:val="0"/>
          <w:numId w:val="20"/>
        </w:numPr>
        <w:autoSpaceDE w:val="0"/>
        <w:spacing w:after="0" w:line="360" w:lineRule="auto"/>
        <w:jc w:val="both"/>
        <w:rPr>
          <w:rFonts w:ascii="Times New Roman" w:eastAsia="Calibri" w:hAnsi="Times New Roman" w:cs="Times New Roman"/>
          <w:sz w:val="24"/>
          <w:szCs w:val="24"/>
        </w:rPr>
      </w:pPr>
      <w:r w:rsidRPr="009241A9">
        <w:rPr>
          <w:rFonts w:ascii="Times New Roman" w:eastAsia="Calibri" w:hAnsi="Times New Roman" w:cs="Times New Roman"/>
          <w:color w:val="FF0000"/>
          <w:sz w:val="24"/>
          <w:szCs w:val="24"/>
        </w:rPr>
        <w:t>realizacja różnorodnych programów ukierunkowanych na przeciwdziałanie przemocy, niebezpieczeństwa Internetu, bezpieczeństwa na drogach czy</w:t>
      </w:r>
      <w:r w:rsidRPr="00ED0B84">
        <w:rPr>
          <w:rFonts w:ascii="Times New Roman" w:eastAsia="Calibri" w:hAnsi="Times New Roman" w:cs="Times New Roman"/>
          <w:sz w:val="24"/>
          <w:szCs w:val="24"/>
        </w:rPr>
        <w:t xml:space="preserve"> bezpiecznego korzystanie z mediów.</w:t>
      </w:r>
    </w:p>
    <w:p w:rsidR="00ED0B84" w:rsidRPr="00ED0B84" w:rsidRDefault="00ED0B84" w:rsidP="00ED0B84">
      <w:pPr>
        <w:numPr>
          <w:ilvl w:val="1"/>
          <w:numId w:val="1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Efekty działań:</w:t>
      </w:r>
    </w:p>
    <w:p w:rsidR="00ED0B84" w:rsidRPr="00ED0B84" w:rsidRDefault="00ED0B84" w:rsidP="00ED0B84">
      <w:pPr>
        <w:numPr>
          <w:ilvl w:val="0"/>
          <w:numId w:val="21"/>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zmniejszenie liczby wypadków dzieci i młodzieży zarówno na terenie szkoły jak i poza nią, a także w czasie wakacji,</w:t>
      </w:r>
    </w:p>
    <w:p w:rsidR="00ED0B84" w:rsidRPr="00ED0B84" w:rsidRDefault="00ED0B84" w:rsidP="00ED0B84">
      <w:pPr>
        <w:numPr>
          <w:ilvl w:val="0"/>
          <w:numId w:val="21"/>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zwiększenie liczby nauczycieli </w:t>
      </w:r>
      <w:r w:rsidR="00F80DFB" w:rsidRPr="00F80DFB">
        <w:rPr>
          <w:rFonts w:ascii="Times New Roman" w:eastAsia="Calibri" w:hAnsi="Times New Roman" w:cs="Times New Roman"/>
          <w:color w:val="FF0000"/>
          <w:sz w:val="24"/>
          <w:szCs w:val="24"/>
        </w:rPr>
        <w:t>i pracowników obsługi</w:t>
      </w:r>
      <w:r w:rsidR="00F80DFB">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przeszkolonych w zakresie udzielania pierwszej pomocy,</w:t>
      </w:r>
    </w:p>
    <w:p w:rsidR="00ED0B84" w:rsidRPr="00ED0B84" w:rsidRDefault="00ED0B84" w:rsidP="00ED0B84">
      <w:pPr>
        <w:numPr>
          <w:ilvl w:val="0"/>
          <w:numId w:val="21"/>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wyrobienie nawyku bezpiecznego zachowania, zauważania zagrożeń,</w:t>
      </w:r>
    </w:p>
    <w:p w:rsidR="00ED0B84" w:rsidRPr="00ED0B84" w:rsidRDefault="00ED0B84" w:rsidP="00ED0B84">
      <w:pPr>
        <w:numPr>
          <w:ilvl w:val="0"/>
          <w:numId w:val="21"/>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wyrobienie nawyku szybkiej i bezpiecznej ewakuacji z budynku szkolnego </w:t>
      </w:r>
      <w:r w:rsidRPr="00ED0B84">
        <w:rPr>
          <w:rFonts w:ascii="Times New Roman" w:eastAsia="Calibri" w:hAnsi="Times New Roman" w:cs="Times New Roman"/>
          <w:sz w:val="24"/>
          <w:szCs w:val="24"/>
        </w:rPr>
        <w:br/>
        <w:t>i przedszkolnego w sytuacji zagrożenia,</w:t>
      </w:r>
    </w:p>
    <w:p w:rsidR="00ED0B84" w:rsidRPr="00ED0B84" w:rsidRDefault="00ED0B84" w:rsidP="00ED0B84">
      <w:pPr>
        <w:numPr>
          <w:ilvl w:val="0"/>
          <w:numId w:val="19"/>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uzyskanie przez szkoły i przedszkola certyfikatu „Placówka promująca zdrowie” oraz wpisu do wojewódzkiej sieci szkół promującej zdrowie,</w:t>
      </w:r>
    </w:p>
    <w:p w:rsidR="00ED0B84" w:rsidRPr="00ED0B84" w:rsidRDefault="00ED0B84" w:rsidP="00ED0B84">
      <w:pPr>
        <w:numPr>
          <w:ilvl w:val="0"/>
          <w:numId w:val="21"/>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zmniejszenie liczby zwolnień z zajęć wychowania fizycznego,</w:t>
      </w:r>
    </w:p>
    <w:p w:rsidR="00ED0B84" w:rsidRPr="00ED0B84" w:rsidRDefault="00ED0B84" w:rsidP="00ED0B84">
      <w:pPr>
        <w:numPr>
          <w:ilvl w:val="0"/>
          <w:numId w:val="21"/>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zwiększenie ilości podjętych inicjatyw prozdrowotnych,</w:t>
      </w:r>
    </w:p>
    <w:p w:rsidR="00ED0B84" w:rsidRPr="00ED0B84" w:rsidRDefault="00ED0B84" w:rsidP="00ED0B84">
      <w:pPr>
        <w:numPr>
          <w:ilvl w:val="0"/>
          <w:numId w:val="21"/>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systematyczne zwiększenie się liczby dzieci i uczniów biorących udział </w:t>
      </w:r>
      <w:r w:rsidRPr="00ED0B84">
        <w:rPr>
          <w:rFonts w:ascii="Times New Roman" w:eastAsia="Calibri" w:hAnsi="Times New Roman" w:cs="Times New Roman"/>
          <w:sz w:val="24"/>
          <w:szCs w:val="24"/>
        </w:rPr>
        <w:br/>
        <w:t>w imprezach, konkursach, wycieczkach itp.,</w:t>
      </w:r>
    </w:p>
    <w:p w:rsidR="00ED0B84" w:rsidRPr="00ED0B84" w:rsidRDefault="00ED0B84" w:rsidP="00ED0B84">
      <w:pPr>
        <w:numPr>
          <w:ilvl w:val="0"/>
          <w:numId w:val="21"/>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lang w:eastAsia="pl-PL"/>
        </w:rPr>
        <w:t>ograniczenie i likwidowanie czynników ryzyka (jednostkowych, rodzinnych, rówieśniczych, szkolnych, środowiskowych), które zaburzają prawidłowy rozwój  ucznia i dezorganizują jego zdrowy styl życia,</w:t>
      </w:r>
    </w:p>
    <w:p w:rsidR="00ED0B84" w:rsidRPr="00ED0B84" w:rsidRDefault="00ED0B84" w:rsidP="00ED0B84">
      <w:pPr>
        <w:numPr>
          <w:ilvl w:val="0"/>
          <w:numId w:val="21"/>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zmniejszenie się liczby ocen nieodpowiednich i negatywnych zachowania uczniów, zwłaszcza wśród młodzieży gimnazjalnej,</w:t>
      </w:r>
    </w:p>
    <w:p w:rsidR="00ED0B84" w:rsidRDefault="009241A9" w:rsidP="00ED0B84">
      <w:pPr>
        <w:numPr>
          <w:ilvl w:val="0"/>
          <w:numId w:val="21"/>
        </w:numPr>
        <w:spacing w:after="120" w:line="360" w:lineRule="auto"/>
        <w:jc w:val="both"/>
        <w:rPr>
          <w:rFonts w:ascii="Times New Roman" w:eastAsia="Calibri" w:hAnsi="Times New Roman" w:cs="Times New Roman"/>
          <w:sz w:val="24"/>
          <w:szCs w:val="24"/>
        </w:rPr>
      </w:pPr>
      <w:r w:rsidRPr="00084F0E">
        <w:rPr>
          <w:rFonts w:ascii="Times New Roman" w:eastAsia="Calibri" w:hAnsi="Times New Roman" w:cs="Times New Roman"/>
          <w:sz w:val="24"/>
          <w:szCs w:val="24"/>
        </w:rPr>
        <w:t>zwiększenie liczby</w:t>
      </w:r>
      <w:r w:rsidR="00ED0B84" w:rsidRPr="00084F0E">
        <w:rPr>
          <w:rFonts w:ascii="Times New Roman" w:eastAsia="Calibri" w:hAnsi="Times New Roman" w:cs="Times New Roman"/>
          <w:sz w:val="24"/>
          <w:szCs w:val="24"/>
        </w:rPr>
        <w:t xml:space="preserve"> uczniów uzyskuj</w:t>
      </w:r>
      <w:r w:rsidRPr="00084F0E">
        <w:rPr>
          <w:rFonts w:ascii="Times New Roman" w:eastAsia="Calibri" w:hAnsi="Times New Roman" w:cs="Times New Roman"/>
          <w:sz w:val="24"/>
          <w:szCs w:val="24"/>
        </w:rPr>
        <w:t>ących</w:t>
      </w:r>
      <w:r w:rsidR="00ED0B84" w:rsidRPr="00084F0E">
        <w:rPr>
          <w:rFonts w:ascii="Times New Roman" w:eastAsia="Calibri" w:hAnsi="Times New Roman" w:cs="Times New Roman"/>
          <w:sz w:val="24"/>
          <w:szCs w:val="24"/>
        </w:rPr>
        <w:t xml:space="preserve"> kartę rowerową i kartę motorowerową.</w:t>
      </w:r>
    </w:p>
    <w:p w:rsidR="00084F0E" w:rsidRPr="00084F0E" w:rsidRDefault="00084F0E" w:rsidP="00ED0B84">
      <w:pPr>
        <w:numPr>
          <w:ilvl w:val="0"/>
          <w:numId w:val="21"/>
        </w:numPr>
        <w:spacing w:after="120" w:line="360" w:lineRule="auto"/>
        <w:jc w:val="both"/>
        <w:rPr>
          <w:rFonts w:ascii="Times New Roman" w:eastAsia="Calibri" w:hAnsi="Times New Roman" w:cs="Times New Roman"/>
          <w:color w:val="FF0000"/>
          <w:sz w:val="24"/>
          <w:szCs w:val="24"/>
        </w:rPr>
      </w:pPr>
      <w:r w:rsidRPr="00084F0E">
        <w:rPr>
          <w:rFonts w:ascii="Times New Roman" w:eastAsia="Calibri" w:hAnsi="Times New Roman" w:cs="Times New Roman"/>
          <w:color w:val="FF0000"/>
          <w:sz w:val="24"/>
          <w:szCs w:val="24"/>
        </w:rPr>
        <w:t xml:space="preserve">ograniczenie i likwidowanie czynników ryzyka zagrożenia życia i zdrowia wychowanków oraz należyte zabezpieczenie majątku placówek poprzez systemy antywłamaniowe, popoż i monitoring. </w:t>
      </w:r>
    </w:p>
    <w:p w:rsidR="00ED0B84" w:rsidRPr="00ED0B84" w:rsidRDefault="00ED0B84" w:rsidP="00ED0B84">
      <w:pPr>
        <w:numPr>
          <w:ilvl w:val="0"/>
          <w:numId w:val="1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Cel strategiczny: Wzmocnienie wychowawczej i środowiskowej roli placówek oświatowych</w:t>
      </w:r>
      <w:r w:rsidRPr="00ED0B84">
        <w:rPr>
          <w:rFonts w:ascii="Times New Roman" w:eastAsia="Calibri" w:hAnsi="Times New Roman" w:cs="Times New Roman"/>
          <w:sz w:val="24"/>
          <w:szCs w:val="24"/>
        </w:rPr>
        <w:t>.</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lastRenderedPageBreak/>
        <w:t xml:space="preserve">4.1 Cel operacyjny: </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1. Wzmocnienie wychowawczej roli szkoły oraz podniesienie poziomu aktywności społecznej i zaangażowania rodziców w działania oświatowe:</w:t>
      </w:r>
    </w:p>
    <w:p w:rsidR="00ED0B84" w:rsidRPr="00ED0B84" w:rsidRDefault="00ED0B84" w:rsidP="00ED0B84">
      <w:pPr>
        <w:numPr>
          <w:ilvl w:val="0"/>
          <w:numId w:val="2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planowanie i realizacja pracy wychowawczej szkoły na podstawie diagnozy środowiska szkolnego ucznia,</w:t>
      </w:r>
    </w:p>
    <w:p w:rsidR="00ED0B84" w:rsidRPr="00ED0B84" w:rsidRDefault="00ED0B84" w:rsidP="00ED0B84">
      <w:pPr>
        <w:numPr>
          <w:ilvl w:val="0"/>
          <w:numId w:val="2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systemowa opieka psychologiczno – pedagogiczna w szkołach </w:t>
      </w:r>
      <w:r w:rsidRPr="00ED0B84">
        <w:rPr>
          <w:rFonts w:ascii="Times New Roman" w:eastAsia="Calibri" w:hAnsi="Times New Roman" w:cs="Times New Roman"/>
          <w:sz w:val="24"/>
          <w:szCs w:val="24"/>
        </w:rPr>
        <w:br/>
        <w:t>i przedszkolach,</w:t>
      </w:r>
    </w:p>
    <w:p w:rsidR="00ED0B84" w:rsidRPr="00ED0B84" w:rsidRDefault="00ED0B84" w:rsidP="00ED0B84">
      <w:pPr>
        <w:numPr>
          <w:ilvl w:val="0"/>
          <w:numId w:val="2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rozszerzenie wśród dzieci i młodzieży działań proekologicznych poprzez aktywny udział w akcjach ekologicznych, konkursach, </w:t>
      </w:r>
    </w:p>
    <w:p w:rsidR="00ED0B84" w:rsidRPr="00ED0B84" w:rsidRDefault="00ED0B84" w:rsidP="00ED0B84">
      <w:pPr>
        <w:numPr>
          <w:ilvl w:val="0"/>
          <w:numId w:val="2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wspieranie programów rozwiązywania konfliktów, przeciwdziałania agresji, negocjacji rówieśniczych,</w:t>
      </w:r>
    </w:p>
    <w:p w:rsidR="00ED0B84" w:rsidRPr="00ED0B84" w:rsidRDefault="00ED0B84" w:rsidP="00ED0B84">
      <w:pPr>
        <w:numPr>
          <w:ilvl w:val="0"/>
          <w:numId w:val="2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wspieranie działań Samorządów Uczniowskich, Młodzieżowej Rady Miejskiej,</w:t>
      </w:r>
    </w:p>
    <w:p w:rsidR="00ED0B84" w:rsidRPr="00ED0B84" w:rsidRDefault="00ED0B84" w:rsidP="00ED0B84">
      <w:pPr>
        <w:numPr>
          <w:ilvl w:val="0"/>
          <w:numId w:val="2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wspieranie działań mających na celu rozszerzenie i upowszechnienie działalności charytatywnej,</w:t>
      </w:r>
    </w:p>
    <w:p w:rsidR="00ED0B84" w:rsidRPr="00ED0B84" w:rsidRDefault="00ED0B84" w:rsidP="00ED0B84">
      <w:pPr>
        <w:numPr>
          <w:ilvl w:val="0"/>
          <w:numId w:val="2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stałe włączanie rodziców w bieżące sprawy szkoły,</w:t>
      </w:r>
    </w:p>
    <w:p w:rsidR="00ED0B84" w:rsidRPr="00ED0B84" w:rsidRDefault="00ED0B84" w:rsidP="00ED0B84">
      <w:pPr>
        <w:numPr>
          <w:ilvl w:val="0"/>
          <w:numId w:val="2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poszerzenie współpracy z CAK Zamek, OSiR oraz organizacjami pozarządowymi w realizacji zadań z zakresu edukacji i wychowania,</w:t>
      </w:r>
    </w:p>
    <w:p w:rsidR="00ED0B84" w:rsidRPr="00ED0B84" w:rsidRDefault="00ED0B84" w:rsidP="00ED0B84">
      <w:pPr>
        <w:numPr>
          <w:ilvl w:val="0"/>
          <w:numId w:val="2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organizacja imprez środowiskowych z udziałem placówek oświatowych, rodziców i mieszkańców,</w:t>
      </w:r>
    </w:p>
    <w:p w:rsidR="00ED0B84" w:rsidRPr="00ED0B84" w:rsidRDefault="00ED0B84" w:rsidP="00ED0B84">
      <w:pPr>
        <w:numPr>
          <w:ilvl w:val="0"/>
          <w:numId w:val="2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prowadzenie kampanii informacyjnej prezentującej ofertę edukacyjną szkół </w:t>
      </w:r>
      <w:r w:rsidRPr="00ED0B84">
        <w:rPr>
          <w:rFonts w:ascii="Times New Roman" w:eastAsia="Calibri" w:hAnsi="Times New Roman" w:cs="Times New Roman"/>
          <w:sz w:val="24"/>
          <w:szCs w:val="24"/>
        </w:rPr>
        <w:br/>
        <w:t>i przedszkoli.</w:t>
      </w:r>
    </w:p>
    <w:p w:rsidR="00ED0B84" w:rsidRPr="00ED0B84" w:rsidRDefault="00ED0B84" w:rsidP="00ED0B84">
      <w:pPr>
        <w:numPr>
          <w:ilvl w:val="1"/>
          <w:numId w:val="1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Efekty działań:</w:t>
      </w:r>
    </w:p>
    <w:p w:rsidR="00ED0B84" w:rsidRPr="00ED0B84" w:rsidRDefault="00ED0B84" w:rsidP="00ED0B84">
      <w:pPr>
        <w:numPr>
          <w:ilvl w:val="0"/>
          <w:numId w:val="23"/>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program wychowawczy szkoły dostosowany do potrzeb uczniów,</w:t>
      </w:r>
    </w:p>
    <w:p w:rsidR="00ED0B84" w:rsidRPr="00ED0B84" w:rsidRDefault="00ED0B84" w:rsidP="00ED0B84">
      <w:pPr>
        <w:numPr>
          <w:ilvl w:val="0"/>
          <w:numId w:val="23"/>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wzrost zaangażowania rodziców w życie szkoły i przedszkola,</w:t>
      </w:r>
    </w:p>
    <w:p w:rsidR="00ED0B84" w:rsidRPr="00ED0B84" w:rsidRDefault="00ED0B84" w:rsidP="00ED0B84">
      <w:pPr>
        <w:numPr>
          <w:ilvl w:val="0"/>
          <w:numId w:val="23"/>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wzrost świadomości ekologicznej wśród dzieci, młodzieży, mieszkańców,</w:t>
      </w:r>
    </w:p>
    <w:p w:rsidR="00ED0B84" w:rsidRPr="00ED0B84" w:rsidRDefault="00ED0B84" w:rsidP="00ED0B84">
      <w:pPr>
        <w:numPr>
          <w:ilvl w:val="0"/>
          <w:numId w:val="23"/>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promocja placówek oświatowych w środowisku lokalnym,</w:t>
      </w:r>
    </w:p>
    <w:p w:rsidR="00ED0B84" w:rsidRPr="00ED0B84" w:rsidRDefault="00ED0B84" w:rsidP="00ED0B84">
      <w:pPr>
        <w:numPr>
          <w:ilvl w:val="0"/>
          <w:numId w:val="23"/>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pogłębienie współpracy oraz wypracowanie wspólnego kalendarza imprez przez CAK Zamek, OSIR i organizacje pozarządowe,</w:t>
      </w:r>
    </w:p>
    <w:p w:rsidR="00ED0B84" w:rsidRPr="00ED0B84" w:rsidRDefault="00ED0B84" w:rsidP="00ED0B84">
      <w:pPr>
        <w:numPr>
          <w:ilvl w:val="0"/>
          <w:numId w:val="23"/>
        </w:numPr>
        <w:spacing w:after="12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rozwój samorządności młodzieży.</w:t>
      </w:r>
    </w:p>
    <w:p w:rsidR="00ED0B84" w:rsidRPr="00ED0B84" w:rsidRDefault="00ED0B84" w:rsidP="00ED0B84">
      <w:pPr>
        <w:numPr>
          <w:ilvl w:val="0"/>
          <w:numId w:val="12"/>
        </w:numPr>
        <w:spacing w:after="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Cel strategiczny: Reorganizacja sieci i modernizacja bazy placówek oświatowych.</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lastRenderedPageBreak/>
        <w:t>5.1 Cel operacyjny: dostosowanie sieci szkół i przedszkoli oraz obwodów do zmian demograficznych i realnych potrzeb lokalnego środowiska:</w:t>
      </w:r>
    </w:p>
    <w:p w:rsidR="00ED0B84" w:rsidRPr="00ED0B84" w:rsidRDefault="00ED0B84" w:rsidP="00ED0B84">
      <w:pPr>
        <w:numPr>
          <w:ilvl w:val="0"/>
          <w:numId w:val="2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racjonalizacja sieci szkół,</w:t>
      </w:r>
    </w:p>
    <w:p w:rsidR="00ED0B84" w:rsidRPr="00ED0B84" w:rsidRDefault="00ED0B84" w:rsidP="00ED0B84">
      <w:pPr>
        <w:numPr>
          <w:ilvl w:val="0"/>
          <w:numId w:val="2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analiza potrzeb inwestycyjnych i remontowych placówek oświatowych,</w:t>
      </w:r>
    </w:p>
    <w:p w:rsidR="00ED0B84" w:rsidRPr="00ED0B84" w:rsidRDefault="00ED0B84" w:rsidP="00ED0B84">
      <w:pPr>
        <w:numPr>
          <w:ilvl w:val="0"/>
          <w:numId w:val="2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opracowanie planu inwestycji i remontów w placówkach oświatowych oraz wdrożenie go w miarę posiadanych środków,</w:t>
      </w:r>
    </w:p>
    <w:p w:rsidR="00ED0B84" w:rsidRPr="00ED0B84" w:rsidRDefault="00ED0B84" w:rsidP="00ED0B84">
      <w:pPr>
        <w:numPr>
          <w:ilvl w:val="0"/>
          <w:numId w:val="2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pozyskiwanie środków zewnętrznych z projektów,</w:t>
      </w:r>
    </w:p>
    <w:p w:rsidR="00ED0B84" w:rsidRPr="00ED0B84" w:rsidRDefault="00ED0B84" w:rsidP="00ED0B84">
      <w:pPr>
        <w:numPr>
          <w:ilvl w:val="0"/>
          <w:numId w:val="2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unowocześnianie wyposażenia technicznego i dydaktycznego placówek oświatowych,</w:t>
      </w:r>
    </w:p>
    <w:p w:rsidR="00ED0B84" w:rsidRPr="00ED0B84" w:rsidRDefault="00ED0B84" w:rsidP="00ED0B84">
      <w:pPr>
        <w:numPr>
          <w:ilvl w:val="0"/>
          <w:numId w:val="2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tworzenie nowoczesnych sal do nauki języków obcych,</w:t>
      </w:r>
    </w:p>
    <w:p w:rsidR="00ED0B84" w:rsidRPr="00ED0B84" w:rsidRDefault="00ED0B84" w:rsidP="00ED0B84">
      <w:pPr>
        <w:numPr>
          <w:ilvl w:val="0"/>
          <w:numId w:val="2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popraw</w:t>
      </w:r>
      <w:r w:rsidR="00776185">
        <w:rPr>
          <w:rFonts w:ascii="Times New Roman" w:eastAsia="Calibri" w:hAnsi="Times New Roman" w:cs="Times New Roman"/>
          <w:sz w:val="24"/>
          <w:szCs w:val="24"/>
        </w:rPr>
        <w:t xml:space="preserve">a bazy sportowej, budowa </w:t>
      </w:r>
      <w:r w:rsidRPr="00ED0B84">
        <w:rPr>
          <w:rFonts w:ascii="Times New Roman" w:eastAsia="Calibri" w:hAnsi="Times New Roman" w:cs="Times New Roman"/>
          <w:sz w:val="24"/>
          <w:szCs w:val="24"/>
        </w:rPr>
        <w:t>sali gimnastycznej przy Szkole Podstawowej nr 1 w Krośnie Odrzańskim,</w:t>
      </w:r>
    </w:p>
    <w:p w:rsidR="00ED0B84" w:rsidRPr="00ED0B84" w:rsidRDefault="00ED0B84" w:rsidP="00ED0B84">
      <w:pPr>
        <w:numPr>
          <w:ilvl w:val="0"/>
          <w:numId w:val="2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likwidacja barier architektonicznych dla osób niepełnosprawnych,</w:t>
      </w:r>
    </w:p>
    <w:p w:rsidR="00ED0B84" w:rsidRPr="00ED0B84" w:rsidRDefault="00ED0B84" w:rsidP="00ED0B84">
      <w:pPr>
        <w:numPr>
          <w:ilvl w:val="0"/>
          <w:numId w:val="2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zagospodarowanie terenów wokół szkół i przedszkoli.</w:t>
      </w:r>
    </w:p>
    <w:p w:rsidR="00ED0B84" w:rsidRPr="00ED0B84" w:rsidRDefault="00ED0B84" w:rsidP="00ED0B84">
      <w:pPr>
        <w:numPr>
          <w:ilvl w:val="1"/>
          <w:numId w:val="1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Efekty działań:</w:t>
      </w:r>
    </w:p>
    <w:p w:rsidR="00ED0B84" w:rsidRPr="00ED0B84" w:rsidRDefault="00ED0B84" w:rsidP="00ED0B84">
      <w:pPr>
        <w:numPr>
          <w:ilvl w:val="0"/>
          <w:numId w:val="26"/>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racjonalizacja sieci szkół dostosowana do aktualnych potrzeb i zmian demograficznych,</w:t>
      </w:r>
    </w:p>
    <w:p w:rsidR="00ED0B84" w:rsidRPr="00ED0B84" w:rsidRDefault="00ED0B84" w:rsidP="00ED0B84">
      <w:pPr>
        <w:numPr>
          <w:ilvl w:val="0"/>
          <w:numId w:val="26"/>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poprawa stanu technicznego i dydaktycznego szkól i przedszkoli,</w:t>
      </w:r>
    </w:p>
    <w:p w:rsidR="00ED0B84" w:rsidRPr="00ED0B84" w:rsidRDefault="00ED0B84" w:rsidP="00ED0B84">
      <w:pPr>
        <w:numPr>
          <w:ilvl w:val="0"/>
          <w:numId w:val="26"/>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uzyskanie coraz wyższych standardów bazy lokalowej szkól i przedszkoli,</w:t>
      </w:r>
    </w:p>
    <w:p w:rsidR="00ED0B84" w:rsidRPr="00ED0B84" w:rsidRDefault="00ED0B84" w:rsidP="00ED0B84">
      <w:pPr>
        <w:numPr>
          <w:ilvl w:val="0"/>
          <w:numId w:val="26"/>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realizacja wszystkich zaleceń i decyzji Powiatowego Inspektora Sanitarnego,</w:t>
      </w:r>
    </w:p>
    <w:p w:rsidR="00ED0B84" w:rsidRPr="00ED0B84" w:rsidRDefault="00ED0B84" w:rsidP="00ED0B84">
      <w:pPr>
        <w:numPr>
          <w:ilvl w:val="0"/>
          <w:numId w:val="26"/>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zagospodarowanie terenów wokół szkół o charakterze przyrodniczym </w:t>
      </w:r>
      <w:r w:rsidRPr="00ED0B84">
        <w:rPr>
          <w:rFonts w:ascii="Times New Roman" w:eastAsia="Calibri" w:hAnsi="Times New Roman" w:cs="Times New Roman"/>
          <w:sz w:val="24"/>
          <w:szCs w:val="24"/>
        </w:rPr>
        <w:br/>
        <w:t xml:space="preserve">i sportowo – rekreacyjnym. </w:t>
      </w:r>
    </w:p>
    <w:p w:rsidR="00ED0B84" w:rsidRPr="00ED0B84" w:rsidRDefault="00ED0B84" w:rsidP="00ED0B84">
      <w:pPr>
        <w:numPr>
          <w:ilvl w:val="0"/>
          <w:numId w:val="12"/>
        </w:numPr>
        <w:spacing w:after="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Cel strategiczny: Poprawa jakości i efektywności zarządzania oświatą.</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6.1 Cel operacyjny: usprawnienie organizacji pracy szkół i przedszkoli:</w:t>
      </w:r>
    </w:p>
    <w:p w:rsidR="00ED0B84" w:rsidRPr="00ED0B84" w:rsidRDefault="00ED0B84" w:rsidP="00ED0B84">
      <w:pPr>
        <w:numPr>
          <w:ilvl w:val="0"/>
          <w:numId w:val="2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coroczne uaktualnianie i wdrażanie norm zatrudnienia nauczycieli oraz  pracowników administracji i obsługi,</w:t>
      </w:r>
    </w:p>
    <w:p w:rsidR="00ED0B84" w:rsidRPr="00ED0B84" w:rsidRDefault="00ED0B84" w:rsidP="00ED0B84">
      <w:pPr>
        <w:numPr>
          <w:ilvl w:val="0"/>
          <w:numId w:val="2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coroczne uaktualnianie i wdrażanie standardów dotyczących organizacji szkół </w:t>
      </w:r>
      <w:r w:rsidRPr="00ED0B84">
        <w:rPr>
          <w:rFonts w:ascii="Times New Roman" w:eastAsia="Calibri" w:hAnsi="Times New Roman" w:cs="Times New Roman"/>
          <w:sz w:val="24"/>
          <w:szCs w:val="24"/>
        </w:rPr>
        <w:br/>
        <w:t>i przedszkoli,</w:t>
      </w:r>
    </w:p>
    <w:p w:rsidR="00ED0B84" w:rsidRPr="00ED0B84" w:rsidRDefault="00ED0B84" w:rsidP="00ED0B84">
      <w:pPr>
        <w:numPr>
          <w:ilvl w:val="0"/>
          <w:numId w:val="2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prowadzenie analizy kosztów utrzymania szkół i przedszkoli w tym kosztów osobowych,</w:t>
      </w:r>
    </w:p>
    <w:p w:rsidR="00ED0B84" w:rsidRPr="00ED0B84" w:rsidRDefault="00ED0B84" w:rsidP="00ED0B84">
      <w:pPr>
        <w:numPr>
          <w:ilvl w:val="0"/>
          <w:numId w:val="2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monitorowanie efektywności wykorzystania środków finansowych przez szkoły i przedszkola,</w:t>
      </w:r>
    </w:p>
    <w:p w:rsidR="00ED0B84" w:rsidRPr="007C3563" w:rsidRDefault="00ED0B84" w:rsidP="00ED0B84">
      <w:pPr>
        <w:numPr>
          <w:ilvl w:val="0"/>
          <w:numId w:val="27"/>
        </w:numPr>
        <w:spacing w:after="0" w:line="360" w:lineRule="auto"/>
        <w:jc w:val="both"/>
        <w:rPr>
          <w:rFonts w:ascii="Times New Roman" w:eastAsia="Calibri" w:hAnsi="Times New Roman" w:cs="Times New Roman"/>
          <w:sz w:val="24"/>
          <w:szCs w:val="24"/>
        </w:rPr>
      </w:pPr>
      <w:r w:rsidRPr="007C3563">
        <w:rPr>
          <w:rFonts w:ascii="Times New Roman" w:eastAsia="Calibri" w:hAnsi="Times New Roman" w:cs="Times New Roman"/>
          <w:sz w:val="24"/>
          <w:szCs w:val="24"/>
        </w:rPr>
        <w:lastRenderedPageBreak/>
        <w:t>zmniejszenie kosztów utrzymania obsługi w placówkach oświatowych,</w:t>
      </w:r>
    </w:p>
    <w:p w:rsidR="00ED0B84" w:rsidRPr="00ED0B84" w:rsidRDefault="00ED0B84" w:rsidP="00ED0B84">
      <w:pPr>
        <w:numPr>
          <w:ilvl w:val="0"/>
          <w:numId w:val="2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ustalenie optymalnej liczebności oddziałów na poszczególnych etapach edukacyjnych,</w:t>
      </w:r>
    </w:p>
    <w:p w:rsidR="00ED0B84" w:rsidRPr="00ED0B84" w:rsidRDefault="00ED0B84" w:rsidP="00ED0B84">
      <w:pPr>
        <w:numPr>
          <w:ilvl w:val="0"/>
          <w:numId w:val="2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usprawnienie procesu rekrutacji do przedszkoli poprzez wdrożenie systemu wspomagającego ten proces,</w:t>
      </w:r>
    </w:p>
    <w:p w:rsidR="00ED0B84" w:rsidRPr="00ED0B84" w:rsidRDefault="00ED0B84" w:rsidP="00ED0B84">
      <w:pPr>
        <w:numPr>
          <w:ilvl w:val="0"/>
          <w:numId w:val="2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modernizacja i aktualizacja stron Internetowych szkół i placówek oświatowych w celu zwiększenia skuteczności przekazu informacji poprzez stronę,</w:t>
      </w:r>
    </w:p>
    <w:p w:rsidR="00ED0B84" w:rsidRDefault="00ED0B84" w:rsidP="00ED0B84">
      <w:pPr>
        <w:numPr>
          <w:ilvl w:val="0"/>
          <w:numId w:val="2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zapewnienie wsparcia prawnego dyrektorom placówek oświatowych.</w:t>
      </w:r>
    </w:p>
    <w:p w:rsidR="007C3563" w:rsidRPr="007C3563" w:rsidRDefault="007C3563" w:rsidP="00ED0B84">
      <w:pPr>
        <w:numPr>
          <w:ilvl w:val="0"/>
          <w:numId w:val="27"/>
        </w:numPr>
        <w:spacing w:after="0" w:line="360" w:lineRule="auto"/>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w</w:t>
      </w:r>
      <w:r w:rsidRPr="007C3563">
        <w:rPr>
          <w:rFonts w:ascii="Times New Roman" w:eastAsia="Calibri" w:hAnsi="Times New Roman" w:cs="Times New Roman"/>
          <w:color w:val="FF0000"/>
          <w:sz w:val="24"/>
          <w:szCs w:val="24"/>
        </w:rPr>
        <w:t xml:space="preserve">prowadzenie </w:t>
      </w:r>
      <w:r>
        <w:rPr>
          <w:rFonts w:ascii="Times New Roman" w:eastAsia="Calibri" w:hAnsi="Times New Roman" w:cs="Times New Roman"/>
          <w:color w:val="FF0000"/>
          <w:sz w:val="24"/>
          <w:szCs w:val="24"/>
        </w:rPr>
        <w:t>mobilnych</w:t>
      </w:r>
      <w:r w:rsidRPr="007C3563">
        <w:rPr>
          <w:rFonts w:ascii="Times New Roman" w:eastAsia="Calibri" w:hAnsi="Times New Roman" w:cs="Times New Roman"/>
          <w:color w:val="FF0000"/>
          <w:sz w:val="24"/>
          <w:szCs w:val="24"/>
        </w:rPr>
        <w:t xml:space="preserve"> technologii w zakresie naliczania odpłatności za przedszkole</w:t>
      </w:r>
      <w:r w:rsidR="00A66C6F">
        <w:rPr>
          <w:rFonts w:ascii="Times New Roman" w:eastAsia="Calibri" w:hAnsi="Times New Roman" w:cs="Times New Roman"/>
          <w:color w:val="FF0000"/>
          <w:sz w:val="24"/>
          <w:szCs w:val="24"/>
        </w:rPr>
        <w:t xml:space="preserve"> i komunikacji pomiędzy  rodzicem a przedszkolem.</w:t>
      </w:r>
    </w:p>
    <w:p w:rsidR="00ED0B84" w:rsidRPr="00ED0B84" w:rsidRDefault="00ED0B84" w:rsidP="00ED0B84">
      <w:pPr>
        <w:numPr>
          <w:ilvl w:val="1"/>
          <w:numId w:val="1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Efekty działań:</w:t>
      </w:r>
    </w:p>
    <w:p w:rsidR="00ED0B84" w:rsidRPr="00ED0B84" w:rsidRDefault="00ED0B84" w:rsidP="00ED0B84">
      <w:pPr>
        <w:numPr>
          <w:ilvl w:val="0"/>
          <w:numId w:val="2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zapewnienie jednolitych optymalnych warunków nauczania we wszystkich szkołach i przedszkolach prowadzonych przez Gminę Krosno Odrzańskie,</w:t>
      </w:r>
    </w:p>
    <w:p w:rsidR="00ED0B84" w:rsidRPr="00ED0B84" w:rsidRDefault="00ED0B84" w:rsidP="00ED0B84">
      <w:pPr>
        <w:numPr>
          <w:ilvl w:val="0"/>
          <w:numId w:val="2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racjonalizacja i optymalizacja kosztów utrzymania szkół i przedszkoli,</w:t>
      </w:r>
    </w:p>
    <w:p w:rsidR="00ED0B84" w:rsidRPr="00ED0B84" w:rsidRDefault="00ED0B84" w:rsidP="00ED0B84">
      <w:pPr>
        <w:numPr>
          <w:ilvl w:val="0"/>
          <w:numId w:val="2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podwyższanie poziomu kwalifikacji nauczycieli zatrudnionych </w:t>
      </w:r>
      <w:r w:rsidRPr="00ED0B84">
        <w:rPr>
          <w:rFonts w:ascii="Times New Roman" w:eastAsia="Calibri" w:hAnsi="Times New Roman" w:cs="Times New Roman"/>
          <w:sz w:val="24"/>
          <w:szCs w:val="24"/>
        </w:rPr>
        <w:br/>
        <w:t>w przedszkolach,</w:t>
      </w:r>
    </w:p>
    <w:p w:rsidR="00ED0B84" w:rsidRPr="00ED0B84" w:rsidRDefault="00ED0B84" w:rsidP="00ED0B84">
      <w:pPr>
        <w:numPr>
          <w:ilvl w:val="0"/>
          <w:numId w:val="2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poprawa wskaźnika liczebności nowo tworzonych oddziałów, </w:t>
      </w:r>
    </w:p>
    <w:p w:rsidR="00ED0B84" w:rsidRPr="00ED0B84" w:rsidRDefault="00ED0B84" w:rsidP="00ED0B84">
      <w:pPr>
        <w:numPr>
          <w:ilvl w:val="0"/>
          <w:numId w:val="2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zmniejszenie kosztów utrzymania administracji i obsługi w szkołach </w:t>
      </w:r>
      <w:r w:rsidRPr="00ED0B84">
        <w:rPr>
          <w:rFonts w:ascii="Times New Roman" w:eastAsia="Calibri" w:hAnsi="Times New Roman" w:cs="Times New Roman"/>
          <w:sz w:val="24"/>
          <w:szCs w:val="24"/>
        </w:rPr>
        <w:br/>
        <w:t>i placówkach oświatowych,</w:t>
      </w:r>
    </w:p>
    <w:p w:rsidR="00ED0B84" w:rsidRPr="00ED0B84" w:rsidRDefault="00ED0B84" w:rsidP="00ED0B84">
      <w:pPr>
        <w:numPr>
          <w:ilvl w:val="0"/>
          <w:numId w:val="2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wdrożenie systemu w celu usprawnienia rekrutacja dzieci do przedszkoli,</w:t>
      </w:r>
    </w:p>
    <w:p w:rsidR="00ED0B84" w:rsidRPr="00ED0B84" w:rsidRDefault="00ED0B84" w:rsidP="00ED0B84">
      <w:pPr>
        <w:numPr>
          <w:ilvl w:val="0"/>
          <w:numId w:val="2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usprawnienie procesu przekazywania informacji pomiędzy placówkami, pomiędzy placówkami a organem prowadzącym, </w:t>
      </w:r>
    </w:p>
    <w:p w:rsidR="00ED0B84" w:rsidRPr="00ED0B84" w:rsidRDefault="00ED0B84" w:rsidP="00ED0B84">
      <w:pPr>
        <w:numPr>
          <w:ilvl w:val="0"/>
          <w:numId w:val="2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wspólne opracowanie na początku każdego roku szkolnego kalendarza tzw., „Dni otwartych”, spotkań nauczycieli z rodzicami,</w:t>
      </w:r>
    </w:p>
    <w:p w:rsidR="00ED0B84" w:rsidRPr="00ED0B84" w:rsidRDefault="00ED0B84" w:rsidP="00ED0B84">
      <w:pPr>
        <w:numPr>
          <w:ilvl w:val="0"/>
          <w:numId w:val="2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ujednolicenie sposobu finansowania wszelkich przeglądów, zakupów i innych zadań realizowanych przez placówki,</w:t>
      </w:r>
    </w:p>
    <w:p w:rsidR="00ED0B84" w:rsidRDefault="00ED0B84" w:rsidP="00ED0B84">
      <w:pPr>
        <w:numPr>
          <w:ilvl w:val="0"/>
          <w:numId w:val="28"/>
        </w:numPr>
        <w:spacing w:after="12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wsparcie prawne dyrektorów placówek oświatowych w wykonywaniu zadań.</w:t>
      </w:r>
    </w:p>
    <w:p w:rsidR="007C3563" w:rsidRPr="00ED0B84" w:rsidRDefault="007C3563" w:rsidP="00ED0B84">
      <w:pPr>
        <w:numPr>
          <w:ilvl w:val="0"/>
          <w:numId w:val="28"/>
        </w:numPr>
        <w:spacing w:after="120" w:line="360" w:lineRule="auto"/>
        <w:jc w:val="both"/>
        <w:rPr>
          <w:rFonts w:ascii="Times New Roman" w:eastAsia="Calibri" w:hAnsi="Times New Roman" w:cs="Times New Roman"/>
          <w:sz w:val="24"/>
          <w:szCs w:val="24"/>
        </w:rPr>
      </w:pPr>
      <w:r>
        <w:rPr>
          <w:rFonts w:ascii="Times New Roman" w:eastAsia="Calibri" w:hAnsi="Times New Roman" w:cs="Times New Roman"/>
          <w:color w:val="FF0000"/>
          <w:sz w:val="24"/>
          <w:szCs w:val="24"/>
        </w:rPr>
        <w:t>usprawnienie procesu zarządzania przedszkolem w zakresie naliczania odpłatności</w:t>
      </w:r>
      <w:r w:rsidR="009C359A">
        <w:rPr>
          <w:rFonts w:ascii="Times New Roman" w:eastAsia="Calibri" w:hAnsi="Times New Roman" w:cs="Times New Roman"/>
          <w:color w:val="FF0000"/>
          <w:sz w:val="24"/>
          <w:szCs w:val="24"/>
        </w:rPr>
        <w:t xml:space="preserve"> i komunikacji pomiędzy  rodzicem a przedszkolem.</w:t>
      </w:r>
    </w:p>
    <w:p w:rsidR="00ED0B84" w:rsidRPr="00ED0B84" w:rsidRDefault="00ED0B84" w:rsidP="00ED0B84">
      <w:pPr>
        <w:numPr>
          <w:ilvl w:val="0"/>
          <w:numId w:val="12"/>
        </w:numPr>
        <w:spacing w:after="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Cel strategiczny: Udział w realizacji programów UE, MEN oraz programów innych instytucji działających na rzecz rozwoju edukacji.</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lastRenderedPageBreak/>
        <w:t>7.1 Cel operacyjny: pozyskiwanie środków zewnętrznych na cele edukacyjne:</w:t>
      </w:r>
    </w:p>
    <w:p w:rsidR="00ED0B84" w:rsidRPr="00ED0B84" w:rsidRDefault="00ED0B84" w:rsidP="00ED0B84">
      <w:pPr>
        <w:numPr>
          <w:ilvl w:val="0"/>
          <w:numId w:val="29"/>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wykorzystanie dodatkowych możliwości dofinansowania z funduszu Unii Europejskiej i innych źródeł,</w:t>
      </w:r>
    </w:p>
    <w:p w:rsidR="00ED0B84" w:rsidRPr="00ED0B84" w:rsidRDefault="00ED0B84" w:rsidP="00ED0B84">
      <w:pPr>
        <w:numPr>
          <w:ilvl w:val="0"/>
          <w:numId w:val="29"/>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stałe doskonalenie kadry zarządczej placówek oświatowych w zakresie pozyskiwania środków zewnętrznych,</w:t>
      </w:r>
    </w:p>
    <w:p w:rsidR="00ED0B84" w:rsidRPr="00ED0B84" w:rsidRDefault="00ED0B84" w:rsidP="00ED0B84">
      <w:pPr>
        <w:numPr>
          <w:ilvl w:val="0"/>
          <w:numId w:val="29"/>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wspieranie szkół i przedszkoli w pozyskiwaniu środków zewnętrznych,</w:t>
      </w:r>
    </w:p>
    <w:p w:rsidR="00ED0B84" w:rsidRPr="00ED0B84" w:rsidRDefault="00ED0B84" w:rsidP="00ED0B84">
      <w:pPr>
        <w:numPr>
          <w:ilvl w:val="0"/>
          <w:numId w:val="29"/>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przygotowywanie projektów przyczyniających się do podnoszenia jakości funkcjonowania placówek oświatowych i poszerzenia oferty edukacyjnej.</w:t>
      </w:r>
    </w:p>
    <w:p w:rsidR="00ED0B84" w:rsidRPr="00ED0B84" w:rsidRDefault="00ED0B84" w:rsidP="00ED0B84">
      <w:pPr>
        <w:numPr>
          <w:ilvl w:val="1"/>
          <w:numId w:val="1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Efekty działań:</w:t>
      </w:r>
    </w:p>
    <w:p w:rsidR="00ED0B84" w:rsidRPr="00ED0B84" w:rsidRDefault="00ED0B84" w:rsidP="00ED0B84">
      <w:pPr>
        <w:numPr>
          <w:ilvl w:val="0"/>
          <w:numId w:val="30"/>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poszerzenie wiedzy w zakresie funduszy europejskich oraz innych zewnętrznych źródeł finansowania,</w:t>
      </w:r>
    </w:p>
    <w:p w:rsidR="00ED0B84" w:rsidRPr="00ED0B84" w:rsidRDefault="00ED0B84" w:rsidP="00ED0B84">
      <w:pPr>
        <w:numPr>
          <w:ilvl w:val="0"/>
          <w:numId w:val="30"/>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zwiększenie ilości środków zewnętrznych pozyskiwanych na cele oświatowe,</w:t>
      </w:r>
    </w:p>
    <w:p w:rsidR="00ED0B84" w:rsidRPr="00ED0B84" w:rsidRDefault="00ED0B84" w:rsidP="00ED0B84">
      <w:pPr>
        <w:numPr>
          <w:ilvl w:val="0"/>
          <w:numId w:val="30"/>
        </w:numPr>
        <w:spacing w:after="12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 zwiększenie wykorzystania środków zewnętrznych.</w:t>
      </w:r>
    </w:p>
    <w:p w:rsidR="00EF0E4A" w:rsidRDefault="00EF0E4A" w:rsidP="00ED0B84">
      <w:pPr>
        <w:tabs>
          <w:tab w:val="left" w:pos="3105"/>
        </w:tabs>
        <w:spacing w:after="120" w:line="360" w:lineRule="auto"/>
        <w:rPr>
          <w:rFonts w:ascii="Times New Roman" w:eastAsia="Times New Roman" w:hAnsi="Times New Roman" w:cs="Times New Roman"/>
          <w:b/>
          <w:sz w:val="24"/>
          <w:szCs w:val="24"/>
          <w:lang w:eastAsia="pl-PL"/>
        </w:rPr>
      </w:pPr>
      <w:bookmarkStart w:id="5" w:name="_Toc346136612"/>
      <w:bookmarkStart w:id="6" w:name="_Toc347769731"/>
    </w:p>
    <w:p w:rsidR="00EF0E4A" w:rsidRDefault="00EF0E4A" w:rsidP="00ED0B84">
      <w:pPr>
        <w:tabs>
          <w:tab w:val="left" w:pos="3105"/>
        </w:tabs>
        <w:spacing w:after="120" w:line="360" w:lineRule="auto"/>
        <w:rPr>
          <w:rFonts w:ascii="Times New Roman" w:eastAsia="Times New Roman" w:hAnsi="Times New Roman" w:cs="Times New Roman"/>
          <w:b/>
          <w:sz w:val="24"/>
          <w:szCs w:val="24"/>
          <w:lang w:eastAsia="pl-PL"/>
        </w:rPr>
      </w:pPr>
    </w:p>
    <w:p w:rsidR="00EF0E4A" w:rsidRDefault="00EF0E4A" w:rsidP="00ED0B84">
      <w:pPr>
        <w:tabs>
          <w:tab w:val="left" w:pos="3105"/>
        </w:tabs>
        <w:spacing w:after="120" w:line="360" w:lineRule="auto"/>
        <w:rPr>
          <w:rFonts w:ascii="Times New Roman" w:eastAsia="Times New Roman" w:hAnsi="Times New Roman" w:cs="Times New Roman"/>
          <w:b/>
          <w:sz w:val="24"/>
          <w:szCs w:val="24"/>
          <w:lang w:eastAsia="pl-PL"/>
        </w:rPr>
      </w:pPr>
    </w:p>
    <w:p w:rsidR="00776185" w:rsidRDefault="00776185" w:rsidP="00ED0B84">
      <w:pPr>
        <w:tabs>
          <w:tab w:val="left" w:pos="3105"/>
        </w:tabs>
        <w:spacing w:after="120" w:line="360" w:lineRule="auto"/>
        <w:rPr>
          <w:rFonts w:ascii="Times New Roman" w:eastAsia="Times New Roman" w:hAnsi="Times New Roman" w:cs="Times New Roman"/>
          <w:b/>
          <w:sz w:val="24"/>
          <w:szCs w:val="24"/>
          <w:lang w:eastAsia="pl-PL"/>
        </w:rPr>
      </w:pPr>
    </w:p>
    <w:p w:rsidR="00776185" w:rsidRDefault="00776185" w:rsidP="00ED0B84">
      <w:pPr>
        <w:tabs>
          <w:tab w:val="left" w:pos="3105"/>
        </w:tabs>
        <w:spacing w:after="120" w:line="360" w:lineRule="auto"/>
        <w:rPr>
          <w:rFonts w:ascii="Times New Roman" w:eastAsia="Times New Roman" w:hAnsi="Times New Roman" w:cs="Times New Roman"/>
          <w:b/>
          <w:sz w:val="24"/>
          <w:szCs w:val="24"/>
          <w:lang w:eastAsia="pl-PL"/>
        </w:rPr>
      </w:pPr>
    </w:p>
    <w:p w:rsidR="00ED0B84" w:rsidRPr="00ED0B84" w:rsidRDefault="00ED0B84" w:rsidP="00ED0B84">
      <w:pPr>
        <w:tabs>
          <w:tab w:val="left" w:pos="3105"/>
        </w:tabs>
        <w:spacing w:after="120" w:line="36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ZAKOŃCZENIE</w:t>
      </w:r>
      <w:bookmarkEnd w:id="5"/>
      <w:bookmarkEnd w:id="6"/>
    </w:p>
    <w:p w:rsidR="00ED0B84" w:rsidRPr="00ED0B84" w:rsidRDefault="00ED0B84" w:rsidP="00ED0B84">
      <w:pPr>
        <w:tabs>
          <w:tab w:val="left" w:pos="3105"/>
        </w:tabs>
        <w:spacing w:after="0" w:line="360" w:lineRule="auto"/>
        <w:jc w:val="both"/>
        <w:rPr>
          <w:rFonts w:ascii="Times New Roman" w:eastAsia="Times New Roman" w:hAnsi="Times New Roman" w:cs="Times New Roman"/>
          <w:sz w:val="24"/>
          <w:szCs w:val="24"/>
          <w:lang w:eastAsia="pl-PL"/>
        </w:rPr>
      </w:pPr>
      <w:bookmarkStart w:id="7" w:name="_Toc347769733"/>
      <w:r w:rsidRPr="00ED0B84">
        <w:rPr>
          <w:rFonts w:ascii="Times New Roman" w:eastAsia="Times New Roman" w:hAnsi="Times New Roman" w:cs="Times New Roman"/>
          <w:sz w:val="24"/>
          <w:szCs w:val="24"/>
          <w:lang w:eastAsia="pl-PL"/>
        </w:rPr>
        <w:t xml:space="preserve">       Głównym realizatorem i jednocześnie instytucją odpowiedzialną za realizowanie strategii rozwoju oświaty w Gminie Krosno Odrzańskie na lata 2013 – 2018 będzie Urząd Miasta </w:t>
      </w:r>
      <w:r w:rsidRPr="00ED0B84">
        <w:rPr>
          <w:rFonts w:ascii="Times New Roman" w:eastAsia="Times New Roman" w:hAnsi="Times New Roman" w:cs="Times New Roman"/>
          <w:sz w:val="24"/>
          <w:szCs w:val="24"/>
          <w:lang w:eastAsia="pl-PL"/>
        </w:rPr>
        <w:br/>
        <w:t xml:space="preserve">w Krośnie Odrzańskim. Bezpośrednimi wykonawcami będą pracownicy szkół i placówek oświatowych. Współwykonawcami zadań strategii będą również instytucje współpracujące </w:t>
      </w:r>
      <w:r w:rsidRPr="00ED0B84">
        <w:rPr>
          <w:rFonts w:ascii="Times New Roman" w:eastAsia="Times New Roman" w:hAnsi="Times New Roman" w:cs="Times New Roman"/>
          <w:sz w:val="24"/>
          <w:szCs w:val="24"/>
          <w:lang w:eastAsia="pl-PL"/>
        </w:rPr>
        <w:br/>
        <w:t xml:space="preserve">na co dzień z placówkami oświatowymi oraz organizacje pozarządowe.  </w:t>
      </w:r>
      <w:bookmarkEnd w:id="7"/>
    </w:p>
    <w:p w:rsidR="00ED0B84" w:rsidRPr="00ED0B84" w:rsidRDefault="00ED0B84" w:rsidP="00520A75">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Strategia rozwoju oświaty ma charakter wieloletni, wyznacza kierunki rozwoju systemu kształcenia dzieci i młodzieży. Zmieniające się warunki społeczne i ekonomiczne </w:t>
      </w:r>
      <w:r w:rsidRPr="00ED0B84">
        <w:rPr>
          <w:rFonts w:ascii="Times New Roman" w:eastAsia="Times New Roman" w:hAnsi="Times New Roman" w:cs="Times New Roman"/>
          <w:sz w:val="24"/>
          <w:szCs w:val="24"/>
          <w:lang w:eastAsia="pl-PL"/>
        </w:rPr>
        <w:br/>
        <w:t xml:space="preserve">w </w:t>
      </w:r>
      <w:r w:rsidR="004960EB" w:rsidRPr="005B0C86">
        <w:rPr>
          <w:rFonts w:ascii="Times New Roman" w:eastAsia="Times New Roman" w:hAnsi="Times New Roman" w:cs="Times New Roman"/>
          <w:sz w:val="24"/>
          <w:szCs w:val="24"/>
          <w:lang w:eastAsia="pl-PL"/>
        </w:rPr>
        <w:t>G</w:t>
      </w:r>
      <w:r w:rsidRPr="005B0C86">
        <w:rPr>
          <w:rFonts w:ascii="Times New Roman" w:eastAsia="Times New Roman" w:hAnsi="Times New Roman" w:cs="Times New Roman"/>
          <w:sz w:val="24"/>
          <w:szCs w:val="24"/>
          <w:lang w:eastAsia="pl-PL"/>
        </w:rPr>
        <w:t>m</w:t>
      </w:r>
      <w:r w:rsidRPr="00ED0B84">
        <w:rPr>
          <w:rFonts w:ascii="Times New Roman" w:eastAsia="Times New Roman" w:hAnsi="Times New Roman" w:cs="Times New Roman"/>
          <w:sz w:val="24"/>
          <w:szCs w:val="24"/>
          <w:lang w:eastAsia="pl-PL"/>
        </w:rPr>
        <w:t xml:space="preserve">inie Krosno Odrzańskie wywołują konieczność doskonalenia procesu i organizacji szkolnictwa prowadzonego przez samorząd gminny. Również polityka oświatowa państwa, która nakłada na samorząd uzupełnienia nakładów finansowych przekazywanych przez gminę  </w:t>
      </w:r>
      <w:r w:rsidRPr="00ED0B84">
        <w:rPr>
          <w:rFonts w:ascii="Times New Roman" w:eastAsia="Times New Roman" w:hAnsi="Times New Roman" w:cs="Times New Roman"/>
          <w:sz w:val="24"/>
          <w:szCs w:val="24"/>
          <w:lang w:eastAsia="pl-PL"/>
        </w:rPr>
        <w:lastRenderedPageBreak/>
        <w:t xml:space="preserve">w ramach subwencji oświatowej wymusza konieczność wypracowania racjonalnej struktury </w:t>
      </w:r>
      <w:r w:rsidRPr="00C73850">
        <w:rPr>
          <w:rFonts w:ascii="Times New Roman" w:eastAsia="Times New Roman" w:hAnsi="Times New Roman" w:cs="Times New Roman"/>
          <w:color w:val="FF0000"/>
          <w:sz w:val="24"/>
          <w:szCs w:val="24"/>
          <w:lang w:eastAsia="pl-PL"/>
        </w:rPr>
        <w:t>fina</w:t>
      </w:r>
      <w:r w:rsidR="00C73850" w:rsidRPr="00C73850">
        <w:rPr>
          <w:rFonts w:ascii="Times New Roman" w:eastAsia="Times New Roman" w:hAnsi="Times New Roman" w:cs="Times New Roman"/>
          <w:color w:val="FF0000"/>
          <w:sz w:val="24"/>
          <w:szCs w:val="24"/>
          <w:lang w:eastAsia="pl-PL"/>
        </w:rPr>
        <w:t>n</w:t>
      </w:r>
      <w:r w:rsidRPr="00C73850">
        <w:rPr>
          <w:rFonts w:ascii="Times New Roman" w:eastAsia="Times New Roman" w:hAnsi="Times New Roman" w:cs="Times New Roman"/>
          <w:color w:val="FF0000"/>
          <w:sz w:val="24"/>
          <w:szCs w:val="24"/>
          <w:lang w:eastAsia="pl-PL"/>
        </w:rPr>
        <w:t>sowania</w:t>
      </w:r>
      <w:r w:rsidRPr="00ED0B84">
        <w:rPr>
          <w:rFonts w:ascii="Times New Roman" w:eastAsia="Times New Roman" w:hAnsi="Times New Roman" w:cs="Times New Roman"/>
          <w:sz w:val="24"/>
          <w:szCs w:val="24"/>
          <w:lang w:eastAsia="pl-PL"/>
        </w:rPr>
        <w:t xml:space="preserve"> szkolnictwa. </w:t>
      </w:r>
    </w:p>
    <w:p w:rsidR="00ED0B84" w:rsidRPr="00ED0B84" w:rsidRDefault="00ED0B84" w:rsidP="00520A75">
      <w:pPr>
        <w:autoSpaceDE w:val="0"/>
        <w:autoSpaceDN w:val="0"/>
        <w:adjustRightInd w:val="0"/>
        <w:spacing w:after="0" w:line="360" w:lineRule="auto"/>
        <w:ind w:firstLine="360"/>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Lokalna polityka oświatowa nie jest wyłącznie reagowaniem na sytuacje, które trzeba rozwiązywać, ponieważ jest to obowiązkiem administracji samorządowej wynikającym </w:t>
      </w:r>
      <w:r w:rsidRPr="00ED0B84">
        <w:rPr>
          <w:rFonts w:ascii="Times New Roman" w:eastAsia="Calibri" w:hAnsi="Times New Roman" w:cs="Times New Roman"/>
          <w:sz w:val="24"/>
          <w:szCs w:val="24"/>
          <w:lang w:eastAsia="pl-PL"/>
        </w:rPr>
        <w:br/>
        <w:t>z przepisów prawa</w:t>
      </w:r>
      <w:r w:rsidR="004960EB">
        <w:rPr>
          <w:rFonts w:ascii="Times New Roman" w:eastAsia="Calibri" w:hAnsi="Times New Roman" w:cs="Times New Roman"/>
          <w:color w:val="FF0000"/>
          <w:sz w:val="24"/>
          <w:szCs w:val="24"/>
          <w:lang w:eastAsia="pl-PL"/>
        </w:rPr>
        <w:t>,</w:t>
      </w:r>
      <w:r w:rsidRPr="00ED0B84">
        <w:rPr>
          <w:rFonts w:ascii="Times New Roman" w:eastAsia="Calibri" w:hAnsi="Times New Roman" w:cs="Times New Roman"/>
          <w:sz w:val="24"/>
          <w:szCs w:val="24"/>
          <w:lang w:eastAsia="pl-PL"/>
        </w:rPr>
        <w:t xml:space="preserve"> ale powinna być przemyślanym działaniem wielu podmiotów realizujących cele ustalone wcześniej na podstawie wszechstronnej analizy sytuacji. Wypracowana przez środowisko lokalne polityka oświatowa wykracza w przyszłość, obejmując działania zaprojektowane w dłuższym horyzoncie czasu, a także uprzedzając </w:t>
      </w:r>
      <w:r w:rsidRPr="00ED0B84">
        <w:rPr>
          <w:rFonts w:ascii="Times New Roman" w:eastAsia="Calibri" w:hAnsi="Times New Roman" w:cs="Times New Roman"/>
          <w:sz w:val="24"/>
          <w:szCs w:val="24"/>
          <w:lang w:eastAsia="pl-PL"/>
        </w:rPr>
        <w:br/>
        <w:t>te zdarzenia, które można przewidzieć na podstawie prowadzonych analiz. Polityka oświatowa powinna uwzględniać trzy elementy:</w:t>
      </w:r>
    </w:p>
    <w:p w:rsidR="00ED0B84" w:rsidRPr="00ED0B84" w:rsidRDefault="00ED0B84" w:rsidP="00ED0B84">
      <w:pPr>
        <w:numPr>
          <w:ilvl w:val="0"/>
          <w:numId w:val="33"/>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sprecyzowane cele, których osiągnięcie władze lokalne uznają za ważne,</w:t>
      </w:r>
    </w:p>
    <w:p w:rsidR="00ED0B84" w:rsidRPr="00ED0B84" w:rsidRDefault="00ED0B84" w:rsidP="00ED0B84">
      <w:pPr>
        <w:numPr>
          <w:ilvl w:val="0"/>
          <w:numId w:val="33"/>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sposoby, jakimi cele te można zrealizować,</w:t>
      </w:r>
    </w:p>
    <w:p w:rsidR="00ED0B84" w:rsidRPr="00ED0B84" w:rsidRDefault="00ED0B84" w:rsidP="00ED0B84">
      <w:pPr>
        <w:numPr>
          <w:ilvl w:val="0"/>
          <w:numId w:val="33"/>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środki, jakie pozostają w dyspozycji lokalnej społeczności.</w:t>
      </w:r>
    </w:p>
    <w:p w:rsidR="00ED0B84" w:rsidRPr="00ED0B84" w:rsidRDefault="00ED0B84" w:rsidP="00520A75">
      <w:pPr>
        <w:autoSpaceDE w:val="0"/>
        <w:autoSpaceDN w:val="0"/>
        <w:adjustRightInd w:val="0"/>
        <w:spacing w:after="0" w:line="360" w:lineRule="auto"/>
        <w:ind w:firstLine="360"/>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Polityka oświatowa na poziomie lokalnym działa w powiązaniu z  posiadanymi zasobami.</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W Strategii Rozwoju Oświaty w Gminie Krosno Odrzańskie na lata 2013  - 2018 zawarte zostały zadania, które władze samorządowe postawiły sobie w zakresie oświaty. Realizacja zadań zawartych w strategii pozwoli na osiągniecie wyznaczonych celów, dzięki czemu Gmina Krosno Odrzańskie będzie mogła pełnić rolę ośrodka edukacji kształcącego </w:t>
      </w:r>
      <w:r w:rsidRPr="00ED0B84">
        <w:rPr>
          <w:rFonts w:ascii="Times New Roman" w:eastAsia="Times New Roman" w:hAnsi="Times New Roman" w:cs="Times New Roman"/>
          <w:sz w:val="24"/>
          <w:szCs w:val="24"/>
          <w:lang w:eastAsia="pl-PL"/>
        </w:rPr>
        <w:br/>
        <w:t>na najwyższym poziomie.</w:t>
      </w:r>
    </w:p>
    <w:p w:rsidR="00ED0B84" w:rsidRPr="00ED0B84" w:rsidRDefault="00ED0B84" w:rsidP="00520A75">
      <w:pPr>
        <w:spacing w:after="0" w:line="360" w:lineRule="auto"/>
        <w:ind w:firstLine="420"/>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Aby ułatwić podejmowanie decyzji dotyczących kształtowania na najwyższym poziomie krośnieńskiej oświaty dostosowanej do potrzeb, w powiązaniu z racjonalnym wydatkowaniem środków publicznych, w oparciu o diagnozę gminnej oświaty uzupełnioną analizą SWOT – rekomenduje się podjęcie działań zmniejszających nadmierne obciążenie finansowe gminy </w:t>
      </w:r>
      <w:r w:rsidR="00520A75">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t>z powodu niedostosowania sieci szkół podstawowych do rzeczywistych potrzeb. Wysoką jakość edukacji będzie można nie tylko utrzymać ale i wzmocnić, bez nadmiernego obciążenia finansowego. Rozważa się podjęcie następujących posunięć:</w:t>
      </w:r>
    </w:p>
    <w:p w:rsidR="00ED0B84" w:rsidRPr="00ED0B84" w:rsidRDefault="00ED0B84" w:rsidP="00ED0B84">
      <w:pPr>
        <w:numPr>
          <w:ilvl w:val="0"/>
          <w:numId w:val="41"/>
        </w:num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odejście od utrzymania nadmiernej liczby szkół, które charakteryzują się niską liczbą uczniów w szkole oraz oddziale,</w:t>
      </w:r>
    </w:p>
    <w:p w:rsidR="00ED0B84" w:rsidRPr="00ED0B84" w:rsidRDefault="00ED0B84" w:rsidP="00ED0B84">
      <w:pPr>
        <w:numPr>
          <w:ilvl w:val="0"/>
          <w:numId w:val="39"/>
        </w:num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utrzymanie istniejących standardów w zakresie liczby uczniów szkół podstawowych </w:t>
      </w:r>
      <w:r w:rsidR="00520A75">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t>i gimnazjów ( z wyjątkiem zmian w liczebności uczniów klas I na pierwszym etapie kształcenia zgodnie z ustawą o systemie oświaty),</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lastRenderedPageBreak/>
        <w:t xml:space="preserve">       W roku szkolnym 2012/2013 statystyczna szkoła podstawowa w gminie liczyła 155,5  ucznia. Najmniejsza liczba uczniów w szkole to 51, największa  - 325. Ogólnopolska średnia liczba uczniów wyniosła 165 (dane wstępne z SIO z 2011 r). Oddział w szkole podstawowej liczy średnio 15,7 ucznia i jest mniejsza od średniej krajowej, która wynosi 18,5. W roku szkolnym 2012/2013 statystyczne gimnazjum w gminie liczyło 274 uczniów. Minimalna liczba uczniów w szkole wyniosła 86 maksymalna 462. Spadek uczniów w gimnazjach </w:t>
      </w:r>
      <w:r w:rsidRPr="00ED0B84">
        <w:rPr>
          <w:rFonts w:ascii="Times New Roman" w:eastAsia="Times New Roman" w:hAnsi="Times New Roman" w:cs="Times New Roman"/>
          <w:sz w:val="24"/>
          <w:szCs w:val="24"/>
          <w:lang w:eastAsia="pl-PL"/>
        </w:rPr>
        <w:br/>
        <w:t xml:space="preserve">na przestrzeni kilku lat jest dużo większy niż spadek odnotowany w szkołach podstawowych. Ogólnopolska średnia liczba uczniów wyniosła 191 (dane wstępne z SIO z 2011 r). Oddział </w:t>
      </w:r>
      <w:r w:rsidRPr="00ED0B84">
        <w:rPr>
          <w:rFonts w:ascii="Times New Roman" w:eastAsia="Times New Roman" w:hAnsi="Times New Roman" w:cs="Times New Roman"/>
          <w:sz w:val="24"/>
          <w:szCs w:val="24"/>
          <w:lang w:eastAsia="pl-PL"/>
        </w:rPr>
        <w:br/>
        <w:t>w gimnazjum liczy średnio 20,8 ucznia i jest mniejsz</w:t>
      </w:r>
      <w:r w:rsidR="004960EB" w:rsidRPr="00252110">
        <w:rPr>
          <w:rFonts w:ascii="Times New Roman" w:eastAsia="Times New Roman" w:hAnsi="Times New Roman" w:cs="Times New Roman"/>
          <w:sz w:val="24"/>
          <w:szCs w:val="24"/>
          <w:lang w:eastAsia="pl-PL"/>
        </w:rPr>
        <w:t>y</w:t>
      </w:r>
      <w:r w:rsidR="00C73850">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 xml:space="preserve">od średniej krajowej, która wynosi 22,5. Pozostawienie liczby uczniów w oddziałach w szkołach podstawowych </w:t>
      </w:r>
      <w:r w:rsidRPr="00ED0B84">
        <w:rPr>
          <w:rFonts w:ascii="Times New Roman" w:eastAsia="Times New Roman" w:hAnsi="Times New Roman" w:cs="Times New Roman"/>
          <w:sz w:val="24"/>
          <w:szCs w:val="24"/>
          <w:lang w:eastAsia="pl-PL"/>
        </w:rPr>
        <w:br/>
        <w:t xml:space="preserve">na dotychczasowym niskim </w:t>
      </w:r>
      <w:r w:rsidRPr="00252110">
        <w:rPr>
          <w:rFonts w:ascii="Times New Roman" w:eastAsia="Times New Roman" w:hAnsi="Times New Roman" w:cs="Times New Roman"/>
          <w:sz w:val="24"/>
          <w:szCs w:val="24"/>
          <w:lang w:eastAsia="pl-PL"/>
        </w:rPr>
        <w:t>poziomie</w:t>
      </w:r>
      <w:r w:rsidR="004960EB" w:rsidRPr="00252110">
        <w:rPr>
          <w:rFonts w:ascii="Times New Roman" w:eastAsia="Times New Roman" w:hAnsi="Times New Roman" w:cs="Times New Roman"/>
          <w:sz w:val="24"/>
          <w:szCs w:val="24"/>
          <w:lang w:eastAsia="pl-PL"/>
        </w:rPr>
        <w:t>,</w:t>
      </w:r>
      <w:r w:rsidR="00C73850">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skutkować będzie coraz większym wzrostem kosztów utrzymania.</w:t>
      </w:r>
    </w:p>
    <w:p w:rsidR="00ED0B84" w:rsidRPr="00ED0B84" w:rsidRDefault="00ED0B84" w:rsidP="00252110">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Za nieuzasadnione uznaje się również utrzymywanie zbyt dużej liczby niewykorzystanych pomieszczeń w Szkole Podstawowej w Radnicy. W związku z tym należy podjąć się reorganizacji sieci szkół, co poprawi nie tylko warunki nauki, a także obniży koszty utrzymania bazy oświatowej.</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Realizacja głównego celu jakim jest wysoka jakość oświaty w </w:t>
      </w:r>
      <w:r w:rsidR="00560982" w:rsidRPr="00252110">
        <w:rPr>
          <w:rFonts w:ascii="Times New Roman" w:eastAsia="Times New Roman" w:hAnsi="Times New Roman" w:cs="Times New Roman"/>
          <w:sz w:val="24"/>
          <w:szCs w:val="24"/>
          <w:lang w:eastAsia="pl-PL"/>
        </w:rPr>
        <w:t>G</w:t>
      </w:r>
      <w:r w:rsidRPr="00ED0B84">
        <w:rPr>
          <w:rFonts w:ascii="Times New Roman" w:eastAsia="Times New Roman" w:hAnsi="Times New Roman" w:cs="Times New Roman"/>
          <w:sz w:val="24"/>
          <w:szCs w:val="24"/>
          <w:lang w:eastAsia="pl-PL"/>
        </w:rPr>
        <w:t>minie Krosno Odrzańskie obliguje do zapewnienia do 2018 r. standardów jakościowych w zakresie kształcenia ogólnego w celach strategicznych, operacyjnych i zadaniach ujętych w Strategii Rozwoju Oświaty w Gminie Krosno Odrzańskie na lata 2013  - 2018.</w:t>
      </w:r>
    </w:p>
    <w:p w:rsidR="00ED0B84" w:rsidRPr="00ED0B84" w:rsidRDefault="00ED0B84" w:rsidP="00252110">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Osiągnięcie pozostałych założonych celów zależy przede wszystkim </w:t>
      </w:r>
      <w:r w:rsidRPr="00ED0B84">
        <w:rPr>
          <w:rFonts w:ascii="Times New Roman" w:eastAsia="Times New Roman" w:hAnsi="Times New Roman" w:cs="Times New Roman"/>
          <w:sz w:val="24"/>
          <w:szCs w:val="24"/>
          <w:lang w:eastAsia="pl-PL"/>
        </w:rPr>
        <w:br/>
        <w:t xml:space="preserve">od zaangażowania wskazanych realizatorów oraz umiejętności współpracy pomiędzy dyrektorami,  pracownikami oświaty, instytucjami i organizacjami działającymi na terenie </w:t>
      </w:r>
      <w:r w:rsidR="00560982" w:rsidRPr="00252110">
        <w:rPr>
          <w:rFonts w:ascii="Times New Roman" w:eastAsia="Times New Roman" w:hAnsi="Times New Roman" w:cs="Times New Roman"/>
          <w:sz w:val="24"/>
          <w:szCs w:val="24"/>
          <w:lang w:eastAsia="pl-PL"/>
        </w:rPr>
        <w:t>G</w:t>
      </w:r>
      <w:r w:rsidRPr="00252110">
        <w:rPr>
          <w:rFonts w:ascii="Times New Roman" w:eastAsia="Times New Roman" w:hAnsi="Times New Roman" w:cs="Times New Roman"/>
          <w:sz w:val="24"/>
          <w:szCs w:val="24"/>
          <w:lang w:eastAsia="pl-PL"/>
        </w:rPr>
        <w:t>m</w:t>
      </w:r>
      <w:r w:rsidRPr="00ED0B84">
        <w:rPr>
          <w:rFonts w:ascii="Times New Roman" w:eastAsia="Times New Roman" w:hAnsi="Times New Roman" w:cs="Times New Roman"/>
          <w:sz w:val="24"/>
          <w:szCs w:val="24"/>
          <w:lang w:eastAsia="pl-PL"/>
        </w:rPr>
        <w:t>iny Krosno Odrzańskie a organem prowadzącym. Realizacja poszczególnych zadań będzie wymagała stałej kontroli i ewentualnych korekt, które będą wynikać z bieżących uwarunkowań zarówno wewnętrznych jak i zewnętrznych.</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        Przez cały okres realizacji strategii w celu obserwacji założonych celów strategicznych </w:t>
      </w:r>
      <w:r w:rsidRPr="00ED0B84">
        <w:rPr>
          <w:rFonts w:ascii="Times New Roman" w:eastAsia="Times New Roman" w:hAnsi="Times New Roman" w:cs="Times New Roman"/>
          <w:sz w:val="24"/>
          <w:szCs w:val="24"/>
          <w:lang w:eastAsia="pl-PL"/>
        </w:rPr>
        <w:br/>
        <w:t xml:space="preserve">i operacyjnych prowadzony będzie monitoring. Umożliwi on obserwację stanu zaawansowania działań, ocenę zaangażowania jednostek odpowiedzialnych za ich realizację, oraz weryfikację zgodności założonych celów. Monitorowanie wdrażania strategii będzie jakościowe i ilościowe, co ułatwi kreowanie przez samorząd polityki oświatowej. To pierwsze związane będzie z oceną procesu wdrażania, a zwłaszcza decyzjami dotyczącymi zmiany </w:t>
      </w:r>
      <w:r w:rsidRPr="00ED0B84">
        <w:rPr>
          <w:rFonts w:ascii="Times New Roman" w:eastAsia="Times New Roman" w:hAnsi="Times New Roman" w:cs="Times New Roman"/>
          <w:sz w:val="24"/>
          <w:szCs w:val="24"/>
          <w:lang w:eastAsia="pl-PL"/>
        </w:rPr>
        <w:lastRenderedPageBreak/>
        <w:t xml:space="preserve">wybranych elementów strategii, takich jak działania, cele </w:t>
      </w:r>
      <w:r w:rsidRPr="004B3DE1">
        <w:rPr>
          <w:rFonts w:ascii="Times New Roman" w:eastAsia="Times New Roman" w:hAnsi="Times New Roman" w:cs="Times New Roman"/>
          <w:sz w:val="24"/>
          <w:szCs w:val="24"/>
          <w:lang w:eastAsia="pl-PL"/>
        </w:rPr>
        <w:t>operacyjne</w:t>
      </w:r>
      <w:r w:rsidR="00560982" w:rsidRPr="004B3DE1">
        <w:rPr>
          <w:rFonts w:ascii="Times New Roman" w:eastAsia="Times New Roman" w:hAnsi="Times New Roman" w:cs="Times New Roman"/>
          <w:sz w:val="24"/>
          <w:szCs w:val="24"/>
          <w:lang w:eastAsia="pl-PL"/>
        </w:rPr>
        <w:t>,</w:t>
      </w:r>
      <w:r w:rsidR="00C73850">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bądź cele strategiczne. Monitorowanie ilościowe dokonywane będzie za pomocą wskaźników,  a więc liczbowych mierników opisujących stan gminnej oświaty. Monitoring będzie dokonywać się raz w roku przez zespół ds. realizacji strategii oświatowej. Wyniki dotyczące informacji o realizacji zadań oświatowych za miniony rok szkolny będą przedstawiane pod koniec roku kalendarzowego na sesji Rady Miejskiej.</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      Ewaluacja natomiast dostarczy wiedzy o skuteczności zaplanowanych działań oraz pozwoli ocenić ich skuteczność w stosunku do założonych celów. Przewiduje się również możliwość modyfikacji strategii. </w:t>
      </w:r>
    </w:p>
    <w:p w:rsidR="00ED0B84" w:rsidRPr="00ED0B84" w:rsidRDefault="00ED0B84" w:rsidP="00ED0B84">
      <w:pPr>
        <w:autoSpaceDE w:val="0"/>
        <w:autoSpaceDN w:val="0"/>
        <w:adjustRightInd w:val="0"/>
        <w:spacing w:after="0" w:line="360" w:lineRule="auto"/>
        <w:jc w:val="both"/>
        <w:rPr>
          <w:rFonts w:ascii="Times New Roman" w:eastAsia="Calibri" w:hAnsi="Times New Roman" w:cs="Times New Roman"/>
          <w:sz w:val="24"/>
          <w:szCs w:val="24"/>
          <w:lang w:eastAsia="pl-PL"/>
        </w:rPr>
      </w:pPr>
    </w:p>
    <w:p w:rsidR="00ED0B84" w:rsidRPr="00ED0B84" w:rsidRDefault="00ED0B84" w:rsidP="00ED0B84">
      <w:pPr>
        <w:spacing w:after="0" w:line="360" w:lineRule="auto"/>
        <w:jc w:val="both"/>
        <w:rPr>
          <w:rFonts w:ascii="Times New Roman" w:eastAsia="Calibri" w:hAnsi="Times New Roman" w:cs="Times New Roman"/>
          <w:sz w:val="24"/>
          <w:szCs w:val="24"/>
        </w:rPr>
      </w:pPr>
    </w:p>
    <w:p w:rsidR="00ED0B84" w:rsidRPr="00ED0B84" w:rsidRDefault="00ED0B84" w:rsidP="00ED0B84">
      <w:pPr>
        <w:spacing w:after="0" w:line="360" w:lineRule="auto"/>
        <w:jc w:val="both"/>
        <w:rPr>
          <w:rFonts w:ascii="Times New Roman" w:eastAsia="Calibri" w:hAnsi="Times New Roman" w:cs="Times New Roman"/>
          <w:sz w:val="24"/>
          <w:szCs w:val="24"/>
        </w:rPr>
      </w:pPr>
    </w:p>
    <w:p w:rsidR="00ED0B84" w:rsidRPr="00ED0B84" w:rsidRDefault="00ED0B84" w:rsidP="00ED0B84">
      <w:pPr>
        <w:spacing w:after="0" w:line="360" w:lineRule="auto"/>
        <w:jc w:val="both"/>
        <w:rPr>
          <w:rFonts w:ascii="Times New Roman" w:eastAsia="Calibri" w:hAnsi="Times New Roman" w:cs="Times New Roman"/>
          <w:sz w:val="24"/>
          <w:szCs w:val="24"/>
        </w:rPr>
      </w:pPr>
    </w:p>
    <w:p w:rsidR="00ED0B84" w:rsidRPr="00ED0B84" w:rsidRDefault="00ED0B84" w:rsidP="00ED0B84">
      <w:pPr>
        <w:spacing w:after="0" w:line="360" w:lineRule="auto"/>
        <w:jc w:val="both"/>
        <w:rPr>
          <w:rFonts w:ascii="Times New Roman" w:eastAsia="Calibri" w:hAnsi="Times New Roman" w:cs="Times New Roman"/>
          <w:sz w:val="24"/>
          <w:szCs w:val="24"/>
        </w:rPr>
      </w:pPr>
    </w:p>
    <w:p w:rsidR="00ED0B84" w:rsidRDefault="00ED0B84" w:rsidP="00ED0B84">
      <w:pPr>
        <w:spacing w:after="0" w:line="360" w:lineRule="auto"/>
        <w:jc w:val="both"/>
        <w:rPr>
          <w:rFonts w:ascii="Times New Roman" w:eastAsia="Calibri" w:hAnsi="Times New Roman" w:cs="Times New Roman"/>
          <w:sz w:val="24"/>
          <w:szCs w:val="24"/>
        </w:rPr>
      </w:pPr>
    </w:p>
    <w:p w:rsidR="004B3DE1" w:rsidRDefault="004B3DE1" w:rsidP="00ED0B84">
      <w:pPr>
        <w:spacing w:after="0" w:line="360" w:lineRule="auto"/>
        <w:jc w:val="both"/>
        <w:rPr>
          <w:rFonts w:ascii="Times New Roman" w:eastAsia="Calibri" w:hAnsi="Times New Roman" w:cs="Times New Roman"/>
          <w:sz w:val="24"/>
          <w:szCs w:val="24"/>
        </w:rPr>
      </w:pPr>
    </w:p>
    <w:p w:rsidR="004B3DE1" w:rsidRDefault="004B3DE1" w:rsidP="00ED0B84">
      <w:pPr>
        <w:spacing w:after="0" w:line="360" w:lineRule="auto"/>
        <w:jc w:val="both"/>
        <w:rPr>
          <w:rFonts w:ascii="Times New Roman" w:eastAsia="Calibri" w:hAnsi="Times New Roman" w:cs="Times New Roman"/>
          <w:sz w:val="24"/>
          <w:szCs w:val="24"/>
        </w:rPr>
      </w:pPr>
    </w:p>
    <w:p w:rsidR="004B3DE1" w:rsidRDefault="004B3DE1" w:rsidP="00ED0B84">
      <w:pPr>
        <w:spacing w:after="0" w:line="360" w:lineRule="auto"/>
        <w:jc w:val="both"/>
        <w:rPr>
          <w:rFonts w:ascii="Times New Roman" w:eastAsia="Calibri" w:hAnsi="Times New Roman" w:cs="Times New Roman"/>
          <w:sz w:val="24"/>
          <w:szCs w:val="24"/>
        </w:rPr>
      </w:pPr>
    </w:p>
    <w:p w:rsidR="004B3DE1" w:rsidRDefault="004B3DE1" w:rsidP="00ED0B84">
      <w:pPr>
        <w:spacing w:after="0" w:line="360" w:lineRule="auto"/>
        <w:jc w:val="both"/>
        <w:rPr>
          <w:rFonts w:ascii="Times New Roman" w:eastAsia="Calibri" w:hAnsi="Times New Roman" w:cs="Times New Roman"/>
          <w:sz w:val="24"/>
          <w:szCs w:val="24"/>
        </w:rPr>
      </w:pPr>
    </w:p>
    <w:p w:rsidR="004B3DE1" w:rsidRDefault="004B3DE1" w:rsidP="00ED0B84">
      <w:pPr>
        <w:spacing w:after="0" w:line="360" w:lineRule="auto"/>
        <w:jc w:val="both"/>
        <w:rPr>
          <w:rFonts w:ascii="Times New Roman" w:eastAsia="Calibri" w:hAnsi="Times New Roman" w:cs="Times New Roman"/>
          <w:sz w:val="24"/>
          <w:szCs w:val="24"/>
        </w:rPr>
      </w:pPr>
    </w:p>
    <w:p w:rsidR="004B3DE1" w:rsidRDefault="004B3DE1" w:rsidP="00ED0B84">
      <w:pPr>
        <w:spacing w:after="0" w:line="360" w:lineRule="auto"/>
        <w:jc w:val="both"/>
        <w:rPr>
          <w:rFonts w:ascii="Times New Roman" w:eastAsia="Calibri" w:hAnsi="Times New Roman" w:cs="Times New Roman"/>
          <w:sz w:val="24"/>
          <w:szCs w:val="24"/>
        </w:rPr>
      </w:pPr>
    </w:p>
    <w:p w:rsidR="004B3DE1" w:rsidRPr="00ED0B84" w:rsidRDefault="004B3DE1" w:rsidP="00ED0B84">
      <w:pPr>
        <w:spacing w:after="0" w:line="360" w:lineRule="auto"/>
        <w:jc w:val="both"/>
        <w:rPr>
          <w:rFonts w:ascii="Times New Roman" w:eastAsia="Calibri" w:hAnsi="Times New Roman" w:cs="Times New Roman"/>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ANKIETY</w:t>
      </w:r>
    </w:p>
    <w:p w:rsidR="00ED0B84" w:rsidRPr="00ED0B84" w:rsidRDefault="00ED0B84" w:rsidP="00ED0B84">
      <w:pPr>
        <w:spacing w:after="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Ankieta dla szkół</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b/>
          <w:sz w:val="24"/>
          <w:szCs w:val="24"/>
          <w:lang w:eastAsia="pl-PL"/>
        </w:rPr>
        <w:t>Ankieta dla rodziców</w:t>
      </w:r>
      <w:r w:rsidRPr="00ED0B84">
        <w:rPr>
          <w:rFonts w:ascii="Times New Roman" w:eastAsia="Times New Roman" w:hAnsi="Times New Roman" w:cs="Times New Roman"/>
          <w:sz w:val="28"/>
          <w:szCs w:val="28"/>
          <w:lang w:eastAsia="pl-PL"/>
        </w:rPr>
        <w:br/>
      </w:r>
      <w:r w:rsidRPr="00ED0B84">
        <w:rPr>
          <w:rFonts w:ascii="Times New Roman" w:eastAsia="Times New Roman" w:hAnsi="Times New Roman" w:cs="Times New Roman"/>
          <w:sz w:val="24"/>
          <w:szCs w:val="24"/>
          <w:lang w:eastAsia="pl-PL"/>
        </w:rPr>
        <w:br/>
        <w:t>Szanowni Państwo! Prosimy o wypełnienie anonimowej ankiety, która pozwoli nam zebrać Państwa opinie dotyczące procesów zachodzących w naszej Szkole i podjąć starania by podnosić jakość jej pracy. Dziękujemy za wypełnienie ankiety.</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t>1. Czy znana jest Pan(i)(u) koncepcja pracy naszej szkoły? Czy jest akceptowana?  Prosimy wybrać jedną odpowiedź.</w:t>
      </w:r>
      <w:r w:rsidRPr="00ED0B84">
        <w:rPr>
          <w:rFonts w:ascii="Times New Roman" w:eastAsia="Times New Roman" w:hAnsi="Times New Roman" w:cs="Times New Roman"/>
          <w:sz w:val="24"/>
          <w:szCs w:val="24"/>
          <w:lang w:eastAsia="pl-PL"/>
        </w:rPr>
        <w:br/>
        <w:t>o Znam i akceptuję</w:t>
      </w:r>
      <w:r w:rsidRPr="00ED0B84">
        <w:rPr>
          <w:rFonts w:ascii="Times New Roman" w:eastAsia="Times New Roman" w:hAnsi="Times New Roman" w:cs="Times New Roman"/>
          <w:sz w:val="24"/>
          <w:szCs w:val="24"/>
          <w:lang w:eastAsia="pl-PL"/>
        </w:rPr>
        <w:br/>
        <w:t>o Znam lecz nie akceptuję jej</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lastRenderedPageBreak/>
        <w:t>o Nie znam</w:t>
      </w:r>
      <w:r w:rsidRPr="00ED0B84">
        <w:rPr>
          <w:rFonts w:ascii="Times New Roman" w:eastAsia="Times New Roman" w:hAnsi="Times New Roman" w:cs="Times New Roman"/>
          <w:sz w:val="24"/>
          <w:szCs w:val="24"/>
          <w:lang w:eastAsia="pl-PL"/>
        </w:rPr>
        <w:br/>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 Czy zna Pan(i) program wychowawczy i profilaktyczny klasy na dany rok szkolny? Prosimy wybrać jedną odpowiedź</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r w:rsidRPr="00ED0B84">
        <w:rPr>
          <w:rFonts w:ascii="Times New Roman" w:eastAsia="Times New Roman" w:hAnsi="Times New Roman" w:cs="Times New Roman"/>
          <w:sz w:val="24"/>
          <w:szCs w:val="24"/>
          <w:lang w:eastAsia="pl-PL"/>
        </w:rPr>
        <w:br/>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3. Czy szkoła zaspokaja potrzeby edukacyjne Pana(i) dziecka? Prosimy wybrać jedną odpowiedź.</w:t>
      </w:r>
      <w:r w:rsidRPr="00ED0B84">
        <w:rPr>
          <w:rFonts w:ascii="Times New Roman" w:eastAsia="Times New Roman" w:hAnsi="Times New Roman" w:cs="Times New Roman"/>
          <w:sz w:val="24"/>
          <w:szCs w:val="24"/>
          <w:lang w:eastAsia="pl-PL"/>
        </w:rPr>
        <w:b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t>4. Czy poleciłaby/ poleciłby Pan(i) naukę w naszej szkole</w:t>
      </w:r>
      <w:r w:rsidR="00560982">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np. znajomym poszukującym szkoły dla swojego dziecka?</w:t>
      </w:r>
      <w:r w:rsidRPr="00ED0B84">
        <w:rPr>
          <w:rFonts w:ascii="Times New Roman" w:eastAsia="Times New Roman" w:hAnsi="Times New Roman" w:cs="Times New Roman"/>
          <w:sz w:val="24"/>
          <w:szCs w:val="24"/>
          <w:lang w:eastAsia="pl-PL"/>
        </w:rPr>
        <w:br/>
        <w:t>o Tak</w:t>
      </w:r>
      <w:r w:rsidRPr="00ED0B84">
        <w:rPr>
          <w:rFonts w:ascii="Times New Roman" w:eastAsia="Times New Roman" w:hAnsi="Times New Roman" w:cs="Times New Roman"/>
          <w:sz w:val="24"/>
          <w:szCs w:val="24"/>
          <w:lang w:eastAsia="pl-PL"/>
        </w:rPr>
        <w:br/>
        <w:t>o Nie</w:t>
      </w:r>
      <w:r w:rsidRPr="00ED0B84">
        <w:rPr>
          <w:rFonts w:ascii="Times New Roman" w:eastAsia="Times New Roman" w:hAnsi="Times New Roman" w:cs="Times New Roman"/>
          <w:sz w:val="24"/>
          <w:szCs w:val="24"/>
          <w:lang w:eastAsia="pl-PL"/>
        </w:rPr>
        <w:br/>
        <w:t>– proszę uzasadnić.</w:t>
      </w:r>
      <w:r w:rsidRPr="00ED0B84">
        <w:rPr>
          <w:rFonts w:ascii="Times New Roman" w:eastAsia="Times New Roman" w:hAnsi="Times New Roman" w:cs="Times New Roman"/>
          <w:sz w:val="24"/>
          <w:szCs w:val="24"/>
          <w:lang w:eastAsia="pl-PL"/>
        </w:rPr>
        <w:br/>
        <w:t>........................................</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t>5. Czy szkoła pomaga rozwijać zainteresowania i aspiracje Pana(i) dziecka? Prosimy wybrać jedną odpowiedź.</w:t>
      </w:r>
      <w:r w:rsidRPr="00ED0B84">
        <w:rPr>
          <w:rFonts w:ascii="Times New Roman" w:eastAsia="Times New Roman" w:hAnsi="Times New Roman" w:cs="Times New Roman"/>
          <w:sz w:val="24"/>
          <w:szCs w:val="24"/>
          <w:lang w:eastAsia="pl-PL"/>
        </w:rPr>
        <w:b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color w:val="000000"/>
          <w:sz w:val="24"/>
          <w:szCs w:val="24"/>
          <w:lang w:eastAsia="pl-PL"/>
        </w:rPr>
        <w:t>6. Czy Pana(i) otrzymuje regularnie informacje o postępach i zachowaniu własnego dziecka? Prosimy wybrać jedną odpowiedź.</w:t>
      </w:r>
      <w:r w:rsidRPr="00ED0B84">
        <w:rPr>
          <w:rFonts w:ascii="Times New Roman" w:eastAsia="Times New Roman" w:hAnsi="Times New Roman" w:cs="Times New Roman"/>
          <w:color w:val="000000"/>
          <w:sz w:val="24"/>
          <w:szCs w:val="24"/>
          <w:lang w:eastAsia="pl-PL"/>
        </w:rPr>
        <w:br/>
        <w:t>o Zdecydowanie nie</w:t>
      </w:r>
      <w:r w:rsidRPr="00ED0B84">
        <w:rPr>
          <w:rFonts w:ascii="Times New Roman" w:eastAsia="Times New Roman" w:hAnsi="Times New Roman" w:cs="Times New Roman"/>
          <w:color w:val="000000"/>
          <w:sz w:val="24"/>
          <w:szCs w:val="24"/>
          <w:lang w:eastAsia="pl-PL"/>
        </w:rPr>
        <w:br/>
      </w:r>
      <w:r w:rsidRPr="00ED0B84">
        <w:rPr>
          <w:rFonts w:ascii="Times New Roman" w:eastAsia="Times New Roman" w:hAnsi="Times New Roman" w:cs="Times New Roman"/>
          <w:sz w:val="24"/>
          <w:szCs w:val="24"/>
          <w:lang w:eastAsia="pl-PL"/>
        </w:rP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t>7. Czy Pana(i) zdaniem informacja zwrotna o wynikach dziecka pomaga mu uczyć się? Prosimy o wybór jednej odpowiedzi.</w:t>
      </w:r>
      <w:r w:rsidRPr="00ED0B84">
        <w:rPr>
          <w:rFonts w:ascii="Times New Roman" w:eastAsia="Times New Roman" w:hAnsi="Times New Roman" w:cs="Times New Roman"/>
          <w:sz w:val="24"/>
          <w:szCs w:val="24"/>
          <w:lang w:eastAsia="pl-PL"/>
        </w:rPr>
        <w:b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 xml:space="preserve">o Zdecydowanie tak </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t>8. Czy to, w jaki sposób szkoła wychowuje uczniów odpowiada potrzebom Pana(i) dziecka? Prosimy o wybór jednej odpowiedzi.</w:t>
      </w:r>
      <w:r w:rsidRPr="00ED0B84">
        <w:rPr>
          <w:rFonts w:ascii="Times New Roman" w:eastAsia="Times New Roman" w:hAnsi="Times New Roman" w:cs="Times New Roman"/>
          <w:sz w:val="24"/>
          <w:szCs w:val="24"/>
          <w:lang w:eastAsia="pl-PL"/>
        </w:rPr>
        <w:br/>
        <w:t>o Zdecydowanie nie</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lastRenderedPageBreak/>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t>9. Czy w szkole funkcjonuje system współpracy z rodzicami? Prosimy o wybór jednej odpowiedzi.</w:t>
      </w:r>
      <w:r w:rsidRPr="00ED0B84">
        <w:rPr>
          <w:rFonts w:ascii="Times New Roman" w:eastAsia="Times New Roman" w:hAnsi="Times New Roman" w:cs="Times New Roman"/>
          <w:sz w:val="24"/>
          <w:szCs w:val="24"/>
          <w:lang w:eastAsia="pl-PL"/>
        </w:rPr>
        <w:b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10. Czy jest Pan(i) zadowolony(a) ze współpracy ze szkołą? Prosimy o wybór jednej odpowiedzi.</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11. Na jakim odcinku pracy szkoły można liczyć na Państwa pomoc? ( można zaznaczyć więcej odpowiedzi)</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Organizowanie imprez szkolnych i klasowych</w:t>
      </w:r>
    </w:p>
    <w:p w:rsidR="00ED0B84" w:rsidRPr="00560982" w:rsidRDefault="00ED0B84" w:rsidP="00ED0B84">
      <w:pPr>
        <w:spacing w:after="0" w:line="240" w:lineRule="auto"/>
        <w:rPr>
          <w:rFonts w:ascii="Times New Roman" w:eastAsia="Times New Roman" w:hAnsi="Times New Roman" w:cs="Times New Roman"/>
          <w:color w:val="FF0000"/>
          <w:sz w:val="24"/>
          <w:szCs w:val="24"/>
          <w:lang w:eastAsia="pl-PL"/>
        </w:rPr>
      </w:pPr>
      <w:r w:rsidRPr="00ED0B84">
        <w:rPr>
          <w:rFonts w:ascii="Times New Roman" w:eastAsia="Times New Roman" w:hAnsi="Times New Roman" w:cs="Times New Roman"/>
          <w:sz w:val="24"/>
          <w:szCs w:val="24"/>
          <w:lang w:eastAsia="pl-PL"/>
        </w:rPr>
        <w:t>o Po</w:t>
      </w:r>
      <w:r w:rsidR="004B3DE1">
        <w:rPr>
          <w:rFonts w:ascii="Times New Roman" w:eastAsia="Times New Roman" w:hAnsi="Times New Roman" w:cs="Times New Roman"/>
          <w:sz w:val="24"/>
          <w:szCs w:val="24"/>
          <w:lang w:eastAsia="pl-PL"/>
        </w:rPr>
        <w:t>moc materialną ( składka na</w:t>
      </w:r>
      <w:r w:rsidR="00560982" w:rsidRPr="004B3DE1">
        <w:rPr>
          <w:rFonts w:ascii="Times New Roman" w:eastAsia="Times New Roman" w:hAnsi="Times New Roman" w:cs="Times New Roman"/>
          <w:sz w:val="24"/>
          <w:szCs w:val="24"/>
          <w:lang w:eastAsia="pl-PL"/>
        </w:rPr>
        <w:t>„radę rodziców”</w:t>
      </w:r>
      <w:r w:rsidR="004B3DE1" w:rsidRPr="004B3DE1">
        <w:rPr>
          <w:rFonts w:ascii="Times New Roman" w:eastAsia="Times New Roman" w:hAnsi="Times New Roman" w:cs="Times New Roman"/>
          <w:sz w:val="24"/>
          <w:szCs w:val="24"/>
          <w:lang w:eastAsia="pl-PL"/>
        </w:rPr>
        <w:t>)</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Dzielenie się swoją wiedzą</w:t>
      </w:r>
      <w:r w:rsidRPr="00ED0B84">
        <w:rPr>
          <w:rFonts w:ascii="Times New Roman" w:eastAsia="Times New Roman" w:hAnsi="Times New Roman" w:cs="Times New Roman"/>
          <w:sz w:val="24"/>
          <w:szCs w:val="24"/>
          <w:lang w:eastAsia="pl-PL"/>
        </w:rPr>
        <w:br/>
        <w:t>o Pomoc w utrzymaniu estetyki szkoły</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Inne …………………………………………………</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12. Skąd pochodzi Pan(i) wiedza na temat różnorakich działań podejmowanych w placówce? </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Od dziecka/ucznia</w:t>
      </w:r>
      <w:r w:rsidRPr="00ED0B84">
        <w:rPr>
          <w:rFonts w:ascii="Times New Roman" w:eastAsia="Times New Roman" w:hAnsi="Times New Roman" w:cs="Times New Roman"/>
          <w:sz w:val="24"/>
          <w:szCs w:val="24"/>
          <w:lang w:eastAsia="pl-PL"/>
        </w:rPr>
        <w:br/>
        <w:t>o Od wychowawcy</w:t>
      </w:r>
      <w:r w:rsidRPr="00ED0B84">
        <w:rPr>
          <w:rFonts w:ascii="Times New Roman" w:eastAsia="Times New Roman" w:hAnsi="Times New Roman" w:cs="Times New Roman"/>
          <w:sz w:val="24"/>
          <w:szCs w:val="24"/>
          <w:lang w:eastAsia="pl-PL"/>
        </w:rPr>
        <w:br/>
        <w:t>o Od nauczycieli odpowiedzialnych za dane zadanie</w:t>
      </w:r>
      <w:r w:rsidRPr="00ED0B84">
        <w:rPr>
          <w:rFonts w:ascii="Times New Roman" w:eastAsia="Times New Roman" w:hAnsi="Times New Roman" w:cs="Times New Roman"/>
          <w:sz w:val="24"/>
          <w:szCs w:val="24"/>
          <w:lang w:eastAsia="pl-PL"/>
        </w:rPr>
        <w:br/>
        <w:t xml:space="preserve">o Ze strony internetowej szkoły </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inne ……………….</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13. Uważam, że szkoła zapewnia mojemu dziecku bezpieczeństwo podczas ( można zaznaczyć więcej odpowiedzi)</w:t>
      </w:r>
      <w:r w:rsidRPr="00ED0B84">
        <w:rPr>
          <w:rFonts w:ascii="Times New Roman" w:eastAsia="Times New Roman" w:hAnsi="Times New Roman" w:cs="Times New Roman"/>
          <w:sz w:val="24"/>
          <w:szCs w:val="24"/>
          <w:lang w:eastAsia="pl-PL"/>
        </w:rPr>
        <w:br/>
        <w:t>o Zajęć w klasie</w:t>
      </w:r>
      <w:r w:rsidRPr="00ED0B84">
        <w:rPr>
          <w:rFonts w:ascii="Times New Roman" w:eastAsia="Times New Roman" w:hAnsi="Times New Roman" w:cs="Times New Roman"/>
          <w:sz w:val="24"/>
          <w:szCs w:val="24"/>
          <w:lang w:eastAsia="pl-PL"/>
        </w:rPr>
        <w:br/>
        <w:t>o Przerw</w:t>
      </w:r>
      <w:r w:rsidRPr="00ED0B84">
        <w:rPr>
          <w:rFonts w:ascii="Times New Roman" w:eastAsia="Times New Roman" w:hAnsi="Times New Roman" w:cs="Times New Roman"/>
          <w:sz w:val="24"/>
          <w:szCs w:val="24"/>
          <w:lang w:eastAsia="pl-PL"/>
        </w:rPr>
        <w:br/>
        <w:t>o Wycieczek i wyjść poza szkołę</w:t>
      </w:r>
      <w:r w:rsidRPr="00ED0B84">
        <w:rPr>
          <w:rFonts w:ascii="Times New Roman" w:eastAsia="Times New Roman" w:hAnsi="Times New Roman" w:cs="Times New Roman"/>
          <w:sz w:val="24"/>
          <w:szCs w:val="24"/>
          <w:lang w:eastAsia="pl-PL"/>
        </w:rPr>
        <w:br/>
        <w:t xml:space="preserve">o Nie zapewnia </w:t>
      </w:r>
      <w:r w:rsidRPr="00ED0B84">
        <w:rPr>
          <w:rFonts w:ascii="Times New Roman" w:eastAsia="Times New Roman" w:hAnsi="Times New Roman" w:cs="Times New Roman"/>
          <w:sz w:val="24"/>
          <w:szCs w:val="24"/>
          <w:lang w:eastAsia="pl-PL"/>
        </w:rPr>
        <w:br/>
        <w:t>o Nie mam zdania</w:t>
      </w:r>
      <w:r w:rsidRPr="00ED0B84">
        <w:rPr>
          <w:rFonts w:ascii="Times New Roman" w:eastAsia="Times New Roman" w:hAnsi="Times New Roman" w:cs="Times New Roman"/>
          <w:sz w:val="24"/>
          <w:szCs w:val="24"/>
          <w:lang w:eastAsia="pl-PL"/>
        </w:rPr>
        <w:br/>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14. Czy szkoła zapewnia Panu(i) stały kontakt z nauczycielami i wychowawcą? Prosimy o wybór jednej odpowiedzi.</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15. Z jakich form kontaktów ze szkołą Pan(i) korzysta najczęściej? ( można zaznaczyć więcej odpowiedzi).</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Zebranie ogólne</w:t>
      </w:r>
      <w:r w:rsidRPr="00ED0B84">
        <w:rPr>
          <w:rFonts w:ascii="Times New Roman" w:eastAsia="Times New Roman" w:hAnsi="Times New Roman" w:cs="Times New Roman"/>
          <w:sz w:val="24"/>
          <w:szCs w:val="24"/>
          <w:lang w:eastAsia="pl-PL"/>
        </w:rPr>
        <w:br/>
        <w:t>o Zebranie klasowe</w:t>
      </w:r>
      <w:r w:rsidRPr="00ED0B84">
        <w:rPr>
          <w:rFonts w:ascii="Times New Roman" w:eastAsia="Times New Roman" w:hAnsi="Times New Roman" w:cs="Times New Roman"/>
          <w:sz w:val="24"/>
          <w:szCs w:val="24"/>
          <w:lang w:eastAsia="pl-PL"/>
        </w:rPr>
        <w:br/>
        <w:t xml:space="preserve">o indywidualne rozmowy z wychowawcami </w:t>
      </w:r>
      <w:r w:rsidRPr="00ED0B84">
        <w:rPr>
          <w:rFonts w:ascii="Times New Roman" w:eastAsia="Times New Roman" w:hAnsi="Times New Roman" w:cs="Times New Roman"/>
          <w:sz w:val="24"/>
          <w:szCs w:val="24"/>
          <w:lang w:eastAsia="pl-PL"/>
        </w:rPr>
        <w:br/>
        <w:t>o indywidualne rozmowy z nauczycielem</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indywidualne rozmowy z psychologiem/pedagogiem</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t>16. Czy zna Pan(i) zakres działań Rady Rodziców? Prosimy o wybór jednej odpowiedzi.</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Dziękujemy za poświęcony czas i wypełnienie ankiety.</w:t>
      </w: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Ankieta dla przedszkoli</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b/>
          <w:sz w:val="24"/>
          <w:szCs w:val="24"/>
          <w:lang w:eastAsia="pl-PL"/>
        </w:rPr>
        <w:t>Ankieta dla rodziców</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t>Szanowni Państwo! Prosimy o wypełnienie anonimowej ankiety, która pozwoli nam zebrać Państwa opinie dotyczące procesów zachodzących w naszej Szkole i podjąć starania by podnosić jakość jej pracy. Dziękujemy za wypełnienie ankiety.</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t>1. Czy znana jest Pan(i)(u) koncepcja pracy  przedszkola? Czy jest akceptowana?  Prosimy wybrać jedną odpowiedź.</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lastRenderedPageBreak/>
        <w:t>o Znam i akceptuję</w:t>
      </w:r>
      <w:r w:rsidRPr="00ED0B84">
        <w:rPr>
          <w:rFonts w:ascii="Times New Roman" w:eastAsia="Times New Roman" w:hAnsi="Times New Roman" w:cs="Times New Roman"/>
          <w:sz w:val="24"/>
          <w:szCs w:val="24"/>
          <w:lang w:eastAsia="pl-PL"/>
        </w:rPr>
        <w:br/>
        <w:t>o Znam lecz nie akceptuję jej</w:t>
      </w:r>
      <w:r w:rsidRPr="00ED0B84">
        <w:rPr>
          <w:rFonts w:ascii="Times New Roman" w:eastAsia="Times New Roman" w:hAnsi="Times New Roman" w:cs="Times New Roman"/>
          <w:sz w:val="24"/>
          <w:szCs w:val="24"/>
          <w:lang w:eastAsia="pl-PL"/>
        </w:rPr>
        <w:br/>
        <w:t>o Nie znam</w:t>
      </w:r>
      <w:r w:rsidRPr="00ED0B84">
        <w:rPr>
          <w:rFonts w:ascii="Times New Roman" w:eastAsia="Times New Roman" w:hAnsi="Times New Roman" w:cs="Times New Roman"/>
          <w:sz w:val="24"/>
          <w:szCs w:val="24"/>
          <w:lang w:eastAsia="pl-PL"/>
        </w:rPr>
        <w:br/>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 Czy zna Pan(i) program wychowawczy i profilaktyczny na dany rok szkolny? Prosimy wybrać jedną odpowiedź</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r w:rsidRPr="00ED0B84">
        <w:rPr>
          <w:rFonts w:ascii="Times New Roman" w:eastAsia="Times New Roman" w:hAnsi="Times New Roman" w:cs="Times New Roman"/>
          <w:sz w:val="24"/>
          <w:szCs w:val="24"/>
          <w:lang w:eastAsia="pl-PL"/>
        </w:rPr>
        <w:br/>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3. Czy przedszkole zaspokaja potrzeby edukacyjne Pana(i) dziecka? Prosimy wybrać jedną odpowiedź.</w:t>
      </w:r>
      <w:r w:rsidRPr="00ED0B84">
        <w:rPr>
          <w:rFonts w:ascii="Times New Roman" w:eastAsia="Times New Roman" w:hAnsi="Times New Roman" w:cs="Times New Roman"/>
          <w:sz w:val="24"/>
          <w:szCs w:val="24"/>
          <w:lang w:eastAsia="pl-PL"/>
        </w:rPr>
        <w:b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t>4. Czy poleciłaby/ poleciłby Pan(i)  nasze przedszkole</w:t>
      </w:r>
      <w:r w:rsidR="00560982">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np. znajomym poszukującym przedszkola dla swojego dziecka?</w:t>
      </w:r>
      <w:r w:rsidRPr="00ED0B84">
        <w:rPr>
          <w:rFonts w:ascii="Times New Roman" w:eastAsia="Times New Roman" w:hAnsi="Times New Roman" w:cs="Times New Roman"/>
          <w:sz w:val="24"/>
          <w:szCs w:val="24"/>
          <w:lang w:eastAsia="pl-PL"/>
        </w:rPr>
        <w:br/>
        <w:t>o Tak</w:t>
      </w:r>
      <w:r w:rsidRPr="00ED0B84">
        <w:rPr>
          <w:rFonts w:ascii="Times New Roman" w:eastAsia="Times New Roman" w:hAnsi="Times New Roman" w:cs="Times New Roman"/>
          <w:sz w:val="24"/>
          <w:szCs w:val="24"/>
          <w:lang w:eastAsia="pl-PL"/>
        </w:rPr>
        <w:br/>
        <w:t>o Nie</w:t>
      </w:r>
      <w:r w:rsidRPr="00ED0B84">
        <w:rPr>
          <w:rFonts w:ascii="Times New Roman" w:eastAsia="Times New Roman" w:hAnsi="Times New Roman" w:cs="Times New Roman"/>
          <w:sz w:val="24"/>
          <w:szCs w:val="24"/>
          <w:lang w:eastAsia="pl-PL"/>
        </w:rPr>
        <w:br/>
        <w:t>– proszę uzasadnić.</w:t>
      </w:r>
      <w:r w:rsidRPr="00ED0B84">
        <w:rPr>
          <w:rFonts w:ascii="Times New Roman" w:eastAsia="Times New Roman" w:hAnsi="Times New Roman" w:cs="Times New Roman"/>
          <w:sz w:val="24"/>
          <w:szCs w:val="24"/>
          <w:lang w:eastAsia="pl-PL"/>
        </w:rPr>
        <w:br/>
        <w:t>........................................</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color w:val="000000"/>
          <w:sz w:val="24"/>
          <w:szCs w:val="24"/>
          <w:lang w:eastAsia="pl-PL"/>
        </w:rPr>
        <w:t>5. Czy Pana(i) otrzymuje regularnie informacje o postępach i zachowaniu własnego dziecka? Prosimy wybrać jedną odpowiedź.</w:t>
      </w:r>
      <w:r w:rsidRPr="00ED0B84">
        <w:rPr>
          <w:rFonts w:ascii="Times New Roman" w:eastAsia="Times New Roman" w:hAnsi="Times New Roman" w:cs="Times New Roman"/>
          <w:color w:val="000000"/>
          <w:sz w:val="24"/>
          <w:szCs w:val="24"/>
          <w:lang w:eastAsia="pl-PL"/>
        </w:rPr>
        <w:br/>
        <w:t>o Zdecydowanie nie</w:t>
      </w:r>
      <w:r w:rsidRPr="00ED0B84">
        <w:rPr>
          <w:rFonts w:ascii="Times New Roman" w:eastAsia="Times New Roman" w:hAnsi="Times New Roman" w:cs="Times New Roman"/>
          <w:color w:val="000000"/>
          <w:sz w:val="24"/>
          <w:szCs w:val="24"/>
          <w:lang w:eastAsia="pl-PL"/>
        </w:rPr>
        <w:br/>
      </w:r>
      <w:r w:rsidRPr="00ED0B84">
        <w:rPr>
          <w:rFonts w:ascii="Times New Roman" w:eastAsia="Times New Roman" w:hAnsi="Times New Roman" w:cs="Times New Roman"/>
          <w:sz w:val="24"/>
          <w:szCs w:val="24"/>
          <w:lang w:eastAsia="pl-PL"/>
        </w:rP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t>6. Czy to, w jaki sposób przedszkole wychowuje dzieci odpowiada potrzebom Pana(i) dziecka? Prosimy o wybór jednej odpowiedzi.</w:t>
      </w:r>
      <w:r w:rsidRPr="00ED0B84">
        <w:rPr>
          <w:rFonts w:ascii="Times New Roman" w:eastAsia="Times New Roman" w:hAnsi="Times New Roman" w:cs="Times New Roman"/>
          <w:sz w:val="24"/>
          <w:szCs w:val="24"/>
          <w:lang w:eastAsia="pl-PL"/>
        </w:rPr>
        <w:b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t>7. Czy w przedszkolu funkcjonuje system współpracy z rodzicami? Prosimy o wybór jednej odpowiedzi.</w:t>
      </w:r>
      <w:r w:rsidRPr="00ED0B84">
        <w:rPr>
          <w:rFonts w:ascii="Times New Roman" w:eastAsia="Times New Roman" w:hAnsi="Times New Roman" w:cs="Times New Roman"/>
          <w:sz w:val="24"/>
          <w:szCs w:val="24"/>
          <w:lang w:eastAsia="pl-PL"/>
        </w:rPr>
        <w:b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lastRenderedPageBreak/>
        <w:t>8. Czy jest Pan(i) zadowolony(a) ze współpracy z przedszkolem? Prosimy o wybór jednej odpowiedzi.</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9. Na jakim odcinku pracy przedszkola  można liczyć na Państwa pomoc? ( można zaznaczyć więcej odpowiedzi)</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Organizowanie imprez przedszkolnych</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o Pomoc materialną ( </w:t>
      </w:r>
      <w:r w:rsidR="004B3DE1">
        <w:rPr>
          <w:rFonts w:ascii="Times New Roman" w:eastAsia="Times New Roman" w:hAnsi="Times New Roman" w:cs="Times New Roman"/>
          <w:sz w:val="24"/>
          <w:szCs w:val="24"/>
          <w:lang w:eastAsia="pl-PL"/>
        </w:rPr>
        <w:t xml:space="preserve">składka na </w:t>
      </w:r>
      <w:r w:rsidR="00560982" w:rsidRPr="004B3DE1">
        <w:rPr>
          <w:rFonts w:ascii="Times New Roman" w:eastAsia="Times New Roman" w:hAnsi="Times New Roman" w:cs="Times New Roman"/>
          <w:sz w:val="24"/>
          <w:szCs w:val="24"/>
          <w:lang w:eastAsia="pl-PL"/>
        </w:rPr>
        <w:t>„radę rodziców”</w:t>
      </w:r>
      <w:r w:rsidR="004B3DE1" w:rsidRPr="004B3DE1">
        <w:rPr>
          <w:rFonts w:ascii="Times New Roman" w:eastAsia="Times New Roman" w:hAnsi="Times New Roman" w:cs="Times New Roman"/>
          <w:sz w:val="24"/>
          <w:szCs w:val="24"/>
          <w:lang w:eastAsia="pl-PL"/>
        </w:rPr>
        <w:t>)</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Dzielenie się swoją wiedzą</w:t>
      </w:r>
      <w:r w:rsidRPr="00ED0B84">
        <w:rPr>
          <w:rFonts w:ascii="Times New Roman" w:eastAsia="Times New Roman" w:hAnsi="Times New Roman" w:cs="Times New Roman"/>
          <w:sz w:val="24"/>
          <w:szCs w:val="24"/>
          <w:lang w:eastAsia="pl-PL"/>
        </w:rPr>
        <w:br/>
        <w:t>o Pomoc w utrzymaniu estetyki przedszkola</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Inne …………………………………………………</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10. Skąd pochodzi Pan(i) wiedza na temat różnorakich działań podejmowanych w placówce? </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od dziecka</w:t>
      </w:r>
      <w:r w:rsidRPr="00ED0B84">
        <w:rPr>
          <w:rFonts w:ascii="Times New Roman" w:eastAsia="Times New Roman" w:hAnsi="Times New Roman" w:cs="Times New Roman"/>
          <w:sz w:val="24"/>
          <w:szCs w:val="24"/>
          <w:lang w:eastAsia="pl-PL"/>
        </w:rPr>
        <w:br/>
        <w:t>o od wychowawcy</w:t>
      </w:r>
      <w:r w:rsidRPr="00ED0B84">
        <w:rPr>
          <w:rFonts w:ascii="Times New Roman" w:eastAsia="Times New Roman" w:hAnsi="Times New Roman" w:cs="Times New Roman"/>
          <w:sz w:val="24"/>
          <w:szCs w:val="24"/>
          <w:lang w:eastAsia="pl-PL"/>
        </w:rPr>
        <w:br/>
        <w:t>o od nauczycieli odpowiedzialnych za dane zadanie</w:t>
      </w:r>
      <w:r w:rsidRPr="00ED0B84">
        <w:rPr>
          <w:rFonts w:ascii="Times New Roman" w:eastAsia="Times New Roman" w:hAnsi="Times New Roman" w:cs="Times New Roman"/>
          <w:sz w:val="24"/>
          <w:szCs w:val="24"/>
          <w:lang w:eastAsia="pl-PL"/>
        </w:rPr>
        <w:br/>
        <w:t xml:space="preserve">o ze strony internetowej przedszkola </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inne ……………….</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11. Uważam, że przedszkole zapewnia mojemu dziecku bezpieczeństwo podczas ( można zaznaczyć więcej odpowiedzi)</w:t>
      </w:r>
      <w:r w:rsidRPr="00ED0B84">
        <w:rPr>
          <w:rFonts w:ascii="Times New Roman" w:eastAsia="Times New Roman" w:hAnsi="Times New Roman" w:cs="Times New Roman"/>
          <w:sz w:val="24"/>
          <w:szCs w:val="24"/>
          <w:lang w:eastAsia="pl-PL"/>
        </w:rPr>
        <w:br/>
        <w:t>o Zajęć w sali</w:t>
      </w:r>
      <w:r w:rsidRPr="00ED0B84">
        <w:rPr>
          <w:rFonts w:ascii="Times New Roman" w:eastAsia="Times New Roman" w:hAnsi="Times New Roman" w:cs="Times New Roman"/>
          <w:sz w:val="24"/>
          <w:szCs w:val="24"/>
          <w:lang w:eastAsia="pl-PL"/>
        </w:rPr>
        <w:br/>
        <w:t>o Wycieczek i wyjść poza przedszkolem</w:t>
      </w:r>
      <w:r w:rsidRPr="00ED0B84">
        <w:rPr>
          <w:rFonts w:ascii="Times New Roman" w:eastAsia="Times New Roman" w:hAnsi="Times New Roman" w:cs="Times New Roman"/>
          <w:sz w:val="24"/>
          <w:szCs w:val="24"/>
          <w:lang w:eastAsia="pl-PL"/>
        </w:rPr>
        <w:br/>
        <w:t xml:space="preserve">o Nie zapewnia </w:t>
      </w:r>
      <w:r w:rsidRPr="00ED0B84">
        <w:rPr>
          <w:rFonts w:ascii="Times New Roman" w:eastAsia="Times New Roman" w:hAnsi="Times New Roman" w:cs="Times New Roman"/>
          <w:sz w:val="24"/>
          <w:szCs w:val="24"/>
          <w:lang w:eastAsia="pl-PL"/>
        </w:rPr>
        <w:br/>
        <w:t>o Nie mam zdania</w:t>
      </w:r>
      <w:r w:rsidRPr="00ED0B84">
        <w:rPr>
          <w:rFonts w:ascii="Times New Roman" w:eastAsia="Times New Roman" w:hAnsi="Times New Roman" w:cs="Times New Roman"/>
          <w:sz w:val="24"/>
          <w:szCs w:val="24"/>
          <w:lang w:eastAsia="pl-PL"/>
        </w:rPr>
        <w:br/>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12. Czy przedszkole zapewnia Panu(i) stały kontakt z nauczycielami i wychowawcą? Prosimy o wybór jednej odpowiedzi.</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13. Z jakich form kontaktów z przedszkolem Pan(i) korzysta najczęściej? ( można zaznaczyć więcej odpowiedzi).</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Indywidualne rozmowy z nauczycielem</w:t>
      </w:r>
      <w:r w:rsidRPr="00ED0B84">
        <w:rPr>
          <w:rFonts w:ascii="Times New Roman" w:eastAsia="Times New Roman" w:hAnsi="Times New Roman" w:cs="Times New Roman"/>
          <w:sz w:val="24"/>
          <w:szCs w:val="24"/>
          <w:lang w:eastAsia="pl-PL"/>
        </w:rPr>
        <w:br/>
        <w:t>o Zebranie grupowe</w:t>
      </w:r>
      <w:r w:rsidRPr="00ED0B84">
        <w:rPr>
          <w:rFonts w:ascii="Times New Roman" w:eastAsia="Times New Roman" w:hAnsi="Times New Roman" w:cs="Times New Roman"/>
          <w:sz w:val="24"/>
          <w:szCs w:val="24"/>
          <w:lang w:eastAsia="pl-PL"/>
        </w:rPr>
        <w:br/>
        <w:t>o Zebranie ogólne</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br/>
        <w:t>14. Czy zna Pan(i) zakres działań Rady Rodziców? Prosimy o wybór jednej odpowiedzi.</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rPr>
          <w:rFonts w:ascii="Calibri" w:eastAsia="Calibri" w:hAnsi="Calibri" w:cs="Times New Roman"/>
          <w:sz w:val="24"/>
          <w:szCs w:val="24"/>
        </w:rPr>
      </w:pPr>
      <w:r w:rsidRPr="00ED0B84">
        <w:rPr>
          <w:rFonts w:ascii="Times New Roman" w:eastAsia="Times New Roman" w:hAnsi="Times New Roman" w:cs="Times New Roman"/>
          <w:sz w:val="24"/>
          <w:szCs w:val="24"/>
          <w:lang w:eastAsia="pl-PL"/>
        </w:rPr>
        <w:t>Dziękujemy za poświęcony czas i wypełnienie ankiety.</w:t>
      </w:r>
    </w:p>
    <w:p w:rsidR="00ED0B84" w:rsidRPr="00ED0B84" w:rsidRDefault="00ED0B84" w:rsidP="00ED0B84">
      <w:pPr>
        <w:spacing w:after="0" w:line="360" w:lineRule="auto"/>
        <w:jc w:val="both"/>
        <w:rPr>
          <w:rFonts w:ascii="Times New Roman" w:eastAsia="Calibri" w:hAnsi="Times New Roman" w:cs="Times New Roman"/>
          <w:b/>
          <w:sz w:val="24"/>
          <w:szCs w:val="24"/>
        </w:rPr>
      </w:pPr>
    </w:p>
    <w:p w:rsidR="00466EB4" w:rsidRPr="00466EB4" w:rsidRDefault="00466EB4" w:rsidP="00084082">
      <w:pPr>
        <w:ind w:firstLine="708"/>
        <w:jc w:val="both"/>
        <w:rPr>
          <w:rFonts w:ascii="Times New Roman" w:hAnsi="Times New Roman" w:cs="Times New Roman"/>
          <w:sz w:val="24"/>
          <w:szCs w:val="24"/>
        </w:rPr>
      </w:pPr>
    </w:p>
    <w:sectPr w:rsidR="00466EB4" w:rsidRPr="00466EB4" w:rsidSect="00275B6A">
      <w:headerReference w:type="default" r:id="rId89"/>
      <w:footerReference w:type="default" r:id="rId9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2EFB" w:rsidRDefault="00DC2EFB" w:rsidP="00ED0B84">
      <w:pPr>
        <w:spacing w:after="0" w:line="240" w:lineRule="auto"/>
      </w:pPr>
      <w:r>
        <w:separator/>
      </w:r>
    </w:p>
  </w:endnote>
  <w:endnote w:type="continuationSeparator" w:id="1">
    <w:p w:rsidR="00DC2EFB" w:rsidRDefault="00DC2EFB" w:rsidP="00ED0B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 w:name="TimesNewRoman,Bold">
    <w:altName w:val="MS Mincho"/>
    <w:panose1 w:val="00000000000000000000"/>
    <w:charset w:val="80"/>
    <w:family w:val="auto"/>
    <w:notTrueType/>
    <w:pitch w:val="default"/>
    <w:sig w:usb0="00000005" w:usb1="08070000" w:usb2="00000010" w:usb3="00000000" w:csb0="00020002"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Bookman Old Style">
    <w:panose1 w:val="02050604050505020204"/>
    <w:charset w:val="EE"/>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ngsanaUPC">
    <w:charset w:val="00"/>
    <w:family w:val="roman"/>
    <w:pitch w:val="variable"/>
    <w:sig w:usb0="81000003" w:usb1="00000000" w:usb2="00000000" w:usb3="00000000" w:csb0="0001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DFB" w:rsidRDefault="00F80DFB">
    <w:pPr>
      <w:pStyle w:val="Stopka"/>
      <w:jc w:val="right"/>
    </w:pPr>
    <w:fldSimple w:instr="PAGE   \* MERGEFORMAT">
      <w:r w:rsidR="00084F0E">
        <w:rPr>
          <w:noProof/>
        </w:rPr>
        <w:t>87</w:t>
      </w:r>
    </w:fldSimple>
  </w:p>
  <w:p w:rsidR="00F80DFB" w:rsidRDefault="00F80DF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2EFB" w:rsidRDefault="00DC2EFB" w:rsidP="00ED0B84">
      <w:pPr>
        <w:spacing w:after="0" w:line="240" w:lineRule="auto"/>
      </w:pPr>
      <w:r>
        <w:separator/>
      </w:r>
    </w:p>
  </w:footnote>
  <w:footnote w:type="continuationSeparator" w:id="1">
    <w:p w:rsidR="00DC2EFB" w:rsidRDefault="00DC2EFB" w:rsidP="00ED0B84">
      <w:pPr>
        <w:spacing w:after="0" w:line="240" w:lineRule="auto"/>
      </w:pPr>
      <w:r>
        <w:continuationSeparator/>
      </w:r>
    </w:p>
  </w:footnote>
  <w:footnote w:id="2">
    <w:p w:rsidR="00F80DFB" w:rsidRDefault="00F80DFB" w:rsidP="00ED0B84">
      <w:pPr>
        <w:pStyle w:val="Tekstprzypisudolnego"/>
      </w:pPr>
      <w:r>
        <w:rPr>
          <w:rStyle w:val="Odwoanieprzypisudolnego"/>
        </w:rPr>
        <w:footnoteRef/>
      </w:r>
      <w:r w:rsidRPr="0090241B">
        <w:rPr>
          <w:sz w:val="18"/>
          <w:szCs w:val="18"/>
        </w:rPr>
        <w:t xml:space="preserve">dane Urzędu Miasta według stanu na dzień </w:t>
      </w:r>
      <w:r>
        <w:rPr>
          <w:sz w:val="18"/>
          <w:szCs w:val="18"/>
        </w:rPr>
        <w:t>31.12.2012 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DFB" w:rsidRPr="007D02E7" w:rsidRDefault="00F80DFB" w:rsidP="00B3697E">
    <w:pPr>
      <w:tabs>
        <w:tab w:val="center" w:pos="4536"/>
        <w:tab w:val="right" w:pos="9072"/>
      </w:tabs>
      <w:spacing w:after="0" w:line="240" w:lineRule="auto"/>
      <w:jc w:val="center"/>
      <w:rPr>
        <w:rFonts w:ascii="Bookman Old Style" w:eastAsia="Batang" w:hAnsi="Bookman Old Style" w:cs="AngsanaUPC"/>
        <w:i/>
        <w:sz w:val="18"/>
        <w:szCs w:val="18"/>
        <w:lang w:eastAsia="pl-PL"/>
      </w:rPr>
    </w:pPr>
    <w:r>
      <w:rPr>
        <w:rFonts w:ascii="Bookman Old Style" w:eastAsia="Batang" w:hAnsi="Bookman Old Style" w:cs="AngsanaUPC"/>
        <w:i/>
        <w:sz w:val="18"/>
        <w:szCs w:val="18"/>
        <w:lang w:eastAsia="pl-PL"/>
      </w:rPr>
      <w:t xml:space="preserve">STRATEGIA ROZWOJU OŚWIATY </w:t>
    </w:r>
    <w:r w:rsidRPr="007D02E7">
      <w:rPr>
        <w:rFonts w:ascii="Bookman Old Style" w:eastAsia="Batang" w:hAnsi="Bookman Old Style" w:cs="AngsanaUPC"/>
        <w:i/>
        <w:sz w:val="18"/>
        <w:szCs w:val="18"/>
        <w:lang w:eastAsia="pl-PL"/>
      </w:rPr>
      <w:t>W GMINIE KROSNO ODRZAŃSKIE</w:t>
    </w:r>
  </w:p>
  <w:p w:rsidR="00F80DFB" w:rsidRPr="007D02E7" w:rsidRDefault="00F80DFB" w:rsidP="00B3697E">
    <w:pPr>
      <w:tabs>
        <w:tab w:val="center" w:pos="4536"/>
        <w:tab w:val="right" w:pos="9072"/>
      </w:tabs>
      <w:spacing w:after="0" w:line="240" w:lineRule="auto"/>
      <w:jc w:val="center"/>
      <w:rPr>
        <w:rFonts w:ascii="Bookman Old Style" w:eastAsia="Batang" w:hAnsi="Bookman Old Style" w:cs="AngsanaUPC"/>
        <w:i/>
        <w:sz w:val="18"/>
        <w:szCs w:val="18"/>
        <w:lang w:eastAsia="pl-PL"/>
      </w:rPr>
    </w:pPr>
    <w:r>
      <w:rPr>
        <w:rFonts w:ascii="Bookman Old Style" w:eastAsia="Batang" w:hAnsi="Bookman Old Style" w:cs="AngsanaUPC"/>
        <w:i/>
        <w:sz w:val="18"/>
        <w:szCs w:val="18"/>
        <w:lang w:eastAsia="pl-PL"/>
      </w:rPr>
      <w:t xml:space="preserve"> NA LATA 2013 – 2018</w:t>
    </w:r>
  </w:p>
  <w:p w:rsidR="00F80DFB" w:rsidRDefault="00F80DFB">
    <w:pPr>
      <w:pStyle w:val="Nagwek"/>
    </w:pPr>
    <w:r>
      <w:rPr>
        <w:noProof/>
        <w:lang w:eastAsia="pl-PL"/>
      </w:rPr>
      <w:pict>
        <v:shapetype id="_x0000_t32" coordsize="21600,21600" o:spt="32" o:oned="t" path="m,l21600,21600e" filled="f">
          <v:path arrowok="t" fillok="f" o:connecttype="none"/>
          <o:lock v:ext="edit" shapetype="t"/>
        </v:shapetype>
        <v:shape id="Łącznik prosty ze strzałką 86" o:spid="_x0000_s4097" type="#_x0000_t32" style="position:absolute;margin-left:7.9pt;margin-top:7.95pt;width:408.75pt;height:.7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B2AF7"/>
    <w:multiLevelType w:val="hybridMultilevel"/>
    <w:tmpl w:val="7FE049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6F21989"/>
    <w:multiLevelType w:val="hybridMultilevel"/>
    <w:tmpl w:val="C19E4E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750262B"/>
    <w:multiLevelType w:val="hybridMultilevel"/>
    <w:tmpl w:val="1284C48A"/>
    <w:lvl w:ilvl="0" w:tplc="0415000B">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
    <w:nsid w:val="08351A71"/>
    <w:multiLevelType w:val="multilevel"/>
    <w:tmpl w:val="B72A6CA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DC154DD"/>
    <w:multiLevelType w:val="hybridMultilevel"/>
    <w:tmpl w:val="B486F2D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nsid w:val="15E067FB"/>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97B4C2F"/>
    <w:multiLevelType w:val="hybridMultilevel"/>
    <w:tmpl w:val="4BA45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A782174"/>
    <w:multiLevelType w:val="hybridMultilevel"/>
    <w:tmpl w:val="83027D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C7A3E2B"/>
    <w:multiLevelType w:val="hybridMultilevel"/>
    <w:tmpl w:val="D6DC6F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C855855"/>
    <w:multiLevelType w:val="hybridMultilevel"/>
    <w:tmpl w:val="F0885A5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267D31BF"/>
    <w:multiLevelType w:val="hybridMultilevel"/>
    <w:tmpl w:val="4F5630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8D0622C"/>
    <w:multiLevelType w:val="hybridMultilevel"/>
    <w:tmpl w:val="B9380C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8FF032B"/>
    <w:multiLevelType w:val="hybridMultilevel"/>
    <w:tmpl w:val="9D101D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1DE4748"/>
    <w:multiLevelType w:val="multilevel"/>
    <w:tmpl w:val="FA56753E"/>
    <w:lvl w:ilvl="0">
      <w:start w:val="1"/>
      <w:numFmt w:val="decimal"/>
      <w:lvlText w:val="%1."/>
      <w:lvlJc w:val="left"/>
      <w:pPr>
        <w:ind w:left="720" w:hanging="360"/>
      </w:pPr>
      <w:rPr>
        <w:rFonts w:hint="default"/>
      </w:rPr>
    </w:lvl>
    <w:lvl w:ilvl="1">
      <w:start w:val="2"/>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14">
    <w:nsid w:val="34CE0B37"/>
    <w:multiLevelType w:val="hybridMultilevel"/>
    <w:tmpl w:val="E48443D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nsid w:val="38D33D0E"/>
    <w:multiLevelType w:val="hybridMultilevel"/>
    <w:tmpl w:val="1794E882"/>
    <w:lvl w:ilvl="0" w:tplc="0415000B">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nsid w:val="3C6406DB"/>
    <w:multiLevelType w:val="hybridMultilevel"/>
    <w:tmpl w:val="4C1A0300"/>
    <w:lvl w:ilvl="0" w:tplc="0415000B">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17">
    <w:nsid w:val="3DC02003"/>
    <w:multiLevelType w:val="hybridMultilevel"/>
    <w:tmpl w:val="8B70CF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FAA29EF"/>
    <w:multiLevelType w:val="hybridMultilevel"/>
    <w:tmpl w:val="F0E6593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nsid w:val="41005928"/>
    <w:multiLevelType w:val="hybridMultilevel"/>
    <w:tmpl w:val="1CFAFEA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nsid w:val="41650097"/>
    <w:multiLevelType w:val="hybridMultilevel"/>
    <w:tmpl w:val="8E82855C"/>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nsid w:val="42EE6289"/>
    <w:multiLevelType w:val="hybridMultilevel"/>
    <w:tmpl w:val="69CA06F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9076866"/>
    <w:multiLevelType w:val="hybridMultilevel"/>
    <w:tmpl w:val="A8A68CE0"/>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3">
    <w:nsid w:val="4A475907"/>
    <w:multiLevelType w:val="hybridMultilevel"/>
    <w:tmpl w:val="BA70CF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AB550E9"/>
    <w:multiLevelType w:val="hybridMultilevel"/>
    <w:tmpl w:val="BB6210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3A65D8D"/>
    <w:multiLevelType w:val="hybridMultilevel"/>
    <w:tmpl w:val="83BEA9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68F02F7"/>
    <w:multiLevelType w:val="hybridMultilevel"/>
    <w:tmpl w:val="A1F26BE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nsid w:val="571D4108"/>
    <w:multiLevelType w:val="hybridMultilevel"/>
    <w:tmpl w:val="ABDCC59C"/>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nsid w:val="5A472849"/>
    <w:multiLevelType w:val="hybridMultilevel"/>
    <w:tmpl w:val="60CE1C6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nsid w:val="5ABF25BA"/>
    <w:multiLevelType w:val="hybridMultilevel"/>
    <w:tmpl w:val="06CE4A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FF32F6F"/>
    <w:multiLevelType w:val="hybridMultilevel"/>
    <w:tmpl w:val="A8A2FAF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28F4250"/>
    <w:multiLevelType w:val="hybridMultilevel"/>
    <w:tmpl w:val="97F2A60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63493B94"/>
    <w:multiLevelType w:val="hybridMultilevel"/>
    <w:tmpl w:val="92D0AD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6203447"/>
    <w:multiLevelType w:val="hybridMultilevel"/>
    <w:tmpl w:val="B07E762C"/>
    <w:lvl w:ilvl="0" w:tplc="01D6CA7C">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4">
    <w:nsid w:val="6A2725B2"/>
    <w:multiLevelType w:val="hybridMultilevel"/>
    <w:tmpl w:val="91341B04"/>
    <w:lvl w:ilvl="0" w:tplc="0415000B">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5">
    <w:nsid w:val="6EAD3749"/>
    <w:multiLevelType w:val="hybridMultilevel"/>
    <w:tmpl w:val="23303E2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F642042"/>
    <w:multiLevelType w:val="hybridMultilevel"/>
    <w:tmpl w:val="9FE0D6BA"/>
    <w:lvl w:ilvl="0" w:tplc="5EA8D788">
      <w:start w:val="1"/>
      <w:numFmt w:val="lowerLetter"/>
      <w:lvlText w:val="%1)"/>
      <w:lvlJc w:val="left"/>
      <w:pPr>
        <w:ind w:left="900" w:hanging="360"/>
      </w:pPr>
      <w:rPr>
        <w:rFonts w:ascii="Times New Roman" w:eastAsia="Calibri" w:hAnsi="Times New Roman" w:cs="Times New Roman"/>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7">
    <w:nsid w:val="6FE61642"/>
    <w:multiLevelType w:val="hybridMultilevel"/>
    <w:tmpl w:val="440E23E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nsid w:val="70D26C42"/>
    <w:multiLevelType w:val="hybridMultilevel"/>
    <w:tmpl w:val="74A8ED22"/>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nsid w:val="72661024"/>
    <w:multiLevelType w:val="hybridMultilevel"/>
    <w:tmpl w:val="E3A27BE2"/>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nsid w:val="7B9275CE"/>
    <w:multiLevelType w:val="hybridMultilevel"/>
    <w:tmpl w:val="716A499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nsid w:val="7F9C6378"/>
    <w:multiLevelType w:val="hybridMultilevel"/>
    <w:tmpl w:val="86F84000"/>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17"/>
  </w:num>
  <w:num w:numId="2">
    <w:abstractNumId w:val="8"/>
  </w:num>
  <w:num w:numId="3">
    <w:abstractNumId w:val="23"/>
  </w:num>
  <w:num w:numId="4">
    <w:abstractNumId w:val="35"/>
  </w:num>
  <w:num w:numId="5">
    <w:abstractNumId w:val="12"/>
  </w:num>
  <w:num w:numId="6">
    <w:abstractNumId w:val="1"/>
  </w:num>
  <w:num w:numId="7">
    <w:abstractNumId w:val="24"/>
  </w:num>
  <w:num w:numId="8">
    <w:abstractNumId w:val="6"/>
  </w:num>
  <w:num w:numId="9">
    <w:abstractNumId w:val="0"/>
  </w:num>
  <w:num w:numId="10">
    <w:abstractNumId w:val="32"/>
  </w:num>
  <w:num w:numId="11">
    <w:abstractNumId w:val="26"/>
  </w:num>
  <w:num w:numId="12">
    <w:abstractNumId w:val="13"/>
  </w:num>
  <w:num w:numId="13">
    <w:abstractNumId w:val="3"/>
  </w:num>
  <w:num w:numId="14">
    <w:abstractNumId w:val="27"/>
  </w:num>
  <w:num w:numId="15">
    <w:abstractNumId w:val="39"/>
  </w:num>
  <w:num w:numId="16">
    <w:abstractNumId w:val="41"/>
  </w:num>
  <w:num w:numId="17">
    <w:abstractNumId w:val="38"/>
  </w:num>
  <w:num w:numId="18">
    <w:abstractNumId w:val="14"/>
  </w:num>
  <w:num w:numId="19">
    <w:abstractNumId w:val="31"/>
  </w:num>
  <w:num w:numId="20">
    <w:abstractNumId w:val="28"/>
  </w:num>
  <w:num w:numId="21">
    <w:abstractNumId w:val="20"/>
  </w:num>
  <w:num w:numId="22">
    <w:abstractNumId w:val="37"/>
  </w:num>
  <w:num w:numId="23">
    <w:abstractNumId w:val="34"/>
  </w:num>
  <w:num w:numId="24">
    <w:abstractNumId w:val="40"/>
  </w:num>
  <w:num w:numId="25">
    <w:abstractNumId w:val="4"/>
  </w:num>
  <w:num w:numId="26">
    <w:abstractNumId w:val="16"/>
  </w:num>
  <w:num w:numId="27">
    <w:abstractNumId w:val="18"/>
  </w:num>
  <w:num w:numId="28">
    <w:abstractNumId w:val="2"/>
  </w:num>
  <w:num w:numId="29">
    <w:abstractNumId w:val="15"/>
  </w:num>
  <w:num w:numId="30">
    <w:abstractNumId w:val="10"/>
  </w:num>
  <w:num w:numId="31">
    <w:abstractNumId w:val="33"/>
  </w:num>
  <w:num w:numId="32">
    <w:abstractNumId w:val="36"/>
  </w:num>
  <w:num w:numId="33">
    <w:abstractNumId w:val="30"/>
  </w:num>
  <w:num w:numId="34">
    <w:abstractNumId w:val="7"/>
  </w:num>
  <w:num w:numId="35">
    <w:abstractNumId w:val="11"/>
  </w:num>
  <w:num w:numId="36">
    <w:abstractNumId w:val="29"/>
  </w:num>
  <w:num w:numId="37">
    <w:abstractNumId w:val="25"/>
  </w:num>
  <w:num w:numId="38">
    <w:abstractNumId w:val="19"/>
  </w:num>
  <w:num w:numId="39">
    <w:abstractNumId w:val="21"/>
  </w:num>
  <w:num w:numId="40">
    <w:abstractNumId w:val="9"/>
  </w:num>
  <w:num w:numId="4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7410"/>
    <o:shapelayout v:ext="edit">
      <o:idmap v:ext="edit" data="4"/>
      <o:rules v:ext="edit">
        <o:r id="V:Rule2" type="connector" idref="#Łącznik prosty ze strzałką 86"/>
      </o:rules>
    </o:shapelayout>
  </w:hdrShapeDefaults>
  <w:footnotePr>
    <w:footnote w:id="0"/>
    <w:footnote w:id="1"/>
  </w:footnotePr>
  <w:endnotePr>
    <w:endnote w:id="0"/>
    <w:endnote w:id="1"/>
  </w:endnotePr>
  <w:compat/>
  <w:rsids>
    <w:rsidRoot w:val="00AB59F4"/>
    <w:rsid w:val="00005CB9"/>
    <w:rsid w:val="0001191E"/>
    <w:rsid w:val="00015052"/>
    <w:rsid w:val="0003329D"/>
    <w:rsid w:val="00052562"/>
    <w:rsid w:val="00064B66"/>
    <w:rsid w:val="00075758"/>
    <w:rsid w:val="00076961"/>
    <w:rsid w:val="00080799"/>
    <w:rsid w:val="00084082"/>
    <w:rsid w:val="00084F0E"/>
    <w:rsid w:val="00093C83"/>
    <w:rsid w:val="00097430"/>
    <w:rsid w:val="000B0776"/>
    <w:rsid w:val="000D6172"/>
    <w:rsid w:val="000E04D5"/>
    <w:rsid w:val="000E4CDA"/>
    <w:rsid w:val="000F65E7"/>
    <w:rsid w:val="001144B5"/>
    <w:rsid w:val="00150B93"/>
    <w:rsid w:val="0016224D"/>
    <w:rsid w:val="00162C64"/>
    <w:rsid w:val="001747FF"/>
    <w:rsid w:val="001A3929"/>
    <w:rsid w:val="001C2376"/>
    <w:rsid w:val="001D0E4C"/>
    <w:rsid w:val="001D337A"/>
    <w:rsid w:val="001E71DA"/>
    <w:rsid w:val="00203D07"/>
    <w:rsid w:val="00206FBA"/>
    <w:rsid w:val="00215577"/>
    <w:rsid w:val="00220646"/>
    <w:rsid w:val="0022067B"/>
    <w:rsid w:val="0022254E"/>
    <w:rsid w:val="00237E78"/>
    <w:rsid w:val="00252110"/>
    <w:rsid w:val="00266780"/>
    <w:rsid w:val="00275B6A"/>
    <w:rsid w:val="00287228"/>
    <w:rsid w:val="00295476"/>
    <w:rsid w:val="002A2E8B"/>
    <w:rsid w:val="002B4A33"/>
    <w:rsid w:val="002B6156"/>
    <w:rsid w:val="002D3259"/>
    <w:rsid w:val="002F338F"/>
    <w:rsid w:val="002F5A14"/>
    <w:rsid w:val="00302A3B"/>
    <w:rsid w:val="0031404D"/>
    <w:rsid w:val="00333F51"/>
    <w:rsid w:val="0034131D"/>
    <w:rsid w:val="00355E19"/>
    <w:rsid w:val="00383182"/>
    <w:rsid w:val="00385F62"/>
    <w:rsid w:val="003871F2"/>
    <w:rsid w:val="003901E5"/>
    <w:rsid w:val="00394697"/>
    <w:rsid w:val="003D278C"/>
    <w:rsid w:val="003D32C8"/>
    <w:rsid w:val="003E107A"/>
    <w:rsid w:val="004131CA"/>
    <w:rsid w:val="00424B0B"/>
    <w:rsid w:val="00432447"/>
    <w:rsid w:val="004405B9"/>
    <w:rsid w:val="00444923"/>
    <w:rsid w:val="0045447D"/>
    <w:rsid w:val="004663C6"/>
    <w:rsid w:val="00466EB4"/>
    <w:rsid w:val="004730AB"/>
    <w:rsid w:val="00473656"/>
    <w:rsid w:val="00482391"/>
    <w:rsid w:val="00483E06"/>
    <w:rsid w:val="00483E8E"/>
    <w:rsid w:val="00485FD6"/>
    <w:rsid w:val="004960EB"/>
    <w:rsid w:val="004A200F"/>
    <w:rsid w:val="004A48D3"/>
    <w:rsid w:val="004B3DE1"/>
    <w:rsid w:val="004C07E2"/>
    <w:rsid w:val="004C2DD1"/>
    <w:rsid w:val="004D0FD3"/>
    <w:rsid w:val="004E2501"/>
    <w:rsid w:val="004E344A"/>
    <w:rsid w:val="005119A2"/>
    <w:rsid w:val="00512C08"/>
    <w:rsid w:val="005153A3"/>
    <w:rsid w:val="00515FE5"/>
    <w:rsid w:val="005206ED"/>
    <w:rsid w:val="00520A75"/>
    <w:rsid w:val="00543861"/>
    <w:rsid w:val="00546A1C"/>
    <w:rsid w:val="00560982"/>
    <w:rsid w:val="00575C5B"/>
    <w:rsid w:val="00583426"/>
    <w:rsid w:val="00584B05"/>
    <w:rsid w:val="00594653"/>
    <w:rsid w:val="005B0C86"/>
    <w:rsid w:val="005B55D4"/>
    <w:rsid w:val="005C00D5"/>
    <w:rsid w:val="005D17A3"/>
    <w:rsid w:val="005D68A3"/>
    <w:rsid w:val="005E4916"/>
    <w:rsid w:val="005F33EA"/>
    <w:rsid w:val="00605FC8"/>
    <w:rsid w:val="006219A1"/>
    <w:rsid w:val="00635D8C"/>
    <w:rsid w:val="00640673"/>
    <w:rsid w:val="00655AC8"/>
    <w:rsid w:val="00656DEC"/>
    <w:rsid w:val="00682D66"/>
    <w:rsid w:val="006A0510"/>
    <w:rsid w:val="006A3A79"/>
    <w:rsid w:val="006A78C5"/>
    <w:rsid w:val="006B5507"/>
    <w:rsid w:val="006D1C74"/>
    <w:rsid w:val="006D2811"/>
    <w:rsid w:val="006D460A"/>
    <w:rsid w:val="006E4927"/>
    <w:rsid w:val="006E5121"/>
    <w:rsid w:val="006E7BF6"/>
    <w:rsid w:val="00731CCF"/>
    <w:rsid w:val="00745BBD"/>
    <w:rsid w:val="00750596"/>
    <w:rsid w:val="00771783"/>
    <w:rsid w:val="00774F44"/>
    <w:rsid w:val="00776185"/>
    <w:rsid w:val="0079144A"/>
    <w:rsid w:val="007A4A38"/>
    <w:rsid w:val="007B11AD"/>
    <w:rsid w:val="007C1ED1"/>
    <w:rsid w:val="007C3563"/>
    <w:rsid w:val="007D788A"/>
    <w:rsid w:val="007E332B"/>
    <w:rsid w:val="007E42E8"/>
    <w:rsid w:val="007E43C6"/>
    <w:rsid w:val="007F4D38"/>
    <w:rsid w:val="00824D74"/>
    <w:rsid w:val="008449A6"/>
    <w:rsid w:val="008503BB"/>
    <w:rsid w:val="00854412"/>
    <w:rsid w:val="008761FB"/>
    <w:rsid w:val="008877DF"/>
    <w:rsid w:val="008C6D60"/>
    <w:rsid w:val="008F2BED"/>
    <w:rsid w:val="0091664C"/>
    <w:rsid w:val="009241A9"/>
    <w:rsid w:val="009338AF"/>
    <w:rsid w:val="0096006A"/>
    <w:rsid w:val="009A3AFF"/>
    <w:rsid w:val="009B420B"/>
    <w:rsid w:val="009C32E9"/>
    <w:rsid w:val="009C359A"/>
    <w:rsid w:val="009C5CD4"/>
    <w:rsid w:val="009D1AD2"/>
    <w:rsid w:val="009D38BC"/>
    <w:rsid w:val="009D6F45"/>
    <w:rsid w:val="009E5410"/>
    <w:rsid w:val="00A24C6B"/>
    <w:rsid w:val="00A66C6F"/>
    <w:rsid w:val="00A901BB"/>
    <w:rsid w:val="00A915DE"/>
    <w:rsid w:val="00A93363"/>
    <w:rsid w:val="00AA6F51"/>
    <w:rsid w:val="00AB59F4"/>
    <w:rsid w:val="00B033B0"/>
    <w:rsid w:val="00B0599A"/>
    <w:rsid w:val="00B15EDF"/>
    <w:rsid w:val="00B17647"/>
    <w:rsid w:val="00B31DC7"/>
    <w:rsid w:val="00B32286"/>
    <w:rsid w:val="00B3697E"/>
    <w:rsid w:val="00B43F87"/>
    <w:rsid w:val="00B53A17"/>
    <w:rsid w:val="00B62747"/>
    <w:rsid w:val="00B62F94"/>
    <w:rsid w:val="00B928FE"/>
    <w:rsid w:val="00BE49AF"/>
    <w:rsid w:val="00C136D9"/>
    <w:rsid w:val="00C15E18"/>
    <w:rsid w:val="00C23911"/>
    <w:rsid w:val="00C32C02"/>
    <w:rsid w:val="00C5317F"/>
    <w:rsid w:val="00C53957"/>
    <w:rsid w:val="00C701BD"/>
    <w:rsid w:val="00C7150C"/>
    <w:rsid w:val="00C73850"/>
    <w:rsid w:val="00C7765E"/>
    <w:rsid w:val="00CB74CA"/>
    <w:rsid w:val="00CE78F1"/>
    <w:rsid w:val="00CE7D67"/>
    <w:rsid w:val="00CF6286"/>
    <w:rsid w:val="00D00DCB"/>
    <w:rsid w:val="00D32879"/>
    <w:rsid w:val="00D5401C"/>
    <w:rsid w:val="00D54E8F"/>
    <w:rsid w:val="00D64336"/>
    <w:rsid w:val="00D64DBD"/>
    <w:rsid w:val="00D710D0"/>
    <w:rsid w:val="00D76644"/>
    <w:rsid w:val="00D92CBC"/>
    <w:rsid w:val="00D94D9A"/>
    <w:rsid w:val="00D96E63"/>
    <w:rsid w:val="00DC2AEC"/>
    <w:rsid w:val="00DC2EFB"/>
    <w:rsid w:val="00DD67AA"/>
    <w:rsid w:val="00DE7098"/>
    <w:rsid w:val="00DF3FA9"/>
    <w:rsid w:val="00E126A1"/>
    <w:rsid w:val="00E12916"/>
    <w:rsid w:val="00E55B19"/>
    <w:rsid w:val="00E57535"/>
    <w:rsid w:val="00E613D7"/>
    <w:rsid w:val="00E61D62"/>
    <w:rsid w:val="00E864B5"/>
    <w:rsid w:val="00E97E1E"/>
    <w:rsid w:val="00EA06C6"/>
    <w:rsid w:val="00EA7BF6"/>
    <w:rsid w:val="00EC67E9"/>
    <w:rsid w:val="00EC744A"/>
    <w:rsid w:val="00ED0B84"/>
    <w:rsid w:val="00ED429A"/>
    <w:rsid w:val="00ED43AE"/>
    <w:rsid w:val="00ED7987"/>
    <w:rsid w:val="00EE6079"/>
    <w:rsid w:val="00EF0E4A"/>
    <w:rsid w:val="00EF35BA"/>
    <w:rsid w:val="00F1077D"/>
    <w:rsid w:val="00F45BDE"/>
    <w:rsid w:val="00F52500"/>
    <w:rsid w:val="00F57E49"/>
    <w:rsid w:val="00F62620"/>
    <w:rsid w:val="00F71A7E"/>
    <w:rsid w:val="00F72215"/>
    <w:rsid w:val="00F80DFB"/>
    <w:rsid w:val="00F838A2"/>
    <w:rsid w:val="00F95518"/>
    <w:rsid w:val="00FC1E5A"/>
    <w:rsid w:val="00FF3572"/>
    <w:rsid w:val="00FF3C4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75B6A"/>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Bezlisty1">
    <w:name w:val="Bez listy1"/>
    <w:next w:val="Bezlisty"/>
    <w:uiPriority w:val="99"/>
    <w:semiHidden/>
    <w:unhideWhenUsed/>
    <w:rsid w:val="00ED0B84"/>
  </w:style>
  <w:style w:type="paragraph" w:customStyle="1" w:styleId="ZnakZnak3Znak">
    <w:name w:val="Znak Znak3 Znak"/>
    <w:basedOn w:val="Normalny"/>
    <w:rsid w:val="00ED0B84"/>
    <w:pPr>
      <w:spacing w:after="0"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ED0B84"/>
    <w:pPr>
      <w:tabs>
        <w:tab w:val="center" w:pos="4536"/>
        <w:tab w:val="right" w:pos="9072"/>
      </w:tabs>
    </w:pPr>
    <w:rPr>
      <w:rFonts w:ascii="Calibri" w:eastAsia="Calibri" w:hAnsi="Calibri" w:cs="Times New Roman"/>
    </w:rPr>
  </w:style>
  <w:style w:type="character" w:customStyle="1" w:styleId="NagwekZnak">
    <w:name w:val="Nagłówek Znak"/>
    <w:basedOn w:val="Domylnaczcionkaakapitu"/>
    <w:link w:val="Nagwek"/>
    <w:uiPriority w:val="99"/>
    <w:rsid w:val="00ED0B84"/>
    <w:rPr>
      <w:rFonts w:ascii="Calibri" w:eastAsia="Calibri" w:hAnsi="Calibri" w:cs="Times New Roman"/>
    </w:rPr>
  </w:style>
  <w:style w:type="paragraph" w:styleId="Stopka">
    <w:name w:val="footer"/>
    <w:basedOn w:val="Normalny"/>
    <w:link w:val="StopkaZnak"/>
    <w:uiPriority w:val="99"/>
    <w:unhideWhenUsed/>
    <w:rsid w:val="00ED0B84"/>
    <w:pPr>
      <w:tabs>
        <w:tab w:val="center" w:pos="4536"/>
        <w:tab w:val="right" w:pos="9072"/>
      </w:tabs>
    </w:pPr>
    <w:rPr>
      <w:rFonts w:ascii="Calibri" w:eastAsia="Calibri" w:hAnsi="Calibri" w:cs="Times New Roman"/>
    </w:rPr>
  </w:style>
  <w:style w:type="character" w:customStyle="1" w:styleId="StopkaZnak">
    <w:name w:val="Stopka Znak"/>
    <w:basedOn w:val="Domylnaczcionkaakapitu"/>
    <w:link w:val="Stopka"/>
    <w:uiPriority w:val="99"/>
    <w:rsid w:val="00ED0B84"/>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D0B84"/>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ED0B84"/>
    <w:rPr>
      <w:rFonts w:ascii="Calibri" w:eastAsia="Calibri" w:hAnsi="Calibri" w:cs="Times New Roman"/>
      <w:sz w:val="20"/>
      <w:szCs w:val="20"/>
    </w:rPr>
  </w:style>
  <w:style w:type="character" w:styleId="Odwoanieprzypisukocowego">
    <w:name w:val="endnote reference"/>
    <w:uiPriority w:val="99"/>
    <w:semiHidden/>
    <w:unhideWhenUsed/>
    <w:rsid w:val="00ED0B84"/>
    <w:rPr>
      <w:vertAlign w:val="superscript"/>
    </w:rPr>
  </w:style>
  <w:style w:type="paragraph" w:styleId="Tekstprzypisudolnego">
    <w:name w:val="footnote text"/>
    <w:basedOn w:val="Normalny"/>
    <w:link w:val="TekstprzypisudolnegoZnak"/>
    <w:semiHidden/>
    <w:rsid w:val="00ED0B8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ED0B84"/>
    <w:rPr>
      <w:rFonts w:ascii="Times New Roman" w:eastAsia="Times New Roman" w:hAnsi="Times New Roman" w:cs="Times New Roman"/>
      <w:sz w:val="20"/>
      <w:szCs w:val="20"/>
      <w:lang w:eastAsia="pl-PL"/>
    </w:rPr>
  </w:style>
  <w:style w:type="character" w:styleId="Odwoanieprzypisudolnego">
    <w:name w:val="footnote reference"/>
    <w:semiHidden/>
    <w:rsid w:val="00ED0B84"/>
    <w:rPr>
      <w:vertAlign w:val="superscript"/>
    </w:rPr>
  </w:style>
  <w:style w:type="table" w:styleId="Tabela-Siatka">
    <w:name w:val="Table Grid"/>
    <w:basedOn w:val="Standardowy"/>
    <w:uiPriority w:val="59"/>
    <w:rsid w:val="00ED0B84"/>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9E977197262459AB16AE09F8A4F0155">
    <w:name w:val="F9E977197262459AB16AE09F8A4F0155"/>
    <w:rsid w:val="00ED0B84"/>
    <w:rPr>
      <w:rFonts w:ascii="Calibri" w:eastAsia="Times New Roman" w:hAnsi="Calibri" w:cs="Times New Roman"/>
      <w:lang w:eastAsia="pl-PL"/>
    </w:rPr>
  </w:style>
  <w:style w:type="paragraph" w:styleId="Tekstdymka">
    <w:name w:val="Balloon Text"/>
    <w:basedOn w:val="Normalny"/>
    <w:link w:val="TekstdymkaZnak"/>
    <w:uiPriority w:val="99"/>
    <w:semiHidden/>
    <w:unhideWhenUsed/>
    <w:rsid w:val="00ED0B84"/>
    <w:pPr>
      <w:spacing w:after="0" w:line="240" w:lineRule="auto"/>
    </w:pPr>
    <w:rPr>
      <w:rFonts w:ascii="Tahoma" w:eastAsia="Calibri" w:hAnsi="Tahoma" w:cs="Tahoma"/>
      <w:sz w:val="16"/>
      <w:szCs w:val="16"/>
    </w:rPr>
  </w:style>
  <w:style w:type="character" w:customStyle="1" w:styleId="TekstdymkaZnak">
    <w:name w:val="Tekst dymka Znak"/>
    <w:basedOn w:val="Domylnaczcionkaakapitu"/>
    <w:link w:val="Tekstdymka"/>
    <w:uiPriority w:val="99"/>
    <w:semiHidden/>
    <w:rsid w:val="00ED0B84"/>
    <w:rPr>
      <w:rFonts w:ascii="Tahoma" w:eastAsia="Calibri" w:hAnsi="Tahoma" w:cs="Tahoma"/>
      <w:sz w:val="16"/>
      <w:szCs w:val="16"/>
    </w:rPr>
  </w:style>
  <w:style w:type="paragraph" w:styleId="NormalnyWeb">
    <w:name w:val="Normal (Web)"/>
    <w:basedOn w:val="Normalny"/>
    <w:uiPriority w:val="99"/>
    <w:semiHidden/>
    <w:unhideWhenUsed/>
    <w:rsid w:val="00ED0B84"/>
    <w:rPr>
      <w:rFonts w:ascii="Times New Roman" w:eastAsia="Calibri" w:hAnsi="Times New Roman" w:cs="Times New Roman"/>
      <w:sz w:val="24"/>
      <w:szCs w:val="24"/>
    </w:rPr>
  </w:style>
  <w:style w:type="paragraph" w:customStyle="1" w:styleId="Styl3">
    <w:name w:val="Styl3"/>
    <w:basedOn w:val="Normalny"/>
    <w:rsid w:val="00ED0B84"/>
    <w:pPr>
      <w:tabs>
        <w:tab w:val="left" w:pos="3105"/>
      </w:tabs>
      <w:spacing w:after="0" w:line="240" w:lineRule="auto"/>
      <w:jc w:val="center"/>
    </w:pPr>
    <w:rPr>
      <w:rFonts w:ascii="Times New Roman" w:eastAsia="Times New Roman" w:hAnsi="Times New Roman" w:cs="Times New Roman"/>
      <w:b/>
      <w:sz w:val="28"/>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Bezlisty1">
    <w:name w:val="Bez listy1"/>
    <w:next w:val="Bezlisty"/>
    <w:uiPriority w:val="99"/>
    <w:semiHidden/>
    <w:unhideWhenUsed/>
    <w:rsid w:val="00ED0B84"/>
  </w:style>
  <w:style w:type="paragraph" w:customStyle="1" w:styleId="ZnakZnak3Znak">
    <w:name w:val="Znak Znak3 Znak"/>
    <w:basedOn w:val="Normalny"/>
    <w:rsid w:val="00ED0B84"/>
    <w:pPr>
      <w:spacing w:after="0"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ED0B84"/>
    <w:pPr>
      <w:tabs>
        <w:tab w:val="center" w:pos="4536"/>
        <w:tab w:val="right" w:pos="9072"/>
      </w:tabs>
    </w:pPr>
    <w:rPr>
      <w:rFonts w:ascii="Calibri" w:eastAsia="Calibri" w:hAnsi="Calibri" w:cs="Times New Roman"/>
    </w:rPr>
  </w:style>
  <w:style w:type="character" w:customStyle="1" w:styleId="NagwekZnak">
    <w:name w:val="Nagłówek Znak"/>
    <w:basedOn w:val="Domylnaczcionkaakapitu"/>
    <w:link w:val="Nagwek"/>
    <w:uiPriority w:val="99"/>
    <w:rsid w:val="00ED0B84"/>
    <w:rPr>
      <w:rFonts w:ascii="Calibri" w:eastAsia="Calibri" w:hAnsi="Calibri" w:cs="Times New Roman"/>
    </w:rPr>
  </w:style>
  <w:style w:type="paragraph" w:styleId="Stopka">
    <w:name w:val="footer"/>
    <w:basedOn w:val="Normalny"/>
    <w:link w:val="StopkaZnak"/>
    <w:uiPriority w:val="99"/>
    <w:unhideWhenUsed/>
    <w:rsid w:val="00ED0B84"/>
    <w:pPr>
      <w:tabs>
        <w:tab w:val="center" w:pos="4536"/>
        <w:tab w:val="right" w:pos="9072"/>
      </w:tabs>
    </w:pPr>
    <w:rPr>
      <w:rFonts w:ascii="Calibri" w:eastAsia="Calibri" w:hAnsi="Calibri" w:cs="Times New Roman"/>
    </w:rPr>
  </w:style>
  <w:style w:type="character" w:customStyle="1" w:styleId="StopkaZnak">
    <w:name w:val="Stopka Znak"/>
    <w:basedOn w:val="Domylnaczcionkaakapitu"/>
    <w:link w:val="Stopka"/>
    <w:uiPriority w:val="99"/>
    <w:rsid w:val="00ED0B84"/>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D0B84"/>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ED0B84"/>
    <w:rPr>
      <w:rFonts w:ascii="Calibri" w:eastAsia="Calibri" w:hAnsi="Calibri" w:cs="Times New Roman"/>
      <w:sz w:val="20"/>
      <w:szCs w:val="20"/>
    </w:rPr>
  </w:style>
  <w:style w:type="character" w:styleId="Odwoanieprzypisukocowego">
    <w:name w:val="endnote reference"/>
    <w:uiPriority w:val="99"/>
    <w:semiHidden/>
    <w:unhideWhenUsed/>
    <w:rsid w:val="00ED0B84"/>
    <w:rPr>
      <w:vertAlign w:val="superscript"/>
    </w:rPr>
  </w:style>
  <w:style w:type="paragraph" w:styleId="Tekstprzypisudolnego">
    <w:name w:val="footnote text"/>
    <w:basedOn w:val="Normalny"/>
    <w:link w:val="TekstprzypisudolnegoZnak"/>
    <w:semiHidden/>
    <w:rsid w:val="00ED0B8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ED0B84"/>
    <w:rPr>
      <w:rFonts w:ascii="Times New Roman" w:eastAsia="Times New Roman" w:hAnsi="Times New Roman" w:cs="Times New Roman"/>
      <w:sz w:val="20"/>
      <w:szCs w:val="20"/>
      <w:lang w:eastAsia="pl-PL"/>
    </w:rPr>
  </w:style>
  <w:style w:type="character" w:styleId="Odwoanieprzypisudolnego">
    <w:name w:val="footnote reference"/>
    <w:semiHidden/>
    <w:rsid w:val="00ED0B84"/>
    <w:rPr>
      <w:vertAlign w:val="superscript"/>
    </w:rPr>
  </w:style>
  <w:style w:type="table" w:styleId="Tabela-Siatka">
    <w:name w:val="Table Grid"/>
    <w:basedOn w:val="Standardowy"/>
    <w:uiPriority w:val="59"/>
    <w:rsid w:val="00ED0B84"/>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9E977197262459AB16AE09F8A4F0155">
    <w:name w:val="F9E977197262459AB16AE09F8A4F0155"/>
    <w:rsid w:val="00ED0B84"/>
    <w:rPr>
      <w:rFonts w:ascii="Calibri" w:eastAsia="Times New Roman" w:hAnsi="Calibri" w:cs="Times New Roman"/>
      <w:lang w:eastAsia="pl-PL"/>
    </w:rPr>
  </w:style>
  <w:style w:type="paragraph" w:styleId="Tekstdymka">
    <w:name w:val="Balloon Text"/>
    <w:basedOn w:val="Normalny"/>
    <w:link w:val="TekstdymkaZnak"/>
    <w:uiPriority w:val="99"/>
    <w:semiHidden/>
    <w:unhideWhenUsed/>
    <w:rsid w:val="00ED0B84"/>
    <w:pPr>
      <w:spacing w:after="0" w:line="240" w:lineRule="auto"/>
    </w:pPr>
    <w:rPr>
      <w:rFonts w:ascii="Tahoma" w:eastAsia="Calibri" w:hAnsi="Tahoma" w:cs="Tahoma"/>
      <w:sz w:val="16"/>
      <w:szCs w:val="16"/>
    </w:rPr>
  </w:style>
  <w:style w:type="character" w:customStyle="1" w:styleId="TekstdymkaZnak">
    <w:name w:val="Tekst dymka Znak"/>
    <w:basedOn w:val="Domylnaczcionkaakapitu"/>
    <w:link w:val="Tekstdymka"/>
    <w:uiPriority w:val="99"/>
    <w:semiHidden/>
    <w:rsid w:val="00ED0B84"/>
    <w:rPr>
      <w:rFonts w:ascii="Tahoma" w:eastAsia="Calibri" w:hAnsi="Tahoma" w:cs="Tahoma"/>
      <w:sz w:val="16"/>
      <w:szCs w:val="16"/>
    </w:rPr>
  </w:style>
  <w:style w:type="paragraph" w:styleId="NormalnyWeb">
    <w:name w:val="Normal (Web)"/>
    <w:basedOn w:val="Normalny"/>
    <w:uiPriority w:val="99"/>
    <w:semiHidden/>
    <w:unhideWhenUsed/>
    <w:rsid w:val="00ED0B84"/>
    <w:rPr>
      <w:rFonts w:ascii="Times New Roman" w:eastAsia="Calibri" w:hAnsi="Times New Roman" w:cs="Times New Roman"/>
      <w:sz w:val="24"/>
      <w:szCs w:val="24"/>
    </w:rPr>
  </w:style>
  <w:style w:type="paragraph" w:customStyle="1" w:styleId="Styl3">
    <w:name w:val="Styl3"/>
    <w:basedOn w:val="Normalny"/>
    <w:rsid w:val="00ED0B84"/>
    <w:pPr>
      <w:tabs>
        <w:tab w:val="left" w:pos="3105"/>
      </w:tabs>
      <w:spacing w:after="0" w:line="240" w:lineRule="auto"/>
      <w:jc w:val="center"/>
    </w:pPr>
    <w:rPr>
      <w:rFonts w:ascii="Times New Roman" w:eastAsia="Times New Roman" w:hAnsi="Times New Roman" w:cs="Times New Roman"/>
      <w:b/>
      <w:sz w:val="28"/>
      <w:szCs w:val="24"/>
      <w:lang w:eastAsia="pl-P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chart" Target="charts/chart40.xml"/><Relationship Id="rId63" Type="http://schemas.openxmlformats.org/officeDocument/2006/relationships/chart" Target="charts/chart48.xml"/><Relationship Id="rId68" Type="http://schemas.openxmlformats.org/officeDocument/2006/relationships/chart" Target="charts/chart53.xml"/><Relationship Id="rId76" Type="http://schemas.openxmlformats.org/officeDocument/2006/relationships/chart" Target="charts/chart61.xml"/><Relationship Id="rId84" Type="http://schemas.openxmlformats.org/officeDocument/2006/relationships/chart" Target="charts/chart69.xml"/><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chart" Target="charts/chart56.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chart" Target="charts/chart15.xml"/><Relationship Id="rId11" Type="http://schemas.openxmlformats.org/officeDocument/2006/relationships/chart" Target="charts/chart1.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8" Type="http://schemas.openxmlformats.org/officeDocument/2006/relationships/chart" Target="charts/chart43.xml"/><Relationship Id="rId66" Type="http://schemas.openxmlformats.org/officeDocument/2006/relationships/chart" Target="charts/chart51.xml"/><Relationship Id="rId74" Type="http://schemas.openxmlformats.org/officeDocument/2006/relationships/chart" Target="charts/chart59.xml"/><Relationship Id="rId79" Type="http://schemas.openxmlformats.org/officeDocument/2006/relationships/chart" Target="charts/chart64.xml"/><Relationship Id="rId87" Type="http://schemas.openxmlformats.org/officeDocument/2006/relationships/chart" Target="charts/chart72.xml"/><Relationship Id="rId5" Type="http://schemas.openxmlformats.org/officeDocument/2006/relationships/webSettings" Target="webSettings.xml"/><Relationship Id="rId61" Type="http://schemas.openxmlformats.org/officeDocument/2006/relationships/chart" Target="charts/chart46.xml"/><Relationship Id="rId82" Type="http://schemas.openxmlformats.org/officeDocument/2006/relationships/chart" Target="charts/chart67.xml"/><Relationship Id="rId90" Type="http://schemas.openxmlformats.org/officeDocument/2006/relationships/footer" Target="footer1.xml"/><Relationship Id="rId19" Type="http://schemas.openxmlformats.org/officeDocument/2006/relationships/chart" Target="charts/chart5.xml"/><Relationship Id="rId14" Type="http://schemas.openxmlformats.org/officeDocument/2006/relationships/image" Target="media/image5.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chart" Target="charts/chart41.xml"/><Relationship Id="rId64" Type="http://schemas.openxmlformats.org/officeDocument/2006/relationships/chart" Target="charts/chart49.xml"/><Relationship Id="rId69" Type="http://schemas.openxmlformats.org/officeDocument/2006/relationships/chart" Target="charts/chart54.xml"/><Relationship Id="rId77" Type="http://schemas.openxmlformats.org/officeDocument/2006/relationships/chart" Target="charts/chart62.xml"/><Relationship Id="rId8" Type="http://schemas.openxmlformats.org/officeDocument/2006/relationships/image" Target="media/image1.emf"/><Relationship Id="rId51" Type="http://schemas.openxmlformats.org/officeDocument/2006/relationships/chart" Target="charts/chart37.xml"/><Relationship Id="rId72" Type="http://schemas.openxmlformats.org/officeDocument/2006/relationships/chart" Target="charts/chart57.xml"/><Relationship Id="rId80" Type="http://schemas.openxmlformats.org/officeDocument/2006/relationships/chart" Target="charts/chart65.xml"/><Relationship Id="rId85" Type="http://schemas.openxmlformats.org/officeDocument/2006/relationships/chart" Target="charts/chart70.xml"/><Relationship Id="rId93"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7.emf"/><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chart" Target="charts/chart44.xml"/><Relationship Id="rId67" Type="http://schemas.openxmlformats.org/officeDocument/2006/relationships/chart" Target="charts/chart52.xml"/><Relationship Id="rId20" Type="http://schemas.openxmlformats.org/officeDocument/2006/relationships/chart" Target="charts/chart6.xml"/><Relationship Id="rId41" Type="http://schemas.openxmlformats.org/officeDocument/2006/relationships/chart" Target="charts/chart27.xml"/><Relationship Id="rId54" Type="http://schemas.openxmlformats.org/officeDocument/2006/relationships/image" Target="media/image8.png"/><Relationship Id="rId62" Type="http://schemas.openxmlformats.org/officeDocument/2006/relationships/chart" Target="charts/chart47.xml"/><Relationship Id="rId70" Type="http://schemas.openxmlformats.org/officeDocument/2006/relationships/chart" Target="charts/chart55.xml"/><Relationship Id="rId75" Type="http://schemas.openxmlformats.org/officeDocument/2006/relationships/chart" Target="charts/chart60.xml"/><Relationship Id="rId83" Type="http://schemas.openxmlformats.org/officeDocument/2006/relationships/chart" Target="charts/chart68.xml"/><Relationship Id="rId88" Type="http://schemas.openxmlformats.org/officeDocument/2006/relationships/chart" Target="charts/chart73.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chart" Target="charts/chart42.xml"/><Relationship Id="rId10" Type="http://schemas.openxmlformats.org/officeDocument/2006/relationships/image" Target="media/image3.png"/><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60" Type="http://schemas.openxmlformats.org/officeDocument/2006/relationships/chart" Target="charts/chart45.xml"/><Relationship Id="rId65" Type="http://schemas.openxmlformats.org/officeDocument/2006/relationships/chart" Target="charts/chart50.xml"/><Relationship Id="rId73" Type="http://schemas.openxmlformats.org/officeDocument/2006/relationships/chart" Target="charts/chart58.xml"/><Relationship Id="rId78" Type="http://schemas.openxmlformats.org/officeDocument/2006/relationships/chart" Target="charts/chart63.xml"/><Relationship Id="rId81" Type="http://schemas.openxmlformats.org/officeDocument/2006/relationships/chart" Target="charts/chart66.xml"/><Relationship Id="rId86" Type="http://schemas.openxmlformats.org/officeDocument/2006/relationships/chart" Target="charts/chart71.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Arkusz_programu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Arkusz_programu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Arkusz_programu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Arkusz_programu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Arkusz_programu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Arkusz_programu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Arkusz_programu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Arkusz_programu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Arkusz_programu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Arkusz_programu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Arkusz_programu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Arkusz_programu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Arkusz_programu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Arkusz_programu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Arkusz_programu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Arkusz_programu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Arkusz_programu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Arkusz_programu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Arkusz_programu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Arkusz_programu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Arkusz_programu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Arkusz_programu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Arkusz_programu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Arkusz_programu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Arkusz_programu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Arkusz_programu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Arkusz_programu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Arkusz_programu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Arkusz_programu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Arkusz_programu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Arkusz_programu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Arkusz_programu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Arkusz_programu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Arkusz_programu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Arkusz_programu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Arkusz_programu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Arkusz_programu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Arkusz_programu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Arkusz_programu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Arkusz_programu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Arkusz_programu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Arkusz_programu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Arkusz_programu_Microsoft_Office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Arkusz_programu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Arkusz_programu_Microsoft_Office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Arkusz_programu_Microsoft_Office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Arkusz_programu_Microsoft_Office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Arkusz_programu_Microsoft_Office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Arkusz_programu_Microsoft_Office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Arkusz_programu_Microsoft_Office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Office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Arkusz_programu_Microsoft_Office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Arkusz_programu_Microsoft_Office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Arkusz_programu_Microsoft_Office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Arkusz_programu_Microsoft_Office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Arkusz_programu_Microsoft_Office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Arkusz_programu_Microsoft_Office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Arkusz_programu_Microsoft_Office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Arkusz_programu_Microsoft_Office_Excel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Arkusz_programu_Microsoft_Office_Excel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Arkusz_programu_Microsoft_Office_Excel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Office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Arkusz_programu_Microsoft_Office_Excel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Arkusz_programu_Microsoft_Office_Excel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Arkusz_programu_Microsoft_Office_Excel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Arkusz_programu_Microsoft_Office_Excel7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Arkusz_programu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6879699248120303"/>
          <c:y val="6.1111111111111199E-2"/>
          <c:w val="0.69360902255639501"/>
          <c:h val="0.73888888888889093"/>
        </c:manualLayout>
      </c:layout>
      <c:barChart>
        <c:barDir val="bar"/>
        <c:grouping val="clustered"/>
        <c:ser>
          <c:idx val="0"/>
          <c:order val="0"/>
          <c:tx>
            <c:strRef>
              <c:f>Sheet1!$A$2</c:f>
              <c:strCache>
                <c:ptCount val="1"/>
                <c:pt idx="0">
                  <c:v>liczba uczniów</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800" b="1" i="0" u="none" strike="noStrike" baseline="0">
                    <a:solidFill>
                      <a:srgbClr val="000000"/>
                    </a:solidFill>
                    <a:latin typeface="Arial"/>
                    <a:ea typeface="Arial"/>
                    <a:cs typeface="Arial"/>
                  </a:defRPr>
                </a:pPr>
                <a:endParaRPr lang="pl-PL"/>
              </a:p>
            </c:txPr>
            <c:dLblPos val="ctr"/>
            <c:showVal val="1"/>
          </c:dLbls>
          <c:cat>
            <c:strRef>
              <c:f>Sheet1!$B$1:$G$1</c:f>
              <c:strCache>
                <c:ptCount val="6"/>
                <c:pt idx="0">
                  <c:v>SP 1</c:v>
                </c:pt>
                <c:pt idx="1">
                  <c:v>SP 2</c:v>
                </c:pt>
                <c:pt idx="2">
                  <c:v>SP 3</c:v>
                </c:pt>
                <c:pt idx="3">
                  <c:v>SP Radnica</c:v>
                </c:pt>
                <c:pt idx="4">
                  <c:v>SP w ZE Osiecznica</c:v>
                </c:pt>
                <c:pt idx="5">
                  <c:v>SP w ZS w Wężyskach</c:v>
                </c:pt>
              </c:strCache>
            </c:strRef>
          </c:cat>
          <c:val>
            <c:numRef>
              <c:f>Sheet1!$B$2:$G$2</c:f>
              <c:numCache>
                <c:formatCode>General</c:formatCode>
                <c:ptCount val="6"/>
                <c:pt idx="0">
                  <c:v>109</c:v>
                </c:pt>
                <c:pt idx="1">
                  <c:v>258</c:v>
                </c:pt>
                <c:pt idx="2">
                  <c:v>325</c:v>
                </c:pt>
                <c:pt idx="3">
                  <c:v>51</c:v>
                </c:pt>
                <c:pt idx="4">
                  <c:v>86</c:v>
                </c:pt>
                <c:pt idx="5">
                  <c:v>104</c:v>
                </c:pt>
              </c:numCache>
            </c:numRef>
          </c:val>
        </c:ser>
        <c:dLbls>
          <c:showVal val="1"/>
        </c:dLbls>
        <c:axId val="98889728"/>
        <c:axId val="98891264"/>
      </c:barChart>
      <c:catAx>
        <c:axId val="98889728"/>
        <c:scaling>
          <c:orientation val="minMax"/>
        </c:scaling>
        <c:axPos val="l"/>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pl-PL"/>
          </a:p>
        </c:txPr>
        <c:crossAx val="98891264"/>
        <c:crosses val="autoZero"/>
        <c:auto val="1"/>
        <c:lblAlgn val="ctr"/>
        <c:lblOffset val="100"/>
        <c:tickLblSkip val="1"/>
        <c:tickMarkSkip val="1"/>
      </c:catAx>
      <c:valAx>
        <c:axId val="98891264"/>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pl-PL"/>
          </a:p>
        </c:txPr>
        <c:crossAx val="98889728"/>
        <c:crosses val="autoZero"/>
        <c:crossBetween val="between"/>
      </c:valAx>
      <c:spPr>
        <a:noFill/>
        <a:ln w="25400">
          <a:noFill/>
        </a:ln>
      </c:spPr>
    </c:plotArea>
    <c:plotVisOnly val="1"/>
    <c:dispBlanksAs val="gap"/>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pl-PL"/>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2302158273381287"/>
          <c:y val="5.7591623036649477E-2"/>
          <c:w val="0.7266187050359717"/>
          <c:h val="0.79581151832460761"/>
        </c:manualLayout>
      </c:layout>
      <c:barChart>
        <c:barDir val="bar"/>
        <c:grouping val="stacked"/>
        <c:ser>
          <c:idx val="0"/>
          <c:order val="0"/>
          <c:tx>
            <c:strRef>
              <c:f>Sheet1!$A$2</c:f>
              <c:strCache>
                <c:ptCount val="1"/>
                <c:pt idx="0">
                  <c:v>staż pracy</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525" b="1" i="0" u="none" strike="noStrike" baseline="0">
                    <a:solidFill>
                      <a:srgbClr val="000000"/>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6</c:v>
                </c:pt>
                <c:pt idx="1">
                  <c:v>3</c:v>
                </c:pt>
                <c:pt idx="2">
                  <c:v>1</c:v>
                </c:pt>
                <c:pt idx="3">
                  <c:v>1</c:v>
                </c:pt>
                <c:pt idx="4">
                  <c:v>17</c:v>
                </c:pt>
              </c:numCache>
            </c:numRef>
          </c:val>
        </c:ser>
        <c:ser>
          <c:idx val="1"/>
          <c:order val="1"/>
          <c:tx>
            <c:strRef>
              <c:f>Sheet1!$A$3</c:f>
              <c:strCache>
                <c:ptCount val="1"/>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525" b="1" i="0" u="none" strike="noStrike" baseline="0">
                    <a:solidFill>
                      <a:srgbClr val="FFFFFF"/>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Val val="1"/>
        </c:dLbls>
        <c:overlap val="100"/>
        <c:axId val="104745216"/>
        <c:axId val="104787968"/>
      </c:barChart>
      <c:catAx>
        <c:axId val="104745216"/>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525" b="1" i="0" u="none" strike="noStrike" baseline="0">
                <a:solidFill>
                  <a:srgbClr val="000000"/>
                </a:solidFill>
                <a:latin typeface="Arial"/>
                <a:ea typeface="Arial"/>
                <a:cs typeface="Arial"/>
              </a:defRPr>
            </a:pPr>
            <a:endParaRPr lang="pl-PL"/>
          </a:p>
        </c:txPr>
        <c:crossAx val="104787968"/>
        <c:crosses val="autoZero"/>
        <c:auto val="1"/>
        <c:lblAlgn val="ctr"/>
        <c:lblOffset val="100"/>
        <c:tickLblSkip val="1"/>
        <c:tickMarkSkip val="1"/>
      </c:catAx>
      <c:valAx>
        <c:axId val="104787968"/>
        <c:scaling>
          <c:orientation val="minMax"/>
        </c:scaling>
        <c:axPos val="b"/>
        <c:numFmt formatCode="General" sourceLinked="1"/>
        <c:tickLblPos val="nextTo"/>
        <c:spPr>
          <a:ln w="3175">
            <a:solidFill>
              <a:srgbClr val="000000"/>
            </a:solidFill>
            <a:prstDash val="solid"/>
          </a:ln>
        </c:spPr>
        <c:txPr>
          <a:bodyPr rot="0" vert="horz"/>
          <a:lstStyle/>
          <a:p>
            <a:pPr>
              <a:defRPr sz="525" b="1" i="0" u="none" strike="noStrike" baseline="0">
                <a:solidFill>
                  <a:srgbClr val="000000"/>
                </a:solidFill>
                <a:latin typeface="Arial"/>
                <a:ea typeface="Arial"/>
                <a:cs typeface="Arial"/>
              </a:defRPr>
            </a:pPr>
            <a:endParaRPr lang="pl-PL"/>
          </a:p>
        </c:txPr>
        <c:crossAx val="104745216"/>
        <c:crosses val="autoZero"/>
        <c:crossBetween val="between"/>
      </c:valAx>
      <c:spPr>
        <a:noFill/>
        <a:ln w="25400">
          <a:noFill/>
        </a:ln>
      </c:spPr>
    </c:plotArea>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525" b="0" i="0" u="none" strike="noStrike" baseline="0">
          <a:solidFill>
            <a:srgbClr val="000000"/>
          </a:solidFill>
          <a:latin typeface="Arial"/>
          <a:ea typeface="Arial"/>
          <a:cs typeface="Arial"/>
        </a:defRPr>
      </a:pPr>
      <a:endParaRPr lang="pl-PL"/>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18571428571428644"/>
          <c:y val="6.9182389937107153E-2"/>
          <c:w val="0.75357142857143034"/>
          <c:h val="0.54088050314465408"/>
        </c:manualLayout>
      </c:layout>
      <c:barChart>
        <c:barDir val="bar"/>
        <c:grouping val="stacked"/>
        <c:ser>
          <c:idx val="0"/>
          <c:order val="0"/>
          <c:tx>
            <c:strRef>
              <c:f>Sheet1!$A$2</c:f>
              <c:strCache>
                <c:ptCount val="1"/>
                <c:pt idx="0">
                  <c:v>stażysta</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82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Sheet1!$B$2:$E$2</c:f>
              <c:numCache>
                <c:formatCode>General</c:formatCode>
                <c:ptCount val="4"/>
                <c:pt idx="0">
                  <c:v>0</c:v>
                </c:pt>
              </c:numCache>
            </c:numRef>
          </c:val>
        </c:ser>
        <c:ser>
          <c:idx val="1"/>
          <c:order val="1"/>
          <c:tx>
            <c:strRef>
              <c:f>Sheet1!$A$3</c:f>
              <c:strCache>
                <c:ptCount val="1"/>
                <c:pt idx="0">
                  <c:v>kontraktowy</c:v>
                </c:pt>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825" b="1" i="0" u="none" strike="noStrike" baseline="0">
                    <a:solidFill>
                      <a:srgbClr val="FFFFFF"/>
                    </a:solidFill>
                    <a:latin typeface="Arial"/>
                    <a:ea typeface="Arial"/>
                    <a:cs typeface="Arial"/>
                  </a:defRPr>
                </a:pPr>
                <a:endParaRPr lang="pl-PL"/>
              </a:p>
            </c:txPr>
            <c:dLblPos val="ctr"/>
            <c:showVal val="1"/>
          </c:dLbls>
          <c:cat>
            <c:strRef>
              <c:f>Sheet1!$B$1:$E$1</c:f>
              <c:strCache>
                <c:ptCount val="1"/>
                <c:pt idx="0">
                  <c:v>liczba</c:v>
                </c:pt>
              </c:strCache>
            </c:strRef>
          </c:cat>
          <c:val>
            <c:numRef>
              <c:f>Sheet1!$B$3:$E$3</c:f>
              <c:numCache>
                <c:formatCode>General</c:formatCode>
                <c:ptCount val="4"/>
                <c:pt idx="0">
                  <c:v>2</c:v>
                </c:pt>
              </c:numCache>
            </c:numRef>
          </c:val>
        </c:ser>
        <c:ser>
          <c:idx val="2"/>
          <c:order val="2"/>
          <c:tx>
            <c:strRef>
              <c:f>Sheet1!$A$4</c:f>
              <c:strCache>
                <c:ptCount val="1"/>
                <c:pt idx="0">
                  <c:v>mianowany</c:v>
                </c:pt>
              </c:strCache>
            </c:strRef>
          </c:tx>
          <c:spPr>
            <a:gradFill rotWithShape="0">
              <a:gsLst>
                <a:gs pos="0">
                  <a:srgbClr val="000000">
                    <a:gamma/>
                    <a:shade val="46275"/>
                    <a:invGamma/>
                  </a:srgbClr>
                </a:gs>
                <a:gs pos="50000">
                  <a:srgbClr val="FFFFCC"/>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82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Sheet1!$B$4:$E$4</c:f>
              <c:numCache>
                <c:formatCode>General</c:formatCode>
                <c:ptCount val="4"/>
                <c:pt idx="0">
                  <c:v>13</c:v>
                </c:pt>
              </c:numCache>
            </c:numRef>
          </c:val>
        </c:ser>
        <c:ser>
          <c:idx val="3"/>
          <c:order val="3"/>
          <c:tx>
            <c:strRef>
              <c:f>Sheet1!$A$5</c:f>
              <c:strCache>
                <c:ptCount val="1"/>
                <c:pt idx="0">
                  <c:v>dyplomowany</c:v>
                </c:pt>
              </c:strCache>
            </c:strRef>
          </c:tx>
          <c:spPr>
            <a:gradFill rotWithShape="0">
              <a:gsLst>
                <a:gs pos="0">
                  <a:srgbClr val="000000">
                    <a:gamma/>
                    <a:shade val="46275"/>
                    <a:invGamma/>
                  </a:srgbClr>
                </a:gs>
                <a:gs pos="50000">
                  <a:srgbClr val="CCFFFF"/>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82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Sheet1!$B$5:$E$5</c:f>
              <c:numCache>
                <c:formatCode>General</c:formatCode>
                <c:ptCount val="4"/>
                <c:pt idx="0">
                  <c:v>10</c:v>
                </c:pt>
              </c:numCache>
            </c:numRef>
          </c:val>
        </c:ser>
        <c:dLbls>
          <c:showVal val="1"/>
        </c:dLbls>
        <c:overlap val="100"/>
        <c:axId val="104811136"/>
        <c:axId val="104829312"/>
      </c:barChart>
      <c:catAx>
        <c:axId val="104811136"/>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pl-PL"/>
          </a:p>
        </c:txPr>
        <c:crossAx val="104829312"/>
        <c:crosses val="autoZero"/>
        <c:auto val="1"/>
        <c:lblAlgn val="ctr"/>
        <c:lblOffset val="100"/>
        <c:tickLblSkip val="1"/>
        <c:tickMarkSkip val="1"/>
      </c:catAx>
      <c:valAx>
        <c:axId val="104829312"/>
        <c:scaling>
          <c:orientation val="minMax"/>
        </c:scaling>
        <c:axPos val="b"/>
        <c:numFmt formatCode="General" sourceLinked="1"/>
        <c:tickLblPos val="nextTo"/>
        <c:spPr>
          <a:ln w="3175">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pl-PL"/>
          </a:p>
        </c:txPr>
        <c:crossAx val="104811136"/>
        <c:crosses val="autoZero"/>
        <c:crossBetween val="between"/>
      </c:valAx>
      <c:spPr>
        <a:noFill/>
        <a:ln w="25400">
          <a:noFill/>
        </a:ln>
      </c:spPr>
    </c:plotArea>
    <c:legend>
      <c:legendPos val="b"/>
      <c:layout>
        <c:manualLayout>
          <c:xMode val="edge"/>
          <c:yMode val="edge"/>
          <c:x val="0"/>
          <c:y val="0.84276729559748464"/>
          <c:w val="1"/>
          <c:h val="0.13836477987421383"/>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Times New Roman"/>
              <a:ea typeface="Times New Roman"/>
              <a:cs typeface="Times New Roman"/>
            </a:defRPr>
          </a:pPr>
          <a:endParaRPr lang="pl-PL"/>
        </a:p>
      </c:txPr>
    </c:legend>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25" b="0" i="0" u="none" strike="noStrike" baseline="0">
          <a:solidFill>
            <a:srgbClr val="000000"/>
          </a:solidFill>
          <a:latin typeface="Arial"/>
          <a:ea typeface="Arial"/>
          <a:cs typeface="Arial"/>
        </a:defRPr>
      </a:pPr>
      <a:endParaRPr lang="pl-PL"/>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2302158273381287"/>
          <c:y val="6.7901234567901439E-2"/>
          <c:w val="0.7266187050359717"/>
          <c:h val="0.75925925925925963"/>
        </c:manualLayout>
      </c:layout>
      <c:barChart>
        <c:barDir val="bar"/>
        <c:grouping val="stacked"/>
        <c:ser>
          <c:idx val="0"/>
          <c:order val="0"/>
          <c:tx>
            <c:strRef>
              <c:f>Sheet1!$A$2</c:f>
              <c:strCache>
                <c:ptCount val="1"/>
                <c:pt idx="0">
                  <c:v>staż pracy</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699">
              <a:solidFill>
                <a:srgbClr val="000000"/>
              </a:solidFill>
              <a:prstDash val="solid"/>
            </a:ln>
          </c:spPr>
          <c:dLbls>
            <c:spPr>
              <a:noFill/>
              <a:ln w="25399">
                <a:noFill/>
              </a:ln>
            </c:spPr>
            <c:txPr>
              <a:bodyPr rot="5400000" vert="horz"/>
              <a:lstStyle/>
              <a:p>
                <a:pPr algn="ctr">
                  <a:defRPr sz="525" b="1" i="0" u="none" strike="noStrike" baseline="0">
                    <a:solidFill>
                      <a:srgbClr val="000000"/>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3</c:v>
                </c:pt>
                <c:pt idx="1">
                  <c:v>4</c:v>
                </c:pt>
                <c:pt idx="2">
                  <c:v>3</c:v>
                </c:pt>
                <c:pt idx="3">
                  <c:v>3</c:v>
                </c:pt>
                <c:pt idx="4">
                  <c:v>13</c:v>
                </c:pt>
              </c:numCache>
            </c:numRef>
          </c:val>
        </c:ser>
        <c:ser>
          <c:idx val="1"/>
          <c:order val="1"/>
          <c:tx>
            <c:strRef>
              <c:f>Sheet1!$A$3</c:f>
              <c:strCache>
                <c:ptCount val="1"/>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699">
              <a:solidFill>
                <a:srgbClr val="000000"/>
              </a:solidFill>
              <a:prstDash val="solid"/>
            </a:ln>
          </c:spPr>
          <c:dLbls>
            <c:spPr>
              <a:noFill/>
              <a:ln w="25399">
                <a:noFill/>
              </a:ln>
            </c:spPr>
            <c:txPr>
              <a:bodyPr rot="5400000" vert="horz"/>
              <a:lstStyle/>
              <a:p>
                <a:pPr algn="ctr">
                  <a:defRPr sz="525" b="1" i="0" u="none" strike="noStrike" baseline="0">
                    <a:solidFill>
                      <a:srgbClr val="FFFFFF"/>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Val val="1"/>
        </c:dLbls>
        <c:overlap val="100"/>
        <c:axId val="104838272"/>
        <c:axId val="104839808"/>
      </c:barChart>
      <c:catAx>
        <c:axId val="104838272"/>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525" b="1" i="0" u="none" strike="noStrike" baseline="0">
                <a:solidFill>
                  <a:srgbClr val="000000"/>
                </a:solidFill>
                <a:latin typeface="Arial"/>
                <a:ea typeface="Arial"/>
                <a:cs typeface="Arial"/>
              </a:defRPr>
            </a:pPr>
            <a:endParaRPr lang="pl-PL"/>
          </a:p>
        </c:txPr>
        <c:crossAx val="104839808"/>
        <c:crosses val="autoZero"/>
        <c:auto val="1"/>
        <c:lblAlgn val="ctr"/>
        <c:lblOffset val="100"/>
        <c:tickLblSkip val="1"/>
        <c:tickMarkSkip val="1"/>
      </c:catAx>
      <c:valAx>
        <c:axId val="104839808"/>
        <c:scaling>
          <c:orientation val="minMax"/>
        </c:scaling>
        <c:axPos val="b"/>
        <c:numFmt formatCode="General" sourceLinked="1"/>
        <c:tickLblPos val="nextTo"/>
        <c:spPr>
          <a:ln w="3175">
            <a:solidFill>
              <a:srgbClr val="000000"/>
            </a:solidFill>
            <a:prstDash val="solid"/>
          </a:ln>
        </c:spPr>
        <c:txPr>
          <a:bodyPr rot="0" vert="horz"/>
          <a:lstStyle/>
          <a:p>
            <a:pPr>
              <a:defRPr sz="525" b="1" i="0" u="none" strike="noStrike" baseline="0">
                <a:solidFill>
                  <a:srgbClr val="000000"/>
                </a:solidFill>
                <a:latin typeface="Arial"/>
                <a:ea typeface="Arial"/>
                <a:cs typeface="Arial"/>
              </a:defRPr>
            </a:pPr>
            <a:endParaRPr lang="pl-PL"/>
          </a:p>
        </c:txPr>
        <c:crossAx val="104838272"/>
        <c:crosses val="autoZero"/>
        <c:crossBetween val="between"/>
      </c:valAx>
      <c:spPr>
        <a:noFill/>
        <a:ln w="25399">
          <a:noFill/>
        </a:ln>
      </c:spPr>
    </c:plotArea>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525" b="0" i="0" u="none" strike="noStrike" baseline="0">
          <a:solidFill>
            <a:srgbClr val="000000"/>
          </a:solidFill>
          <a:latin typeface="Arial"/>
          <a:ea typeface="Arial"/>
          <a:cs typeface="Arial"/>
        </a:defRPr>
      </a:pPr>
      <a:endParaRPr lang="pl-PL"/>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1875000000000042"/>
          <c:y val="6.0439560439560454E-2"/>
          <c:w val="0.7109375"/>
          <c:h val="0.46703296703296843"/>
        </c:manualLayout>
      </c:layout>
      <c:barChart>
        <c:barDir val="bar"/>
        <c:grouping val="stacked"/>
        <c:ser>
          <c:idx val="0"/>
          <c:order val="0"/>
          <c:tx>
            <c:strRef>
              <c:f>Sheet1!$A$2</c:f>
              <c:strCache>
                <c:ptCount val="1"/>
                <c:pt idx="0">
                  <c:v>stażysta</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Sheet1!$B$2:$E$2</c:f>
              <c:numCache>
                <c:formatCode>General</c:formatCode>
                <c:ptCount val="4"/>
                <c:pt idx="0">
                  <c:v>0</c:v>
                </c:pt>
              </c:numCache>
            </c:numRef>
          </c:val>
        </c:ser>
        <c:ser>
          <c:idx val="1"/>
          <c:order val="1"/>
          <c:tx>
            <c:strRef>
              <c:f>Sheet1!$A$3</c:f>
              <c:strCache>
                <c:ptCount val="1"/>
                <c:pt idx="0">
                  <c:v>kontraktowy</c:v>
                </c:pt>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FFFFFF"/>
                    </a:solidFill>
                    <a:latin typeface="Arial"/>
                    <a:ea typeface="Arial"/>
                    <a:cs typeface="Arial"/>
                  </a:defRPr>
                </a:pPr>
                <a:endParaRPr lang="pl-PL"/>
              </a:p>
            </c:txPr>
            <c:dLblPos val="ctr"/>
            <c:showVal val="1"/>
          </c:dLbls>
          <c:cat>
            <c:strRef>
              <c:f>Sheet1!$B$1:$E$1</c:f>
              <c:strCache>
                <c:ptCount val="1"/>
                <c:pt idx="0">
                  <c:v>liczba</c:v>
                </c:pt>
              </c:strCache>
            </c:strRef>
          </c:cat>
          <c:val>
            <c:numRef>
              <c:f>Sheet1!$B$3:$E$3</c:f>
              <c:numCache>
                <c:formatCode>General</c:formatCode>
                <c:ptCount val="4"/>
                <c:pt idx="0">
                  <c:v>4</c:v>
                </c:pt>
              </c:numCache>
            </c:numRef>
          </c:val>
        </c:ser>
        <c:ser>
          <c:idx val="2"/>
          <c:order val="2"/>
          <c:tx>
            <c:strRef>
              <c:f>Sheet1!$A$4</c:f>
              <c:strCache>
                <c:ptCount val="1"/>
                <c:pt idx="0">
                  <c:v>mianowany</c:v>
                </c:pt>
              </c:strCache>
            </c:strRef>
          </c:tx>
          <c:spPr>
            <a:gradFill rotWithShape="0">
              <a:gsLst>
                <a:gs pos="0">
                  <a:srgbClr val="000000">
                    <a:gamma/>
                    <a:shade val="46275"/>
                    <a:invGamma/>
                  </a:srgbClr>
                </a:gs>
                <a:gs pos="50000">
                  <a:srgbClr val="FFFFCC"/>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Sheet1!$B$4:$E$4</c:f>
              <c:numCache>
                <c:formatCode>General</c:formatCode>
                <c:ptCount val="4"/>
                <c:pt idx="0">
                  <c:v>1</c:v>
                </c:pt>
              </c:numCache>
            </c:numRef>
          </c:val>
        </c:ser>
        <c:ser>
          <c:idx val="3"/>
          <c:order val="3"/>
          <c:tx>
            <c:strRef>
              <c:f>Sheet1!$A$5</c:f>
              <c:strCache>
                <c:ptCount val="1"/>
                <c:pt idx="0">
                  <c:v>dyplomowany</c:v>
                </c:pt>
              </c:strCache>
            </c:strRef>
          </c:tx>
          <c:spPr>
            <a:gradFill rotWithShape="0">
              <a:gsLst>
                <a:gs pos="0">
                  <a:srgbClr val="000000">
                    <a:gamma/>
                    <a:shade val="46275"/>
                    <a:invGamma/>
                  </a:srgbClr>
                </a:gs>
                <a:gs pos="50000">
                  <a:srgbClr val="CCFF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Sheet1!$B$5:$E$5</c:f>
              <c:numCache>
                <c:formatCode>General</c:formatCode>
                <c:ptCount val="4"/>
                <c:pt idx="0">
                  <c:v>5</c:v>
                </c:pt>
              </c:numCache>
            </c:numRef>
          </c:val>
        </c:ser>
        <c:dLbls>
          <c:showVal val="1"/>
        </c:dLbls>
        <c:overlap val="100"/>
        <c:axId val="104932864"/>
        <c:axId val="104934400"/>
      </c:barChart>
      <c:catAx>
        <c:axId val="104932864"/>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04934400"/>
        <c:crosses val="autoZero"/>
        <c:auto val="1"/>
        <c:lblAlgn val="ctr"/>
        <c:lblOffset val="100"/>
        <c:tickLblSkip val="2"/>
        <c:tickMarkSkip val="1"/>
      </c:catAx>
      <c:valAx>
        <c:axId val="104934400"/>
        <c:scaling>
          <c:orientation val="minMax"/>
        </c:scaling>
        <c:axPos val="b"/>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04932864"/>
        <c:crosses val="autoZero"/>
        <c:crossBetween val="between"/>
      </c:valAx>
      <c:spPr>
        <a:noFill/>
        <a:ln w="25399">
          <a:noFill/>
        </a:ln>
      </c:spPr>
    </c:plotArea>
    <c:legend>
      <c:legendPos val="b"/>
      <c:layout>
        <c:manualLayout>
          <c:xMode val="edge"/>
          <c:yMode val="edge"/>
          <c:x val="0.1328125"/>
          <c:y val="0.74725274725274726"/>
          <c:w val="0.72656249999999956"/>
          <c:h val="0.23626373626373626"/>
        </c:manualLayout>
      </c:layout>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pl-PL"/>
        </a:p>
      </c:txPr>
    </c:legend>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75" b="0" i="0" u="none" strike="noStrike" baseline="0">
          <a:solidFill>
            <a:srgbClr val="000000"/>
          </a:solidFill>
          <a:latin typeface="Arial"/>
          <a:ea typeface="Arial"/>
          <a:cs typeface="Arial"/>
        </a:defRPr>
      </a:pPr>
      <a:endParaRPr lang="pl-PL"/>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2382671480144403"/>
          <c:y val="6.1452513966480472E-2"/>
          <c:w val="0.73285198555956765"/>
          <c:h val="0.78212290502793047"/>
        </c:manualLayout>
      </c:layout>
      <c:barChart>
        <c:barDir val="bar"/>
        <c:grouping val="stacked"/>
        <c:ser>
          <c:idx val="0"/>
          <c:order val="0"/>
          <c:tx>
            <c:strRef>
              <c:f>Sheet1!$A$2</c:f>
              <c:strCache>
                <c:ptCount val="1"/>
                <c:pt idx="0">
                  <c:v>staż pracy</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525" b="1" i="0" u="none" strike="noStrike" baseline="0">
                    <a:solidFill>
                      <a:srgbClr val="000000"/>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2</c:v>
                </c:pt>
                <c:pt idx="1">
                  <c:v>3</c:v>
                </c:pt>
                <c:pt idx="2">
                  <c:v>0</c:v>
                </c:pt>
                <c:pt idx="3">
                  <c:v>2</c:v>
                </c:pt>
                <c:pt idx="4">
                  <c:v>5</c:v>
                </c:pt>
              </c:numCache>
            </c:numRef>
          </c:val>
        </c:ser>
        <c:ser>
          <c:idx val="1"/>
          <c:order val="1"/>
          <c:tx>
            <c:strRef>
              <c:f>Sheet1!$A$3</c:f>
              <c:strCache>
                <c:ptCount val="1"/>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525" b="1" i="0" u="none" strike="noStrike" baseline="0">
                    <a:solidFill>
                      <a:srgbClr val="FFFFFF"/>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Val val="1"/>
        </c:dLbls>
        <c:overlap val="100"/>
        <c:axId val="104980480"/>
        <c:axId val="104982016"/>
      </c:barChart>
      <c:catAx>
        <c:axId val="104980480"/>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525" b="1" i="0" u="none" strike="noStrike" baseline="0">
                <a:solidFill>
                  <a:srgbClr val="000000"/>
                </a:solidFill>
                <a:latin typeface="Arial"/>
                <a:ea typeface="Arial"/>
                <a:cs typeface="Arial"/>
              </a:defRPr>
            </a:pPr>
            <a:endParaRPr lang="pl-PL"/>
          </a:p>
        </c:txPr>
        <c:crossAx val="104982016"/>
        <c:crosses val="autoZero"/>
        <c:auto val="1"/>
        <c:lblAlgn val="ctr"/>
        <c:lblOffset val="100"/>
        <c:tickLblSkip val="1"/>
        <c:tickMarkSkip val="1"/>
      </c:catAx>
      <c:valAx>
        <c:axId val="104982016"/>
        <c:scaling>
          <c:orientation val="minMax"/>
        </c:scaling>
        <c:axPos val="b"/>
        <c:numFmt formatCode="General" sourceLinked="1"/>
        <c:tickLblPos val="nextTo"/>
        <c:spPr>
          <a:ln w="3175">
            <a:solidFill>
              <a:srgbClr val="000000"/>
            </a:solidFill>
            <a:prstDash val="solid"/>
          </a:ln>
        </c:spPr>
        <c:txPr>
          <a:bodyPr rot="0" vert="horz"/>
          <a:lstStyle/>
          <a:p>
            <a:pPr>
              <a:defRPr sz="525" b="1" i="0" u="none" strike="noStrike" baseline="0">
                <a:solidFill>
                  <a:srgbClr val="000000"/>
                </a:solidFill>
                <a:latin typeface="Arial"/>
                <a:ea typeface="Arial"/>
                <a:cs typeface="Arial"/>
              </a:defRPr>
            </a:pPr>
            <a:endParaRPr lang="pl-PL"/>
          </a:p>
        </c:txPr>
        <c:crossAx val="104980480"/>
        <c:crosses val="autoZero"/>
        <c:crossBetween val="between"/>
      </c:valAx>
      <c:spPr>
        <a:noFill/>
        <a:ln w="25399">
          <a:noFill/>
        </a:ln>
      </c:spPr>
    </c:plotArea>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525" b="0" i="0" u="none" strike="noStrike" baseline="0">
          <a:solidFill>
            <a:srgbClr val="000000"/>
          </a:solidFill>
          <a:latin typeface="Arial"/>
          <a:ea typeface="Arial"/>
          <a:cs typeface="Arial"/>
        </a:defRPr>
      </a:pPr>
      <a:endParaRPr lang="pl-PL"/>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1789883268482549"/>
          <c:y val="6.2146892655367263E-2"/>
          <c:w val="0.71206225680933855"/>
          <c:h val="0.45197740112994506"/>
        </c:manualLayout>
      </c:layout>
      <c:barChart>
        <c:barDir val="bar"/>
        <c:grouping val="stacked"/>
        <c:ser>
          <c:idx val="0"/>
          <c:order val="0"/>
          <c:tx>
            <c:strRef>
              <c:f>Sheet1!$A$2</c:f>
              <c:strCache>
                <c:ptCount val="1"/>
                <c:pt idx="0">
                  <c:v>stażysta</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1">
              <a:solidFill>
                <a:srgbClr val="000000"/>
              </a:solidFill>
              <a:prstDash val="solid"/>
            </a:ln>
          </c:spPr>
          <c:dLbls>
            <c:spPr>
              <a:noFill/>
              <a:ln w="25401">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Sheet1!$B$2:$E$2</c:f>
              <c:numCache>
                <c:formatCode>General</c:formatCode>
                <c:ptCount val="4"/>
                <c:pt idx="0">
                  <c:v>0</c:v>
                </c:pt>
              </c:numCache>
            </c:numRef>
          </c:val>
        </c:ser>
        <c:ser>
          <c:idx val="1"/>
          <c:order val="1"/>
          <c:tx>
            <c:strRef>
              <c:f>Sheet1!$A$3</c:f>
              <c:strCache>
                <c:ptCount val="1"/>
                <c:pt idx="0">
                  <c:v>kontraktowy</c:v>
                </c:pt>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1">
              <a:solidFill>
                <a:srgbClr val="000000"/>
              </a:solidFill>
              <a:prstDash val="solid"/>
            </a:ln>
          </c:spPr>
          <c:dLbls>
            <c:spPr>
              <a:noFill/>
              <a:ln w="25401">
                <a:noFill/>
              </a:ln>
            </c:spPr>
            <c:txPr>
              <a:bodyPr rot="5400000" vert="horz"/>
              <a:lstStyle/>
              <a:p>
                <a:pPr algn="ctr">
                  <a:defRPr sz="875" b="1" i="0" u="none" strike="noStrike" baseline="0">
                    <a:solidFill>
                      <a:srgbClr val="FFFFFF"/>
                    </a:solidFill>
                    <a:latin typeface="Arial"/>
                    <a:ea typeface="Arial"/>
                    <a:cs typeface="Arial"/>
                  </a:defRPr>
                </a:pPr>
                <a:endParaRPr lang="pl-PL"/>
              </a:p>
            </c:txPr>
            <c:dLblPos val="ctr"/>
            <c:showVal val="1"/>
          </c:dLbls>
          <c:cat>
            <c:strRef>
              <c:f>Sheet1!$B$1:$E$1</c:f>
              <c:strCache>
                <c:ptCount val="1"/>
                <c:pt idx="0">
                  <c:v>liczba</c:v>
                </c:pt>
              </c:strCache>
            </c:strRef>
          </c:cat>
          <c:val>
            <c:numRef>
              <c:f>Sheet1!$B$3:$E$3</c:f>
              <c:numCache>
                <c:formatCode>General</c:formatCode>
                <c:ptCount val="4"/>
                <c:pt idx="0">
                  <c:v>2</c:v>
                </c:pt>
              </c:numCache>
            </c:numRef>
          </c:val>
        </c:ser>
        <c:ser>
          <c:idx val="2"/>
          <c:order val="2"/>
          <c:tx>
            <c:strRef>
              <c:f>Sheet1!$A$4</c:f>
              <c:strCache>
                <c:ptCount val="1"/>
                <c:pt idx="0">
                  <c:v>mianowany</c:v>
                </c:pt>
              </c:strCache>
            </c:strRef>
          </c:tx>
          <c:spPr>
            <a:gradFill rotWithShape="0">
              <a:gsLst>
                <a:gs pos="0">
                  <a:srgbClr val="000000">
                    <a:gamma/>
                    <a:shade val="46275"/>
                    <a:invGamma/>
                  </a:srgbClr>
                </a:gs>
                <a:gs pos="50000">
                  <a:srgbClr val="FFFFCC"/>
                </a:gs>
                <a:gs pos="100000">
                  <a:srgbClr val="000000">
                    <a:gamma/>
                    <a:shade val="46275"/>
                    <a:invGamma/>
                  </a:srgbClr>
                </a:gs>
              </a:gsLst>
              <a:lin ang="5400000" scaled="1"/>
            </a:gradFill>
            <a:ln w="12701">
              <a:solidFill>
                <a:srgbClr val="000000"/>
              </a:solidFill>
              <a:prstDash val="solid"/>
            </a:ln>
          </c:spPr>
          <c:dLbls>
            <c:spPr>
              <a:noFill/>
              <a:ln w="25401">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Sheet1!$B$4:$E$4</c:f>
              <c:numCache>
                <c:formatCode>General</c:formatCode>
                <c:ptCount val="4"/>
                <c:pt idx="0">
                  <c:v>3</c:v>
                </c:pt>
              </c:numCache>
            </c:numRef>
          </c:val>
        </c:ser>
        <c:ser>
          <c:idx val="3"/>
          <c:order val="3"/>
          <c:tx>
            <c:strRef>
              <c:f>Sheet1!$A$5</c:f>
              <c:strCache>
                <c:ptCount val="1"/>
                <c:pt idx="0">
                  <c:v>dyplomowany</c:v>
                </c:pt>
              </c:strCache>
            </c:strRef>
          </c:tx>
          <c:spPr>
            <a:gradFill rotWithShape="0">
              <a:gsLst>
                <a:gs pos="0">
                  <a:srgbClr val="000000">
                    <a:gamma/>
                    <a:shade val="46275"/>
                    <a:invGamma/>
                  </a:srgbClr>
                </a:gs>
                <a:gs pos="50000">
                  <a:srgbClr val="CCFFFF"/>
                </a:gs>
                <a:gs pos="100000">
                  <a:srgbClr val="000000">
                    <a:gamma/>
                    <a:shade val="46275"/>
                    <a:invGamma/>
                  </a:srgbClr>
                </a:gs>
              </a:gsLst>
              <a:lin ang="5400000" scaled="1"/>
            </a:gradFill>
            <a:ln w="12701">
              <a:solidFill>
                <a:srgbClr val="000000"/>
              </a:solidFill>
              <a:prstDash val="solid"/>
            </a:ln>
          </c:spPr>
          <c:dLbls>
            <c:spPr>
              <a:noFill/>
              <a:ln w="25401">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Sheet1!$B$5:$E$5</c:f>
              <c:numCache>
                <c:formatCode>General</c:formatCode>
                <c:ptCount val="4"/>
                <c:pt idx="0">
                  <c:v>5</c:v>
                </c:pt>
              </c:numCache>
            </c:numRef>
          </c:val>
        </c:ser>
        <c:dLbls>
          <c:showVal val="1"/>
        </c:dLbls>
        <c:overlap val="100"/>
        <c:axId val="105066880"/>
        <c:axId val="105068416"/>
      </c:barChart>
      <c:catAx>
        <c:axId val="105066880"/>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05068416"/>
        <c:crosses val="autoZero"/>
        <c:auto val="1"/>
        <c:lblAlgn val="ctr"/>
        <c:lblOffset val="100"/>
        <c:tickLblSkip val="2"/>
        <c:tickMarkSkip val="1"/>
      </c:catAx>
      <c:valAx>
        <c:axId val="105068416"/>
        <c:scaling>
          <c:orientation val="minMax"/>
        </c:scaling>
        <c:axPos val="b"/>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05066880"/>
        <c:crosses val="autoZero"/>
        <c:crossBetween val="between"/>
      </c:valAx>
      <c:spPr>
        <a:noFill/>
        <a:ln w="25401">
          <a:noFill/>
        </a:ln>
      </c:spPr>
    </c:plotArea>
    <c:legend>
      <c:legendPos val="b"/>
      <c:layout>
        <c:manualLayout>
          <c:xMode val="edge"/>
          <c:yMode val="edge"/>
          <c:x val="0.13618677042801514"/>
          <c:y val="0.74011299435028244"/>
          <c:w val="0.72373540856031326"/>
          <c:h val="0.24293785310734542"/>
        </c:manualLayout>
      </c:layout>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pl-PL"/>
        </a:p>
      </c:txPr>
    </c:legend>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75" b="0" i="0" u="none" strike="noStrike" baseline="0">
          <a:solidFill>
            <a:srgbClr val="000000"/>
          </a:solidFill>
          <a:latin typeface="Arial"/>
          <a:ea typeface="Arial"/>
          <a:cs typeface="Arial"/>
        </a:defRPr>
      </a:pPr>
      <a:endParaRPr lang="pl-PL"/>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3308270676691728"/>
          <c:y val="6.1452513966480472E-2"/>
          <c:w val="0.72180451127819889"/>
          <c:h val="0.78212290502793047"/>
        </c:manualLayout>
      </c:layout>
      <c:barChart>
        <c:barDir val="bar"/>
        <c:grouping val="stacked"/>
        <c:ser>
          <c:idx val="0"/>
          <c:order val="0"/>
          <c:tx>
            <c:strRef>
              <c:f>Sheet1!$A$2</c:f>
              <c:strCache>
                <c:ptCount val="1"/>
                <c:pt idx="0">
                  <c:v>staż pracy</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500" b="1" i="0" u="none" strike="noStrike" baseline="0">
                    <a:solidFill>
                      <a:srgbClr val="000000"/>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0</c:v>
                </c:pt>
                <c:pt idx="1">
                  <c:v>3</c:v>
                </c:pt>
                <c:pt idx="2">
                  <c:v>1</c:v>
                </c:pt>
                <c:pt idx="3">
                  <c:v>4</c:v>
                </c:pt>
                <c:pt idx="4">
                  <c:v>2</c:v>
                </c:pt>
              </c:numCache>
            </c:numRef>
          </c:val>
        </c:ser>
        <c:ser>
          <c:idx val="1"/>
          <c:order val="1"/>
          <c:tx>
            <c:strRef>
              <c:f>Sheet1!$A$3</c:f>
              <c:strCache>
                <c:ptCount val="1"/>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500" b="1" i="0" u="none" strike="noStrike" baseline="0">
                    <a:solidFill>
                      <a:srgbClr val="FFFFFF"/>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Val val="1"/>
        </c:dLbls>
        <c:overlap val="100"/>
        <c:axId val="105110144"/>
        <c:axId val="105120128"/>
      </c:barChart>
      <c:catAx>
        <c:axId val="105110144"/>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500" b="1" i="0" u="none" strike="noStrike" baseline="0">
                <a:solidFill>
                  <a:srgbClr val="000000"/>
                </a:solidFill>
                <a:latin typeface="Arial"/>
                <a:ea typeface="Arial"/>
                <a:cs typeface="Arial"/>
              </a:defRPr>
            </a:pPr>
            <a:endParaRPr lang="pl-PL"/>
          </a:p>
        </c:txPr>
        <c:crossAx val="105120128"/>
        <c:crosses val="autoZero"/>
        <c:auto val="1"/>
        <c:lblAlgn val="ctr"/>
        <c:lblOffset val="100"/>
        <c:tickLblSkip val="1"/>
        <c:tickMarkSkip val="1"/>
      </c:catAx>
      <c:valAx>
        <c:axId val="105120128"/>
        <c:scaling>
          <c:orientation val="minMax"/>
        </c:scaling>
        <c:axPos val="b"/>
        <c:numFmt formatCode="General" sourceLinked="1"/>
        <c:tickLblPos val="nextTo"/>
        <c:spPr>
          <a:ln w="3175">
            <a:solidFill>
              <a:srgbClr val="000000"/>
            </a:solidFill>
            <a:prstDash val="solid"/>
          </a:ln>
        </c:spPr>
        <c:txPr>
          <a:bodyPr rot="0" vert="horz"/>
          <a:lstStyle/>
          <a:p>
            <a:pPr>
              <a:defRPr sz="500" b="1" i="0" u="none" strike="noStrike" baseline="0">
                <a:solidFill>
                  <a:srgbClr val="000000"/>
                </a:solidFill>
                <a:latin typeface="Arial"/>
                <a:ea typeface="Arial"/>
                <a:cs typeface="Arial"/>
              </a:defRPr>
            </a:pPr>
            <a:endParaRPr lang="pl-PL"/>
          </a:p>
        </c:txPr>
        <c:crossAx val="105110144"/>
        <c:crosses val="autoZero"/>
        <c:crossBetween val="between"/>
      </c:valAx>
      <c:spPr>
        <a:noFill/>
        <a:ln w="25400">
          <a:noFill/>
        </a:ln>
      </c:spPr>
    </c:plotArea>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500" b="0" i="0" u="none" strike="noStrike" baseline="0">
          <a:solidFill>
            <a:srgbClr val="000000"/>
          </a:solidFill>
          <a:latin typeface="Arial"/>
          <a:ea typeface="Arial"/>
          <a:cs typeface="Arial"/>
        </a:defRPr>
      </a:pPr>
      <a:endParaRPr lang="pl-PL"/>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1705426356589219"/>
          <c:y val="6.0439560439560454E-2"/>
          <c:w val="0.71317829457364523"/>
          <c:h val="0.46703296703296843"/>
        </c:manualLayout>
      </c:layout>
      <c:barChart>
        <c:barDir val="bar"/>
        <c:grouping val="stacked"/>
        <c:ser>
          <c:idx val="0"/>
          <c:order val="0"/>
          <c:tx>
            <c:strRef>
              <c:f>Sheet1!$A$2</c:f>
              <c:strCache>
                <c:ptCount val="1"/>
                <c:pt idx="0">
                  <c:v>stażysta</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Sheet1!$B$2:$E$2</c:f>
              <c:numCache>
                <c:formatCode>General</c:formatCode>
                <c:ptCount val="4"/>
                <c:pt idx="0">
                  <c:v>0</c:v>
                </c:pt>
              </c:numCache>
            </c:numRef>
          </c:val>
        </c:ser>
        <c:ser>
          <c:idx val="1"/>
          <c:order val="1"/>
          <c:tx>
            <c:strRef>
              <c:f>Sheet1!$A$3</c:f>
              <c:strCache>
                <c:ptCount val="1"/>
                <c:pt idx="0">
                  <c:v>kontraktowy</c:v>
                </c:pt>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FFFFFF"/>
                    </a:solidFill>
                    <a:latin typeface="Arial"/>
                    <a:ea typeface="Arial"/>
                    <a:cs typeface="Arial"/>
                  </a:defRPr>
                </a:pPr>
                <a:endParaRPr lang="pl-PL"/>
              </a:p>
            </c:txPr>
            <c:dLblPos val="ctr"/>
            <c:showVal val="1"/>
          </c:dLbls>
          <c:cat>
            <c:strRef>
              <c:f>Sheet1!$B$1:$E$1</c:f>
              <c:strCache>
                <c:ptCount val="1"/>
                <c:pt idx="0">
                  <c:v>liczba</c:v>
                </c:pt>
              </c:strCache>
            </c:strRef>
          </c:cat>
          <c:val>
            <c:numRef>
              <c:f>Sheet1!$B$3:$E$3</c:f>
              <c:numCache>
                <c:formatCode>General</c:formatCode>
                <c:ptCount val="4"/>
                <c:pt idx="0">
                  <c:v>2</c:v>
                </c:pt>
              </c:numCache>
            </c:numRef>
          </c:val>
        </c:ser>
        <c:ser>
          <c:idx val="2"/>
          <c:order val="2"/>
          <c:tx>
            <c:strRef>
              <c:f>Sheet1!$A$4</c:f>
              <c:strCache>
                <c:ptCount val="1"/>
                <c:pt idx="0">
                  <c:v>mianowany</c:v>
                </c:pt>
              </c:strCache>
            </c:strRef>
          </c:tx>
          <c:spPr>
            <a:gradFill rotWithShape="0">
              <a:gsLst>
                <a:gs pos="0">
                  <a:srgbClr val="000000">
                    <a:gamma/>
                    <a:shade val="46275"/>
                    <a:invGamma/>
                  </a:srgbClr>
                </a:gs>
                <a:gs pos="50000">
                  <a:srgbClr val="FFFFCC"/>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Sheet1!$B$4:$E$4</c:f>
              <c:numCache>
                <c:formatCode>General</c:formatCode>
                <c:ptCount val="4"/>
                <c:pt idx="0">
                  <c:v>10</c:v>
                </c:pt>
              </c:numCache>
            </c:numRef>
          </c:val>
        </c:ser>
        <c:ser>
          <c:idx val="3"/>
          <c:order val="3"/>
          <c:tx>
            <c:strRef>
              <c:f>Sheet1!$A$5</c:f>
              <c:strCache>
                <c:ptCount val="1"/>
                <c:pt idx="0">
                  <c:v>dyplomowany</c:v>
                </c:pt>
              </c:strCache>
            </c:strRef>
          </c:tx>
          <c:spPr>
            <a:gradFill rotWithShape="0">
              <a:gsLst>
                <a:gs pos="0">
                  <a:srgbClr val="000000">
                    <a:gamma/>
                    <a:shade val="46275"/>
                    <a:invGamma/>
                  </a:srgbClr>
                </a:gs>
                <a:gs pos="50000">
                  <a:srgbClr val="CCFF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Sheet1!$B$5:$E$5</c:f>
              <c:numCache>
                <c:formatCode>General</c:formatCode>
                <c:ptCount val="4"/>
                <c:pt idx="0">
                  <c:v>7</c:v>
                </c:pt>
              </c:numCache>
            </c:numRef>
          </c:val>
        </c:ser>
        <c:dLbls>
          <c:showVal val="1"/>
        </c:dLbls>
        <c:overlap val="100"/>
        <c:axId val="104799232"/>
        <c:axId val="105038592"/>
      </c:barChart>
      <c:catAx>
        <c:axId val="104799232"/>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05038592"/>
        <c:crosses val="autoZero"/>
        <c:auto val="1"/>
        <c:lblAlgn val="ctr"/>
        <c:lblOffset val="100"/>
        <c:tickLblSkip val="2"/>
        <c:tickMarkSkip val="1"/>
      </c:catAx>
      <c:valAx>
        <c:axId val="105038592"/>
        <c:scaling>
          <c:orientation val="minMax"/>
        </c:scaling>
        <c:axPos val="b"/>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04799232"/>
        <c:crosses val="autoZero"/>
        <c:crossBetween val="between"/>
      </c:valAx>
      <c:spPr>
        <a:noFill/>
        <a:ln w="25399">
          <a:noFill/>
        </a:ln>
      </c:spPr>
    </c:plotArea>
    <c:legend>
      <c:legendPos val="b"/>
      <c:layout>
        <c:manualLayout>
          <c:xMode val="edge"/>
          <c:yMode val="edge"/>
          <c:x val="0.13565891472868175"/>
          <c:y val="0.74725274725274726"/>
          <c:w val="0.72093023255814315"/>
          <c:h val="0.23626373626373626"/>
        </c:manualLayout>
      </c:layout>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pl-PL"/>
        </a:p>
      </c:txPr>
    </c:legend>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75" b="0" i="0" u="none" strike="noStrike" baseline="0">
          <a:solidFill>
            <a:srgbClr val="000000"/>
          </a:solidFill>
          <a:latin typeface="Arial"/>
          <a:ea typeface="Arial"/>
          <a:cs typeface="Arial"/>
        </a:defRPr>
      </a:pPr>
      <a:endParaRPr lang="pl-PL"/>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1789883268482549"/>
          <c:y val="6.1452513966480472E-2"/>
          <c:w val="0.73929961089494334"/>
          <c:h val="0.78770949720670591"/>
        </c:manualLayout>
      </c:layout>
      <c:barChart>
        <c:barDir val="bar"/>
        <c:grouping val="stacked"/>
        <c:ser>
          <c:idx val="0"/>
          <c:order val="0"/>
          <c:tx>
            <c:strRef>
              <c:f>Sheet1!$A$2</c:f>
              <c:strCache>
                <c:ptCount val="1"/>
                <c:pt idx="0">
                  <c:v>staż pracy</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475" b="1" i="0" u="none" strike="noStrike" baseline="0">
                    <a:solidFill>
                      <a:srgbClr val="000000"/>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2</c:v>
                </c:pt>
                <c:pt idx="1">
                  <c:v>5</c:v>
                </c:pt>
                <c:pt idx="2">
                  <c:v>4</c:v>
                </c:pt>
                <c:pt idx="3">
                  <c:v>0</c:v>
                </c:pt>
                <c:pt idx="4">
                  <c:v>8</c:v>
                </c:pt>
              </c:numCache>
            </c:numRef>
          </c:val>
        </c:ser>
        <c:ser>
          <c:idx val="1"/>
          <c:order val="1"/>
          <c:tx>
            <c:strRef>
              <c:f>Sheet1!$A$3</c:f>
              <c:strCache>
                <c:ptCount val="1"/>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475" b="1" i="0" u="none" strike="noStrike" baseline="0">
                    <a:solidFill>
                      <a:srgbClr val="FFFFFF"/>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Val val="1"/>
        </c:dLbls>
        <c:overlap val="100"/>
        <c:axId val="105313792"/>
        <c:axId val="105315328"/>
      </c:barChart>
      <c:catAx>
        <c:axId val="105313792"/>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05315328"/>
        <c:crosses val="autoZero"/>
        <c:auto val="1"/>
        <c:lblAlgn val="ctr"/>
        <c:lblOffset val="100"/>
        <c:tickLblSkip val="1"/>
        <c:tickMarkSkip val="1"/>
      </c:catAx>
      <c:valAx>
        <c:axId val="105315328"/>
        <c:scaling>
          <c:orientation val="minMax"/>
        </c:scaling>
        <c:axPos val="b"/>
        <c:numFmt formatCode="General" sourceLinked="1"/>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05313792"/>
        <c:crosses val="autoZero"/>
        <c:crossBetween val="between"/>
      </c:valAx>
      <c:spPr>
        <a:noFill/>
        <a:ln w="25400">
          <a:noFill/>
        </a:ln>
      </c:spPr>
    </c:plotArea>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475" b="0" i="0" u="none" strike="noStrike" baseline="0">
          <a:solidFill>
            <a:srgbClr val="000000"/>
          </a:solidFill>
          <a:latin typeface="Arial"/>
          <a:ea typeface="Arial"/>
          <a:cs typeface="Arial"/>
        </a:defRPr>
      </a:pPr>
      <a:endParaRPr lang="pl-PL"/>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1705426356589219"/>
          <c:y val="6.0439560439560454E-2"/>
          <c:w val="0.71317829457364523"/>
          <c:h val="0.46703296703296843"/>
        </c:manualLayout>
      </c:layout>
      <c:barChart>
        <c:barDir val="bar"/>
        <c:grouping val="stacked"/>
        <c:ser>
          <c:idx val="0"/>
          <c:order val="0"/>
          <c:tx>
            <c:strRef>
              <c:f>Sheet1!$A$2</c:f>
              <c:strCache>
                <c:ptCount val="1"/>
                <c:pt idx="0">
                  <c:v>stażysta</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Sheet1!$B$2:$E$2</c:f>
              <c:numCache>
                <c:formatCode>General</c:formatCode>
                <c:ptCount val="4"/>
                <c:pt idx="0">
                  <c:v>0</c:v>
                </c:pt>
              </c:numCache>
            </c:numRef>
          </c:val>
        </c:ser>
        <c:ser>
          <c:idx val="1"/>
          <c:order val="1"/>
          <c:tx>
            <c:strRef>
              <c:f>Sheet1!$A$3</c:f>
              <c:strCache>
                <c:ptCount val="1"/>
                <c:pt idx="0">
                  <c:v>kontraktowy</c:v>
                </c:pt>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FFFFFF"/>
                    </a:solidFill>
                    <a:latin typeface="Arial"/>
                    <a:ea typeface="Arial"/>
                    <a:cs typeface="Arial"/>
                  </a:defRPr>
                </a:pPr>
                <a:endParaRPr lang="pl-PL"/>
              </a:p>
            </c:txPr>
            <c:dLblPos val="ctr"/>
            <c:showVal val="1"/>
          </c:dLbls>
          <c:cat>
            <c:strRef>
              <c:f>Sheet1!$B$1:$E$1</c:f>
              <c:strCache>
                <c:ptCount val="1"/>
                <c:pt idx="0">
                  <c:v>liczba</c:v>
                </c:pt>
              </c:strCache>
            </c:strRef>
          </c:cat>
          <c:val>
            <c:numRef>
              <c:f>Sheet1!$B$3:$E$3</c:f>
              <c:numCache>
                <c:formatCode>General</c:formatCode>
                <c:ptCount val="4"/>
                <c:pt idx="0">
                  <c:v>4</c:v>
                </c:pt>
              </c:numCache>
            </c:numRef>
          </c:val>
        </c:ser>
        <c:ser>
          <c:idx val="2"/>
          <c:order val="2"/>
          <c:tx>
            <c:strRef>
              <c:f>Sheet1!$A$4</c:f>
              <c:strCache>
                <c:ptCount val="1"/>
                <c:pt idx="0">
                  <c:v>mianowany</c:v>
                </c:pt>
              </c:strCache>
            </c:strRef>
          </c:tx>
          <c:spPr>
            <a:gradFill rotWithShape="0">
              <a:gsLst>
                <a:gs pos="0">
                  <a:srgbClr val="000000">
                    <a:gamma/>
                    <a:shade val="46275"/>
                    <a:invGamma/>
                  </a:srgbClr>
                </a:gs>
                <a:gs pos="50000">
                  <a:srgbClr val="FFFFCC"/>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Sheet1!$B$4:$E$4</c:f>
              <c:numCache>
                <c:formatCode>General</c:formatCode>
                <c:ptCount val="4"/>
                <c:pt idx="0">
                  <c:v>14</c:v>
                </c:pt>
              </c:numCache>
            </c:numRef>
          </c:val>
        </c:ser>
        <c:ser>
          <c:idx val="3"/>
          <c:order val="3"/>
          <c:tx>
            <c:strRef>
              <c:f>Sheet1!$A$5</c:f>
              <c:strCache>
                <c:ptCount val="1"/>
                <c:pt idx="0">
                  <c:v>dyplomowany</c:v>
                </c:pt>
              </c:strCache>
            </c:strRef>
          </c:tx>
          <c:spPr>
            <a:gradFill rotWithShape="0">
              <a:gsLst>
                <a:gs pos="0">
                  <a:srgbClr val="000000">
                    <a:gamma/>
                    <a:shade val="46275"/>
                    <a:invGamma/>
                  </a:srgbClr>
                </a:gs>
                <a:gs pos="50000">
                  <a:srgbClr val="CCFF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Sheet1!$B$5:$E$5</c:f>
              <c:numCache>
                <c:formatCode>General</c:formatCode>
                <c:ptCount val="4"/>
                <c:pt idx="0">
                  <c:v>27</c:v>
                </c:pt>
              </c:numCache>
            </c:numRef>
          </c:val>
        </c:ser>
        <c:dLbls>
          <c:showVal val="1"/>
        </c:dLbls>
        <c:overlap val="100"/>
        <c:axId val="105588608"/>
        <c:axId val="105590144"/>
      </c:barChart>
      <c:catAx>
        <c:axId val="105588608"/>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05590144"/>
        <c:crosses val="autoZero"/>
        <c:auto val="1"/>
        <c:lblAlgn val="ctr"/>
        <c:lblOffset val="100"/>
        <c:tickLblSkip val="2"/>
        <c:tickMarkSkip val="1"/>
      </c:catAx>
      <c:valAx>
        <c:axId val="105590144"/>
        <c:scaling>
          <c:orientation val="minMax"/>
        </c:scaling>
        <c:axPos val="b"/>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05588608"/>
        <c:crosses val="autoZero"/>
        <c:crossBetween val="between"/>
      </c:valAx>
      <c:spPr>
        <a:noFill/>
        <a:ln w="25399">
          <a:noFill/>
        </a:ln>
      </c:spPr>
    </c:plotArea>
    <c:legend>
      <c:legendPos val="b"/>
      <c:layout>
        <c:manualLayout>
          <c:xMode val="edge"/>
          <c:yMode val="edge"/>
          <c:x val="0.13565891472868175"/>
          <c:y val="0.74725274725274726"/>
          <c:w val="0.72093023255814315"/>
          <c:h val="0.23626373626373626"/>
        </c:manualLayout>
      </c:layout>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pl-PL"/>
        </a:p>
      </c:txPr>
    </c:legend>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75" b="0" i="0" u="none" strike="noStrike" baseline="0">
          <a:solidFill>
            <a:srgbClr val="000000"/>
          </a:solidFill>
          <a:latin typeface="Arial"/>
          <a:ea typeface="Arial"/>
          <a:cs typeface="Arial"/>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40"/>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6.2925170068027211E-2"/>
          <c:y val="6.8000000000000019E-2"/>
          <c:w val="0.92006802721088465"/>
          <c:h val="0.66400000000000203"/>
        </c:manualLayout>
      </c:layout>
      <c:bar3DChart>
        <c:barDir val="col"/>
        <c:grouping val="clustered"/>
        <c:ser>
          <c:idx val="0"/>
          <c:order val="0"/>
          <c:tx>
            <c:strRef>
              <c:f>Sheet1!$A$2</c:f>
              <c:strCache>
                <c:ptCount val="1"/>
              </c:strCache>
            </c:strRef>
          </c:tx>
          <c:spPr>
            <a:solidFill>
              <a:srgbClr val="9999FF"/>
            </a:solidFill>
            <a:ln w="12700">
              <a:solidFill>
                <a:srgbClr val="000000"/>
              </a:solidFill>
              <a:prstDash val="solid"/>
            </a:ln>
          </c:spPr>
          <c:cat>
            <c:strRef>
              <c:f>Sheet1!$B$1:$E$1</c:f>
              <c:strCache>
                <c:ptCount val="2"/>
                <c:pt idx="0">
                  <c:v>Gimnazjum w Krośnie Odrzańskim</c:v>
                </c:pt>
                <c:pt idx="1">
                  <c:v>Gimnazjum w ZS w Wężyskach</c:v>
                </c:pt>
              </c:strCache>
            </c:strRef>
          </c:cat>
          <c:val>
            <c:numRef>
              <c:f>Sheet1!$B$2:$E$2</c:f>
              <c:numCache>
                <c:formatCode>General</c:formatCode>
                <c:ptCount val="4"/>
                <c:pt idx="0">
                  <c:v>462</c:v>
                </c:pt>
                <c:pt idx="1">
                  <c:v>86</c:v>
                </c:pt>
              </c:numCache>
            </c:numRef>
          </c:val>
        </c:ser>
        <c:ser>
          <c:idx val="1"/>
          <c:order val="1"/>
          <c:tx>
            <c:strRef>
              <c:f>Sheet1!$A$3</c:f>
              <c:strCache>
                <c:ptCount val="1"/>
              </c:strCache>
            </c:strRef>
          </c:tx>
          <c:spPr>
            <a:solidFill>
              <a:srgbClr val="993366"/>
            </a:solidFill>
            <a:ln w="12700">
              <a:solidFill>
                <a:srgbClr val="000000"/>
              </a:solidFill>
              <a:prstDash val="solid"/>
            </a:ln>
          </c:spPr>
          <c:cat>
            <c:strRef>
              <c:f>Sheet1!$B$1:$E$1</c:f>
              <c:strCache>
                <c:ptCount val="2"/>
                <c:pt idx="0">
                  <c:v>Gimnazjum w Krośnie Odrzańskim</c:v>
                </c:pt>
                <c:pt idx="1">
                  <c:v>Gimnazjum w ZS w Wężyskach</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00">
              <a:solidFill>
                <a:srgbClr val="000000"/>
              </a:solidFill>
              <a:prstDash val="solid"/>
            </a:ln>
          </c:spPr>
          <c:cat>
            <c:strRef>
              <c:f>Sheet1!$B$1:$E$1</c:f>
              <c:strCache>
                <c:ptCount val="2"/>
                <c:pt idx="0">
                  <c:v>Gimnazjum w Krośnie Odrzańskim</c:v>
                </c:pt>
                <c:pt idx="1">
                  <c:v>Gimnazjum w ZS w Wężyskach</c:v>
                </c:pt>
              </c:strCache>
            </c:strRef>
          </c:cat>
          <c:val>
            <c:numRef>
              <c:f>Sheet1!$B$4:$E$4</c:f>
              <c:numCache>
                <c:formatCode>General</c:formatCode>
                <c:ptCount val="4"/>
              </c:numCache>
            </c:numRef>
          </c:val>
        </c:ser>
        <c:gapDepth val="0"/>
        <c:shape val="box"/>
        <c:axId val="100808960"/>
        <c:axId val="100810752"/>
        <c:axId val="0"/>
      </c:bar3DChart>
      <c:catAx>
        <c:axId val="100808960"/>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pl-PL"/>
          </a:p>
        </c:txPr>
        <c:crossAx val="100810752"/>
        <c:crosses val="autoZero"/>
        <c:auto val="1"/>
        <c:lblAlgn val="ctr"/>
        <c:lblOffset val="100"/>
        <c:tickLblSkip val="1"/>
        <c:tickMarkSkip val="1"/>
      </c:catAx>
      <c:valAx>
        <c:axId val="10081075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pl-PL"/>
          </a:p>
        </c:txPr>
        <c:crossAx val="100808960"/>
        <c:crosses val="autoZero"/>
        <c:crossBetween val="between"/>
      </c:valAx>
      <c:spPr>
        <a:noFill/>
        <a:ln w="25400">
          <a:noFill/>
        </a:ln>
      </c:spPr>
    </c:plotArea>
    <c:plotVisOnly val="1"/>
    <c:dispBlanksAs val="gap"/>
  </c:chart>
  <c:spPr>
    <a:noFill/>
    <a:ln>
      <a:noFill/>
    </a:ln>
  </c:spPr>
  <c:txPr>
    <a:bodyPr/>
    <a:lstStyle/>
    <a:p>
      <a:pPr>
        <a:defRPr sz="1100" b="1" i="0" u="none" strike="noStrike" baseline="0">
          <a:solidFill>
            <a:srgbClr val="000000"/>
          </a:solidFill>
          <a:latin typeface="Calibri"/>
          <a:ea typeface="Calibri"/>
          <a:cs typeface="Calibri"/>
        </a:defRPr>
      </a:pPr>
      <a:endParaRPr lang="pl-PL"/>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1538461538461537"/>
          <c:y val="6.1452513966480472E-2"/>
          <c:w val="0.73461538461538634"/>
          <c:h val="0.78770949720670591"/>
        </c:manualLayout>
      </c:layout>
      <c:barChart>
        <c:barDir val="bar"/>
        <c:grouping val="stacked"/>
        <c:ser>
          <c:idx val="0"/>
          <c:order val="0"/>
          <c:tx>
            <c:strRef>
              <c:f>Sheet1!$A$2</c:f>
              <c:strCache>
                <c:ptCount val="1"/>
                <c:pt idx="0">
                  <c:v>staż pracy</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475" b="1" i="0" u="none" strike="noStrike" baseline="0">
                    <a:solidFill>
                      <a:srgbClr val="000000"/>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4</c:v>
                </c:pt>
                <c:pt idx="1">
                  <c:v>8</c:v>
                </c:pt>
                <c:pt idx="2">
                  <c:v>11</c:v>
                </c:pt>
                <c:pt idx="3">
                  <c:v>3</c:v>
                </c:pt>
                <c:pt idx="4">
                  <c:v>19</c:v>
                </c:pt>
              </c:numCache>
            </c:numRef>
          </c:val>
        </c:ser>
        <c:ser>
          <c:idx val="1"/>
          <c:order val="1"/>
          <c:tx>
            <c:strRef>
              <c:f>Sheet1!$A$3</c:f>
              <c:strCache>
                <c:ptCount val="1"/>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475" b="1" i="0" u="none" strike="noStrike" baseline="0">
                    <a:solidFill>
                      <a:srgbClr val="FFFFFF"/>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Val val="1"/>
        </c:dLbls>
        <c:overlap val="100"/>
        <c:axId val="105783680"/>
        <c:axId val="105785216"/>
      </c:barChart>
      <c:catAx>
        <c:axId val="105783680"/>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05785216"/>
        <c:crosses val="autoZero"/>
        <c:auto val="1"/>
        <c:lblAlgn val="ctr"/>
        <c:lblOffset val="100"/>
        <c:tickLblSkip val="1"/>
        <c:tickMarkSkip val="1"/>
      </c:catAx>
      <c:valAx>
        <c:axId val="105785216"/>
        <c:scaling>
          <c:orientation val="minMax"/>
        </c:scaling>
        <c:axPos val="b"/>
        <c:numFmt formatCode="General" sourceLinked="1"/>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05783680"/>
        <c:crosses val="autoZero"/>
        <c:crossBetween val="between"/>
      </c:valAx>
      <c:spPr>
        <a:noFill/>
        <a:ln w="25400">
          <a:noFill/>
        </a:ln>
      </c:spPr>
    </c:plotArea>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475" b="0" i="0" u="none" strike="noStrike" baseline="0">
          <a:solidFill>
            <a:srgbClr val="000000"/>
          </a:solidFill>
          <a:latin typeface="Arial"/>
          <a:ea typeface="Arial"/>
          <a:cs typeface="Arial"/>
        </a:defRPr>
      </a:pPr>
      <a:endParaRPr lang="pl-PL"/>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1705426356589219"/>
          <c:y val="6.0439560439560454E-2"/>
          <c:w val="0.71317829457364523"/>
          <c:h val="0.46703296703296843"/>
        </c:manualLayout>
      </c:layout>
      <c:barChart>
        <c:barDir val="bar"/>
        <c:grouping val="stacked"/>
        <c:ser>
          <c:idx val="0"/>
          <c:order val="0"/>
          <c:tx>
            <c:strRef>
              <c:f>Sheet1!$A$2</c:f>
              <c:strCache>
                <c:ptCount val="1"/>
                <c:pt idx="0">
                  <c:v>stażysta</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Sheet1!$B$2:$E$2</c:f>
              <c:numCache>
                <c:formatCode>General</c:formatCode>
                <c:ptCount val="4"/>
                <c:pt idx="0">
                  <c:v>1</c:v>
                </c:pt>
              </c:numCache>
            </c:numRef>
          </c:val>
        </c:ser>
        <c:ser>
          <c:idx val="1"/>
          <c:order val="1"/>
          <c:tx>
            <c:strRef>
              <c:f>Sheet1!$A$3</c:f>
              <c:strCache>
                <c:ptCount val="1"/>
                <c:pt idx="0">
                  <c:v>kontraktowy</c:v>
                </c:pt>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FFFFFF"/>
                    </a:solidFill>
                    <a:latin typeface="Arial"/>
                    <a:ea typeface="Arial"/>
                    <a:cs typeface="Arial"/>
                  </a:defRPr>
                </a:pPr>
                <a:endParaRPr lang="pl-PL"/>
              </a:p>
            </c:txPr>
            <c:dLblPos val="ctr"/>
            <c:showVal val="1"/>
          </c:dLbls>
          <c:cat>
            <c:strRef>
              <c:f>Sheet1!$B$1:$E$1</c:f>
              <c:strCache>
                <c:ptCount val="1"/>
                <c:pt idx="0">
                  <c:v>liczba</c:v>
                </c:pt>
              </c:strCache>
            </c:strRef>
          </c:cat>
          <c:val>
            <c:numRef>
              <c:f>Sheet1!$B$3:$E$3</c:f>
              <c:numCache>
                <c:formatCode>General</c:formatCode>
                <c:ptCount val="4"/>
                <c:pt idx="0">
                  <c:v>2</c:v>
                </c:pt>
              </c:numCache>
            </c:numRef>
          </c:val>
        </c:ser>
        <c:ser>
          <c:idx val="2"/>
          <c:order val="2"/>
          <c:tx>
            <c:strRef>
              <c:f>Sheet1!$A$4</c:f>
              <c:strCache>
                <c:ptCount val="1"/>
                <c:pt idx="0">
                  <c:v>mianowany</c:v>
                </c:pt>
              </c:strCache>
            </c:strRef>
          </c:tx>
          <c:spPr>
            <a:gradFill rotWithShape="0">
              <a:gsLst>
                <a:gs pos="0">
                  <a:srgbClr val="000000">
                    <a:gamma/>
                    <a:shade val="46275"/>
                    <a:invGamma/>
                  </a:srgbClr>
                </a:gs>
                <a:gs pos="50000">
                  <a:srgbClr val="FFFFCC"/>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Sheet1!$B$4:$E$4</c:f>
              <c:numCache>
                <c:formatCode>General</c:formatCode>
                <c:ptCount val="4"/>
                <c:pt idx="0">
                  <c:v>8</c:v>
                </c:pt>
              </c:numCache>
            </c:numRef>
          </c:val>
        </c:ser>
        <c:ser>
          <c:idx val="3"/>
          <c:order val="3"/>
          <c:tx>
            <c:strRef>
              <c:f>Sheet1!$A$5</c:f>
              <c:strCache>
                <c:ptCount val="1"/>
                <c:pt idx="0">
                  <c:v>dyplomowany</c:v>
                </c:pt>
              </c:strCache>
            </c:strRef>
          </c:tx>
          <c:spPr>
            <a:gradFill rotWithShape="0">
              <a:gsLst>
                <a:gs pos="0">
                  <a:srgbClr val="000000">
                    <a:gamma/>
                    <a:shade val="46275"/>
                    <a:invGamma/>
                  </a:srgbClr>
                </a:gs>
                <a:gs pos="50000">
                  <a:srgbClr val="CCFF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Sheet1!$B$5:$E$5</c:f>
              <c:numCache>
                <c:formatCode>General</c:formatCode>
                <c:ptCount val="4"/>
                <c:pt idx="0">
                  <c:v>4</c:v>
                </c:pt>
              </c:numCache>
            </c:numRef>
          </c:val>
        </c:ser>
        <c:dLbls>
          <c:showVal val="1"/>
        </c:dLbls>
        <c:overlap val="100"/>
        <c:axId val="106967808"/>
        <c:axId val="106969344"/>
      </c:barChart>
      <c:catAx>
        <c:axId val="106967808"/>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06969344"/>
        <c:crosses val="autoZero"/>
        <c:auto val="1"/>
        <c:lblAlgn val="ctr"/>
        <c:lblOffset val="100"/>
        <c:tickLblSkip val="2"/>
        <c:tickMarkSkip val="1"/>
      </c:catAx>
      <c:valAx>
        <c:axId val="106969344"/>
        <c:scaling>
          <c:orientation val="minMax"/>
        </c:scaling>
        <c:axPos val="b"/>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06967808"/>
        <c:crosses val="autoZero"/>
        <c:crossBetween val="between"/>
      </c:valAx>
      <c:spPr>
        <a:noFill/>
        <a:ln w="25399">
          <a:noFill/>
        </a:ln>
      </c:spPr>
    </c:plotArea>
    <c:legend>
      <c:legendPos val="b"/>
      <c:layout>
        <c:manualLayout>
          <c:xMode val="edge"/>
          <c:yMode val="edge"/>
          <c:x val="0.13565891472868175"/>
          <c:y val="0.74725274725274726"/>
          <c:w val="0.72093023255814315"/>
          <c:h val="0.23626373626373626"/>
        </c:manualLayout>
      </c:layout>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pl-PL"/>
        </a:p>
      </c:txPr>
    </c:legend>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75" b="0" i="0" u="none" strike="noStrike" baseline="0">
          <a:solidFill>
            <a:srgbClr val="000000"/>
          </a:solidFill>
          <a:latin typeface="Arial"/>
          <a:ea typeface="Arial"/>
          <a:cs typeface="Arial"/>
        </a:defRPr>
      </a:pPr>
      <a:endParaRPr lang="pl-PL"/>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3308270676691728"/>
          <c:y val="6.1452513966480472E-2"/>
          <c:w val="0.72180451127819889"/>
          <c:h val="0.78212290502793047"/>
        </c:manualLayout>
      </c:layout>
      <c:barChart>
        <c:barDir val="bar"/>
        <c:grouping val="stacked"/>
        <c:ser>
          <c:idx val="0"/>
          <c:order val="0"/>
          <c:tx>
            <c:strRef>
              <c:f>Sheet1!$A$2</c:f>
              <c:strCache>
                <c:ptCount val="1"/>
                <c:pt idx="0">
                  <c:v>staż pracy</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500" b="1" i="0" u="none" strike="noStrike" baseline="0">
                    <a:solidFill>
                      <a:srgbClr val="000000"/>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2</c:v>
                </c:pt>
                <c:pt idx="1">
                  <c:v>2</c:v>
                </c:pt>
                <c:pt idx="2">
                  <c:v>6</c:v>
                </c:pt>
                <c:pt idx="3">
                  <c:v>1</c:v>
                </c:pt>
                <c:pt idx="4">
                  <c:v>4</c:v>
                </c:pt>
              </c:numCache>
            </c:numRef>
          </c:val>
        </c:ser>
        <c:ser>
          <c:idx val="1"/>
          <c:order val="1"/>
          <c:tx>
            <c:strRef>
              <c:f>Sheet1!$A$3</c:f>
              <c:strCache>
                <c:ptCount val="1"/>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500" b="1" i="0" u="none" strike="noStrike" baseline="0">
                    <a:solidFill>
                      <a:srgbClr val="FFFFFF"/>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Val val="1"/>
        </c:dLbls>
        <c:overlap val="100"/>
        <c:axId val="107002880"/>
        <c:axId val="107012864"/>
      </c:barChart>
      <c:catAx>
        <c:axId val="107002880"/>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500" b="1" i="0" u="none" strike="noStrike" baseline="0">
                <a:solidFill>
                  <a:srgbClr val="000000"/>
                </a:solidFill>
                <a:latin typeface="Arial"/>
                <a:ea typeface="Arial"/>
                <a:cs typeface="Arial"/>
              </a:defRPr>
            </a:pPr>
            <a:endParaRPr lang="pl-PL"/>
          </a:p>
        </c:txPr>
        <c:crossAx val="107012864"/>
        <c:crosses val="autoZero"/>
        <c:auto val="1"/>
        <c:lblAlgn val="ctr"/>
        <c:lblOffset val="100"/>
        <c:tickLblSkip val="1"/>
        <c:tickMarkSkip val="1"/>
      </c:catAx>
      <c:valAx>
        <c:axId val="107012864"/>
        <c:scaling>
          <c:orientation val="minMax"/>
        </c:scaling>
        <c:axPos val="b"/>
        <c:numFmt formatCode="General" sourceLinked="1"/>
        <c:tickLblPos val="nextTo"/>
        <c:spPr>
          <a:ln w="3175">
            <a:solidFill>
              <a:srgbClr val="000000"/>
            </a:solidFill>
            <a:prstDash val="solid"/>
          </a:ln>
        </c:spPr>
        <c:txPr>
          <a:bodyPr rot="0" vert="horz"/>
          <a:lstStyle/>
          <a:p>
            <a:pPr>
              <a:defRPr sz="500" b="1" i="0" u="none" strike="noStrike" baseline="0">
                <a:solidFill>
                  <a:srgbClr val="000000"/>
                </a:solidFill>
                <a:latin typeface="Arial"/>
                <a:ea typeface="Arial"/>
                <a:cs typeface="Arial"/>
              </a:defRPr>
            </a:pPr>
            <a:endParaRPr lang="pl-PL"/>
          </a:p>
        </c:txPr>
        <c:crossAx val="107002880"/>
        <c:crosses val="autoZero"/>
        <c:crossBetween val="between"/>
      </c:valAx>
      <c:spPr>
        <a:noFill/>
        <a:ln w="25400">
          <a:noFill/>
        </a:ln>
      </c:spPr>
    </c:plotArea>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500" b="0" i="0" u="none" strike="noStrike" baseline="0">
          <a:solidFill>
            <a:srgbClr val="000000"/>
          </a:solidFill>
          <a:latin typeface="Arial"/>
          <a:ea typeface="Arial"/>
          <a:cs typeface="Arial"/>
        </a:defRPr>
      </a:pPr>
      <a:endParaRPr lang="pl-PL"/>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41414141414141414"/>
          <c:y val="5.4726368159204022E-2"/>
          <c:w val="0.54713804713804715"/>
          <c:h val="0.74129353233831108"/>
        </c:manualLayout>
      </c:layout>
      <c:barChart>
        <c:barDir val="bar"/>
        <c:grouping val="stacked"/>
        <c:ser>
          <c:idx val="0"/>
          <c:order val="0"/>
          <c:tx>
            <c:strRef>
              <c:f>Sheet1!$A$2</c:f>
              <c:strCache>
                <c:ptCount val="1"/>
                <c:pt idx="0">
                  <c:v>liczba dzieci</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699">
              <a:solidFill>
                <a:srgbClr val="000000"/>
              </a:solidFill>
              <a:prstDash val="solid"/>
            </a:ln>
          </c:spPr>
          <c:dLbls>
            <c:spPr>
              <a:noFill/>
              <a:ln w="25399">
                <a:noFill/>
              </a:ln>
            </c:spPr>
            <c:txPr>
              <a:bodyPr rot="5400000" vert="horz"/>
              <a:lstStyle/>
              <a:p>
                <a:pPr algn="ctr">
                  <a:defRPr sz="1050" b="1" i="0" u="none" strike="noStrike" baseline="0">
                    <a:solidFill>
                      <a:srgbClr val="000000"/>
                    </a:solidFill>
                    <a:latin typeface="Arial"/>
                    <a:ea typeface="Arial"/>
                    <a:cs typeface="Arial"/>
                  </a:defRPr>
                </a:pPr>
                <a:endParaRPr lang="pl-PL"/>
              </a:p>
            </c:txPr>
            <c:dLblPos val="ctr"/>
            <c:showVal val="1"/>
          </c:dLbls>
          <c:cat>
            <c:strRef>
              <c:f>Sheet1!$B$1:$G$1</c:f>
              <c:strCache>
                <c:ptCount val="6"/>
                <c:pt idx="0">
                  <c:v>Przedszkole nr 1</c:v>
                </c:pt>
                <c:pt idx="1">
                  <c:v>Przedszkole nr 2</c:v>
                </c:pt>
                <c:pt idx="2">
                  <c:v>Przedszkole nr 3</c:v>
                </c:pt>
                <c:pt idx="3">
                  <c:v>Przedszkole nr 4</c:v>
                </c:pt>
                <c:pt idx="4">
                  <c:v>Przedszkole w Starym Raduszcu</c:v>
                </c:pt>
                <c:pt idx="5">
                  <c:v>Przedszkole w ZE w Osiecznicy</c:v>
                </c:pt>
              </c:strCache>
            </c:strRef>
          </c:cat>
          <c:val>
            <c:numRef>
              <c:f>Sheet1!$B$2:$G$2</c:f>
              <c:numCache>
                <c:formatCode>General</c:formatCode>
                <c:ptCount val="6"/>
                <c:pt idx="0">
                  <c:v>134</c:v>
                </c:pt>
                <c:pt idx="1">
                  <c:v>101</c:v>
                </c:pt>
                <c:pt idx="2">
                  <c:v>106</c:v>
                </c:pt>
                <c:pt idx="3">
                  <c:v>128</c:v>
                </c:pt>
                <c:pt idx="4">
                  <c:v>48</c:v>
                </c:pt>
                <c:pt idx="5">
                  <c:v>50</c:v>
                </c:pt>
              </c:numCache>
            </c:numRef>
          </c:val>
        </c:ser>
        <c:ser>
          <c:idx val="1"/>
          <c:order val="1"/>
          <c:tx>
            <c:strRef>
              <c:f>Sheet1!$A$3</c:f>
              <c:strCache>
                <c:ptCount val="1"/>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699">
              <a:solidFill>
                <a:srgbClr val="000000"/>
              </a:solidFill>
              <a:prstDash val="solid"/>
            </a:ln>
          </c:spPr>
          <c:dLbls>
            <c:spPr>
              <a:noFill/>
              <a:ln w="25399">
                <a:noFill/>
              </a:ln>
            </c:spPr>
            <c:txPr>
              <a:bodyPr rot="5400000" vert="horz"/>
              <a:lstStyle/>
              <a:p>
                <a:pPr algn="ctr">
                  <a:defRPr sz="1050" b="1" i="0" u="none" strike="noStrike" baseline="0">
                    <a:solidFill>
                      <a:srgbClr val="FFFFFF"/>
                    </a:solidFill>
                    <a:latin typeface="Arial"/>
                    <a:ea typeface="Arial"/>
                    <a:cs typeface="Arial"/>
                  </a:defRPr>
                </a:pPr>
                <a:endParaRPr lang="pl-PL"/>
              </a:p>
            </c:txPr>
            <c:dLblPos val="ctr"/>
            <c:showVal val="1"/>
          </c:dLbls>
          <c:cat>
            <c:strRef>
              <c:f>Sheet1!$B$1:$G$1</c:f>
              <c:strCache>
                <c:ptCount val="6"/>
                <c:pt idx="0">
                  <c:v>Przedszkole nr 1</c:v>
                </c:pt>
                <c:pt idx="1">
                  <c:v>Przedszkole nr 2</c:v>
                </c:pt>
                <c:pt idx="2">
                  <c:v>Przedszkole nr 3</c:v>
                </c:pt>
                <c:pt idx="3">
                  <c:v>Przedszkole nr 4</c:v>
                </c:pt>
                <c:pt idx="4">
                  <c:v>Przedszkole w Starym Raduszcu</c:v>
                </c:pt>
                <c:pt idx="5">
                  <c:v>Przedszkole w ZE w Osiecznicy</c:v>
                </c:pt>
              </c:strCache>
            </c:strRef>
          </c:cat>
          <c:val>
            <c:numRef>
              <c:f>Sheet1!$B$3:$G$3</c:f>
              <c:numCache>
                <c:formatCode>General</c:formatCode>
                <c:ptCount val="6"/>
              </c:numCache>
            </c:numRef>
          </c:val>
        </c:ser>
        <c:ser>
          <c:idx val="2"/>
          <c:order val="2"/>
          <c:tx>
            <c:strRef>
              <c:f>Sheet1!$A$4</c:f>
              <c:strCache>
                <c:ptCount val="1"/>
              </c:strCache>
            </c:strRef>
          </c:tx>
          <c:spPr>
            <a:gradFill rotWithShape="0">
              <a:gsLst>
                <a:gs pos="0">
                  <a:srgbClr val="000000">
                    <a:gamma/>
                    <a:shade val="46275"/>
                    <a:invGamma/>
                  </a:srgbClr>
                </a:gs>
                <a:gs pos="50000">
                  <a:srgbClr val="FFFFCC"/>
                </a:gs>
                <a:gs pos="100000">
                  <a:srgbClr val="000000">
                    <a:gamma/>
                    <a:shade val="46275"/>
                    <a:invGamma/>
                  </a:srgbClr>
                </a:gs>
              </a:gsLst>
              <a:lin ang="5400000" scaled="1"/>
            </a:gradFill>
            <a:ln w="12699">
              <a:solidFill>
                <a:srgbClr val="000000"/>
              </a:solidFill>
              <a:prstDash val="solid"/>
            </a:ln>
          </c:spPr>
          <c:dLbls>
            <c:spPr>
              <a:noFill/>
              <a:ln w="25399">
                <a:noFill/>
              </a:ln>
            </c:spPr>
            <c:txPr>
              <a:bodyPr rot="5400000" vert="horz"/>
              <a:lstStyle/>
              <a:p>
                <a:pPr algn="ctr">
                  <a:defRPr sz="1050" b="1" i="0" u="none" strike="noStrike" baseline="0">
                    <a:solidFill>
                      <a:srgbClr val="000000"/>
                    </a:solidFill>
                    <a:latin typeface="Arial"/>
                    <a:ea typeface="Arial"/>
                    <a:cs typeface="Arial"/>
                  </a:defRPr>
                </a:pPr>
                <a:endParaRPr lang="pl-PL"/>
              </a:p>
            </c:txPr>
            <c:dLblPos val="ctr"/>
            <c:showVal val="1"/>
          </c:dLbls>
          <c:cat>
            <c:strRef>
              <c:f>Sheet1!$B$1:$G$1</c:f>
              <c:strCache>
                <c:ptCount val="6"/>
                <c:pt idx="0">
                  <c:v>Przedszkole nr 1</c:v>
                </c:pt>
                <c:pt idx="1">
                  <c:v>Przedszkole nr 2</c:v>
                </c:pt>
                <c:pt idx="2">
                  <c:v>Przedszkole nr 3</c:v>
                </c:pt>
                <c:pt idx="3">
                  <c:v>Przedszkole nr 4</c:v>
                </c:pt>
                <c:pt idx="4">
                  <c:v>Przedszkole w Starym Raduszcu</c:v>
                </c:pt>
                <c:pt idx="5">
                  <c:v>Przedszkole w ZE w Osiecznicy</c:v>
                </c:pt>
              </c:strCache>
            </c:strRef>
          </c:cat>
          <c:val>
            <c:numRef>
              <c:f>Sheet1!$B$4:$G$4</c:f>
              <c:numCache>
                <c:formatCode>General</c:formatCode>
                <c:ptCount val="6"/>
              </c:numCache>
            </c:numRef>
          </c:val>
        </c:ser>
        <c:dLbls>
          <c:showVal val="1"/>
        </c:dLbls>
        <c:overlap val="100"/>
        <c:axId val="107751680"/>
        <c:axId val="107761664"/>
      </c:barChart>
      <c:catAx>
        <c:axId val="107751680"/>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Arial"/>
                <a:ea typeface="Arial"/>
                <a:cs typeface="Arial"/>
              </a:defRPr>
            </a:pPr>
            <a:endParaRPr lang="pl-PL"/>
          </a:p>
        </c:txPr>
        <c:crossAx val="107761664"/>
        <c:crosses val="autoZero"/>
        <c:auto val="1"/>
        <c:lblAlgn val="ctr"/>
        <c:lblOffset val="100"/>
        <c:tickLblSkip val="1"/>
        <c:tickMarkSkip val="1"/>
      </c:catAx>
      <c:valAx>
        <c:axId val="107761664"/>
        <c:scaling>
          <c:orientation val="minMax"/>
        </c:scaling>
        <c:axPos val="b"/>
        <c:numFmt formatCode="General" sourceLinked="1"/>
        <c:tickLblPos val="nextTo"/>
        <c:spPr>
          <a:ln w="3175">
            <a:solidFill>
              <a:srgbClr val="000000"/>
            </a:solidFill>
            <a:prstDash val="solid"/>
          </a:ln>
        </c:spPr>
        <c:txPr>
          <a:bodyPr rot="0" vert="horz"/>
          <a:lstStyle/>
          <a:p>
            <a:pPr>
              <a:defRPr sz="1050" b="1" i="0" u="none" strike="noStrike" baseline="0">
                <a:solidFill>
                  <a:srgbClr val="000000"/>
                </a:solidFill>
                <a:latin typeface="Arial"/>
                <a:ea typeface="Arial"/>
                <a:cs typeface="Arial"/>
              </a:defRPr>
            </a:pPr>
            <a:endParaRPr lang="pl-PL"/>
          </a:p>
        </c:txPr>
        <c:crossAx val="107751680"/>
        <c:crosses val="autoZero"/>
        <c:crossBetween val="between"/>
      </c:valAx>
      <c:spPr>
        <a:noFill/>
        <a:ln w="25399">
          <a:noFill/>
        </a:ln>
      </c:spPr>
    </c:plotArea>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1050" b="0" i="0" u="none" strike="noStrike" baseline="0">
          <a:solidFill>
            <a:srgbClr val="000000"/>
          </a:solidFill>
          <a:latin typeface="Arial"/>
          <a:ea typeface="Arial"/>
          <a:cs typeface="Arial"/>
        </a:defRPr>
      </a:pPr>
      <a:endParaRPr lang="pl-PL"/>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1705426356589219"/>
          <c:y val="6.0439560439560454E-2"/>
          <c:w val="0.71317829457364523"/>
          <c:h val="0.46703296703296843"/>
        </c:manualLayout>
      </c:layout>
      <c:barChart>
        <c:barDir val="bar"/>
        <c:grouping val="stacked"/>
        <c:ser>
          <c:idx val="0"/>
          <c:order val="0"/>
          <c:tx>
            <c:strRef>
              <c:f>Sheet1!$A$2</c:f>
              <c:strCache>
                <c:ptCount val="1"/>
                <c:pt idx="0">
                  <c:v>stażysta</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Sheet1!$B$2:$E$2</c:f>
              <c:numCache>
                <c:formatCode>General</c:formatCode>
                <c:ptCount val="4"/>
                <c:pt idx="0">
                  <c:v>1</c:v>
                </c:pt>
              </c:numCache>
            </c:numRef>
          </c:val>
        </c:ser>
        <c:ser>
          <c:idx val="1"/>
          <c:order val="1"/>
          <c:tx>
            <c:strRef>
              <c:f>Sheet1!$A$3</c:f>
              <c:strCache>
                <c:ptCount val="1"/>
                <c:pt idx="0">
                  <c:v>kontraktowy</c:v>
                </c:pt>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FFFFFF"/>
                    </a:solidFill>
                    <a:latin typeface="Arial"/>
                    <a:ea typeface="Arial"/>
                    <a:cs typeface="Arial"/>
                  </a:defRPr>
                </a:pPr>
                <a:endParaRPr lang="pl-PL"/>
              </a:p>
            </c:txPr>
            <c:dLblPos val="ctr"/>
            <c:showVal val="1"/>
          </c:dLbls>
          <c:cat>
            <c:strRef>
              <c:f>Sheet1!$B$1:$E$1</c:f>
              <c:strCache>
                <c:ptCount val="1"/>
                <c:pt idx="0">
                  <c:v>liczba</c:v>
                </c:pt>
              </c:strCache>
            </c:strRef>
          </c:cat>
          <c:val>
            <c:numRef>
              <c:f>Sheet1!$B$3:$E$3</c:f>
              <c:numCache>
                <c:formatCode>General</c:formatCode>
                <c:ptCount val="4"/>
                <c:pt idx="0">
                  <c:v>3</c:v>
                </c:pt>
              </c:numCache>
            </c:numRef>
          </c:val>
        </c:ser>
        <c:ser>
          <c:idx val="2"/>
          <c:order val="2"/>
          <c:tx>
            <c:strRef>
              <c:f>Sheet1!$A$4</c:f>
              <c:strCache>
                <c:ptCount val="1"/>
                <c:pt idx="0">
                  <c:v>mianowany</c:v>
                </c:pt>
              </c:strCache>
            </c:strRef>
          </c:tx>
          <c:spPr>
            <a:gradFill rotWithShape="0">
              <a:gsLst>
                <a:gs pos="0">
                  <a:srgbClr val="000000">
                    <a:gamma/>
                    <a:shade val="46275"/>
                    <a:invGamma/>
                  </a:srgbClr>
                </a:gs>
                <a:gs pos="50000">
                  <a:srgbClr val="FFFFCC"/>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Sheet1!$B$4:$E$4</c:f>
              <c:numCache>
                <c:formatCode>General</c:formatCode>
                <c:ptCount val="4"/>
                <c:pt idx="0">
                  <c:v>2</c:v>
                </c:pt>
              </c:numCache>
            </c:numRef>
          </c:val>
        </c:ser>
        <c:ser>
          <c:idx val="3"/>
          <c:order val="3"/>
          <c:tx>
            <c:strRef>
              <c:f>Sheet1!$A$5</c:f>
              <c:strCache>
                <c:ptCount val="1"/>
                <c:pt idx="0">
                  <c:v>dyplomowany</c:v>
                </c:pt>
              </c:strCache>
            </c:strRef>
          </c:tx>
          <c:spPr>
            <a:gradFill rotWithShape="0">
              <a:gsLst>
                <a:gs pos="0">
                  <a:srgbClr val="000000">
                    <a:gamma/>
                    <a:shade val="46275"/>
                    <a:invGamma/>
                  </a:srgbClr>
                </a:gs>
                <a:gs pos="50000">
                  <a:srgbClr val="CCFF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Sheet1!$B$5:$E$5</c:f>
              <c:numCache>
                <c:formatCode>General</c:formatCode>
                <c:ptCount val="4"/>
                <c:pt idx="0">
                  <c:v>3</c:v>
                </c:pt>
              </c:numCache>
            </c:numRef>
          </c:val>
        </c:ser>
        <c:dLbls>
          <c:showVal val="1"/>
        </c:dLbls>
        <c:overlap val="100"/>
        <c:axId val="107813504"/>
        <c:axId val="107831680"/>
      </c:barChart>
      <c:catAx>
        <c:axId val="107813504"/>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07831680"/>
        <c:crosses val="autoZero"/>
        <c:auto val="1"/>
        <c:lblAlgn val="ctr"/>
        <c:lblOffset val="100"/>
        <c:tickLblSkip val="2"/>
        <c:tickMarkSkip val="1"/>
      </c:catAx>
      <c:valAx>
        <c:axId val="107831680"/>
        <c:scaling>
          <c:orientation val="minMax"/>
        </c:scaling>
        <c:axPos val="b"/>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07813504"/>
        <c:crosses val="autoZero"/>
        <c:crossBetween val="between"/>
      </c:valAx>
      <c:spPr>
        <a:noFill/>
        <a:ln w="25399">
          <a:noFill/>
        </a:ln>
      </c:spPr>
    </c:plotArea>
    <c:legend>
      <c:legendPos val="b"/>
      <c:layout>
        <c:manualLayout>
          <c:xMode val="edge"/>
          <c:yMode val="edge"/>
          <c:x val="0.13565891472868175"/>
          <c:y val="0.74725274725274726"/>
          <c:w val="0.72093023255814315"/>
          <c:h val="0.23626373626373626"/>
        </c:manualLayout>
      </c:layout>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pl-PL"/>
        </a:p>
      </c:txPr>
    </c:legend>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75" b="0" i="0" u="none" strike="noStrike" baseline="0">
          <a:solidFill>
            <a:srgbClr val="000000"/>
          </a:solidFill>
          <a:latin typeface="Arial"/>
          <a:ea typeface="Arial"/>
          <a:cs typeface="Arial"/>
        </a:defRPr>
      </a:pPr>
      <a:endParaRPr lang="pl-PL"/>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1789883268482549"/>
          <c:y val="6.1452513966480472E-2"/>
          <c:w val="0.72762645914396884"/>
          <c:h val="0.78770949720670591"/>
        </c:manualLayout>
      </c:layout>
      <c:barChart>
        <c:barDir val="bar"/>
        <c:grouping val="stacked"/>
        <c:ser>
          <c:idx val="0"/>
          <c:order val="0"/>
          <c:tx>
            <c:strRef>
              <c:f>Sheet1!$A$2</c:f>
              <c:strCache>
                <c:ptCount val="1"/>
                <c:pt idx="0">
                  <c:v>staż pracy</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475" b="1" i="0" u="none" strike="noStrike" baseline="0">
                    <a:solidFill>
                      <a:srgbClr val="000000"/>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3</c:v>
                </c:pt>
                <c:pt idx="1">
                  <c:v>1</c:v>
                </c:pt>
                <c:pt idx="2">
                  <c:v>0</c:v>
                </c:pt>
                <c:pt idx="3">
                  <c:v>1</c:v>
                </c:pt>
                <c:pt idx="4">
                  <c:v>4</c:v>
                </c:pt>
              </c:numCache>
            </c:numRef>
          </c:val>
        </c:ser>
        <c:ser>
          <c:idx val="1"/>
          <c:order val="1"/>
          <c:tx>
            <c:strRef>
              <c:f>Sheet1!$A$3</c:f>
              <c:strCache>
                <c:ptCount val="1"/>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475" b="1" i="0" u="none" strike="noStrike" baseline="0">
                    <a:solidFill>
                      <a:srgbClr val="FFFFFF"/>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Val val="1"/>
        </c:dLbls>
        <c:overlap val="100"/>
        <c:axId val="105612416"/>
        <c:axId val="105613952"/>
      </c:barChart>
      <c:catAx>
        <c:axId val="105612416"/>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05613952"/>
        <c:crosses val="autoZero"/>
        <c:auto val="1"/>
        <c:lblAlgn val="ctr"/>
        <c:lblOffset val="100"/>
        <c:tickLblSkip val="1"/>
        <c:tickMarkSkip val="1"/>
      </c:catAx>
      <c:valAx>
        <c:axId val="105613952"/>
        <c:scaling>
          <c:orientation val="minMax"/>
        </c:scaling>
        <c:axPos val="b"/>
        <c:numFmt formatCode="General" sourceLinked="1"/>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05612416"/>
        <c:crosses val="autoZero"/>
        <c:crossBetween val="between"/>
      </c:valAx>
      <c:spPr>
        <a:noFill/>
        <a:ln w="25400">
          <a:noFill/>
        </a:ln>
      </c:spPr>
    </c:plotArea>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475" b="0" i="0" u="none" strike="noStrike" baseline="0">
          <a:solidFill>
            <a:srgbClr val="000000"/>
          </a:solidFill>
          <a:latin typeface="Arial"/>
          <a:ea typeface="Arial"/>
          <a:cs typeface="Arial"/>
        </a:defRPr>
      </a:pPr>
      <a:endParaRPr lang="pl-PL"/>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1705426356589219"/>
          <c:y val="6.0439560439560454E-2"/>
          <c:w val="0.71317829457364523"/>
          <c:h val="0.46703296703296843"/>
        </c:manualLayout>
      </c:layout>
      <c:barChart>
        <c:barDir val="bar"/>
        <c:grouping val="stacked"/>
        <c:ser>
          <c:idx val="0"/>
          <c:order val="0"/>
          <c:tx>
            <c:strRef>
              <c:f>Sheet1!$A$2</c:f>
              <c:strCache>
                <c:ptCount val="1"/>
                <c:pt idx="0">
                  <c:v>stażysta</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Sheet1!$B$2:$E$2</c:f>
              <c:numCache>
                <c:formatCode>General</c:formatCode>
                <c:ptCount val="4"/>
                <c:pt idx="0">
                  <c:v>2</c:v>
                </c:pt>
              </c:numCache>
            </c:numRef>
          </c:val>
        </c:ser>
        <c:ser>
          <c:idx val="1"/>
          <c:order val="1"/>
          <c:tx>
            <c:strRef>
              <c:f>Sheet1!$A$3</c:f>
              <c:strCache>
                <c:ptCount val="1"/>
                <c:pt idx="0">
                  <c:v>kontraktowy</c:v>
                </c:pt>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FFFFFF"/>
                    </a:solidFill>
                    <a:latin typeface="Arial"/>
                    <a:ea typeface="Arial"/>
                    <a:cs typeface="Arial"/>
                  </a:defRPr>
                </a:pPr>
                <a:endParaRPr lang="pl-PL"/>
              </a:p>
            </c:txPr>
            <c:dLblPos val="ctr"/>
            <c:showVal val="1"/>
          </c:dLbls>
          <c:cat>
            <c:strRef>
              <c:f>Sheet1!$B$1:$E$1</c:f>
              <c:strCache>
                <c:ptCount val="1"/>
                <c:pt idx="0">
                  <c:v>liczba</c:v>
                </c:pt>
              </c:strCache>
            </c:strRef>
          </c:cat>
          <c:val>
            <c:numRef>
              <c:f>Sheet1!$B$3:$E$3</c:f>
              <c:numCache>
                <c:formatCode>General</c:formatCode>
                <c:ptCount val="4"/>
                <c:pt idx="0">
                  <c:v>1</c:v>
                </c:pt>
              </c:numCache>
            </c:numRef>
          </c:val>
        </c:ser>
        <c:ser>
          <c:idx val="2"/>
          <c:order val="2"/>
          <c:tx>
            <c:strRef>
              <c:f>Sheet1!$A$4</c:f>
              <c:strCache>
                <c:ptCount val="1"/>
                <c:pt idx="0">
                  <c:v>mianowany</c:v>
                </c:pt>
              </c:strCache>
            </c:strRef>
          </c:tx>
          <c:spPr>
            <a:gradFill rotWithShape="0">
              <a:gsLst>
                <a:gs pos="0">
                  <a:srgbClr val="000000">
                    <a:gamma/>
                    <a:shade val="46275"/>
                    <a:invGamma/>
                  </a:srgbClr>
                </a:gs>
                <a:gs pos="50000">
                  <a:srgbClr val="FFFFCC"/>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Sheet1!$B$4:$E$4</c:f>
              <c:numCache>
                <c:formatCode>General</c:formatCode>
                <c:ptCount val="4"/>
                <c:pt idx="0">
                  <c:v>4</c:v>
                </c:pt>
              </c:numCache>
            </c:numRef>
          </c:val>
        </c:ser>
        <c:ser>
          <c:idx val="3"/>
          <c:order val="3"/>
          <c:tx>
            <c:strRef>
              <c:f>Sheet1!$A$5</c:f>
              <c:strCache>
                <c:ptCount val="1"/>
                <c:pt idx="0">
                  <c:v>dyplomowany</c:v>
                </c:pt>
              </c:strCache>
            </c:strRef>
          </c:tx>
          <c:spPr>
            <a:gradFill rotWithShape="0">
              <a:gsLst>
                <a:gs pos="0">
                  <a:srgbClr val="000000">
                    <a:gamma/>
                    <a:shade val="46275"/>
                    <a:invGamma/>
                  </a:srgbClr>
                </a:gs>
                <a:gs pos="50000">
                  <a:srgbClr val="CCFF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Sheet1!$B$5:$E$5</c:f>
              <c:numCache>
                <c:formatCode>General</c:formatCode>
                <c:ptCount val="4"/>
                <c:pt idx="0">
                  <c:v>1</c:v>
                </c:pt>
              </c:numCache>
            </c:numRef>
          </c:val>
        </c:ser>
        <c:dLbls>
          <c:showVal val="1"/>
        </c:dLbls>
        <c:overlap val="100"/>
        <c:axId val="121726464"/>
        <c:axId val="121728000"/>
      </c:barChart>
      <c:catAx>
        <c:axId val="121726464"/>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21728000"/>
        <c:crosses val="autoZero"/>
        <c:auto val="1"/>
        <c:lblAlgn val="ctr"/>
        <c:lblOffset val="100"/>
        <c:tickLblSkip val="2"/>
        <c:tickMarkSkip val="1"/>
      </c:catAx>
      <c:valAx>
        <c:axId val="121728000"/>
        <c:scaling>
          <c:orientation val="minMax"/>
        </c:scaling>
        <c:axPos val="b"/>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21726464"/>
        <c:crosses val="autoZero"/>
        <c:crossBetween val="between"/>
      </c:valAx>
      <c:spPr>
        <a:noFill/>
        <a:ln w="25399">
          <a:noFill/>
        </a:ln>
      </c:spPr>
    </c:plotArea>
    <c:legend>
      <c:legendPos val="b"/>
      <c:layout>
        <c:manualLayout>
          <c:xMode val="edge"/>
          <c:yMode val="edge"/>
          <c:x val="0.13565891472868175"/>
          <c:y val="0.74725274725274726"/>
          <c:w val="0.72093023255814315"/>
          <c:h val="0.23626373626373626"/>
        </c:manualLayout>
      </c:layout>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pl-PL"/>
        </a:p>
      </c:txPr>
    </c:legend>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75" b="0" i="0" u="none" strike="noStrike" baseline="0">
          <a:solidFill>
            <a:srgbClr val="000000"/>
          </a:solidFill>
          <a:latin typeface="Arial"/>
          <a:ea typeface="Arial"/>
          <a:cs typeface="Arial"/>
        </a:defRPr>
      </a:pPr>
      <a:endParaRPr lang="pl-PL"/>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24"/>
          <c:y val="6.0439560439560454E-2"/>
          <c:w val="0.72000000000000064"/>
          <c:h val="0.79120879120879162"/>
        </c:manualLayout>
      </c:layout>
      <c:barChart>
        <c:barDir val="bar"/>
        <c:grouping val="stacked"/>
        <c:ser>
          <c:idx val="0"/>
          <c:order val="0"/>
          <c:tx>
            <c:strRef>
              <c:f>Sheet1!$A$2</c:f>
              <c:strCache>
                <c:ptCount val="1"/>
                <c:pt idx="0">
                  <c:v>staż pracy</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475" b="1" i="0" u="none" strike="noStrike" baseline="0">
                    <a:solidFill>
                      <a:srgbClr val="000000"/>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3</c:v>
                </c:pt>
                <c:pt idx="1">
                  <c:v>0</c:v>
                </c:pt>
                <c:pt idx="2">
                  <c:v>1</c:v>
                </c:pt>
                <c:pt idx="3">
                  <c:v>0</c:v>
                </c:pt>
                <c:pt idx="4">
                  <c:v>4</c:v>
                </c:pt>
              </c:numCache>
            </c:numRef>
          </c:val>
        </c:ser>
        <c:ser>
          <c:idx val="1"/>
          <c:order val="1"/>
          <c:tx>
            <c:strRef>
              <c:f>Sheet1!$A$3</c:f>
              <c:strCache>
                <c:ptCount val="1"/>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475" b="1" i="0" u="none" strike="noStrike" baseline="0">
                    <a:solidFill>
                      <a:srgbClr val="FFFFFF"/>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Val val="1"/>
        </c:dLbls>
        <c:overlap val="100"/>
        <c:axId val="121782272"/>
        <c:axId val="121783808"/>
      </c:barChart>
      <c:catAx>
        <c:axId val="121782272"/>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21783808"/>
        <c:crosses val="autoZero"/>
        <c:auto val="1"/>
        <c:lblAlgn val="ctr"/>
        <c:lblOffset val="100"/>
        <c:tickLblSkip val="1"/>
        <c:tickMarkSkip val="1"/>
      </c:catAx>
      <c:valAx>
        <c:axId val="121783808"/>
        <c:scaling>
          <c:orientation val="minMax"/>
        </c:scaling>
        <c:axPos val="b"/>
        <c:numFmt formatCode="General" sourceLinked="1"/>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21782272"/>
        <c:crosses val="autoZero"/>
        <c:crossBetween val="between"/>
      </c:valAx>
      <c:spPr>
        <a:noFill/>
        <a:ln w="25399">
          <a:noFill/>
        </a:ln>
      </c:spPr>
    </c:plotArea>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475" b="0" i="0" u="none" strike="noStrike" baseline="0">
          <a:solidFill>
            <a:srgbClr val="000000"/>
          </a:solidFill>
          <a:latin typeface="Arial"/>
          <a:ea typeface="Arial"/>
          <a:cs typeface="Arial"/>
        </a:defRPr>
      </a:pPr>
      <a:endParaRPr lang="pl-PL"/>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1705426356589219"/>
          <c:y val="6.0439560439560454E-2"/>
          <c:w val="0.71317829457364523"/>
          <c:h val="0.46703296703296843"/>
        </c:manualLayout>
      </c:layout>
      <c:barChart>
        <c:barDir val="bar"/>
        <c:grouping val="stacked"/>
        <c:ser>
          <c:idx val="0"/>
          <c:order val="0"/>
          <c:tx>
            <c:strRef>
              <c:f>Sheet1!$A$2</c:f>
              <c:strCache>
                <c:ptCount val="1"/>
                <c:pt idx="0">
                  <c:v>stażysta</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Sheet1!$B$2:$E$2</c:f>
              <c:numCache>
                <c:formatCode>General</c:formatCode>
                <c:ptCount val="4"/>
                <c:pt idx="0">
                  <c:v>1</c:v>
                </c:pt>
              </c:numCache>
            </c:numRef>
          </c:val>
        </c:ser>
        <c:ser>
          <c:idx val="1"/>
          <c:order val="1"/>
          <c:tx>
            <c:strRef>
              <c:f>Sheet1!$A$3</c:f>
              <c:strCache>
                <c:ptCount val="1"/>
                <c:pt idx="0">
                  <c:v>kontraktowy</c:v>
                </c:pt>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FFFFFF"/>
                    </a:solidFill>
                    <a:latin typeface="Arial"/>
                    <a:ea typeface="Arial"/>
                    <a:cs typeface="Arial"/>
                  </a:defRPr>
                </a:pPr>
                <a:endParaRPr lang="pl-PL"/>
              </a:p>
            </c:txPr>
            <c:dLblPos val="ctr"/>
            <c:showVal val="1"/>
          </c:dLbls>
          <c:cat>
            <c:strRef>
              <c:f>Sheet1!$B$1:$E$1</c:f>
              <c:strCache>
                <c:ptCount val="1"/>
                <c:pt idx="0">
                  <c:v>liczba</c:v>
                </c:pt>
              </c:strCache>
            </c:strRef>
          </c:cat>
          <c:val>
            <c:numRef>
              <c:f>Sheet1!$B$3:$E$3</c:f>
              <c:numCache>
                <c:formatCode>General</c:formatCode>
                <c:ptCount val="4"/>
                <c:pt idx="0">
                  <c:v>0</c:v>
                </c:pt>
              </c:numCache>
            </c:numRef>
          </c:val>
        </c:ser>
        <c:ser>
          <c:idx val="2"/>
          <c:order val="2"/>
          <c:tx>
            <c:strRef>
              <c:f>Sheet1!$A$4</c:f>
              <c:strCache>
                <c:ptCount val="1"/>
                <c:pt idx="0">
                  <c:v>mianowany</c:v>
                </c:pt>
              </c:strCache>
            </c:strRef>
          </c:tx>
          <c:spPr>
            <a:gradFill rotWithShape="0">
              <a:gsLst>
                <a:gs pos="0">
                  <a:srgbClr val="000000">
                    <a:gamma/>
                    <a:shade val="46275"/>
                    <a:invGamma/>
                  </a:srgbClr>
                </a:gs>
                <a:gs pos="50000">
                  <a:srgbClr val="FFFFCC"/>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Sheet1!$B$4:$E$4</c:f>
              <c:numCache>
                <c:formatCode>General</c:formatCode>
                <c:ptCount val="4"/>
                <c:pt idx="0">
                  <c:v>2</c:v>
                </c:pt>
              </c:numCache>
            </c:numRef>
          </c:val>
        </c:ser>
        <c:ser>
          <c:idx val="3"/>
          <c:order val="3"/>
          <c:tx>
            <c:strRef>
              <c:f>Sheet1!$A$5</c:f>
              <c:strCache>
                <c:ptCount val="1"/>
                <c:pt idx="0">
                  <c:v>dyplomowany</c:v>
                </c:pt>
              </c:strCache>
            </c:strRef>
          </c:tx>
          <c:spPr>
            <a:gradFill rotWithShape="0">
              <a:gsLst>
                <a:gs pos="0">
                  <a:srgbClr val="000000">
                    <a:gamma/>
                    <a:shade val="46275"/>
                    <a:invGamma/>
                  </a:srgbClr>
                </a:gs>
                <a:gs pos="50000">
                  <a:srgbClr val="CCFF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Sheet1!$B$5:$E$5</c:f>
              <c:numCache>
                <c:formatCode>General</c:formatCode>
                <c:ptCount val="4"/>
                <c:pt idx="0">
                  <c:v>6</c:v>
                </c:pt>
              </c:numCache>
            </c:numRef>
          </c:val>
        </c:ser>
        <c:dLbls>
          <c:showVal val="1"/>
        </c:dLbls>
        <c:overlap val="100"/>
        <c:axId val="122073472"/>
        <c:axId val="122075008"/>
      </c:barChart>
      <c:catAx>
        <c:axId val="122073472"/>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22075008"/>
        <c:crosses val="autoZero"/>
        <c:auto val="1"/>
        <c:lblAlgn val="ctr"/>
        <c:lblOffset val="100"/>
        <c:tickLblSkip val="2"/>
        <c:tickMarkSkip val="1"/>
      </c:catAx>
      <c:valAx>
        <c:axId val="122075008"/>
        <c:scaling>
          <c:orientation val="minMax"/>
        </c:scaling>
        <c:axPos val="b"/>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22073472"/>
        <c:crosses val="autoZero"/>
        <c:crossBetween val="between"/>
      </c:valAx>
      <c:spPr>
        <a:noFill/>
        <a:ln w="25399">
          <a:noFill/>
        </a:ln>
      </c:spPr>
    </c:plotArea>
    <c:legend>
      <c:legendPos val="b"/>
      <c:layout>
        <c:manualLayout>
          <c:xMode val="edge"/>
          <c:yMode val="edge"/>
          <c:x val="0.13565891472868175"/>
          <c:y val="0.74725274725274726"/>
          <c:w val="0.72093023255814315"/>
          <c:h val="0.23626373626373626"/>
        </c:manualLayout>
      </c:layout>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pl-PL"/>
        </a:p>
      </c:txPr>
    </c:legend>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75" b="0" i="0" u="none" strike="noStrike" baseline="0">
          <a:solidFill>
            <a:srgbClr val="000000"/>
          </a:solidFill>
          <a:latin typeface="Arial"/>
          <a:ea typeface="Arial"/>
          <a:cs typeface="Arial"/>
        </a:defRPr>
      </a:pPr>
      <a:endParaRPr lang="pl-PL"/>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1455938697318044"/>
          <c:y val="6.1452513966480472E-2"/>
          <c:w val="0.74329501915709051"/>
          <c:h val="0.78770949720670591"/>
        </c:manualLayout>
      </c:layout>
      <c:barChart>
        <c:barDir val="bar"/>
        <c:grouping val="stacked"/>
        <c:ser>
          <c:idx val="0"/>
          <c:order val="0"/>
          <c:tx>
            <c:strRef>
              <c:f>Sheet1!$A$2</c:f>
              <c:strCache>
                <c:ptCount val="1"/>
                <c:pt idx="0">
                  <c:v>staż pracy</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475" b="1" i="0" u="none" strike="noStrike" baseline="0">
                    <a:solidFill>
                      <a:srgbClr val="000000"/>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1</c:v>
                </c:pt>
                <c:pt idx="1">
                  <c:v>1</c:v>
                </c:pt>
                <c:pt idx="2">
                  <c:v>0</c:v>
                </c:pt>
                <c:pt idx="3">
                  <c:v>0</c:v>
                </c:pt>
                <c:pt idx="4">
                  <c:v>7</c:v>
                </c:pt>
              </c:numCache>
            </c:numRef>
          </c:val>
        </c:ser>
        <c:ser>
          <c:idx val="1"/>
          <c:order val="1"/>
          <c:tx>
            <c:strRef>
              <c:f>Sheet1!$A$3</c:f>
              <c:strCache>
                <c:ptCount val="1"/>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475" b="1" i="0" u="none" strike="noStrike" baseline="0">
                    <a:solidFill>
                      <a:srgbClr val="FFFFFF"/>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Val val="1"/>
        </c:dLbls>
        <c:overlap val="100"/>
        <c:axId val="122034816"/>
        <c:axId val="126431616"/>
      </c:barChart>
      <c:catAx>
        <c:axId val="122034816"/>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26431616"/>
        <c:crosses val="autoZero"/>
        <c:auto val="1"/>
        <c:lblAlgn val="ctr"/>
        <c:lblOffset val="100"/>
        <c:tickLblSkip val="1"/>
        <c:tickMarkSkip val="1"/>
      </c:catAx>
      <c:valAx>
        <c:axId val="126431616"/>
        <c:scaling>
          <c:orientation val="minMax"/>
        </c:scaling>
        <c:axPos val="b"/>
        <c:numFmt formatCode="General" sourceLinked="1"/>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22034816"/>
        <c:crosses val="autoZero"/>
        <c:crossBetween val="between"/>
      </c:valAx>
      <c:spPr>
        <a:noFill/>
        <a:ln w="25399">
          <a:noFill/>
        </a:ln>
      </c:spPr>
    </c:plotArea>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475" b="0" i="0" u="none" strike="noStrike" baseline="0">
          <a:solidFill>
            <a:srgbClr val="000000"/>
          </a:solidFill>
          <a:latin typeface="Arial"/>
          <a:ea typeface="Arial"/>
          <a:cs typeface="Arial"/>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30588235294117688"/>
          <c:y val="4.5081967213114783E-2"/>
          <c:w val="0.64369747899160012"/>
          <c:h val="0.64754098360655765"/>
        </c:manualLayout>
      </c:layout>
      <c:barChart>
        <c:barDir val="bar"/>
        <c:grouping val="stacked"/>
        <c:ser>
          <c:idx val="0"/>
          <c:order val="0"/>
          <c:tx>
            <c:strRef>
              <c:f>Sheet1!$A$2</c:f>
              <c:strCache>
                <c:ptCount val="1"/>
                <c:pt idx="0">
                  <c:v>2010/2011</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1000" b="1" i="0" u="none" strike="noStrike" baseline="0">
                    <a:solidFill>
                      <a:srgbClr val="000000"/>
                    </a:solidFill>
                    <a:latin typeface="Arial"/>
                    <a:ea typeface="Arial"/>
                    <a:cs typeface="Arial"/>
                  </a:defRPr>
                </a:pPr>
                <a:endParaRPr lang="pl-PL"/>
              </a:p>
            </c:txPr>
            <c:dLblPos val="ctr"/>
            <c:showVal val="1"/>
          </c:dLbls>
          <c:cat>
            <c:strRef>
              <c:f>Sheet1!$B$1:$E$1</c:f>
              <c:strCache>
                <c:ptCount val="4"/>
                <c:pt idx="0">
                  <c:v>Szkoły Podstawowe</c:v>
                </c:pt>
                <c:pt idx="1">
                  <c:v>Gimnazja</c:v>
                </c:pt>
                <c:pt idx="2">
                  <c:v>Przedszkola</c:v>
                </c:pt>
                <c:pt idx="3">
                  <c:v>inne formy</c:v>
                </c:pt>
              </c:strCache>
            </c:strRef>
          </c:cat>
          <c:val>
            <c:numRef>
              <c:f>Sheet1!$B$2:$E$2</c:f>
              <c:numCache>
                <c:formatCode>General</c:formatCode>
                <c:ptCount val="4"/>
                <c:pt idx="0">
                  <c:v>966</c:v>
                </c:pt>
                <c:pt idx="1">
                  <c:v>589</c:v>
                </c:pt>
                <c:pt idx="2">
                  <c:v>555</c:v>
                </c:pt>
                <c:pt idx="3">
                  <c:v>53</c:v>
                </c:pt>
              </c:numCache>
            </c:numRef>
          </c:val>
        </c:ser>
        <c:ser>
          <c:idx val="1"/>
          <c:order val="1"/>
          <c:tx>
            <c:strRef>
              <c:f>Sheet1!$A$3</c:f>
              <c:strCache>
                <c:ptCount val="1"/>
                <c:pt idx="0">
                  <c:v>2011/2012</c:v>
                </c:pt>
              </c:strCache>
            </c:strRef>
          </c:tx>
          <c:spPr>
            <a:solidFill>
              <a:srgbClr val="99CC00"/>
            </a:solidFill>
            <a:ln w="12700">
              <a:solidFill>
                <a:srgbClr val="000000"/>
              </a:solidFill>
              <a:prstDash val="solid"/>
            </a:ln>
          </c:spPr>
          <c:dLbls>
            <c:spPr>
              <a:noFill/>
              <a:ln w="25400">
                <a:noFill/>
              </a:ln>
            </c:spPr>
            <c:txPr>
              <a:bodyPr rot="5400000" vert="horz"/>
              <a:lstStyle/>
              <a:p>
                <a:pPr algn="ctr">
                  <a:defRPr sz="1000" b="1" i="0" u="none" strike="noStrike" baseline="0">
                    <a:solidFill>
                      <a:srgbClr val="FFFFFF"/>
                    </a:solidFill>
                    <a:latin typeface="Arial"/>
                    <a:ea typeface="Arial"/>
                    <a:cs typeface="Arial"/>
                  </a:defRPr>
                </a:pPr>
                <a:endParaRPr lang="pl-PL"/>
              </a:p>
            </c:txPr>
            <c:dLblPos val="ctr"/>
            <c:showVal val="1"/>
          </c:dLbls>
          <c:cat>
            <c:strRef>
              <c:f>Sheet1!$B$1:$E$1</c:f>
              <c:strCache>
                <c:ptCount val="4"/>
                <c:pt idx="0">
                  <c:v>Szkoły Podstawowe</c:v>
                </c:pt>
                <c:pt idx="1">
                  <c:v>Gimnazja</c:v>
                </c:pt>
                <c:pt idx="2">
                  <c:v>Przedszkola</c:v>
                </c:pt>
                <c:pt idx="3">
                  <c:v>inne formy</c:v>
                </c:pt>
              </c:strCache>
            </c:strRef>
          </c:cat>
          <c:val>
            <c:numRef>
              <c:f>Sheet1!$B$3:$E$3</c:f>
              <c:numCache>
                <c:formatCode>General</c:formatCode>
                <c:ptCount val="4"/>
                <c:pt idx="0">
                  <c:v>928</c:v>
                </c:pt>
                <c:pt idx="1">
                  <c:v>581</c:v>
                </c:pt>
                <c:pt idx="2">
                  <c:v>568</c:v>
                </c:pt>
                <c:pt idx="3">
                  <c:v>81</c:v>
                </c:pt>
              </c:numCache>
            </c:numRef>
          </c:val>
        </c:ser>
        <c:ser>
          <c:idx val="2"/>
          <c:order val="2"/>
          <c:tx>
            <c:strRef>
              <c:f>Sheet1!$A$4</c:f>
              <c:strCache>
                <c:ptCount val="1"/>
                <c:pt idx="0">
                  <c:v>2012/2013</c:v>
                </c:pt>
              </c:strCache>
            </c:strRef>
          </c:tx>
          <c:spPr>
            <a:solidFill>
              <a:srgbClr val="FFFF00"/>
            </a:solidFill>
            <a:ln w="12700">
              <a:solidFill>
                <a:srgbClr val="000000"/>
              </a:solidFill>
              <a:prstDash val="solid"/>
            </a:ln>
          </c:spPr>
          <c:dLbls>
            <c:spPr>
              <a:noFill/>
              <a:ln w="25400">
                <a:noFill/>
              </a:ln>
            </c:spPr>
            <c:txPr>
              <a:bodyPr rot="5400000" vert="horz"/>
              <a:lstStyle/>
              <a:p>
                <a:pPr algn="ctr">
                  <a:defRPr sz="1000" b="1" i="0" u="none" strike="noStrike" baseline="0">
                    <a:solidFill>
                      <a:srgbClr val="000000"/>
                    </a:solidFill>
                    <a:latin typeface="Arial"/>
                    <a:ea typeface="Arial"/>
                    <a:cs typeface="Arial"/>
                  </a:defRPr>
                </a:pPr>
                <a:endParaRPr lang="pl-PL"/>
              </a:p>
            </c:txPr>
            <c:dLblPos val="ctr"/>
            <c:showVal val="1"/>
          </c:dLbls>
          <c:cat>
            <c:strRef>
              <c:f>Sheet1!$B$1:$E$1</c:f>
              <c:strCache>
                <c:ptCount val="4"/>
                <c:pt idx="0">
                  <c:v>Szkoły Podstawowe</c:v>
                </c:pt>
                <c:pt idx="1">
                  <c:v>Gimnazja</c:v>
                </c:pt>
                <c:pt idx="2">
                  <c:v>Przedszkola</c:v>
                </c:pt>
                <c:pt idx="3">
                  <c:v>inne formy</c:v>
                </c:pt>
              </c:strCache>
            </c:strRef>
          </c:cat>
          <c:val>
            <c:numRef>
              <c:f>Sheet1!$B$4:$E$4</c:f>
              <c:numCache>
                <c:formatCode>General</c:formatCode>
                <c:ptCount val="4"/>
                <c:pt idx="0">
                  <c:v>933</c:v>
                </c:pt>
                <c:pt idx="1">
                  <c:v>546</c:v>
                </c:pt>
                <c:pt idx="2">
                  <c:v>567</c:v>
                </c:pt>
                <c:pt idx="3">
                  <c:v>90</c:v>
                </c:pt>
              </c:numCache>
            </c:numRef>
          </c:val>
        </c:ser>
        <c:dLbls>
          <c:showVal val="1"/>
        </c:dLbls>
        <c:overlap val="100"/>
        <c:axId val="99694080"/>
        <c:axId val="99695616"/>
      </c:barChart>
      <c:catAx>
        <c:axId val="99694080"/>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pl-PL"/>
          </a:p>
        </c:txPr>
        <c:crossAx val="99695616"/>
        <c:crosses val="autoZero"/>
        <c:auto val="1"/>
        <c:lblAlgn val="ctr"/>
        <c:lblOffset val="100"/>
        <c:tickLblSkip val="1"/>
        <c:tickMarkSkip val="1"/>
      </c:catAx>
      <c:valAx>
        <c:axId val="99695616"/>
        <c:scaling>
          <c:orientation val="minMax"/>
        </c:scaling>
        <c:axPos val="b"/>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pl-PL"/>
          </a:p>
        </c:txPr>
        <c:crossAx val="99694080"/>
        <c:crosses val="autoZero"/>
        <c:crossBetween val="between"/>
      </c:valAx>
      <c:spPr>
        <a:noFill/>
        <a:ln w="25400">
          <a:noFill/>
        </a:ln>
      </c:spPr>
    </c:plotArea>
    <c:legend>
      <c:legendPos val="b"/>
      <c:layout>
        <c:manualLayout>
          <c:xMode val="edge"/>
          <c:yMode val="edge"/>
          <c:x val="0.45042016806722773"/>
          <c:y val="0.89344262295081966"/>
          <c:w val="0.35126050420168081"/>
          <c:h val="9.4262295081967207E-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Times New Roman"/>
              <a:ea typeface="Times New Roman"/>
              <a:cs typeface="Times New Roman"/>
            </a:defRPr>
          </a:pPr>
          <a:endParaRPr lang="pl-PL"/>
        </a:p>
      </c:txPr>
    </c:legend>
    <c:plotVisOnly val="1"/>
    <c:dispBlanksAs val="gap"/>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pl-PL"/>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1705426356589219"/>
          <c:y val="6.0439560439560454E-2"/>
          <c:w val="0.71317829457364523"/>
          <c:h val="0.46703296703296843"/>
        </c:manualLayout>
      </c:layout>
      <c:barChart>
        <c:barDir val="bar"/>
        <c:grouping val="stacked"/>
        <c:ser>
          <c:idx val="0"/>
          <c:order val="0"/>
          <c:tx>
            <c:strRef>
              <c:f>Sheet1!$A$2</c:f>
              <c:strCache>
                <c:ptCount val="1"/>
                <c:pt idx="0">
                  <c:v>stażysta</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Sheet1!$B$2:$E$2</c:f>
              <c:numCache>
                <c:formatCode>General</c:formatCode>
                <c:ptCount val="4"/>
                <c:pt idx="0">
                  <c:v>2</c:v>
                </c:pt>
              </c:numCache>
            </c:numRef>
          </c:val>
        </c:ser>
        <c:ser>
          <c:idx val="1"/>
          <c:order val="1"/>
          <c:tx>
            <c:strRef>
              <c:f>Sheet1!$A$3</c:f>
              <c:strCache>
                <c:ptCount val="1"/>
                <c:pt idx="0">
                  <c:v>kontraktowy</c:v>
                </c:pt>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FFFFFF"/>
                    </a:solidFill>
                    <a:latin typeface="Arial"/>
                    <a:ea typeface="Arial"/>
                    <a:cs typeface="Arial"/>
                  </a:defRPr>
                </a:pPr>
                <a:endParaRPr lang="pl-PL"/>
              </a:p>
            </c:txPr>
            <c:dLblPos val="ctr"/>
            <c:showVal val="1"/>
          </c:dLbls>
          <c:cat>
            <c:strRef>
              <c:f>Sheet1!$B$1:$E$1</c:f>
              <c:strCache>
                <c:ptCount val="1"/>
                <c:pt idx="0">
                  <c:v>liczba</c:v>
                </c:pt>
              </c:strCache>
            </c:strRef>
          </c:cat>
          <c:val>
            <c:numRef>
              <c:f>Sheet1!$B$3:$E$3</c:f>
              <c:numCache>
                <c:formatCode>General</c:formatCode>
                <c:ptCount val="4"/>
                <c:pt idx="0">
                  <c:v>5</c:v>
                </c:pt>
              </c:numCache>
            </c:numRef>
          </c:val>
        </c:ser>
        <c:ser>
          <c:idx val="2"/>
          <c:order val="2"/>
          <c:tx>
            <c:strRef>
              <c:f>Sheet1!$A$4</c:f>
              <c:strCache>
                <c:ptCount val="1"/>
                <c:pt idx="0">
                  <c:v>mianowany</c:v>
                </c:pt>
              </c:strCache>
            </c:strRef>
          </c:tx>
          <c:spPr>
            <a:gradFill rotWithShape="0">
              <a:gsLst>
                <a:gs pos="0">
                  <a:srgbClr val="000000">
                    <a:gamma/>
                    <a:shade val="46275"/>
                    <a:invGamma/>
                  </a:srgbClr>
                </a:gs>
                <a:gs pos="50000">
                  <a:srgbClr val="FFFFCC"/>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Sheet1!$B$4:$E$4</c:f>
              <c:numCache>
                <c:formatCode>General</c:formatCode>
                <c:ptCount val="4"/>
                <c:pt idx="0">
                  <c:v>5</c:v>
                </c:pt>
              </c:numCache>
            </c:numRef>
          </c:val>
        </c:ser>
        <c:ser>
          <c:idx val="3"/>
          <c:order val="3"/>
          <c:tx>
            <c:strRef>
              <c:f>Sheet1!$A$5</c:f>
              <c:strCache>
                <c:ptCount val="1"/>
                <c:pt idx="0">
                  <c:v>dyplomowany</c:v>
                </c:pt>
              </c:strCache>
            </c:strRef>
          </c:tx>
          <c:spPr>
            <a:gradFill rotWithShape="0">
              <a:gsLst>
                <a:gs pos="0">
                  <a:srgbClr val="000000">
                    <a:gamma/>
                    <a:shade val="46275"/>
                    <a:invGamma/>
                  </a:srgbClr>
                </a:gs>
                <a:gs pos="50000">
                  <a:srgbClr val="CCFF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Sheet1!$B$5:$E$5</c:f>
              <c:numCache>
                <c:formatCode>General</c:formatCode>
                <c:ptCount val="4"/>
                <c:pt idx="0">
                  <c:v>0</c:v>
                </c:pt>
              </c:numCache>
            </c:numRef>
          </c:val>
        </c:ser>
        <c:dLbls>
          <c:showVal val="1"/>
        </c:dLbls>
        <c:overlap val="100"/>
        <c:axId val="126880768"/>
        <c:axId val="126903040"/>
      </c:barChart>
      <c:catAx>
        <c:axId val="126880768"/>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26903040"/>
        <c:crosses val="autoZero"/>
        <c:auto val="1"/>
        <c:lblAlgn val="ctr"/>
        <c:lblOffset val="100"/>
        <c:tickLblSkip val="2"/>
        <c:tickMarkSkip val="1"/>
      </c:catAx>
      <c:valAx>
        <c:axId val="126903040"/>
        <c:scaling>
          <c:orientation val="minMax"/>
        </c:scaling>
        <c:axPos val="b"/>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26880768"/>
        <c:crosses val="autoZero"/>
        <c:crossBetween val="between"/>
      </c:valAx>
      <c:spPr>
        <a:noFill/>
        <a:ln w="25399">
          <a:noFill/>
        </a:ln>
      </c:spPr>
    </c:plotArea>
    <c:legend>
      <c:legendPos val="b"/>
      <c:layout>
        <c:manualLayout>
          <c:xMode val="edge"/>
          <c:yMode val="edge"/>
          <c:x val="0.13565891472868175"/>
          <c:y val="0.74725274725274726"/>
          <c:w val="0.72093023255814315"/>
          <c:h val="0.23626373626373626"/>
        </c:manualLayout>
      </c:layout>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pl-PL"/>
        </a:p>
      </c:txPr>
    </c:legend>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75" b="0" i="0" u="none" strike="noStrike" baseline="0">
          <a:solidFill>
            <a:srgbClr val="000000"/>
          </a:solidFill>
          <a:latin typeface="Arial"/>
          <a:ea typeface="Arial"/>
          <a:cs typeface="Arial"/>
        </a:defRPr>
      </a:pPr>
      <a:endParaRPr lang="pl-PL"/>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2047244094488189"/>
          <c:y val="6.1452513966480472E-2"/>
          <c:w val="0.73622047244094668"/>
          <c:h val="0.78770949720670591"/>
        </c:manualLayout>
      </c:layout>
      <c:barChart>
        <c:barDir val="bar"/>
        <c:grouping val="stacked"/>
        <c:ser>
          <c:idx val="0"/>
          <c:order val="0"/>
          <c:tx>
            <c:strRef>
              <c:f>Sheet1!$A$2</c:f>
              <c:strCache>
                <c:ptCount val="1"/>
                <c:pt idx="0">
                  <c:v>staż pracy</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699">
              <a:solidFill>
                <a:srgbClr val="000000"/>
              </a:solidFill>
              <a:prstDash val="solid"/>
            </a:ln>
          </c:spPr>
          <c:dLbls>
            <c:spPr>
              <a:noFill/>
              <a:ln w="25399">
                <a:noFill/>
              </a:ln>
            </c:spPr>
            <c:txPr>
              <a:bodyPr rot="5400000" vert="horz"/>
              <a:lstStyle/>
              <a:p>
                <a:pPr algn="ctr">
                  <a:defRPr sz="475" b="1" i="0" u="none" strike="noStrike" baseline="0">
                    <a:solidFill>
                      <a:srgbClr val="000000"/>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5</c:v>
                </c:pt>
                <c:pt idx="1">
                  <c:v>1</c:v>
                </c:pt>
                <c:pt idx="2">
                  <c:v>1</c:v>
                </c:pt>
                <c:pt idx="3">
                  <c:v>0</c:v>
                </c:pt>
                <c:pt idx="4">
                  <c:v>5</c:v>
                </c:pt>
              </c:numCache>
            </c:numRef>
          </c:val>
        </c:ser>
        <c:ser>
          <c:idx val="1"/>
          <c:order val="1"/>
          <c:tx>
            <c:strRef>
              <c:f>Sheet1!$A$3</c:f>
              <c:strCache>
                <c:ptCount val="1"/>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699">
              <a:solidFill>
                <a:srgbClr val="000000"/>
              </a:solidFill>
              <a:prstDash val="solid"/>
            </a:ln>
          </c:spPr>
          <c:dLbls>
            <c:spPr>
              <a:noFill/>
              <a:ln w="25399">
                <a:noFill/>
              </a:ln>
            </c:spPr>
            <c:txPr>
              <a:bodyPr rot="5400000" vert="horz"/>
              <a:lstStyle/>
              <a:p>
                <a:pPr algn="ctr">
                  <a:defRPr sz="475" b="1" i="0" u="none" strike="noStrike" baseline="0">
                    <a:solidFill>
                      <a:srgbClr val="FFFFFF"/>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Val val="1"/>
        </c:dLbls>
        <c:overlap val="100"/>
        <c:axId val="126932480"/>
        <c:axId val="126934016"/>
      </c:barChart>
      <c:catAx>
        <c:axId val="126932480"/>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26934016"/>
        <c:crosses val="autoZero"/>
        <c:auto val="1"/>
        <c:lblAlgn val="ctr"/>
        <c:lblOffset val="100"/>
        <c:tickLblSkip val="1"/>
        <c:tickMarkSkip val="1"/>
      </c:catAx>
      <c:valAx>
        <c:axId val="126934016"/>
        <c:scaling>
          <c:orientation val="minMax"/>
        </c:scaling>
        <c:axPos val="b"/>
        <c:numFmt formatCode="General" sourceLinked="1"/>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26932480"/>
        <c:crosses val="autoZero"/>
        <c:crossBetween val="between"/>
      </c:valAx>
      <c:spPr>
        <a:noFill/>
        <a:ln w="25399">
          <a:noFill/>
        </a:ln>
      </c:spPr>
    </c:plotArea>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475" b="0" i="0" u="none" strike="noStrike" baseline="0">
          <a:solidFill>
            <a:srgbClr val="000000"/>
          </a:solidFill>
          <a:latin typeface="Arial"/>
          <a:ea typeface="Arial"/>
          <a:cs typeface="Arial"/>
        </a:defRPr>
      </a:pPr>
      <a:endParaRPr lang="pl-PL"/>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1705426356589219"/>
          <c:y val="6.0439560439560454E-2"/>
          <c:w val="0.72868217054263551"/>
          <c:h val="0.46703296703296843"/>
        </c:manualLayout>
      </c:layout>
      <c:barChart>
        <c:barDir val="bar"/>
        <c:grouping val="stacked"/>
        <c:ser>
          <c:idx val="0"/>
          <c:order val="0"/>
          <c:tx>
            <c:strRef>
              <c:f>Sheet1!$A$2</c:f>
              <c:strCache>
                <c:ptCount val="1"/>
                <c:pt idx="0">
                  <c:v>stażysta</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Sheet1!$B$2:$E$2</c:f>
              <c:numCache>
                <c:formatCode>General</c:formatCode>
                <c:ptCount val="4"/>
                <c:pt idx="0">
                  <c:v>1</c:v>
                </c:pt>
              </c:numCache>
            </c:numRef>
          </c:val>
        </c:ser>
        <c:ser>
          <c:idx val="1"/>
          <c:order val="1"/>
          <c:tx>
            <c:strRef>
              <c:f>Sheet1!$A$3</c:f>
              <c:strCache>
                <c:ptCount val="1"/>
                <c:pt idx="0">
                  <c:v>kontraktowy</c:v>
                </c:pt>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FFFFFF"/>
                    </a:solidFill>
                    <a:latin typeface="Arial"/>
                    <a:ea typeface="Arial"/>
                    <a:cs typeface="Arial"/>
                  </a:defRPr>
                </a:pPr>
                <a:endParaRPr lang="pl-PL"/>
              </a:p>
            </c:txPr>
            <c:dLblPos val="ctr"/>
            <c:showVal val="1"/>
          </c:dLbls>
          <c:cat>
            <c:strRef>
              <c:f>Sheet1!$B$1:$E$1</c:f>
              <c:strCache>
                <c:ptCount val="1"/>
                <c:pt idx="0">
                  <c:v>liczba</c:v>
                </c:pt>
              </c:strCache>
            </c:strRef>
          </c:cat>
          <c:val>
            <c:numRef>
              <c:f>Sheet1!$B$3:$E$3</c:f>
              <c:numCache>
                <c:formatCode>General</c:formatCode>
                <c:ptCount val="4"/>
                <c:pt idx="0">
                  <c:v>0</c:v>
                </c:pt>
              </c:numCache>
            </c:numRef>
          </c:val>
        </c:ser>
        <c:ser>
          <c:idx val="2"/>
          <c:order val="2"/>
          <c:tx>
            <c:strRef>
              <c:f>Sheet1!$A$4</c:f>
              <c:strCache>
                <c:ptCount val="1"/>
                <c:pt idx="0">
                  <c:v>mianowany</c:v>
                </c:pt>
              </c:strCache>
            </c:strRef>
          </c:tx>
          <c:spPr>
            <a:gradFill rotWithShape="0">
              <a:gsLst>
                <a:gs pos="0">
                  <a:srgbClr val="000000">
                    <a:gamma/>
                    <a:shade val="46275"/>
                    <a:invGamma/>
                  </a:srgbClr>
                </a:gs>
                <a:gs pos="50000">
                  <a:srgbClr val="FFFFCC"/>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Sheet1!$B$4:$E$4</c:f>
              <c:numCache>
                <c:formatCode>General</c:formatCode>
                <c:ptCount val="4"/>
                <c:pt idx="0">
                  <c:v>3</c:v>
                </c:pt>
              </c:numCache>
            </c:numRef>
          </c:val>
        </c:ser>
        <c:ser>
          <c:idx val="3"/>
          <c:order val="3"/>
          <c:tx>
            <c:strRef>
              <c:f>Sheet1!$A$5</c:f>
              <c:strCache>
                <c:ptCount val="1"/>
                <c:pt idx="0">
                  <c:v>dyplomowany</c:v>
                </c:pt>
              </c:strCache>
            </c:strRef>
          </c:tx>
          <c:spPr>
            <a:gradFill rotWithShape="0">
              <a:gsLst>
                <a:gs pos="0">
                  <a:srgbClr val="000000">
                    <a:gamma/>
                    <a:shade val="46275"/>
                    <a:invGamma/>
                  </a:srgbClr>
                </a:gs>
                <a:gs pos="50000">
                  <a:srgbClr val="CCFF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Sheet1!$B$5:$E$5</c:f>
              <c:numCache>
                <c:formatCode>General</c:formatCode>
                <c:ptCount val="4"/>
                <c:pt idx="0">
                  <c:v>2</c:v>
                </c:pt>
              </c:numCache>
            </c:numRef>
          </c:val>
        </c:ser>
        <c:dLbls>
          <c:showVal val="1"/>
        </c:dLbls>
        <c:overlap val="100"/>
        <c:axId val="127174528"/>
        <c:axId val="127176064"/>
      </c:barChart>
      <c:catAx>
        <c:axId val="127174528"/>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27176064"/>
        <c:crosses val="autoZero"/>
        <c:auto val="1"/>
        <c:lblAlgn val="ctr"/>
        <c:lblOffset val="100"/>
        <c:tickLblSkip val="2"/>
        <c:tickMarkSkip val="1"/>
      </c:catAx>
      <c:valAx>
        <c:axId val="127176064"/>
        <c:scaling>
          <c:orientation val="minMax"/>
        </c:scaling>
        <c:axPos val="b"/>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27174528"/>
        <c:crosses val="autoZero"/>
        <c:crossBetween val="between"/>
      </c:valAx>
      <c:spPr>
        <a:noFill/>
        <a:ln w="25399">
          <a:noFill/>
        </a:ln>
      </c:spPr>
    </c:plotArea>
    <c:legend>
      <c:legendPos val="b"/>
      <c:layout>
        <c:manualLayout>
          <c:xMode val="edge"/>
          <c:yMode val="edge"/>
          <c:x val="0.21705426356589219"/>
          <c:y val="0.74725274725274726"/>
          <c:w val="0.72093023255814315"/>
          <c:h val="0.23626373626373626"/>
        </c:manualLayout>
      </c:layout>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pl-PL"/>
        </a:p>
      </c:txPr>
    </c:legend>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75" b="0" i="0" u="none" strike="noStrike" baseline="0">
          <a:solidFill>
            <a:srgbClr val="000000"/>
          </a:solidFill>
          <a:latin typeface="Arial"/>
          <a:ea typeface="Arial"/>
          <a:cs typeface="Arial"/>
        </a:defRPr>
      </a:pPr>
      <a:endParaRPr lang="pl-PL"/>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1875000000000042"/>
          <c:y val="6.1452513966480472E-2"/>
          <c:w val="0.72656249999999956"/>
          <c:h val="0.78770949720670591"/>
        </c:manualLayout>
      </c:layout>
      <c:barChart>
        <c:barDir val="bar"/>
        <c:grouping val="stacked"/>
        <c:ser>
          <c:idx val="0"/>
          <c:order val="0"/>
          <c:tx>
            <c:strRef>
              <c:f>Sheet1!$A$2</c:f>
              <c:strCache>
                <c:ptCount val="1"/>
                <c:pt idx="0">
                  <c:v>staż pracy</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475" b="1" i="0" u="none" strike="noStrike" baseline="0">
                    <a:solidFill>
                      <a:srgbClr val="000000"/>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2</c:v>
                </c:pt>
                <c:pt idx="1">
                  <c:v>0</c:v>
                </c:pt>
                <c:pt idx="2">
                  <c:v>1</c:v>
                </c:pt>
                <c:pt idx="3">
                  <c:v>0</c:v>
                </c:pt>
                <c:pt idx="4">
                  <c:v>3</c:v>
                </c:pt>
              </c:numCache>
            </c:numRef>
          </c:val>
        </c:ser>
        <c:ser>
          <c:idx val="1"/>
          <c:order val="1"/>
          <c:tx>
            <c:strRef>
              <c:f>Sheet1!$A$3</c:f>
              <c:strCache>
                <c:ptCount val="1"/>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475" b="1" i="0" u="none" strike="noStrike" baseline="0">
                    <a:solidFill>
                      <a:srgbClr val="FFFFFF"/>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Val val="1"/>
        </c:dLbls>
        <c:overlap val="100"/>
        <c:axId val="121487744"/>
        <c:axId val="121489280"/>
      </c:barChart>
      <c:catAx>
        <c:axId val="121487744"/>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21489280"/>
        <c:crosses val="autoZero"/>
        <c:auto val="1"/>
        <c:lblAlgn val="ctr"/>
        <c:lblOffset val="100"/>
        <c:tickLblSkip val="1"/>
        <c:tickMarkSkip val="1"/>
      </c:catAx>
      <c:valAx>
        <c:axId val="121489280"/>
        <c:scaling>
          <c:orientation val="minMax"/>
        </c:scaling>
        <c:axPos val="b"/>
        <c:numFmt formatCode="General" sourceLinked="1"/>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21487744"/>
        <c:crosses val="autoZero"/>
        <c:crossBetween val="between"/>
      </c:valAx>
      <c:spPr>
        <a:noFill/>
        <a:ln w="25400">
          <a:noFill/>
        </a:ln>
      </c:spPr>
    </c:plotArea>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475" b="0" i="0" u="none" strike="noStrike" baseline="0">
          <a:solidFill>
            <a:srgbClr val="000000"/>
          </a:solidFill>
          <a:latin typeface="Arial"/>
          <a:ea typeface="Arial"/>
          <a:cs typeface="Arial"/>
        </a:defRPr>
      </a:pPr>
      <a:endParaRPr lang="pl-PL"/>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1705426356589219"/>
          <c:y val="6.0439560439560454E-2"/>
          <c:w val="0.72868217054263551"/>
          <c:h val="0.46703296703296843"/>
        </c:manualLayout>
      </c:layout>
      <c:barChart>
        <c:barDir val="bar"/>
        <c:grouping val="stacked"/>
        <c:ser>
          <c:idx val="0"/>
          <c:order val="0"/>
          <c:tx>
            <c:strRef>
              <c:f>Sheet1!$A$2</c:f>
              <c:strCache>
                <c:ptCount val="1"/>
                <c:pt idx="0">
                  <c:v>stażysta</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Sheet1!$B$2:$E$2</c:f>
              <c:numCache>
                <c:formatCode>General</c:formatCode>
                <c:ptCount val="4"/>
                <c:pt idx="0">
                  <c:v>0</c:v>
                </c:pt>
              </c:numCache>
            </c:numRef>
          </c:val>
        </c:ser>
        <c:ser>
          <c:idx val="1"/>
          <c:order val="1"/>
          <c:tx>
            <c:strRef>
              <c:f>Sheet1!$A$3</c:f>
              <c:strCache>
                <c:ptCount val="1"/>
                <c:pt idx="0">
                  <c:v>kontraktowy</c:v>
                </c:pt>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FFFFFF"/>
                    </a:solidFill>
                    <a:latin typeface="Arial"/>
                    <a:ea typeface="Arial"/>
                    <a:cs typeface="Arial"/>
                  </a:defRPr>
                </a:pPr>
                <a:endParaRPr lang="pl-PL"/>
              </a:p>
            </c:txPr>
            <c:dLblPos val="ctr"/>
            <c:showVal val="1"/>
          </c:dLbls>
          <c:cat>
            <c:strRef>
              <c:f>Sheet1!$B$1:$E$1</c:f>
              <c:strCache>
                <c:ptCount val="1"/>
                <c:pt idx="0">
                  <c:v>liczba</c:v>
                </c:pt>
              </c:strCache>
            </c:strRef>
          </c:cat>
          <c:val>
            <c:numRef>
              <c:f>Sheet1!$B$3:$E$3</c:f>
              <c:numCache>
                <c:formatCode>General</c:formatCode>
                <c:ptCount val="4"/>
                <c:pt idx="0">
                  <c:v>1</c:v>
                </c:pt>
              </c:numCache>
            </c:numRef>
          </c:val>
        </c:ser>
        <c:ser>
          <c:idx val="2"/>
          <c:order val="2"/>
          <c:tx>
            <c:strRef>
              <c:f>Sheet1!$A$4</c:f>
              <c:strCache>
                <c:ptCount val="1"/>
                <c:pt idx="0">
                  <c:v>mianowany</c:v>
                </c:pt>
              </c:strCache>
            </c:strRef>
          </c:tx>
          <c:spPr>
            <a:gradFill rotWithShape="0">
              <a:gsLst>
                <a:gs pos="0">
                  <a:srgbClr val="000000">
                    <a:gamma/>
                    <a:shade val="46275"/>
                    <a:invGamma/>
                  </a:srgbClr>
                </a:gs>
                <a:gs pos="50000">
                  <a:srgbClr val="FFFFCC"/>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Sheet1!$B$4:$E$4</c:f>
              <c:numCache>
                <c:formatCode>General</c:formatCode>
                <c:ptCount val="4"/>
                <c:pt idx="0">
                  <c:v>3</c:v>
                </c:pt>
              </c:numCache>
            </c:numRef>
          </c:val>
        </c:ser>
        <c:ser>
          <c:idx val="3"/>
          <c:order val="3"/>
          <c:tx>
            <c:strRef>
              <c:f>Sheet1!$A$5</c:f>
              <c:strCache>
                <c:ptCount val="1"/>
                <c:pt idx="0">
                  <c:v>dyplomowany</c:v>
                </c:pt>
              </c:strCache>
            </c:strRef>
          </c:tx>
          <c:spPr>
            <a:gradFill rotWithShape="0">
              <a:gsLst>
                <a:gs pos="0">
                  <a:srgbClr val="000000">
                    <a:gamma/>
                    <a:shade val="46275"/>
                    <a:invGamma/>
                  </a:srgbClr>
                </a:gs>
                <a:gs pos="50000">
                  <a:srgbClr val="CCFF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Sheet1!$B$5:$E$5</c:f>
              <c:numCache>
                <c:formatCode>General</c:formatCode>
                <c:ptCount val="4"/>
                <c:pt idx="0">
                  <c:v>1</c:v>
                </c:pt>
              </c:numCache>
            </c:numRef>
          </c:val>
        </c:ser>
        <c:dLbls>
          <c:showVal val="1"/>
        </c:dLbls>
        <c:overlap val="100"/>
        <c:axId val="128307968"/>
        <c:axId val="128309504"/>
      </c:barChart>
      <c:catAx>
        <c:axId val="128307968"/>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28309504"/>
        <c:crosses val="autoZero"/>
        <c:auto val="1"/>
        <c:lblAlgn val="ctr"/>
        <c:lblOffset val="100"/>
        <c:tickLblSkip val="2"/>
        <c:tickMarkSkip val="1"/>
      </c:catAx>
      <c:valAx>
        <c:axId val="128309504"/>
        <c:scaling>
          <c:orientation val="minMax"/>
        </c:scaling>
        <c:axPos val="b"/>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28307968"/>
        <c:crosses val="autoZero"/>
        <c:crossBetween val="between"/>
      </c:valAx>
      <c:spPr>
        <a:noFill/>
        <a:ln w="25399">
          <a:noFill/>
        </a:ln>
      </c:spPr>
    </c:plotArea>
    <c:legend>
      <c:legendPos val="b"/>
      <c:layout>
        <c:manualLayout>
          <c:xMode val="edge"/>
          <c:yMode val="edge"/>
          <c:x val="0.21705426356589219"/>
          <c:y val="0.74725274725274726"/>
          <c:w val="0.72093023255814315"/>
          <c:h val="0.23626373626373626"/>
        </c:manualLayout>
      </c:layout>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pl-PL"/>
        </a:p>
      </c:txPr>
    </c:legend>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75" b="0" i="0" u="none" strike="noStrike" baseline="0">
          <a:solidFill>
            <a:srgbClr val="000000"/>
          </a:solidFill>
          <a:latin typeface="Arial"/>
          <a:ea typeface="Arial"/>
          <a:cs typeface="Arial"/>
        </a:defRPr>
      </a:pPr>
      <a:endParaRPr lang="pl-PL"/>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3484848484848564"/>
          <c:y val="6.1452513966480472E-2"/>
          <c:w val="0.7083333333333337"/>
          <c:h val="0.67039106145251592"/>
        </c:manualLayout>
      </c:layout>
      <c:barChart>
        <c:barDir val="bar"/>
        <c:grouping val="stacked"/>
        <c:ser>
          <c:idx val="0"/>
          <c:order val="0"/>
          <c:tx>
            <c:strRef>
              <c:f>Sheet1!$A$2</c:f>
              <c:strCache>
                <c:ptCount val="1"/>
                <c:pt idx="0">
                  <c:v>staż pracy</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500" b="1" i="0" u="none" strike="noStrike" baseline="0">
                    <a:solidFill>
                      <a:srgbClr val="000000"/>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0</c:v>
                </c:pt>
                <c:pt idx="1">
                  <c:v>1</c:v>
                </c:pt>
                <c:pt idx="2">
                  <c:v>0</c:v>
                </c:pt>
                <c:pt idx="3">
                  <c:v>2</c:v>
                </c:pt>
                <c:pt idx="4">
                  <c:v>2</c:v>
                </c:pt>
              </c:numCache>
            </c:numRef>
          </c:val>
        </c:ser>
        <c:ser>
          <c:idx val="1"/>
          <c:order val="1"/>
          <c:tx>
            <c:strRef>
              <c:f>Sheet1!$A$3</c:f>
              <c:strCache>
                <c:ptCount val="1"/>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500" b="1" i="0" u="none" strike="noStrike" baseline="0">
                    <a:solidFill>
                      <a:srgbClr val="FFFFFF"/>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Val val="1"/>
        </c:dLbls>
        <c:overlap val="100"/>
        <c:axId val="129063936"/>
        <c:axId val="129086208"/>
      </c:barChart>
      <c:catAx>
        <c:axId val="129063936"/>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500" b="1" i="0" u="none" strike="noStrike" baseline="0">
                <a:solidFill>
                  <a:srgbClr val="000000"/>
                </a:solidFill>
                <a:latin typeface="Arial"/>
                <a:ea typeface="Arial"/>
                <a:cs typeface="Arial"/>
              </a:defRPr>
            </a:pPr>
            <a:endParaRPr lang="pl-PL"/>
          </a:p>
        </c:txPr>
        <c:crossAx val="129086208"/>
        <c:crosses val="autoZero"/>
        <c:auto val="1"/>
        <c:lblAlgn val="ctr"/>
        <c:lblOffset val="100"/>
        <c:tickLblSkip val="1"/>
        <c:tickMarkSkip val="1"/>
      </c:catAx>
      <c:valAx>
        <c:axId val="129086208"/>
        <c:scaling>
          <c:orientation val="minMax"/>
        </c:scaling>
        <c:axPos val="b"/>
        <c:numFmt formatCode="General" sourceLinked="1"/>
        <c:tickLblPos val="nextTo"/>
        <c:spPr>
          <a:ln w="3175">
            <a:solidFill>
              <a:srgbClr val="000000"/>
            </a:solidFill>
            <a:prstDash val="solid"/>
          </a:ln>
        </c:spPr>
        <c:txPr>
          <a:bodyPr rot="0" vert="horz"/>
          <a:lstStyle/>
          <a:p>
            <a:pPr>
              <a:defRPr sz="500" b="1" i="0" u="none" strike="noStrike" baseline="0">
                <a:solidFill>
                  <a:srgbClr val="000000"/>
                </a:solidFill>
                <a:latin typeface="Arial"/>
                <a:ea typeface="Arial"/>
                <a:cs typeface="Arial"/>
              </a:defRPr>
            </a:pPr>
            <a:endParaRPr lang="pl-PL"/>
          </a:p>
        </c:txPr>
        <c:crossAx val="129063936"/>
        <c:crosses val="autoZero"/>
        <c:crossBetween val="between"/>
      </c:valAx>
      <c:spPr>
        <a:noFill/>
        <a:ln w="25399">
          <a:noFill/>
        </a:ln>
      </c:spPr>
    </c:plotArea>
    <c:legend>
      <c:legendPos val="b"/>
      <c:layout>
        <c:manualLayout>
          <c:xMode val="edge"/>
          <c:yMode val="edge"/>
          <c:x val="0.4696969696969705"/>
          <c:y val="0.8938547486033519"/>
          <c:w val="0.23106060606060605"/>
          <c:h val="8.9385474860335185E-2"/>
        </c:manualLayout>
      </c:layout>
      <c:spPr>
        <a:solidFill>
          <a:srgbClr val="FFFFFF"/>
        </a:solidFill>
        <a:ln w="3175">
          <a:solidFill>
            <a:srgbClr val="000000"/>
          </a:solidFill>
          <a:prstDash val="solid"/>
        </a:ln>
      </c:spPr>
      <c:txPr>
        <a:bodyPr/>
        <a:lstStyle/>
        <a:p>
          <a:pPr>
            <a:defRPr sz="460" b="0" i="0" u="none" strike="noStrike" baseline="0">
              <a:solidFill>
                <a:srgbClr val="000000"/>
              </a:solidFill>
              <a:latin typeface="Arial"/>
              <a:ea typeface="Arial"/>
              <a:cs typeface="Arial"/>
            </a:defRPr>
          </a:pPr>
          <a:endParaRPr lang="pl-PL"/>
        </a:p>
      </c:txPr>
    </c:legend>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500" b="0" i="0" u="none" strike="noStrike" baseline="0">
          <a:solidFill>
            <a:srgbClr val="000000"/>
          </a:solidFill>
          <a:latin typeface="Arial"/>
          <a:ea typeface="Arial"/>
          <a:cs typeface="Arial"/>
        </a:defRPr>
      </a:pPr>
      <a:endParaRPr lang="pl-PL"/>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8"/>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4.3956043956044098E-2"/>
          <c:y val="6.093189964157706E-2"/>
          <c:w val="0.94034536891679754"/>
          <c:h val="0.58640748031495837"/>
        </c:manualLayout>
      </c:layout>
      <c:bar3DChart>
        <c:barDir val="col"/>
        <c:grouping val="clustered"/>
        <c:ser>
          <c:idx val="0"/>
          <c:order val="0"/>
          <c:tx>
            <c:strRef>
              <c:f>Sheet1!$A$2</c:f>
              <c:strCache>
                <c:ptCount val="1"/>
                <c:pt idx="0">
                  <c:v>Gimnazjum w Krośnie Odrzańskim</c:v>
                </c:pt>
              </c:strCache>
            </c:strRef>
          </c:tx>
          <c:spPr>
            <a:solidFill>
              <a:srgbClr val="9999FF"/>
            </a:solidFill>
            <a:ln w="12700">
              <a:solidFill>
                <a:srgbClr val="000000"/>
              </a:solidFill>
              <a:prstDash val="solid"/>
            </a:ln>
          </c:spPr>
          <c:cat>
            <c:strRef>
              <c:f>Sheet1!$B$1:$K$1</c:f>
              <c:strCache>
                <c:ptCount val="10"/>
                <c:pt idx="0">
                  <c:v>historia/WOS</c:v>
                </c:pt>
                <c:pt idx="1">
                  <c:v>j.polski</c:v>
                </c:pt>
                <c:pt idx="2">
                  <c:v>matematyka</c:v>
                </c:pt>
                <c:pt idx="3">
                  <c:v>przyroda</c:v>
                </c:pt>
                <c:pt idx="4">
                  <c:v>j. angielski pp</c:v>
                </c:pt>
                <c:pt idx="5">
                  <c:v>j.angielski pr</c:v>
                </c:pt>
                <c:pt idx="6">
                  <c:v>j.niemiecki pp</c:v>
                </c:pt>
                <c:pt idx="7">
                  <c:v>j.niemiecki pr</c:v>
                </c:pt>
                <c:pt idx="8">
                  <c:v>j. rosyjski pp</c:v>
                </c:pt>
                <c:pt idx="9">
                  <c:v>j.rosyjski pr</c:v>
                </c:pt>
              </c:strCache>
            </c:strRef>
          </c:cat>
          <c:val>
            <c:numRef>
              <c:f>Sheet1!$B$2:$K$2</c:f>
              <c:numCache>
                <c:formatCode>General</c:formatCode>
                <c:ptCount val="10"/>
                <c:pt idx="0">
                  <c:v>54.11</c:v>
                </c:pt>
                <c:pt idx="1">
                  <c:v>60.75</c:v>
                </c:pt>
                <c:pt idx="2">
                  <c:v>45.86</c:v>
                </c:pt>
                <c:pt idx="3">
                  <c:v>59.33</c:v>
                </c:pt>
                <c:pt idx="4">
                  <c:v>64.98</c:v>
                </c:pt>
                <c:pt idx="5">
                  <c:v>46.46</c:v>
                </c:pt>
                <c:pt idx="6">
                  <c:v>60</c:v>
                </c:pt>
                <c:pt idx="7">
                  <c:v>31</c:v>
                </c:pt>
                <c:pt idx="8">
                  <c:v>57.21</c:v>
                </c:pt>
                <c:pt idx="9">
                  <c:v>74</c:v>
                </c:pt>
              </c:numCache>
            </c:numRef>
          </c:val>
        </c:ser>
        <c:ser>
          <c:idx val="1"/>
          <c:order val="1"/>
          <c:tx>
            <c:strRef>
              <c:f>Sheet1!$A$3</c:f>
              <c:strCache>
                <c:ptCount val="1"/>
                <c:pt idx="0">
                  <c:v>Gimnazjum w Wężyskach</c:v>
                </c:pt>
              </c:strCache>
            </c:strRef>
          </c:tx>
          <c:spPr>
            <a:solidFill>
              <a:srgbClr val="FF0000"/>
            </a:solidFill>
            <a:ln w="12700">
              <a:solidFill>
                <a:srgbClr val="000000"/>
              </a:solidFill>
              <a:prstDash val="solid"/>
            </a:ln>
          </c:spPr>
          <c:cat>
            <c:strRef>
              <c:f>Sheet1!$B$1:$K$1</c:f>
              <c:strCache>
                <c:ptCount val="10"/>
                <c:pt idx="0">
                  <c:v>historia/WOS</c:v>
                </c:pt>
                <c:pt idx="1">
                  <c:v>j.polski</c:v>
                </c:pt>
                <c:pt idx="2">
                  <c:v>matematyka</c:v>
                </c:pt>
                <c:pt idx="3">
                  <c:v>przyroda</c:v>
                </c:pt>
                <c:pt idx="4">
                  <c:v>j. angielski pp</c:v>
                </c:pt>
                <c:pt idx="5">
                  <c:v>j.angielski pr</c:v>
                </c:pt>
                <c:pt idx="6">
                  <c:v>j.niemiecki pp</c:v>
                </c:pt>
                <c:pt idx="7">
                  <c:v>j.niemiecki pr</c:v>
                </c:pt>
                <c:pt idx="8">
                  <c:v>j. rosyjski pp</c:v>
                </c:pt>
                <c:pt idx="9">
                  <c:v>j.rosyjski pr</c:v>
                </c:pt>
              </c:strCache>
            </c:strRef>
          </c:cat>
          <c:val>
            <c:numRef>
              <c:f>Sheet1!$B$3:$K$3</c:f>
              <c:numCache>
                <c:formatCode>General</c:formatCode>
                <c:ptCount val="10"/>
                <c:pt idx="0">
                  <c:v>54.64</c:v>
                </c:pt>
                <c:pt idx="1">
                  <c:v>60.160000000000011</c:v>
                </c:pt>
                <c:pt idx="2">
                  <c:v>47.84</c:v>
                </c:pt>
                <c:pt idx="3">
                  <c:v>56.93</c:v>
                </c:pt>
                <c:pt idx="4">
                  <c:v>60.45</c:v>
                </c:pt>
                <c:pt idx="5">
                  <c:v>54.5</c:v>
                </c:pt>
                <c:pt idx="6">
                  <c:v>58.67</c:v>
                </c:pt>
                <c:pt idx="7">
                  <c:v>37.5</c:v>
                </c:pt>
              </c:numCache>
            </c:numRef>
          </c:val>
        </c:ser>
        <c:ser>
          <c:idx val="2"/>
          <c:order val="2"/>
          <c:tx>
            <c:strRef>
              <c:f>Sheet1!$A$4</c:f>
              <c:strCache>
                <c:ptCount val="1"/>
              </c:strCache>
            </c:strRef>
          </c:tx>
          <c:spPr>
            <a:solidFill>
              <a:srgbClr val="FFFFCC"/>
            </a:solidFill>
            <a:ln w="12700">
              <a:solidFill>
                <a:srgbClr val="000000"/>
              </a:solidFill>
              <a:prstDash val="solid"/>
            </a:ln>
          </c:spPr>
          <c:cat>
            <c:strRef>
              <c:f>Sheet1!$B$1:$K$1</c:f>
              <c:strCache>
                <c:ptCount val="10"/>
                <c:pt idx="0">
                  <c:v>historia/WOS</c:v>
                </c:pt>
                <c:pt idx="1">
                  <c:v>j.polski</c:v>
                </c:pt>
                <c:pt idx="2">
                  <c:v>matematyka</c:v>
                </c:pt>
                <c:pt idx="3">
                  <c:v>przyroda</c:v>
                </c:pt>
                <c:pt idx="4">
                  <c:v>j. angielski pp</c:v>
                </c:pt>
                <c:pt idx="5">
                  <c:v>j.angielski pr</c:v>
                </c:pt>
                <c:pt idx="6">
                  <c:v>j.niemiecki pp</c:v>
                </c:pt>
                <c:pt idx="7">
                  <c:v>j.niemiecki pr</c:v>
                </c:pt>
                <c:pt idx="8">
                  <c:v>j. rosyjski pp</c:v>
                </c:pt>
                <c:pt idx="9">
                  <c:v>j.rosyjski pr</c:v>
                </c:pt>
              </c:strCache>
            </c:strRef>
          </c:cat>
          <c:val>
            <c:numRef>
              <c:f>Sheet1!$B$4:$K$4</c:f>
              <c:numCache>
                <c:formatCode>General</c:formatCode>
                <c:ptCount val="10"/>
              </c:numCache>
            </c:numRef>
          </c:val>
        </c:ser>
        <c:gapDepth val="0"/>
        <c:shape val="box"/>
        <c:axId val="129288064"/>
        <c:axId val="129289600"/>
        <c:axId val="0"/>
      </c:bar3DChart>
      <c:catAx>
        <c:axId val="129288064"/>
        <c:scaling>
          <c:orientation val="minMax"/>
        </c:scaling>
        <c:axPos val="b"/>
        <c:numFmt formatCode="General" sourceLinked="1"/>
        <c:tickLblPos val="low"/>
        <c:spPr>
          <a:ln w="3175">
            <a:solidFill>
              <a:srgbClr val="000000"/>
            </a:solidFill>
            <a:prstDash val="solid"/>
          </a:ln>
        </c:spPr>
        <c:txPr>
          <a:bodyPr rot="5400000" vert="horz"/>
          <a:lstStyle/>
          <a:p>
            <a:pPr>
              <a:defRPr sz="800" b="1" i="0" u="none" strike="noStrike" baseline="0">
                <a:solidFill>
                  <a:srgbClr val="000000"/>
                </a:solidFill>
                <a:latin typeface="Arial"/>
                <a:ea typeface="Arial"/>
                <a:cs typeface="Arial"/>
              </a:defRPr>
            </a:pPr>
            <a:endParaRPr lang="pl-PL"/>
          </a:p>
        </c:txPr>
        <c:crossAx val="129289600"/>
        <c:crosses val="autoZero"/>
        <c:auto val="1"/>
        <c:lblAlgn val="ctr"/>
        <c:lblOffset val="100"/>
        <c:tickLblSkip val="1"/>
        <c:tickMarkSkip val="1"/>
      </c:catAx>
      <c:valAx>
        <c:axId val="12928960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pl-PL"/>
          </a:p>
        </c:txPr>
        <c:crossAx val="129288064"/>
        <c:crosses val="autoZero"/>
        <c:crossBetween val="between"/>
      </c:valAx>
      <c:spPr>
        <a:noFill/>
        <a:ln w="25401">
          <a:noFill/>
        </a:ln>
      </c:spPr>
    </c:plotArea>
    <c:legend>
      <c:legendPos val="r"/>
      <c:legendEntry>
        <c:idx val="2"/>
        <c:delete val="1"/>
      </c:legendEntry>
      <c:layout>
        <c:manualLayout>
          <c:xMode val="edge"/>
          <c:yMode val="edge"/>
          <c:x val="0.79140628222704756"/>
          <c:y val="0.72005492984262875"/>
          <c:w val="0.19626706137849911"/>
          <c:h val="0.27437633586941057"/>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pl-PL"/>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2"/>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5555555555555455E-2"/>
          <c:y val="4.7368421052632018E-2"/>
          <c:w val="0.92652329749103945"/>
          <c:h val="0.77368421052631853"/>
        </c:manualLayout>
      </c:layout>
      <c:bar3DChart>
        <c:barDir val="col"/>
        <c:grouping val="clustered"/>
        <c:ser>
          <c:idx val="0"/>
          <c:order val="0"/>
          <c:tx>
            <c:strRef>
              <c:f>Sheet1!$A$2</c:f>
              <c:strCache>
                <c:ptCount val="1"/>
                <c:pt idx="0">
                  <c:v>liczba uczniów</c:v>
                </c:pt>
              </c:strCache>
            </c:strRef>
          </c:tx>
          <c:spPr>
            <a:solidFill>
              <a:srgbClr val="33CCCC"/>
            </a:solidFill>
            <a:ln w="12700">
              <a:solidFill>
                <a:srgbClr val="000000"/>
              </a:solidFill>
              <a:prstDash val="solid"/>
            </a:ln>
          </c:spPr>
          <c:dLbls>
            <c:spPr>
              <a:noFill/>
              <a:ln w="25399">
                <a:noFill/>
              </a:ln>
            </c:spPr>
            <c:txPr>
              <a:bodyPr/>
              <a:lstStyle/>
              <a:p>
                <a:pPr>
                  <a:defRPr sz="825" b="1" i="0" u="none" strike="noStrike" baseline="0">
                    <a:solidFill>
                      <a:srgbClr val="000000"/>
                    </a:solidFill>
                    <a:latin typeface="Calibri"/>
                    <a:ea typeface="Calibri"/>
                    <a:cs typeface="Calibri"/>
                  </a:defRPr>
                </a:pPr>
                <a:endParaRPr lang="pl-PL"/>
              </a:p>
            </c:txPr>
            <c:showVal val="1"/>
          </c:dLbls>
          <c:cat>
            <c:strRef>
              <c:f>Sheet1!$B$1:$E$1</c:f>
              <c:strCache>
                <c:ptCount val="2"/>
                <c:pt idx="0">
                  <c:v>2011/2012</c:v>
                </c:pt>
                <c:pt idx="1">
                  <c:v>2012/2013</c:v>
                </c:pt>
              </c:strCache>
            </c:strRef>
          </c:cat>
          <c:val>
            <c:numRef>
              <c:f>Sheet1!$B$2:$E$2</c:f>
              <c:numCache>
                <c:formatCode>General</c:formatCode>
                <c:ptCount val="4"/>
                <c:pt idx="0">
                  <c:v>0.30000000000000032</c:v>
                </c:pt>
                <c:pt idx="1">
                  <c:v>0.5</c:v>
                </c:pt>
              </c:numCache>
            </c:numRef>
          </c:val>
        </c:ser>
        <c:gapWidth val="100"/>
        <c:gapDepth val="0"/>
        <c:shape val="box"/>
        <c:axId val="130056192"/>
        <c:axId val="130057728"/>
        <c:axId val="0"/>
      </c:bar3DChart>
      <c:catAx>
        <c:axId val="130056192"/>
        <c:scaling>
          <c:orientation val="minMax"/>
        </c:scaling>
        <c:axPos val="b"/>
        <c:numFmt formatCode="General" sourceLinked="1"/>
        <c:tickLblPos val="low"/>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pl-PL"/>
          </a:p>
        </c:txPr>
        <c:crossAx val="130057728"/>
        <c:crosses val="autoZero"/>
        <c:auto val="1"/>
        <c:lblAlgn val="ctr"/>
        <c:lblOffset val="100"/>
        <c:tickLblSkip val="1"/>
        <c:tickMarkSkip val="1"/>
      </c:catAx>
      <c:valAx>
        <c:axId val="13005772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pl-PL"/>
          </a:p>
        </c:txPr>
        <c:crossAx val="130056192"/>
        <c:crosses val="autoZero"/>
        <c:crossBetween val="between"/>
      </c:valAx>
      <c:spPr>
        <a:noFill/>
        <a:ln w="25399">
          <a:noFill/>
        </a:ln>
      </c:spPr>
    </c:plotArea>
    <c:plotVisOnly val="1"/>
    <c:dispBlanksAs val="gap"/>
  </c:chart>
  <c:spPr>
    <a:noFill/>
    <a:ln>
      <a:noFill/>
    </a:ln>
  </c:spPr>
  <c:txPr>
    <a:bodyPr/>
    <a:lstStyle/>
    <a:p>
      <a:pPr>
        <a:defRPr sz="825" b="1" i="0" u="none" strike="noStrike" baseline="0">
          <a:solidFill>
            <a:srgbClr val="000000"/>
          </a:solidFill>
          <a:latin typeface="Calibri"/>
          <a:ea typeface="Calibri"/>
          <a:cs typeface="Calibri"/>
        </a:defRPr>
      </a:pPr>
      <a:endParaRPr lang="pl-PL"/>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9"/>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4.8027444253859353E-2"/>
          <c:y val="7.2164948453608324E-2"/>
          <c:w val="0.7427101200686107"/>
          <c:h val="0.75257731958762886"/>
        </c:manualLayout>
      </c:layout>
      <c:bar3DChart>
        <c:barDir val="col"/>
        <c:grouping val="clustered"/>
        <c:ser>
          <c:idx val="0"/>
          <c:order val="0"/>
          <c:tx>
            <c:strRef>
              <c:f>Sheet1!$A$2</c:f>
              <c:strCache>
                <c:ptCount val="1"/>
                <c:pt idx="0">
                  <c:v>Szkoły Podstawowe</c:v>
                </c:pt>
              </c:strCache>
            </c:strRef>
          </c:tx>
          <c:spPr>
            <a:solidFill>
              <a:srgbClr val="FF0000"/>
            </a:solidFill>
            <a:ln w="12700">
              <a:solidFill>
                <a:srgbClr val="000000"/>
              </a:solidFill>
              <a:prstDash val="solid"/>
            </a:ln>
          </c:spPr>
          <c:cat>
            <c:strRef>
              <c:f>Sheet1!$B$1:$E$1</c:f>
              <c:strCache>
                <c:ptCount val="3"/>
                <c:pt idx="0">
                  <c:v>2010/2011</c:v>
                </c:pt>
                <c:pt idx="1">
                  <c:v>2011/2012</c:v>
                </c:pt>
                <c:pt idx="2">
                  <c:v>2012/2013</c:v>
                </c:pt>
              </c:strCache>
            </c:strRef>
          </c:cat>
          <c:val>
            <c:numRef>
              <c:f>Sheet1!$B$2:$E$2</c:f>
              <c:numCache>
                <c:formatCode>General</c:formatCode>
                <c:ptCount val="4"/>
                <c:pt idx="0">
                  <c:v>92.92</c:v>
                </c:pt>
                <c:pt idx="1">
                  <c:v>93.940000000000026</c:v>
                </c:pt>
                <c:pt idx="2">
                  <c:v>91.3</c:v>
                </c:pt>
              </c:numCache>
            </c:numRef>
          </c:val>
        </c:ser>
        <c:ser>
          <c:idx val="1"/>
          <c:order val="1"/>
          <c:tx>
            <c:strRef>
              <c:f>Sheet1!$A$3</c:f>
              <c:strCache>
                <c:ptCount val="1"/>
                <c:pt idx="0">
                  <c:v>Gimnazjum</c:v>
                </c:pt>
              </c:strCache>
            </c:strRef>
          </c:tx>
          <c:spPr>
            <a:solidFill>
              <a:srgbClr val="3366FF"/>
            </a:solidFill>
            <a:ln w="12700">
              <a:solidFill>
                <a:srgbClr val="000000"/>
              </a:solidFill>
              <a:prstDash val="solid"/>
            </a:ln>
          </c:spPr>
          <c:cat>
            <c:strRef>
              <c:f>Sheet1!$B$1:$E$1</c:f>
              <c:strCache>
                <c:ptCount val="3"/>
                <c:pt idx="0">
                  <c:v>2010/2011</c:v>
                </c:pt>
                <c:pt idx="1">
                  <c:v>2011/2012</c:v>
                </c:pt>
                <c:pt idx="2">
                  <c:v>2012/2013</c:v>
                </c:pt>
              </c:strCache>
            </c:strRef>
          </c:cat>
          <c:val>
            <c:numRef>
              <c:f>Sheet1!$B$3:$E$3</c:f>
              <c:numCache>
                <c:formatCode>General</c:formatCode>
                <c:ptCount val="4"/>
                <c:pt idx="0">
                  <c:v>90.03</c:v>
                </c:pt>
                <c:pt idx="1">
                  <c:v>90.42</c:v>
                </c:pt>
                <c:pt idx="2">
                  <c:v>89.940000000000026</c:v>
                </c:pt>
              </c:numCache>
            </c:numRef>
          </c:val>
        </c:ser>
        <c:ser>
          <c:idx val="2"/>
          <c:order val="2"/>
          <c:tx>
            <c:strRef>
              <c:f>Sheet1!$A$4</c:f>
              <c:strCache>
                <c:ptCount val="1"/>
              </c:strCache>
            </c:strRef>
          </c:tx>
          <c:spPr>
            <a:solidFill>
              <a:srgbClr val="FFFFCC"/>
            </a:solidFill>
            <a:ln w="12700">
              <a:solidFill>
                <a:srgbClr val="000000"/>
              </a:solidFill>
              <a:prstDash val="solid"/>
            </a:ln>
          </c:spPr>
          <c:cat>
            <c:strRef>
              <c:f>Sheet1!$B$1:$E$1</c:f>
              <c:strCache>
                <c:ptCount val="3"/>
                <c:pt idx="0">
                  <c:v>2010/2011</c:v>
                </c:pt>
                <c:pt idx="1">
                  <c:v>2011/2012</c:v>
                </c:pt>
                <c:pt idx="2">
                  <c:v>2012/2013</c:v>
                </c:pt>
              </c:strCache>
            </c:strRef>
          </c:cat>
          <c:val>
            <c:numRef>
              <c:f>Sheet1!$B$4:$E$4</c:f>
              <c:numCache>
                <c:formatCode>General</c:formatCode>
                <c:ptCount val="4"/>
              </c:numCache>
            </c:numRef>
          </c:val>
        </c:ser>
        <c:gapDepth val="0"/>
        <c:shape val="box"/>
        <c:axId val="132790912"/>
        <c:axId val="132804992"/>
        <c:axId val="0"/>
      </c:bar3DChart>
      <c:catAx>
        <c:axId val="132790912"/>
        <c:scaling>
          <c:orientation val="minMax"/>
        </c:scaling>
        <c:axPos val="b"/>
        <c:numFmt formatCode="General" sourceLinked="1"/>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pl-PL"/>
          </a:p>
        </c:txPr>
        <c:crossAx val="132804992"/>
        <c:crosses val="autoZero"/>
        <c:auto val="1"/>
        <c:lblAlgn val="ctr"/>
        <c:lblOffset val="100"/>
        <c:tickLblSkip val="1"/>
        <c:tickMarkSkip val="1"/>
      </c:catAx>
      <c:valAx>
        <c:axId val="13280499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pl-PL"/>
          </a:p>
        </c:txPr>
        <c:crossAx val="132790912"/>
        <c:crosses val="autoZero"/>
        <c:crossBetween val="between"/>
      </c:valAx>
      <c:spPr>
        <a:noFill/>
        <a:ln w="25399">
          <a:noFill/>
        </a:ln>
      </c:spPr>
    </c:plotArea>
    <c:legend>
      <c:legendPos val="r"/>
      <c:legendEntry>
        <c:idx val="2"/>
        <c:delete val="1"/>
      </c:legendEntry>
      <c:layout>
        <c:manualLayout>
          <c:xMode val="edge"/>
          <c:yMode val="edge"/>
          <c:x val="0.80960548885077344"/>
          <c:y val="0.40206185567010311"/>
          <c:w val="0.18353344768439192"/>
          <c:h val="0.20103092783505155"/>
        </c:manualLayout>
      </c:layout>
      <c:spPr>
        <a:noFill/>
        <a:ln w="3175">
          <a:solidFill>
            <a:srgbClr val="000000"/>
          </a:solidFill>
          <a:prstDash val="solid"/>
        </a:ln>
      </c:spPr>
      <c:txPr>
        <a:bodyPr/>
        <a:lstStyle/>
        <a:p>
          <a:pPr>
            <a:defRPr sz="780"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850" b="1" i="0" u="none" strike="noStrike" baseline="0">
          <a:solidFill>
            <a:srgbClr val="000000"/>
          </a:solidFill>
          <a:latin typeface="Calibri"/>
          <a:ea typeface="Calibri"/>
          <a:cs typeface="Calibri"/>
        </a:defRPr>
      </a:pPr>
      <a:endParaRPr lang="pl-PL"/>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perspective val="0"/>
    </c:view3D>
    <c:plotArea>
      <c:layout>
        <c:manualLayout>
          <c:layoutTarget val="inner"/>
          <c:xMode val="edge"/>
          <c:yMode val="edge"/>
          <c:x val="0.22108843537414971"/>
          <c:y val="0.14893617021276642"/>
          <c:w val="0.56122448979591677"/>
          <c:h val="0.39817629179331443"/>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25"/>
          <c:dPt>
            <c:idx val="1"/>
            <c:spPr>
              <a:solidFill>
                <a:srgbClr val="FF0000"/>
              </a:solidFill>
              <a:ln w="12700">
                <a:solidFill>
                  <a:srgbClr val="000000"/>
                </a:solidFill>
                <a:prstDash val="solid"/>
              </a:ln>
            </c:spPr>
          </c:dPt>
          <c:dPt>
            <c:idx val="2"/>
            <c:spPr>
              <a:solidFill>
                <a:srgbClr val="99CC00"/>
              </a:solidFill>
              <a:ln w="12700">
                <a:solidFill>
                  <a:srgbClr val="000000"/>
                </a:solidFill>
                <a:prstDash val="solid"/>
              </a:ln>
            </c:spPr>
          </c:dPt>
          <c:dPt>
            <c:idx val="3"/>
            <c:spPr>
              <a:solidFill>
                <a:srgbClr val="FFCC00"/>
              </a:solidFill>
              <a:ln w="12700">
                <a:solidFill>
                  <a:srgbClr val="000000"/>
                </a:solidFill>
                <a:prstDash val="solid"/>
              </a:ln>
            </c:spPr>
          </c:dPt>
          <c:dPt>
            <c:idx val="4"/>
            <c:spPr>
              <a:solidFill>
                <a:srgbClr val="FF00FF"/>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FFFF"/>
              </a:solidFill>
              <a:ln w="12700">
                <a:solidFill>
                  <a:srgbClr val="000000"/>
                </a:solidFill>
                <a:prstDash val="solid"/>
              </a:ln>
            </c:spPr>
          </c:dPt>
          <c:dPt>
            <c:idx val="7"/>
            <c:spPr>
              <a:solidFill>
                <a:srgbClr val="0000FF"/>
              </a:solidFill>
              <a:ln w="12700">
                <a:solidFill>
                  <a:srgbClr val="000000"/>
                </a:solidFill>
                <a:prstDash val="solid"/>
              </a:ln>
            </c:spPr>
          </c:dPt>
          <c:dPt>
            <c:idx val="8"/>
            <c:spPr>
              <a:solidFill>
                <a:srgbClr val="FFFF99"/>
              </a:solidFill>
              <a:ln w="12700">
                <a:solidFill>
                  <a:srgbClr val="000000"/>
                </a:solidFill>
                <a:prstDash val="solid"/>
              </a:ln>
            </c:spPr>
          </c:dPt>
          <c:dPt>
            <c:idx val="9"/>
            <c:spPr>
              <a:solidFill>
                <a:srgbClr val="008000"/>
              </a:solidFill>
              <a:ln w="12700">
                <a:solidFill>
                  <a:srgbClr val="000000"/>
                </a:solidFill>
                <a:prstDash val="solid"/>
              </a:ln>
            </c:spPr>
          </c:dPt>
          <c:dLbls>
            <c:spPr>
              <a:noFill/>
              <a:ln w="25400">
                <a:noFill/>
              </a:ln>
            </c:spPr>
            <c:txPr>
              <a:bodyPr/>
              <a:lstStyle/>
              <a:p>
                <a:pPr>
                  <a:defRPr sz="800" b="1" i="0" u="none" strike="noStrike" baseline="0">
                    <a:solidFill>
                      <a:srgbClr val="000000"/>
                    </a:solidFill>
                    <a:latin typeface="Arial"/>
                    <a:ea typeface="Arial"/>
                    <a:cs typeface="Arial"/>
                  </a:defRPr>
                </a:pPr>
                <a:endParaRPr lang="pl-PL"/>
              </a:p>
            </c:txPr>
            <c:showVal val="1"/>
          </c:dLbls>
          <c:cat>
            <c:strRef>
              <c:f>Sheet1!$B$1:$K$1</c:f>
              <c:strCache>
                <c:ptCount val="10"/>
                <c:pt idx="0">
                  <c:v>oswiata i wychowanie</c:v>
                </c:pt>
                <c:pt idx="1">
                  <c:v>pomoc społeczna</c:v>
                </c:pt>
                <c:pt idx="2">
                  <c:v>administracja publiczna</c:v>
                </c:pt>
                <c:pt idx="3">
                  <c:v>transport i łączność</c:v>
                </c:pt>
                <c:pt idx="4">
                  <c:v>gospodarka mieszkaniowa</c:v>
                </c:pt>
                <c:pt idx="5">
                  <c:v>bezpieczeństwo publiczne</c:v>
                </c:pt>
                <c:pt idx="6">
                  <c:v>obsługa długu publicznego</c:v>
                </c:pt>
                <c:pt idx="7">
                  <c:v>gospodarka komunalna i ochrona środowiska</c:v>
                </c:pt>
                <c:pt idx="8">
                  <c:v>kultura i ochrona dziedzictwa narodowego</c:v>
                </c:pt>
                <c:pt idx="9">
                  <c:v>kultura fizyczna</c:v>
                </c:pt>
              </c:strCache>
            </c:strRef>
          </c:cat>
          <c:val>
            <c:numRef>
              <c:f>Sheet1!$B$2:$K$2</c:f>
              <c:numCache>
                <c:formatCode>General</c:formatCode>
                <c:ptCount val="10"/>
                <c:pt idx="0">
                  <c:v>38.050000000000004</c:v>
                </c:pt>
                <c:pt idx="1">
                  <c:v>22.16</c:v>
                </c:pt>
                <c:pt idx="2">
                  <c:v>16.239999999999988</c:v>
                </c:pt>
                <c:pt idx="3">
                  <c:v>2.9299999999999997</c:v>
                </c:pt>
                <c:pt idx="4">
                  <c:v>2.0299999999999998</c:v>
                </c:pt>
                <c:pt idx="5">
                  <c:v>2.19</c:v>
                </c:pt>
                <c:pt idx="6">
                  <c:v>3.2600000000000002</c:v>
                </c:pt>
                <c:pt idx="7">
                  <c:v>4.78</c:v>
                </c:pt>
                <c:pt idx="8">
                  <c:v>2.7800000000000002</c:v>
                </c:pt>
                <c:pt idx="9">
                  <c:v>3.4899999999999998</c:v>
                </c:pt>
              </c:numCache>
            </c:numRef>
          </c:val>
        </c:ser>
        <c:ser>
          <c:idx val="1"/>
          <c:order val="1"/>
          <c:tx>
            <c:strRef>
              <c:f>Sheet1!$A$3</c:f>
              <c:strCache>
                <c:ptCount val="1"/>
              </c:strCache>
            </c:strRef>
          </c:tx>
          <c:spPr>
            <a:solidFill>
              <a:srgbClr val="993366"/>
            </a:solidFill>
            <a:ln w="12700">
              <a:solidFill>
                <a:srgbClr val="000000"/>
              </a:solidFill>
              <a:prstDash val="solid"/>
            </a:ln>
          </c:spPr>
          <c:explosion val="25"/>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Pt>
            <c:idx val="8"/>
            <c:spPr>
              <a:solidFill>
                <a:srgbClr val="000080"/>
              </a:solidFill>
              <a:ln w="12700">
                <a:solidFill>
                  <a:srgbClr val="000000"/>
                </a:solidFill>
                <a:prstDash val="solid"/>
              </a:ln>
            </c:spPr>
          </c:dPt>
          <c:dPt>
            <c:idx val="9"/>
            <c:spPr>
              <a:solidFill>
                <a:srgbClr val="FF00FF"/>
              </a:solidFill>
              <a:ln w="12700">
                <a:solidFill>
                  <a:srgbClr val="000000"/>
                </a:solidFill>
                <a:prstDash val="solid"/>
              </a:ln>
            </c:spPr>
          </c:dPt>
          <c:cat>
            <c:strRef>
              <c:f>Sheet1!$B$1:$K$1</c:f>
              <c:strCache>
                <c:ptCount val="10"/>
                <c:pt idx="0">
                  <c:v>oswiata i wychowanie</c:v>
                </c:pt>
                <c:pt idx="1">
                  <c:v>pomoc społeczna</c:v>
                </c:pt>
                <c:pt idx="2">
                  <c:v>administracja publiczna</c:v>
                </c:pt>
                <c:pt idx="3">
                  <c:v>transport i łączność</c:v>
                </c:pt>
                <c:pt idx="4">
                  <c:v>gospodarka mieszkaniowa</c:v>
                </c:pt>
                <c:pt idx="5">
                  <c:v>bezpieczeństwo publiczne</c:v>
                </c:pt>
                <c:pt idx="6">
                  <c:v>obsługa długu publicznego</c:v>
                </c:pt>
                <c:pt idx="7">
                  <c:v>gospodarka komunalna i ochrona środowiska</c:v>
                </c:pt>
                <c:pt idx="8">
                  <c:v>kultura i ochrona dziedzictwa narodowego</c:v>
                </c:pt>
                <c:pt idx="9">
                  <c:v>kultura fizyczna</c:v>
                </c:pt>
              </c:strCache>
            </c:strRef>
          </c:cat>
          <c:val>
            <c:numRef>
              <c:f>Sheet1!$B$3:$K$3</c:f>
              <c:numCache>
                <c:formatCode>General</c:formatCode>
                <c:ptCount val="10"/>
              </c:numCache>
            </c:numRef>
          </c:val>
        </c:ser>
        <c:ser>
          <c:idx val="2"/>
          <c:order val="2"/>
          <c:tx>
            <c:strRef>
              <c:f>Sheet1!$A$4</c:f>
              <c:strCache>
                <c:ptCount val="1"/>
              </c:strCache>
            </c:strRef>
          </c:tx>
          <c:spPr>
            <a:solidFill>
              <a:srgbClr val="FFFFCC"/>
            </a:solidFill>
            <a:ln w="12700">
              <a:solidFill>
                <a:srgbClr val="000000"/>
              </a:solidFill>
              <a:prstDash val="solid"/>
            </a:ln>
          </c:spPr>
          <c:explosion val="25"/>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Pt>
            <c:idx val="8"/>
            <c:spPr>
              <a:solidFill>
                <a:srgbClr val="000080"/>
              </a:solidFill>
              <a:ln w="12700">
                <a:solidFill>
                  <a:srgbClr val="000000"/>
                </a:solidFill>
                <a:prstDash val="solid"/>
              </a:ln>
            </c:spPr>
          </c:dPt>
          <c:dPt>
            <c:idx val="9"/>
            <c:spPr>
              <a:solidFill>
                <a:srgbClr val="FF00FF"/>
              </a:solidFill>
              <a:ln w="12700">
                <a:solidFill>
                  <a:srgbClr val="000000"/>
                </a:solidFill>
                <a:prstDash val="solid"/>
              </a:ln>
            </c:spPr>
          </c:dPt>
          <c:cat>
            <c:strRef>
              <c:f>Sheet1!$B$1:$K$1</c:f>
              <c:strCache>
                <c:ptCount val="10"/>
                <c:pt idx="0">
                  <c:v>oswiata i wychowanie</c:v>
                </c:pt>
                <c:pt idx="1">
                  <c:v>pomoc społeczna</c:v>
                </c:pt>
                <c:pt idx="2">
                  <c:v>administracja publiczna</c:v>
                </c:pt>
                <c:pt idx="3">
                  <c:v>transport i łączność</c:v>
                </c:pt>
                <c:pt idx="4">
                  <c:v>gospodarka mieszkaniowa</c:v>
                </c:pt>
                <c:pt idx="5">
                  <c:v>bezpieczeństwo publiczne</c:v>
                </c:pt>
                <c:pt idx="6">
                  <c:v>obsługa długu publicznego</c:v>
                </c:pt>
                <c:pt idx="7">
                  <c:v>gospodarka komunalna i ochrona środowiska</c:v>
                </c:pt>
                <c:pt idx="8">
                  <c:v>kultura i ochrona dziedzictwa narodowego</c:v>
                </c:pt>
                <c:pt idx="9">
                  <c:v>kultura fizyczna</c:v>
                </c:pt>
              </c:strCache>
            </c:strRef>
          </c:cat>
          <c:val>
            <c:numRef>
              <c:f>Sheet1!$B$4:$K$4</c:f>
              <c:numCache>
                <c:formatCode>General</c:formatCode>
                <c:ptCount val="10"/>
              </c:numCache>
            </c:numRef>
          </c:val>
        </c:ser>
        <c:ser>
          <c:idx val="3"/>
          <c:order val="3"/>
          <c:tx>
            <c:strRef>
              <c:f>Sheet1!$A$5</c:f>
              <c:strCache>
                <c:ptCount val="1"/>
              </c:strCache>
            </c:strRef>
          </c:tx>
          <c:spPr>
            <a:solidFill>
              <a:srgbClr val="CCFFFF"/>
            </a:solidFill>
            <a:ln w="12700">
              <a:solidFill>
                <a:srgbClr val="000000"/>
              </a:solidFill>
              <a:prstDash val="solid"/>
            </a:ln>
          </c:spPr>
          <c:explosion val="25"/>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Pt>
            <c:idx val="8"/>
            <c:spPr>
              <a:solidFill>
                <a:srgbClr val="000080"/>
              </a:solidFill>
              <a:ln w="12700">
                <a:solidFill>
                  <a:srgbClr val="000000"/>
                </a:solidFill>
                <a:prstDash val="solid"/>
              </a:ln>
            </c:spPr>
          </c:dPt>
          <c:dPt>
            <c:idx val="9"/>
            <c:spPr>
              <a:solidFill>
                <a:srgbClr val="FF00FF"/>
              </a:solidFill>
              <a:ln w="12700">
                <a:solidFill>
                  <a:srgbClr val="000000"/>
                </a:solidFill>
                <a:prstDash val="solid"/>
              </a:ln>
            </c:spPr>
          </c:dPt>
          <c:cat>
            <c:strRef>
              <c:f>Sheet1!$B$1:$K$1</c:f>
              <c:strCache>
                <c:ptCount val="10"/>
                <c:pt idx="0">
                  <c:v>oswiata i wychowanie</c:v>
                </c:pt>
                <c:pt idx="1">
                  <c:v>pomoc społeczna</c:v>
                </c:pt>
                <c:pt idx="2">
                  <c:v>administracja publiczna</c:v>
                </c:pt>
                <c:pt idx="3">
                  <c:v>transport i łączność</c:v>
                </c:pt>
                <c:pt idx="4">
                  <c:v>gospodarka mieszkaniowa</c:v>
                </c:pt>
                <c:pt idx="5">
                  <c:v>bezpieczeństwo publiczne</c:v>
                </c:pt>
                <c:pt idx="6">
                  <c:v>obsługa długu publicznego</c:v>
                </c:pt>
                <c:pt idx="7">
                  <c:v>gospodarka komunalna i ochrona środowiska</c:v>
                </c:pt>
                <c:pt idx="8">
                  <c:v>kultura i ochrona dziedzictwa narodowego</c:v>
                </c:pt>
                <c:pt idx="9">
                  <c:v>kultura fizyczna</c:v>
                </c:pt>
              </c:strCache>
            </c:strRef>
          </c:cat>
          <c:val>
            <c:numRef>
              <c:f>Sheet1!$B$5:$K$5</c:f>
              <c:numCache>
                <c:formatCode>General</c:formatCode>
                <c:ptCount val="10"/>
              </c:numCache>
            </c:numRef>
          </c:val>
        </c:ser>
        <c:ser>
          <c:idx val="4"/>
          <c:order val="4"/>
          <c:tx>
            <c:strRef>
              <c:f>Sheet1!$A$6</c:f>
              <c:strCache>
                <c:ptCount val="1"/>
              </c:strCache>
            </c:strRef>
          </c:tx>
          <c:spPr>
            <a:solidFill>
              <a:srgbClr val="660066"/>
            </a:solidFill>
            <a:ln w="12700">
              <a:solidFill>
                <a:srgbClr val="000000"/>
              </a:solidFill>
              <a:prstDash val="solid"/>
            </a:ln>
          </c:spPr>
          <c:explosion val="25"/>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Pt>
            <c:idx val="8"/>
            <c:spPr>
              <a:solidFill>
                <a:srgbClr val="000080"/>
              </a:solidFill>
              <a:ln w="12700">
                <a:solidFill>
                  <a:srgbClr val="000000"/>
                </a:solidFill>
                <a:prstDash val="solid"/>
              </a:ln>
            </c:spPr>
          </c:dPt>
          <c:dPt>
            <c:idx val="9"/>
            <c:spPr>
              <a:solidFill>
                <a:srgbClr val="FF00FF"/>
              </a:solidFill>
              <a:ln w="12700">
                <a:solidFill>
                  <a:srgbClr val="000000"/>
                </a:solidFill>
                <a:prstDash val="solid"/>
              </a:ln>
            </c:spPr>
          </c:dPt>
          <c:cat>
            <c:strRef>
              <c:f>Sheet1!$B$1:$K$1</c:f>
              <c:strCache>
                <c:ptCount val="10"/>
                <c:pt idx="0">
                  <c:v>oswiata i wychowanie</c:v>
                </c:pt>
                <c:pt idx="1">
                  <c:v>pomoc społeczna</c:v>
                </c:pt>
                <c:pt idx="2">
                  <c:v>administracja publiczna</c:v>
                </c:pt>
                <c:pt idx="3">
                  <c:v>transport i łączność</c:v>
                </c:pt>
                <c:pt idx="4">
                  <c:v>gospodarka mieszkaniowa</c:v>
                </c:pt>
                <c:pt idx="5">
                  <c:v>bezpieczeństwo publiczne</c:v>
                </c:pt>
                <c:pt idx="6">
                  <c:v>obsługa długu publicznego</c:v>
                </c:pt>
                <c:pt idx="7">
                  <c:v>gospodarka komunalna i ochrona środowiska</c:v>
                </c:pt>
                <c:pt idx="8">
                  <c:v>kultura i ochrona dziedzictwa narodowego</c:v>
                </c:pt>
                <c:pt idx="9">
                  <c:v>kultura fizyczna</c:v>
                </c:pt>
              </c:strCache>
            </c:strRef>
          </c:cat>
          <c:val>
            <c:numRef>
              <c:f>Sheet1!$B$6:$K$6</c:f>
              <c:numCache>
                <c:formatCode>General</c:formatCode>
                <c:ptCount val="10"/>
              </c:numCache>
            </c:numRef>
          </c:val>
        </c:ser>
        <c:ser>
          <c:idx val="5"/>
          <c:order val="5"/>
          <c:tx>
            <c:strRef>
              <c:f>Sheet1!$A$7</c:f>
              <c:strCache>
                <c:ptCount val="1"/>
              </c:strCache>
            </c:strRef>
          </c:tx>
          <c:spPr>
            <a:solidFill>
              <a:srgbClr val="FF8080"/>
            </a:solidFill>
            <a:ln w="12700">
              <a:solidFill>
                <a:srgbClr val="000000"/>
              </a:solidFill>
              <a:prstDash val="solid"/>
            </a:ln>
          </c:spPr>
          <c:explosion val="25"/>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Pt>
            <c:idx val="8"/>
            <c:spPr>
              <a:solidFill>
                <a:srgbClr val="000080"/>
              </a:solidFill>
              <a:ln w="12700">
                <a:solidFill>
                  <a:srgbClr val="000000"/>
                </a:solidFill>
                <a:prstDash val="solid"/>
              </a:ln>
            </c:spPr>
          </c:dPt>
          <c:dPt>
            <c:idx val="9"/>
            <c:spPr>
              <a:solidFill>
                <a:srgbClr val="FF00FF"/>
              </a:solidFill>
              <a:ln w="12700">
                <a:solidFill>
                  <a:srgbClr val="000000"/>
                </a:solidFill>
                <a:prstDash val="solid"/>
              </a:ln>
            </c:spPr>
          </c:dPt>
          <c:cat>
            <c:strRef>
              <c:f>Sheet1!$B$1:$K$1</c:f>
              <c:strCache>
                <c:ptCount val="10"/>
                <c:pt idx="0">
                  <c:v>oswiata i wychowanie</c:v>
                </c:pt>
                <c:pt idx="1">
                  <c:v>pomoc społeczna</c:v>
                </c:pt>
                <c:pt idx="2">
                  <c:v>administracja publiczna</c:v>
                </c:pt>
                <c:pt idx="3">
                  <c:v>transport i łączność</c:v>
                </c:pt>
                <c:pt idx="4">
                  <c:v>gospodarka mieszkaniowa</c:v>
                </c:pt>
                <c:pt idx="5">
                  <c:v>bezpieczeństwo publiczne</c:v>
                </c:pt>
                <c:pt idx="6">
                  <c:v>obsługa długu publicznego</c:v>
                </c:pt>
                <c:pt idx="7">
                  <c:v>gospodarka komunalna i ochrona środowiska</c:v>
                </c:pt>
                <c:pt idx="8">
                  <c:v>kultura i ochrona dziedzictwa narodowego</c:v>
                </c:pt>
                <c:pt idx="9">
                  <c:v>kultura fizyczna</c:v>
                </c:pt>
              </c:strCache>
            </c:strRef>
          </c:cat>
          <c:val>
            <c:numRef>
              <c:f>Sheet1!$B$7:$K$7</c:f>
              <c:numCache>
                <c:formatCode>General</c:formatCode>
                <c:ptCount val="10"/>
              </c:numCache>
            </c:numRef>
          </c:val>
        </c:ser>
        <c:ser>
          <c:idx val="6"/>
          <c:order val="6"/>
          <c:tx>
            <c:strRef>
              <c:f>Sheet1!$A$8</c:f>
              <c:strCache>
                <c:ptCount val="1"/>
              </c:strCache>
            </c:strRef>
          </c:tx>
          <c:spPr>
            <a:solidFill>
              <a:srgbClr val="0066CC"/>
            </a:solidFill>
            <a:ln w="12700">
              <a:solidFill>
                <a:srgbClr val="000000"/>
              </a:solidFill>
              <a:prstDash val="solid"/>
            </a:ln>
          </c:spPr>
          <c:explosion val="25"/>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7"/>
            <c:spPr>
              <a:solidFill>
                <a:srgbClr val="CCCCFF"/>
              </a:solidFill>
              <a:ln w="12700">
                <a:solidFill>
                  <a:srgbClr val="000000"/>
                </a:solidFill>
                <a:prstDash val="solid"/>
              </a:ln>
            </c:spPr>
          </c:dPt>
          <c:dPt>
            <c:idx val="8"/>
            <c:spPr>
              <a:solidFill>
                <a:srgbClr val="000080"/>
              </a:solidFill>
              <a:ln w="12700">
                <a:solidFill>
                  <a:srgbClr val="000000"/>
                </a:solidFill>
                <a:prstDash val="solid"/>
              </a:ln>
            </c:spPr>
          </c:dPt>
          <c:dPt>
            <c:idx val="9"/>
            <c:spPr>
              <a:solidFill>
                <a:srgbClr val="FF00FF"/>
              </a:solidFill>
              <a:ln w="12700">
                <a:solidFill>
                  <a:srgbClr val="000000"/>
                </a:solidFill>
                <a:prstDash val="solid"/>
              </a:ln>
            </c:spPr>
          </c:dPt>
          <c:cat>
            <c:strRef>
              <c:f>Sheet1!$B$1:$K$1</c:f>
              <c:strCache>
                <c:ptCount val="10"/>
                <c:pt idx="0">
                  <c:v>oswiata i wychowanie</c:v>
                </c:pt>
                <c:pt idx="1">
                  <c:v>pomoc społeczna</c:v>
                </c:pt>
                <c:pt idx="2">
                  <c:v>administracja publiczna</c:v>
                </c:pt>
                <c:pt idx="3">
                  <c:v>transport i łączność</c:v>
                </c:pt>
                <c:pt idx="4">
                  <c:v>gospodarka mieszkaniowa</c:v>
                </c:pt>
                <c:pt idx="5">
                  <c:v>bezpieczeństwo publiczne</c:v>
                </c:pt>
                <c:pt idx="6">
                  <c:v>obsługa długu publicznego</c:v>
                </c:pt>
                <c:pt idx="7">
                  <c:v>gospodarka komunalna i ochrona środowiska</c:v>
                </c:pt>
                <c:pt idx="8">
                  <c:v>kultura i ochrona dziedzictwa narodowego</c:v>
                </c:pt>
                <c:pt idx="9">
                  <c:v>kultura fizyczna</c:v>
                </c:pt>
              </c:strCache>
            </c:strRef>
          </c:cat>
          <c:val>
            <c:numRef>
              <c:f>Sheet1!$B$8:$K$8</c:f>
              <c:numCache>
                <c:formatCode>General</c:formatCode>
                <c:ptCount val="10"/>
              </c:numCache>
            </c:numRef>
          </c:val>
        </c:ser>
        <c:ser>
          <c:idx val="7"/>
          <c:order val="7"/>
          <c:tx>
            <c:strRef>
              <c:f>Sheet1!$A$9</c:f>
              <c:strCache>
                <c:ptCount val="1"/>
              </c:strCache>
            </c:strRef>
          </c:tx>
          <c:spPr>
            <a:solidFill>
              <a:srgbClr val="CCCCFF"/>
            </a:solidFill>
            <a:ln w="12700">
              <a:solidFill>
                <a:srgbClr val="000000"/>
              </a:solidFill>
              <a:prstDash val="solid"/>
            </a:ln>
          </c:spPr>
          <c:explosion val="25"/>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8"/>
            <c:spPr>
              <a:solidFill>
                <a:srgbClr val="000080"/>
              </a:solidFill>
              <a:ln w="12700">
                <a:solidFill>
                  <a:srgbClr val="000000"/>
                </a:solidFill>
                <a:prstDash val="solid"/>
              </a:ln>
            </c:spPr>
          </c:dPt>
          <c:dPt>
            <c:idx val="9"/>
            <c:spPr>
              <a:solidFill>
                <a:srgbClr val="FF00FF"/>
              </a:solidFill>
              <a:ln w="12700">
                <a:solidFill>
                  <a:srgbClr val="000000"/>
                </a:solidFill>
                <a:prstDash val="solid"/>
              </a:ln>
            </c:spPr>
          </c:dPt>
          <c:cat>
            <c:strRef>
              <c:f>Sheet1!$B$1:$K$1</c:f>
              <c:strCache>
                <c:ptCount val="10"/>
                <c:pt idx="0">
                  <c:v>oswiata i wychowanie</c:v>
                </c:pt>
                <c:pt idx="1">
                  <c:v>pomoc społeczna</c:v>
                </c:pt>
                <c:pt idx="2">
                  <c:v>administracja publiczna</c:v>
                </c:pt>
                <c:pt idx="3">
                  <c:v>transport i łączność</c:v>
                </c:pt>
                <c:pt idx="4">
                  <c:v>gospodarka mieszkaniowa</c:v>
                </c:pt>
                <c:pt idx="5">
                  <c:v>bezpieczeństwo publiczne</c:v>
                </c:pt>
                <c:pt idx="6">
                  <c:v>obsługa długu publicznego</c:v>
                </c:pt>
                <c:pt idx="7">
                  <c:v>gospodarka komunalna i ochrona środowiska</c:v>
                </c:pt>
                <c:pt idx="8">
                  <c:v>kultura i ochrona dziedzictwa narodowego</c:v>
                </c:pt>
                <c:pt idx="9">
                  <c:v>kultura fizyczna</c:v>
                </c:pt>
              </c:strCache>
            </c:strRef>
          </c:cat>
          <c:val>
            <c:numRef>
              <c:f>Sheet1!$B$9:$K$9</c:f>
              <c:numCache>
                <c:formatCode>General</c:formatCode>
                <c:ptCount val="10"/>
              </c:numCache>
            </c:numRef>
          </c:val>
        </c:ser>
        <c:ser>
          <c:idx val="8"/>
          <c:order val="8"/>
          <c:tx>
            <c:strRef>
              <c:f>Sheet1!$A$10</c:f>
              <c:strCache>
                <c:ptCount val="1"/>
              </c:strCache>
            </c:strRef>
          </c:tx>
          <c:spPr>
            <a:solidFill>
              <a:srgbClr val="000080"/>
            </a:solidFill>
            <a:ln w="12700">
              <a:solidFill>
                <a:srgbClr val="000000"/>
              </a:solidFill>
              <a:prstDash val="solid"/>
            </a:ln>
          </c:spPr>
          <c:explosion val="25"/>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Pt>
            <c:idx val="9"/>
            <c:spPr>
              <a:solidFill>
                <a:srgbClr val="FF00FF"/>
              </a:solidFill>
              <a:ln w="12700">
                <a:solidFill>
                  <a:srgbClr val="000000"/>
                </a:solidFill>
                <a:prstDash val="solid"/>
              </a:ln>
            </c:spPr>
          </c:dPt>
          <c:cat>
            <c:strRef>
              <c:f>Sheet1!$B$1:$K$1</c:f>
              <c:strCache>
                <c:ptCount val="10"/>
                <c:pt idx="0">
                  <c:v>oswiata i wychowanie</c:v>
                </c:pt>
                <c:pt idx="1">
                  <c:v>pomoc społeczna</c:v>
                </c:pt>
                <c:pt idx="2">
                  <c:v>administracja publiczna</c:v>
                </c:pt>
                <c:pt idx="3">
                  <c:v>transport i łączność</c:v>
                </c:pt>
                <c:pt idx="4">
                  <c:v>gospodarka mieszkaniowa</c:v>
                </c:pt>
                <c:pt idx="5">
                  <c:v>bezpieczeństwo publiczne</c:v>
                </c:pt>
                <c:pt idx="6">
                  <c:v>obsługa długu publicznego</c:v>
                </c:pt>
                <c:pt idx="7">
                  <c:v>gospodarka komunalna i ochrona środowiska</c:v>
                </c:pt>
                <c:pt idx="8">
                  <c:v>kultura i ochrona dziedzictwa narodowego</c:v>
                </c:pt>
                <c:pt idx="9">
                  <c:v>kultura fizyczna</c:v>
                </c:pt>
              </c:strCache>
            </c:strRef>
          </c:cat>
          <c:val>
            <c:numRef>
              <c:f>Sheet1!$B$10:$K$10</c:f>
              <c:numCache>
                <c:formatCode>General</c:formatCode>
                <c:ptCount val="10"/>
              </c:numCache>
            </c:numRef>
          </c:val>
        </c:ser>
        <c:ser>
          <c:idx val="9"/>
          <c:order val="9"/>
          <c:tx>
            <c:strRef>
              <c:f>Sheet1!$A$11</c:f>
              <c:strCache>
                <c:ptCount val="1"/>
              </c:strCache>
            </c:strRef>
          </c:tx>
          <c:spPr>
            <a:solidFill>
              <a:srgbClr val="FF00FF"/>
            </a:solidFill>
            <a:ln w="12700">
              <a:solidFill>
                <a:srgbClr val="000000"/>
              </a:solidFill>
              <a:prstDash val="solid"/>
            </a:ln>
          </c:spPr>
          <c:explosion val="25"/>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Pt>
            <c:idx val="8"/>
            <c:spPr>
              <a:solidFill>
                <a:srgbClr val="000080"/>
              </a:solidFill>
              <a:ln w="12700">
                <a:solidFill>
                  <a:srgbClr val="000000"/>
                </a:solidFill>
                <a:prstDash val="solid"/>
              </a:ln>
            </c:spPr>
          </c:dPt>
          <c:cat>
            <c:strRef>
              <c:f>Sheet1!$B$1:$K$1</c:f>
              <c:strCache>
                <c:ptCount val="10"/>
                <c:pt idx="0">
                  <c:v>oswiata i wychowanie</c:v>
                </c:pt>
                <c:pt idx="1">
                  <c:v>pomoc społeczna</c:v>
                </c:pt>
                <c:pt idx="2">
                  <c:v>administracja publiczna</c:v>
                </c:pt>
                <c:pt idx="3">
                  <c:v>transport i łączność</c:v>
                </c:pt>
                <c:pt idx="4">
                  <c:v>gospodarka mieszkaniowa</c:v>
                </c:pt>
                <c:pt idx="5">
                  <c:v>bezpieczeństwo publiczne</c:v>
                </c:pt>
                <c:pt idx="6">
                  <c:v>obsługa długu publicznego</c:v>
                </c:pt>
                <c:pt idx="7">
                  <c:v>gospodarka komunalna i ochrona środowiska</c:v>
                </c:pt>
                <c:pt idx="8">
                  <c:v>kultura i ochrona dziedzictwa narodowego</c:v>
                </c:pt>
                <c:pt idx="9">
                  <c:v>kultura fizyczna</c:v>
                </c:pt>
              </c:strCache>
            </c:strRef>
          </c:cat>
          <c:val>
            <c:numRef>
              <c:f>Sheet1!$B$11:$K$11</c:f>
              <c:numCache>
                <c:formatCode>General</c:formatCode>
                <c:ptCount val="10"/>
              </c:numCache>
            </c:numRef>
          </c:val>
        </c:ser>
      </c:pie3DChart>
      <c:spPr>
        <a:solidFill>
          <a:srgbClr val="FFFFFF"/>
        </a:solidFill>
        <a:ln w="12700">
          <a:solidFill>
            <a:srgbClr val="808080"/>
          </a:solidFill>
          <a:prstDash val="solid"/>
        </a:ln>
      </c:spPr>
    </c:plotArea>
    <c:legend>
      <c:legendPos val="b"/>
      <c:layout>
        <c:manualLayout>
          <c:xMode val="edge"/>
          <c:yMode val="edge"/>
          <c:x val="4.0816326530612422E-2"/>
          <c:y val="0.69300911854103364"/>
          <c:w val="0.91496598639455784"/>
          <c:h val="0.2978723404255319"/>
        </c:manualLayout>
      </c:layout>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pl-PL"/>
        </a:p>
      </c:txPr>
    </c:legend>
    <c:plotVisOnly val="1"/>
    <c:dispBlanksAs val="zero"/>
  </c:chart>
  <c:spPr>
    <a:noFill/>
    <a:ln>
      <a:noFill/>
    </a:ln>
  </c:spPr>
  <c:txPr>
    <a:bodyPr/>
    <a:lstStyle/>
    <a:p>
      <a:pPr>
        <a:defRPr sz="1450" b="1" i="0" u="none" strike="noStrike" baseline="0">
          <a:solidFill>
            <a:srgbClr val="000000"/>
          </a:solidFill>
          <a:latin typeface="Calibri"/>
          <a:ea typeface="Calibri"/>
          <a:cs typeface="Calibri"/>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6050420168067318"/>
          <c:y val="4.3307086614173304E-2"/>
          <c:w val="0.70420168067226896"/>
          <c:h val="0.47244094488188981"/>
        </c:manualLayout>
      </c:layout>
      <c:barChart>
        <c:barDir val="bar"/>
        <c:grouping val="stacked"/>
        <c:ser>
          <c:idx val="0"/>
          <c:order val="0"/>
          <c:tx>
            <c:strRef>
              <c:f>Sheet1!$A$2</c:f>
              <c:strCache>
                <c:ptCount val="1"/>
                <c:pt idx="0">
                  <c:v>Mgr z przygotowaniem pedagogicznym</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652">
              <a:solidFill>
                <a:srgbClr val="000000"/>
              </a:solidFill>
              <a:prstDash val="solid"/>
            </a:ln>
          </c:spPr>
          <c:dLbls>
            <c:spPr>
              <a:noFill/>
              <a:ln w="25304">
                <a:noFill/>
              </a:ln>
            </c:spPr>
            <c:txPr>
              <a:bodyPr rot="5400000" vert="horz"/>
              <a:lstStyle/>
              <a:p>
                <a:pPr algn="ctr">
                  <a:defRPr sz="946" b="1" i="0" u="none" strike="noStrike" baseline="0">
                    <a:solidFill>
                      <a:srgbClr val="000000"/>
                    </a:solidFill>
                    <a:latin typeface="Arial"/>
                    <a:ea typeface="Arial"/>
                    <a:cs typeface="Arial"/>
                  </a:defRPr>
                </a:pPr>
                <a:endParaRPr lang="pl-PL"/>
              </a:p>
            </c:txPr>
            <c:dLblPos val="ctr"/>
            <c:showVal val="1"/>
          </c:dLbls>
          <c:cat>
            <c:strRef>
              <c:f>Sheet1!$B$1:$E$1</c:f>
              <c:strCache>
                <c:ptCount val="3"/>
                <c:pt idx="0">
                  <c:v>Gimnazjum</c:v>
                </c:pt>
                <c:pt idx="1">
                  <c:v>Szkoła Podstawowa </c:v>
                </c:pt>
                <c:pt idx="2">
                  <c:v>Przedszkole</c:v>
                </c:pt>
              </c:strCache>
            </c:strRef>
          </c:cat>
          <c:val>
            <c:numRef>
              <c:f>Sheet1!$B$2:$E$2</c:f>
              <c:numCache>
                <c:formatCode>General</c:formatCode>
                <c:ptCount val="4"/>
                <c:pt idx="0">
                  <c:v>55.86</c:v>
                </c:pt>
                <c:pt idx="1">
                  <c:v>83.35</c:v>
                </c:pt>
                <c:pt idx="2">
                  <c:v>36.51</c:v>
                </c:pt>
              </c:numCache>
            </c:numRef>
          </c:val>
        </c:ser>
        <c:ser>
          <c:idx val="1"/>
          <c:order val="1"/>
          <c:tx>
            <c:strRef>
              <c:f>Sheet1!$A$3</c:f>
              <c:strCache>
                <c:ptCount val="1"/>
                <c:pt idx="0">
                  <c:v>Mgr bez przygotowania pedagogicznego, tytuł zawodowy licencjata z przygotowaniem pedagogicznym</c:v>
                </c:pt>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652">
              <a:solidFill>
                <a:srgbClr val="000000"/>
              </a:solidFill>
              <a:prstDash val="solid"/>
            </a:ln>
          </c:spPr>
          <c:dLbls>
            <c:spPr>
              <a:noFill/>
              <a:ln w="25304">
                <a:noFill/>
              </a:ln>
            </c:spPr>
            <c:txPr>
              <a:bodyPr rot="5400000" vert="horz"/>
              <a:lstStyle/>
              <a:p>
                <a:pPr algn="ctr">
                  <a:defRPr sz="946" b="1" i="0" u="none" strike="noStrike" baseline="0">
                    <a:solidFill>
                      <a:srgbClr val="FFFFFF"/>
                    </a:solidFill>
                    <a:latin typeface="Arial"/>
                    <a:ea typeface="Arial"/>
                    <a:cs typeface="Arial"/>
                  </a:defRPr>
                </a:pPr>
                <a:endParaRPr lang="pl-PL"/>
              </a:p>
            </c:txPr>
            <c:dLblPos val="ctr"/>
            <c:showVal val="1"/>
          </c:dLbls>
          <c:cat>
            <c:strRef>
              <c:f>Sheet1!$B$1:$E$1</c:f>
              <c:strCache>
                <c:ptCount val="3"/>
                <c:pt idx="0">
                  <c:v>Gimnazjum</c:v>
                </c:pt>
                <c:pt idx="1">
                  <c:v>Szkoła Podstawowa </c:v>
                </c:pt>
                <c:pt idx="2">
                  <c:v>Przedszkole</c:v>
                </c:pt>
              </c:strCache>
            </c:strRef>
          </c:cat>
          <c:val>
            <c:numRef>
              <c:f>Sheet1!$B$3:$E$3</c:f>
              <c:numCache>
                <c:formatCode>General</c:formatCode>
                <c:ptCount val="4"/>
                <c:pt idx="1">
                  <c:v>5</c:v>
                </c:pt>
                <c:pt idx="2">
                  <c:v>1</c:v>
                </c:pt>
              </c:numCache>
            </c:numRef>
          </c:val>
        </c:ser>
        <c:ser>
          <c:idx val="2"/>
          <c:order val="2"/>
          <c:tx>
            <c:strRef>
              <c:f>Sheet1!$A$4</c:f>
              <c:strCache>
                <c:ptCount val="1"/>
                <c:pt idx="0">
                  <c:v>Licencjat bez przygotowania pedagogicznego, kolegium nauczycielskie </c:v>
                </c:pt>
              </c:strCache>
            </c:strRef>
          </c:tx>
          <c:spPr>
            <a:gradFill rotWithShape="0">
              <a:gsLst>
                <a:gs pos="0">
                  <a:srgbClr val="000000">
                    <a:gamma/>
                    <a:shade val="46275"/>
                    <a:invGamma/>
                  </a:srgbClr>
                </a:gs>
                <a:gs pos="50000">
                  <a:srgbClr val="FFFFCC"/>
                </a:gs>
                <a:gs pos="100000">
                  <a:srgbClr val="000000">
                    <a:gamma/>
                    <a:shade val="46275"/>
                    <a:invGamma/>
                  </a:srgbClr>
                </a:gs>
              </a:gsLst>
              <a:lin ang="5400000" scaled="1"/>
            </a:gradFill>
            <a:ln w="12652">
              <a:solidFill>
                <a:srgbClr val="000000"/>
              </a:solidFill>
              <a:prstDash val="solid"/>
            </a:ln>
          </c:spPr>
          <c:dLbls>
            <c:spPr>
              <a:noFill/>
              <a:ln w="25304">
                <a:noFill/>
              </a:ln>
            </c:spPr>
            <c:txPr>
              <a:bodyPr rot="5400000" vert="horz"/>
              <a:lstStyle/>
              <a:p>
                <a:pPr algn="ctr">
                  <a:defRPr sz="946" b="1" i="0" u="none" strike="noStrike" baseline="0">
                    <a:solidFill>
                      <a:srgbClr val="000000"/>
                    </a:solidFill>
                    <a:latin typeface="Arial"/>
                    <a:ea typeface="Arial"/>
                    <a:cs typeface="Arial"/>
                  </a:defRPr>
                </a:pPr>
                <a:endParaRPr lang="pl-PL"/>
              </a:p>
            </c:txPr>
            <c:dLblPos val="ctr"/>
            <c:showVal val="1"/>
          </c:dLbls>
          <c:cat>
            <c:strRef>
              <c:f>Sheet1!$B$1:$E$1</c:f>
              <c:strCache>
                <c:ptCount val="3"/>
                <c:pt idx="0">
                  <c:v>Gimnazjum</c:v>
                </c:pt>
                <c:pt idx="1">
                  <c:v>Szkoła Podstawowa </c:v>
                </c:pt>
                <c:pt idx="2">
                  <c:v>Przedszkole</c:v>
                </c:pt>
              </c:strCache>
            </c:strRef>
          </c:cat>
          <c:val>
            <c:numRef>
              <c:f>Sheet1!$B$4:$E$4</c:f>
              <c:numCache>
                <c:formatCode>General</c:formatCode>
                <c:ptCount val="4"/>
              </c:numCache>
            </c:numRef>
          </c:val>
        </c:ser>
        <c:ser>
          <c:idx val="3"/>
          <c:order val="3"/>
          <c:tx>
            <c:strRef>
              <c:f>Sheet1!$A$5</c:f>
              <c:strCache>
                <c:ptCount val="1"/>
                <c:pt idx="0">
                  <c:v>Pozostałe wykształcenie</c:v>
                </c:pt>
              </c:strCache>
            </c:strRef>
          </c:tx>
          <c:spPr>
            <a:gradFill rotWithShape="0">
              <a:gsLst>
                <a:gs pos="0">
                  <a:srgbClr val="000000">
                    <a:gamma/>
                    <a:shade val="46275"/>
                    <a:invGamma/>
                  </a:srgbClr>
                </a:gs>
                <a:gs pos="50000">
                  <a:srgbClr val="CCFFFF"/>
                </a:gs>
                <a:gs pos="100000">
                  <a:srgbClr val="000000">
                    <a:gamma/>
                    <a:shade val="46275"/>
                    <a:invGamma/>
                  </a:srgbClr>
                </a:gs>
              </a:gsLst>
              <a:lin ang="5400000" scaled="1"/>
            </a:gradFill>
            <a:ln w="12652">
              <a:solidFill>
                <a:srgbClr val="000000"/>
              </a:solidFill>
              <a:prstDash val="solid"/>
            </a:ln>
          </c:spPr>
          <c:dLbls>
            <c:spPr>
              <a:noFill/>
              <a:ln w="25304">
                <a:noFill/>
              </a:ln>
            </c:spPr>
            <c:txPr>
              <a:bodyPr rot="5400000" vert="horz"/>
              <a:lstStyle/>
              <a:p>
                <a:pPr algn="ctr">
                  <a:defRPr sz="946" b="1" i="0" u="none" strike="noStrike" baseline="0">
                    <a:solidFill>
                      <a:srgbClr val="000000"/>
                    </a:solidFill>
                    <a:latin typeface="Arial"/>
                    <a:ea typeface="Arial"/>
                    <a:cs typeface="Arial"/>
                  </a:defRPr>
                </a:pPr>
                <a:endParaRPr lang="pl-PL"/>
              </a:p>
            </c:txPr>
            <c:dLblPos val="ctr"/>
            <c:showVal val="1"/>
          </c:dLbls>
          <c:cat>
            <c:strRef>
              <c:f>Sheet1!$B$1:$E$1</c:f>
              <c:strCache>
                <c:ptCount val="3"/>
                <c:pt idx="0">
                  <c:v>Gimnazjum</c:v>
                </c:pt>
                <c:pt idx="1">
                  <c:v>Szkoła Podstawowa </c:v>
                </c:pt>
                <c:pt idx="2">
                  <c:v>Przedszkole</c:v>
                </c:pt>
              </c:strCache>
            </c:strRef>
          </c:cat>
          <c:val>
            <c:numRef>
              <c:f>Sheet1!$B$5:$E$5</c:f>
              <c:numCache>
                <c:formatCode>General</c:formatCode>
                <c:ptCount val="4"/>
                <c:pt idx="2">
                  <c:v>5</c:v>
                </c:pt>
              </c:numCache>
            </c:numRef>
          </c:val>
        </c:ser>
        <c:dLbls>
          <c:showVal val="1"/>
        </c:dLbls>
        <c:overlap val="100"/>
        <c:axId val="101054720"/>
        <c:axId val="104407040"/>
      </c:barChart>
      <c:catAx>
        <c:axId val="101054720"/>
        <c:scaling>
          <c:orientation val="minMax"/>
        </c:scaling>
        <c:axPos val="l"/>
        <c:numFmt formatCode="General" sourceLinked="1"/>
        <c:majorTickMark val="none"/>
        <c:tickLblPos val="nextTo"/>
        <c:spPr>
          <a:ln w="3163">
            <a:solidFill>
              <a:srgbClr val="000000"/>
            </a:solidFill>
            <a:prstDash val="solid"/>
          </a:ln>
        </c:spPr>
        <c:txPr>
          <a:bodyPr rot="0" vert="horz"/>
          <a:lstStyle/>
          <a:p>
            <a:pPr>
              <a:defRPr sz="946" b="1" i="0" u="none" strike="noStrike" baseline="0">
                <a:solidFill>
                  <a:srgbClr val="000000"/>
                </a:solidFill>
                <a:latin typeface="Arial"/>
                <a:ea typeface="Arial"/>
                <a:cs typeface="Arial"/>
              </a:defRPr>
            </a:pPr>
            <a:endParaRPr lang="pl-PL"/>
          </a:p>
        </c:txPr>
        <c:crossAx val="104407040"/>
        <c:crosses val="autoZero"/>
        <c:auto val="1"/>
        <c:lblAlgn val="ctr"/>
        <c:lblOffset val="100"/>
        <c:tickLblSkip val="1"/>
        <c:tickMarkSkip val="1"/>
      </c:catAx>
      <c:valAx>
        <c:axId val="104407040"/>
        <c:scaling>
          <c:orientation val="minMax"/>
        </c:scaling>
        <c:axPos val="b"/>
        <c:numFmt formatCode="General" sourceLinked="1"/>
        <c:tickLblPos val="nextTo"/>
        <c:spPr>
          <a:ln w="3163">
            <a:solidFill>
              <a:srgbClr val="000000"/>
            </a:solidFill>
            <a:prstDash val="solid"/>
          </a:ln>
        </c:spPr>
        <c:txPr>
          <a:bodyPr rot="0" vert="horz"/>
          <a:lstStyle/>
          <a:p>
            <a:pPr>
              <a:defRPr sz="946" b="1" i="0" u="none" strike="noStrike" baseline="0">
                <a:solidFill>
                  <a:srgbClr val="000000"/>
                </a:solidFill>
                <a:latin typeface="Arial"/>
                <a:ea typeface="Arial"/>
                <a:cs typeface="Arial"/>
              </a:defRPr>
            </a:pPr>
            <a:endParaRPr lang="pl-PL"/>
          </a:p>
        </c:txPr>
        <c:crossAx val="101054720"/>
        <c:crosses val="autoZero"/>
        <c:crossBetween val="between"/>
      </c:valAx>
      <c:spPr>
        <a:noFill/>
        <a:ln w="25304">
          <a:noFill/>
        </a:ln>
      </c:spPr>
    </c:plotArea>
    <c:legend>
      <c:legendPos val="b"/>
      <c:legendEntry>
        <c:idx val="2"/>
        <c:txPr>
          <a:bodyPr/>
          <a:lstStyle/>
          <a:p>
            <a:pPr>
              <a:defRPr sz="732" b="1" i="0" u="none" strike="noStrike" baseline="0">
                <a:solidFill>
                  <a:srgbClr val="000000"/>
                </a:solidFill>
                <a:latin typeface="Arial"/>
                <a:ea typeface="Arial"/>
                <a:cs typeface="Arial"/>
              </a:defRPr>
            </a:pPr>
            <a:endParaRPr lang="pl-PL"/>
          </a:p>
        </c:txPr>
      </c:legendEntry>
      <c:layout>
        <c:manualLayout>
          <c:xMode val="edge"/>
          <c:yMode val="edge"/>
          <c:x val="1.008403361344538E-2"/>
          <c:y val="0.67716535433071035"/>
          <c:w val="0.97647058823529409"/>
          <c:h val="0.31102362204724543"/>
        </c:manualLayout>
      </c:layout>
      <c:spPr>
        <a:solidFill>
          <a:srgbClr val="FFFFFF"/>
        </a:solidFill>
        <a:ln w="3163">
          <a:solidFill>
            <a:srgbClr val="000000"/>
          </a:solidFill>
          <a:prstDash val="solid"/>
        </a:ln>
      </c:spPr>
      <c:txPr>
        <a:bodyPr/>
        <a:lstStyle/>
        <a:p>
          <a:pPr>
            <a:defRPr sz="732" b="1" i="0" u="none" strike="noStrike" baseline="0">
              <a:solidFill>
                <a:srgbClr val="000000"/>
              </a:solidFill>
              <a:latin typeface="Arial"/>
              <a:ea typeface="Arial"/>
              <a:cs typeface="Arial"/>
            </a:defRPr>
          </a:pPr>
          <a:endParaRPr lang="pl-PL"/>
        </a:p>
      </c:txPr>
    </c:legend>
    <c:plotVisOnly val="1"/>
    <c:dispBlanksAs val="gap"/>
  </c:chart>
  <c:spPr>
    <a:solidFill>
      <a:srgbClr val="FFFFFF"/>
    </a:solidFill>
    <a:ln>
      <a:noFill/>
    </a:ln>
  </c:spPr>
  <c:txPr>
    <a:bodyPr/>
    <a:lstStyle/>
    <a:p>
      <a:pPr>
        <a:defRPr sz="946" b="0" i="0" u="none" strike="noStrike" baseline="0">
          <a:solidFill>
            <a:srgbClr val="000000"/>
          </a:solidFill>
          <a:latin typeface="Arial"/>
          <a:ea typeface="Arial"/>
          <a:cs typeface="Arial"/>
        </a:defRPr>
      </a:pPr>
      <a:endParaRPr lang="pl-PL"/>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49"/>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1267605633802817"/>
          <c:y val="4.458598726114664E-2"/>
          <c:w val="0.86971830985915488"/>
          <c:h val="0.76433121019108519"/>
        </c:manualLayout>
      </c:layout>
      <c:bar3DChart>
        <c:barDir val="col"/>
        <c:grouping val="clustered"/>
        <c:ser>
          <c:idx val="0"/>
          <c:order val="0"/>
          <c:tx>
            <c:strRef>
              <c:f>Sheet1!$A$2</c:f>
              <c:strCache>
                <c:ptCount val="1"/>
                <c:pt idx="0">
                  <c:v>wydatki na oświatę </c:v>
                </c:pt>
              </c:strCache>
            </c:strRef>
          </c:tx>
          <c:spPr>
            <a:solidFill>
              <a:srgbClr val="9999FF"/>
            </a:solidFill>
            <a:ln w="12700">
              <a:solidFill>
                <a:srgbClr val="000000"/>
              </a:solidFill>
              <a:prstDash val="solid"/>
            </a:ln>
          </c:spPr>
          <c:cat>
            <c:numRef>
              <c:f>Sheet1!$B$1:$G$1</c:f>
              <c:numCache>
                <c:formatCode>General</c:formatCode>
                <c:ptCount val="6"/>
                <c:pt idx="0">
                  <c:v>2008</c:v>
                </c:pt>
                <c:pt idx="1">
                  <c:v>2009</c:v>
                </c:pt>
                <c:pt idx="2">
                  <c:v>2010</c:v>
                </c:pt>
                <c:pt idx="3">
                  <c:v>2011</c:v>
                </c:pt>
                <c:pt idx="4">
                  <c:v>2012</c:v>
                </c:pt>
                <c:pt idx="5">
                  <c:v>2013</c:v>
                </c:pt>
              </c:numCache>
            </c:numRef>
          </c:cat>
          <c:val>
            <c:numRef>
              <c:f>Sheet1!$B$2:$G$2</c:f>
              <c:numCache>
                <c:formatCode>General</c:formatCode>
                <c:ptCount val="6"/>
                <c:pt idx="0">
                  <c:v>13785951.65</c:v>
                </c:pt>
                <c:pt idx="1">
                  <c:v>14781837.66</c:v>
                </c:pt>
                <c:pt idx="2">
                  <c:v>17058970.649999999</c:v>
                </c:pt>
                <c:pt idx="3">
                  <c:v>16047621.039999979</c:v>
                </c:pt>
                <c:pt idx="4">
                  <c:v>16235506.739999972</c:v>
                </c:pt>
                <c:pt idx="5">
                  <c:v>19829349</c:v>
                </c:pt>
              </c:numCache>
            </c:numRef>
          </c:val>
        </c:ser>
        <c:ser>
          <c:idx val="1"/>
          <c:order val="1"/>
          <c:tx>
            <c:strRef>
              <c:f>Sheet1!$A$3</c:f>
              <c:strCache>
                <c:ptCount val="1"/>
                <c:pt idx="0">
                  <c:v>subwencja</c:v>
                </c:pt>
              </c:strCache>
            </c:strRef>
          </c:tx>
          <c:spPr>
            <a:solidFill>
              <a:srgbClr val="FF0000"/>
            </a:solidFill>
            <a:ln w="12700">
              <a:solidFill>
                <a:srgbClr val="000000"/>
              </a:solidFill>
              <a:prstDash val="solid"/>
            </a:ln>
          </c:spPr>
          <c:cat>
            <c:numRef>
              <c:f>Sheet1!$B$1:$G$1</c:f>
              <c:numCache>
                <c:formatCode>General</c:formatCode>
                <c:ptCount val="6"/>
                <c:pt idx="0">
                  <c:v>2008</c:v>
                </c:pt>
                <c:pt idx="1">
                  <c:v>2009</c:v>
                </c:pt>
                <c:pt idx="2">
                  <c:v>2010</c:v>
                </c:pt>
                <c:pt idx="3">
                  <c:v>2011</c:v>
                </c:pt>
                <c:pt idx="4">
                  <c:v>2012</c:v>
                </c:pt>
                <c:pt idx="5">
                  <c:v>2013</c:v>
                </c:pt>
              </c:numCache>
            </c:numRef>
          </c:cat>
          <c:val>
            <c:numRef>
              <c:f>Sheet1!$B$3:$G$3</c:f>
              <c:numCache>
                <c:formatCode>General</c:formatCode>
                <c:ptCount val="6"/>
                <c:pt idx="0">
                  <c:v>7754297</c:v>
                </c:pt>
                <c:pt idx="1">
                  <c:v>8089547</c:v>
                </c:pt>
                <c:pt idx="2">
                  <c:v>8447206</c:v>
                </c:pt>
                <c:pt idx="3">
                  <c:v>8337728</c:v>
                </c:pt>
                <c:pt idx="4">
                  <c:v>9070929</c:v>
                </c:pt>
                <c:pt idx="5">
                  <c:v>9103803</c:v>
                </c:pt>
              </c:numCache>
            </c:numRef>
          </c:val>
        </c:ser>
        <c:ser>
          <c:idx val="2"/>
          <c:order val="2"/>
          <c:tx>
            <c:strRef>
              <c:f>Sheet1!$A$4</c:f>
              <c:strCache>
                <c:ptCount val="1"/>
                <c:pt idx="0">
                  <c:v>finansowanie z budżetu Gminy</c:v>
                </c:pt>
              </c:strCache>
            </c:strRef>
          </c:tx>
          <c:spPr>
            <a:solidFill>
              <a:srgbClr val="FFFF00"/>
            </a:solidFill>
            <a:ln w="12700">
              <a:solidFill>
                <a:srgbClr val="000000"/>
              </a:solidFill>
              <a:prstDash val="solid"/>
            </a:ln>
          </c:spPr>
          <c:cat>
            <c:numRef>
              <c:f>Sheet1!$B$1:$G$1</c:f>
              <c:numCache>
                <c:formatCode>General</c:formatCode>
                <c:ptCount val="6"/>
                <c:pt idx="0">
                  <c:v>2008</c:v>
                </c:pt>
                <c:pt idx="1">
                  <c:v>2009</c:v>
                </c:pt>
                <c:pt idx="2">
                  <c:v>2010</c:v>
                </c:pt>
                <c:pt idx="3">
                  <c:v>2011</c:v>
                </c:pt>
                <c:pt idx="4">
                  <c:v>2012</c:v>
                </c:pt>
                <c:pt idx="5">
                  <c:v>2013</c:v>
                </c:pt>
              </c:numCache>
            </c:numRef>
          </c:cat>
          <c:val>
            <c:numRef>
              <c:f>Sheet1!$B$4:$G$4</c:f>
              <c:numCache>
                <c:formatCode>General</c:formatCode>
                <c:ptCount val="6"/>
                <c:pt idx="0">
                  <c:v>5996654.6499999994</c:v>
                </c:pt>
                <c:pt idx="1">
                  <c:v>6692290.6599999992</c:v>
                </c:pt>
                <c:pt idx="2">
                  <c:v>8611764.6500000004</c:v>
                </c:pt>
                <c:pt idx="3">
                  <c:v>7709893.04</c:v>
                </c:pt>
                <c:pt idx="4">
                  <c:v>7139931.7400000002</c:v>
                </c:pt>
                <c:pt idx="5">
                  <c:v>10725546</c:v>
                </c:pt>
              </c:numCache>
            </c:numRef>
          </c:val>
        </c:ser>
        <c:gapDepth val="0"/>
        <c:shape val="box"/>
        <c:axId val="134347392"/>
        <c:axId val="135008640"/>
        <c:axId val="0"/>
      </c:bar3DChart>
      <c:catAx>
        <c:axId val="13434739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5008640"/>
        <c:crosses val="autoZero"/>
        <c:lblAlgn val="ctr"/>
        <c:lblOffset val="100"/>
        <c:tickLblSkip val="1"/>
        <c:tickMarkSkip val="1"/>
      </c:catAx>
      <c:valAx>
        <c:axId val="1350086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4347392"/>
        <c:crosses val="autoZero"/>
        <c:crossBetween val="between"/>
      </c:valAx>
      <c:spPr>
        <a:noFill/>
        <a:ln w="25400">
          <a:noFill/>
        </a:ln>
      </c:spPr>
    </c:plotArea>
    <c:legend>
      <c:legendPos val="b"/>
      <c:layout>
        <c:manualLayout>
          <c:xMode val="edge"/>
          <c:yMode val="edge"/>
          <c:x val="0.15845070422535221"/>
          <c:y val="0.92038216560509556"/>
          <c:w val="0.68309859154929575"/>
          <c:h val="7.0063694267516186E-2"/>
        </c:manualLayout>
      </c:layout>
      <c:spPr>
        <a:noFill/>
        <a:ln w="3175">
          <a:solidFill>
            <a:srgbClr val="000000"/>
          </a:solidFill>
          <a:prstDash val="solid"/>
        </a:ln>
      </c:spPr>
      <c:txPr>
        <a:bodyPr/>
        <a:lstStyle/>
        <a:p>
          <a:pPr>
            <a:defRPr sz="755" b="1" i="0" u="none" strike="noStrike" baseline="0">
              <a:solidFill>
                <a:srgbClr val="000000"/>
              </a:solidFill>
              <a:latin typeface="Arial"/>
              <a:ea typeface="Arial"/>
              <a:cs typeface="Arial"/>
            </a:defRPr>
          </a:pPr>
          <a:endParaRPr lang="pl-PL"/>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pl-PL"/>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17687074829931967"/>
          <c:y val="2.8497409326424871E-2"/>
          <c:w val="0.77891156462585065"/>
          <c:h val="0.81088082901554404"/>
        </c:manualLayout>
      </c:layout>
      <c:barChart>
        <c:barDir val="bar"/>
        <c:grouping val="clustered"/>
        <c:ser>
          <c:idx val="0"/>
          <c:order val="0"/>
          <c:tx>
            <c:strRef>
              <c:f>Sheet1!$A$2</c:f>
              <c:strCache>
                <c:ptCount val="1"/>
                <c:pt idx="0">
                  <c:v>wydatki na 1 ucznia wynagrodzenia</c:v>
                </c:pt>
              </c:strCache>
            </c:strRef>
          </c:tx>
          <c:spPr>
            <a:solidFill>
              <a:srgbClr val="33CCCC"/>
            </a:solidFill>
            <a:ln w="12668">
              <a:solidFill>
                <a:srgbClr val="000000"/>
              </a:solidFill>
              <a:prstDash val="solid"/>
            </a:ln>
          </c:spPr>
          <c:cat>
            <c:strRef>
              <c:f>Sheet1!$B$1:$O$1</c:f>
              <c:strCache>
                <c:ptCount val="14"/>
                <c:pt idx="0">
                  <c:v>SP 1</c:v>
                </c:pt>
                <c:pt idx="1">
                  <c:v>SP 2</c:v>
                </c:pt>
                <c:pt idx="2">
                  <c:v>SP3</c:v>
                </c:pt>
                <c:pt idx="3">
                  <c:v>SP Radnica</c:v>
                </c:pt>
                <c:pt idx="4">
                  <c:v>ZE Osiecznica</c:v>
                </c:pt>
                <c:pt idx="5">
                  <c:v>SP/ZS Wężyska</c:v>
                </c:pt>
                <c:pt idx="6">
                  <c:v>Gimnazjum</c:v>
                </c:pt>
                <c:pt idx="7">
                  <c:v>G/ZS Wężyska</c:v>
                </c:pt>
                <c:pt idx="8">
                  <c:v>P 1</c:v>
                </c:pt>
                <c:pt idx="9">
                  <c:v>P 2</c:v>
                </c:pt>
                <c:pt idx="10">
                  <c:v>P 3</c:v>
                </c:pt>
                <c:pt idx="11">
                  <c:v>P 4</c:v>
                </c:pt>
                <c:pt idx="12">
                  <c:v>P St. Rad.</c:v>
                </c:pt>
                <c:pt idx="13">
                  <c:v>P Osiecznica</c:v>
                </c:pt>
              </c:strCache>
            </c:strRef>
          </c:cat>
          <c:val>
            <c:numRef>
              <c:f>Sheet1!$B$2:$O$2</c:f>
              <c:numCache>
                <c:formatCode>General</c:formatCode>
                <c:ptCount val="14"/>
                <c:pt idx="0">
                  <c:v>8339.4499999999716</c:v>
                </c:pt>
                <c:pt idx="1">
                  <c:v>5436.52</c:v>
                </c:pt>
                <c:pt idx="2">
                  <c:v>4749.2300000000005</c:v>
                </c:pt>
                <c:pt idx="3">
                  <c:v>8535.0300000000007</c:v>
                </c:pt>
                <c:pt idx="4">
                  <c:v>7122.09</c:v>
                </c:pt>
                <c:pt idx="5">
                  <c:v>7319.73</c:v>
                </c:pt>
                <c:pt idx="6">
                  <c:v>6317.8600000000024</c:v>
                </c:pt>
                <c:pt idx="7">
                  <c:v>9119.99</c:v>
                </c:pt>
                <c:pt idx="8">
                  <c:v>5844.4</c:v>
                </c:pt>
                <c:pt idx="9">
                  <c:v>5682.18</c:v>
                </c:pt>
                <c:pt idx="10">
                  <c:v>6894.81</c:v>
                </c:pt>
                <c:pt idx="11">
                  <c:v>6105.31</c:v>
                </c:pt>
                <c:pt idx="12">
                  <c:v>5733.54</c:v>
                </c:pt>
                <c:pt idx="13">
                  <c:v>3258</c:v>
                </c:pt>
              </c:numCache>
            </c:numRef>
          </c:val>
        </c:ser>
        <c:ser>
          <c:idx val="1"/>
          <c:order val="1"/>
          <c:tx>
            <c:strRef>
              <c:f>Sheet1!$A$3</c:f>
              <c:strCache>
                <c:ptCount val="1"/>
                <c:pt idx="0">
                  <c:v>wydatki na 1 ucznia pozostałe</c:v>
                </c:pt>
              </c:strCache>
            </c:strRef>
          </c:tx>
          <c:spPr>
            <a:solidFill>
              <a:srgbClr val="FF0000"/>
            </a:solidFill>
            <a:ln w="12668">
              <a:solidFill>
                <a:srgbClr val="000000"/>
              </a:solidFill>
              <a:prstDash val="solid"/>
            </a:ln>
          </c:spPr>
          <c:cat>
            <c:strRef>
              <c:f>Sheet1!$B$1:$O$1</c:f>
              <c:strCache>
                <c:ptCount val="14"/>
                <c:pt idx="0">
                  <c:v>SP 1</c:v>
                </c:pt>
                <c:pt idx="1">
                  <c:v>SP 2</c:v>
                </c:pt>
                <c:pt idx="2">
                  <c:v>SP3</c:v>
                </c:pt>
                <c:pt idx="3">
                  <c:v>SP Radnica</c:v>
                </c:pt>
                <c:pt idx="4">
                  <c:v>ZE Osiecznica</c:v>
                </c:pt>
                <c:pt idx="5">
                  <c:v>SP/ZS Wężyska</c:v>
                </c:pt>
                <c:pt idx="6">
                  <c:v>Gimnazjum</c:v>
                </c:pt>
                <c:pt idx="7">
                  <c:v>G/ZS Wężyska</c:v>
                </c:pt>
                <c:pt idx="8">
                  <c:v>P 1</c:v>
                </c:pt>
                <c:pt idx="9">
                  <c:v>P 2</c:v>
                </c:pt>
                <c:pt idx="10">
                  <c:v>P 3</c:v>
                </c:pt>
                <c:pt idx="11">
                  <c:v>P 4</c:v>
                </c:pt>
                <c:pt idx="12">
                  <c:v>P St. Rad.</c:v>
                </c:pt>
                <c:pt idx="13">
                  <c:v>P Osiecznica</c:v>
                </c:pt>
              </c:strCache>
            </c:strRef>
          </c:cat>
          <c:val>
            <c:numRef>
              <c:f>Sheet1!$B$3:$O$3</c:f>
              <c:numCache>
                <c:formatCode>General</c:formatCode>
                <c:ptCount val="14"/>
                <c:pt idx="0">
                  <c:v>1712</c:v>
                </c:pt>
                <c:pt idx="1">
                  <c:v>1161.8799999999999</c:v>
                </c:pt>
                <c:pt idx="2">
                  <c:v>1004.1800000000005</c:v>
                </c:pt>
                <c:pt idx="3">
                  <c:v>2706.66</c:v>
                </c:pt>
                <c:pt idx="4">
                  <c:v>2157.29</c:v>
                </c:pt>
                <c:pt idx="5">
                  <c:v>1767.44</c:v>
                </c:pt>
                <c:pt idx="6">
                  <c:v>882.25</c:v>
                </c:pt>
                <c:pt idx="7">
                  <c:v>2544.5500000000002</c:v>
                </c:pt>
                <c:pt idx="8">
                  <c:v>2003.29</c:v>
                </c:pt>
                <c:pt idx="9">
                  <c:v>2586.63</c:v>
                </c:pt>
                <c:pt idx="10">
                  <c:v>2096.58</c:v>
                </c:pt>
                <c:pt idx="11">
                  <c:v>2027.53</c:v>
                </c:pt>
                <c:pt idx="12">
                  <c:v>1702.47</c:v>
                </c:pt>
                <c:pt idx="13">
                  <c:v>1592.1799999999998</c:v>
                </c:pt>
              </c:numCache>
            </c:numRef>
          </c:val>
        </c:ser>
        <c:ser>
          <c:idx val="2"/>
          <c:order val="2"/>
          <c:tx>
            <c:strRef>
              <c:f>Sheet1!$A$4</c:f>
              <c:strCache>
                <c:ptCount val="1"/>
              </c:strCache>
            </c:strRef>
          </c:tx>
          <c:spPr>
            <a:solidFill>
              <a:srgbClr val="FFFFCC"/>
            </a:solidFill>
            <a:ln w="12668">
              <a:solidFill>
                <a:srgbClr val="000000"/>
              </a:solidFill>
              <a:prstDash val="solid"/>
            </a:ln>
          </c:spPr>
          <c:cat>
            <c:strRef>
              <c:f>Sheet1!$B$1:$O$1</c:f>
              <c:strCache>
                <c:ptCount val="14"/>
                <c:pt idx="0">
                  <c:v>SP 1</c:v>
                </c:pt>
                <c:pt idx="1">
                  <c:v>SP 2</c:v>
                </c:pt>
                <c:pt idx="2">
                  <c:v>SP3</c:v>
                </c:pt>
                <c:pt idx="3">
                  <c:v>SP Radnica</c:v>
                </c:pt>
                <c:pt idx="4">
                  <c:v>ZE Osiecznica</c:v>
                </c:pt>
                <c:pt idx="5">
                  <c:v>SP/ZS Wężyska</c:v>
                </c:pt>
                <c:pt idx="6">
                  <c:v>Gimnazjum</c:v>
                </c:pt>
                <c:pt idx="7">
                  <c:v>G/ZS Wężyska</c:v>
                </c:pt>
                <c:pt idx="8">
                  <c:v>P 1</c:v>
                </c:pt>
                <c:pt idx="9">
                  <c:v>P 2</c:v>
                </c:pt>
                <c:pt idx="10">
                  <c:v>P 3</c:v>
                </c:pt>
                <c:pt idx="11">
                  <c:v>P 4</c:v>
                </c:pt>
                <c:pt idx="12">
                  <c:v>P St. Rad.</c:v>
                </c:pt>
                <c:pt idx="13">
                  <c:v>P Osiecznica</c:v>
                </c:pt>
              </c:strCache>
            </c:strRef>
          </c:cat>
          <c:val>
            <c:numRef>
              <c:f>Sheet1!$B$4:$O$4</c:f>
              <c:numCache>
                <c:formatCode>General</c:formatCode>
                <c:ptCount val="14"/>
              </c:numCache>
            </c:numRef>
          </c:val>
        </c:ser>
        <c:ser>
          <c:idx val="3"/>
          <c:order val="3"/>
          <c:tx>
            <c:strRef>
              <c:f>Sheet1!$A$5</c:f>
              <c:strCache>
                <c:ptCount val="1"/>
              </c:strCache>
            </c:strRef>
          </c:tx>
          <c:spPr>
            <a:solidFill>
              <a:srgbClr val="CCFFFF"/>
            </a:solidFill>
            <a:ln w="12668">
              <a:solidFill>
                <a:srgbClr val="000000"/>
              </a:solidFill>
              <a:prstDash val="solid"/>
            </a:ln>
          </c:spPr>
          <c:cat>
            <c:strRef>
              <c:f>Sheet1!$B$1:$O$1</c:f>
              <c:strCache>
                <c:ptCount val="14"/>
                <c:pt idx="0">
                  <c:v>SP 1</c:v>
                </c:pt>
                <c:pt idx="1">
                  <c:v>SP 2</c:v>
                </c:pt>
                <c:pt idx="2">
                  <c:v>SP3</c:v>
                </c:pt>
                <c:pt idx="3">
                  <c:v>SP Radnica</c:v>
                </c:pt>
                <c:pt idx="4">
                  <c:v>ZE Osiecznica</c:v>
                </c:pt>
                <c:pt idx="5">
                  <c:v>SP/ZS Wężyska</c:v>
                </c:pt>
                <c:pt idx="6">
                  <c:v>Gimnazjum</c:v>
                </c:pt>
                <c:pt idx="7">
                  <c:v>G/ZS Wężyska</c:v>
                </c:pt>
                <c:pt idx="8">
                  <c:v>P 1</c:v>
                </c:pt>
                <c:pt idx="9">
                  <c:v>P 2</c:v>
                </c:pt>
                <c:pt idx="10">
                  <c:v>P 3</c:v>
                </c:pt>
                <c:pt idx="11">
                  <c:v>P 4</c:v>
                </c:pt>
                <c:pt idx="12">
                  <c:v>P St. Rad.</c:v>
                </c:pt>
                <c:pt idx="13">
                  <c:v>P Osiecznica</c:v>
                </c:pt>
              </c:strCache>
            </c:strRef>
          </c:cat>
          <c:val>
            <c:numRef>
              <c:f>Sheet1!$B$5:$O$5</c:f>
              <c:numCache>
                <c:formatCode>General</c:formatCode>
                <c:ptCount val="14"/>
              </c:numCache>
            </c:numRef>
          </c:val>
        </c:ser>
        <c:ser>
          <c:idx val="4"/>
          <c:order val="4"/>
          <c:tx>
            <c:strRef>
              <c:f>Sheet1!$A$6</c:f>
              <c:strCache>
                <c:ptCount val="1"/>
              </c:strCache>
            </c:strRef>
          </c:tx>
          <c:spPr>
            <a:solidFill>
              <a:srgbClr val="660066"/>
            </a:solidFill>
            <a:ln w="12668">
              <a:solidFill>
                <a:srgbClr val="000000"/>
              </a:solidFill>
              <a:prstDash val="solid"/>
            </a:ln>
          </c:spPr>
          <c:cat>
            <c:strRef>
              <c:f>Sheet1!$B$1:$O$1</c:f>
              <c:strCache>
                <c:ptCount val="14"/>
                <c:pt idx="0">
                  <c:v>SP 1</c:v>
                </c:pt>
                <c:pt idx="1">
                  <c:v>SP 2</c:v>
                </c:pt>
                <c:pt idx="2">
                  <c:v>SP3</c:v>
                </c:pt>
                <c:pt idx="3">
                  <c:v>SP Radnica</c:v>
                </c:pt>
                <c:pt idx="4">
                  <c:v>ZE Osiecznica</c:v>
                </c:pt>
                <c:pt idx="5">
                  <c:v>SP/ZS Wężyska</c:v>
                </c:pt>
                <c:pt idx="6">
                  <c:v>Gimnazjum</c:v>
                </c:pt>
                <c:pt idx="7">
                  <c:v>G/ZS Wężyska</c:v>
                </c:pt>
                <c:pt idx="8">
                  <c:v>P 1</c:v>
                </c:pt>
                <c:pt idx="9">
                  <c:v>P 2</c:v>
                </c:pt>
                <c:pt idx="10">
                  <c:v>P 3</c:v>
                </c:pt>
                <c:pt idx="11">
                  <c:v>P 4</c:v>
                </c:pt>
                <c:pt idx="12">
                  <c:v>P St. Rad.</c:v>
                </c:pt>
                <c:pt idx="13">
                  <c:v>P Osiecznica</c:v>
                </c:pt>
              </c:strCache>
            </c:strRef>
          </c:cat>
          <c:val>
            <c:numRef>
              <c:f>Sheet1!$B$6:$O$6</c:f>
              <c:numCache>
                <c:formatCode>General</c:formatCode>
                <c:ptCount val="14"/>
              </c:numCache>
            </c:numRef>
          </c:val>
        </c:ser>
        <c:ser>
          <c:idx val="5"/>
          <c:order val="5"/>
          <c:tx>
            <c:strRef>
              <c:f>Sheet1!$A$7</c:f>
              <c:strCache>
                <c:ptCount val="1"/>
              </c:strCache>
            </c:strRef>
          </c:tx>
          <c:spPr>
            <a:solidFill>
              <a:srgbClr val="FF8080"/>
            </a:solidFill>
            <a:ln w="12668">
              <a:solidFill>
                <a:srgbClr val="000000"/>
              </a:solidFill>
              <a:prstDash val="solid"/>
            </a:ln>
          </c:spPr>
          <c:cat>
            <c:strRef>
              <c:f>Sheet1!$B$1:$O$1</c:f>
              <c:strCache>
                <c:ptCount val="14"/>
                <c:pt idx="0">
                  <c:v>SP 1</c:v>
                </c:pt>
                <c:pt idx="1">
                  <c:v>SP 2</c:v>
                </c:pt>
                <c:pt idx="2">
                  <c:v>SP3</c:v>
                </c:pt>
                <c:pt idx="3">
                  <c:v>SP Radnica</c:v>
                </c:pt>
                <c:pt idx="4">
                  <c:v>ZE Osiecznica</c:v>
                </c:pt>
                <c:pt idx="5">
                  <c:v>SP/ZS Wężyska</c:v>
                </c:pt>
                <c:pt idx="6">
                  <c:v>Gimnazjum</c:v>
                </c:pt>
                <c:pt idx="7">
                  <c:v>G/ZS Wężyska</c:v>
                </c:pt>
                <c:pt idx="8">
                  <c:v>P 1</c:v>
                </c:pt>
                <c:pt idx="9">
                  <c:v>P 2</c:v>
                </c:pt>
                <c:pt idx="10">
                  <c:v>P 3</c:v>
                </c:pt>
                <c:pt idx="11">
                  <c:v>P 4</c:v>
                </c:pt>
                <c:pt idx="12">
                  <c:v>P St. Rad.</c:v>
                </c:pt>
                <c:pt idx="13">
                  <c:v>P Osiecznica</c:v>
                </c:pt>
              </c:strCache>
            </c:strRef>
          </c:cat>
          <c:val>
            <c:numRef>
              <c:f>Sheet1!$B$7:$O$7</c:f>
              <c:numCache>
                <c:formatCode>General</c:formatCode>
                <c:ptCount val="14"/>
              </c:numCache>
            </c:numRef>
          </c:val>
        </c:ser>
        <c:gapWidth val="60"/>
        <c:axId val="129277312"/>
        <c:axId val="135021696"/>
      </c:barChart>
      <c:catAx>
        <c:axId val="129277312"/>
        <c:scaling>
          <c:orientation val="minMax"/>
        </c:scaling>
        <c:axPos val="l"/>
        <c:numFmt formatCode="General" sourceLinked="1"/>
        <c:tickLblPos val="nextTo"/>
        <c:spPr>
          <a:ln w="3167">
            <a:solidFill>
              <a:srgbClr val="000000"/>
            </a:solidFill>
            <a:prstDash val="solid"/>
          </a:ln>
        </c:spPr>
        <c:txPr>
          <a:bodyPr rot="0" vert="horz"/>
          <a:lstStyle/>
          <a:p>
            <a:pPr>
              <a:defRPr sz="798" b="1" i="0" u="none" strike="noStrike" baseline="0">
                <a:solidFill>
                  <a:srgbClr val="000000"/>
                </a:solidFill>
                <a:latin typeface="Arial"/>
                <a:ea typeface="Arial"/>
                <a:cs typeface="Arial"/>
              </a:defRPr>
            </a:pPr>
            <a:endParaRPr lang="pl-PL"/>
          </a:p>
        </c:txPr>
        <c:crossAx val="135021696"/>
        <c:crosses val="autoZero"/>
        <c:auto val="1"/>
        <c:lblAlgn val="ctr"/>
        <c:lblOffset val="100"/>
        <c:tickLblSkip val="1"/>
        <c:tickMarkSkip val="1"/>
      </c:catAx>
      <c:valAx>
        <c:axId val="135021696"/>
        <c:scaling>
          <c:orientation val="minMax"/>
        </c:scaling>
        <c:axPos val="b"/>
        <c:majorGridlines>
          <c:spPr>
            <a:ln w="3167">
              <a:solidFill>
                <a:srgbClr val="000000"/>
              </a:solidFill>
              <a:prstDash val="solid"/>
            </a:ln>
          </c:spPr>
        </c:majorGridlines>
        <c:numFmt formatCode="General" sourceLinked="1"/>
        <c:tickLblPos val="nextTo"/>
        <c:spPr>
          <a:ln w="3167">
            <a:solidFill>
              <a:srgbClr val="000000"/>
            </a:solidFill>
            <a:prstDash val="solid"/>
          </a:ln>
        </c:spPr>
        <c:txPr>
          <a:bodyPr rot="0" vert="horz"/>
          <a:lstStyle/>
          <a:p>
            <a:pPr>
              <a:defRPr sz="798" b="1" i="0" u="none" strike="noStrike" baseline="0">
                <a:solidFill>
                  <a:srgbClr val="000000"/>
                </a:solidFill>
                <a:latin typeface="Arial"/>
                <a:ea typeface="Arial"/>
                <a:cs typeface="Arial"/>
              </a:defRPr>
            </a:pPr>
            <a:endParaRPr lang="pl-PL"/>
          </a:p>
        </c:txPr>
        <c:crossAx val="129277312"/>
        <c:crosses val="autoZero"/>
        <c:crossBetween val="between"/>
      </c:valAx>
      <c:spPr>
        <a:solidFill>
          <a:srgbClr val="FFFFFF"/>
        </a:solidFill>
        <a:ln w="12668">
          <a:solidFill>
            <a:srgbClr val="808080"/>
          </a:solidFill>
          <a:prstDash val="solid"/>
        </a:ln>
      </c:spPr>
    </c:plotArea>
    <c:plotVisOnly val="1"/>
    <c:dispBlanksAs val="gap"/>
  </c:chart>
  <c:spPr>
    <a:noFill/>
    <a:ln>
      <a:noFill/>
    </a:ln>
  </c:spPr>
  <c:txPr>
    <a:bodyPr/>
    <a:lstStyle/>
    <a:p>
      <a:pPr>
        <a:defRPr sz="1696" b="1" i="0" u="none" strike="noStrike" baseline="0">
          <a:solidFill>
            <a:srgbClr val="000000"/>
          </a:solidFill>
          <a:latin typeface="Calibri"/>
          <a:ea typeface="Calibri"/>
          <a:cs typeface="Calibri"/>
        </a:defRPr>
      </a:pPr>
      <a:endParaRPr lang="pl-PL"/>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11642743221690592"/>
          <c:y val="7.2131147540983612E-2"/>
          <c:w val="0.86921850079744756"/>
          <c:h val="0.62950819672131153"/>
        </c:manualLayout>
      </c:layout>
      <c:lineChart>
        <c:grouping val="standard"/>
        <c:ser>
          <c:idx val="0"/>
          <c:order val="0"/>
          <c:tx>
            <c:strRef>
              <c:f>Sheet1!$A$2</c:f>
              <c:strCache>
                <c:ptCount val="1"/>
                <c:pt idx="0">
                  <c:v>liczba dzieci/uczniów</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strRef>
              <c:f>Sheet1!$B$1:$Q$1</c:f>
              <c:strCache>
                <c:ptCount val="16"/>
                <c:pt idx="0">
                  <c:v>0-1</c:v>
                </c:pt>
                <c:pt idx="1">
                  <c:v>1-2</c:v>
                </c:pt>
                <c:pt idx="2">
                  <c:v>2-3</c:v>
                </c:pt>
                <c:pt idx="3">
                  <c:v>3-4</c:v>
                </c:pt>
                <c:pt idx="4">
                  <c:v>4-5</c:v>
                </c:pt>
                <c:pt idx="5">
                  <c:v>5-6</c:v>
                </c:pt>
                <c:pt idx="6">
                  <c:v>6-7</c:v>
                </c:pt>
                <c:pt idx="7">
                  <c:v>7-8</c:v>
                </c:pt>
                <c:pt idx="8">
                  <c:v>8-9</c:v>
                </c:pt>
                <c:pt idx="9">
                  <c:v>9-10</c:v>
                </c:pt>
                <c:pt idx="10">
                  <c:v>10-11</c:v>
                </c:pt>
                <c:pt idx="11">
                  <c:v>11-12</c:v>
                </c:pt>
                <c:pt idx="12">
                  <c:v>12-13</c:v>
                </c:pt>
                <c:pt idx="13">
                  <c:v>13-14</c:v>
                </c:pt>
                <c:pt idx="14">
                  <c:v>14-15</c:v>
                </c:pt>
                <c:pt idx="15">
                  <c:v>15-16</c:v>
                </c:pt>
              </c:strCache>
            </c:strRef>
          </c:cat>
          <c:val>
            <c:numRef>
              <c:f>Sheet1!$B$2:$Q$2</c:f>
              <c:numCache>
                <c:formatCode>General</c:formatCode>
                <c:ptCount val="16"/>
                <c:pt idx="0">
                  <c:v>178</c:v>
                </c:pt>
                <c:pt idx="1">
                  <c:v>198</c:v>
                </c:pt>
                <c:pt idx="2">
                  <c:v>231</c:v>
                </c:pt>
                <c:pt idx="3">
                  <c:v>212</c:v>
                </c:pt>
                <c:pt idx="4">
                  <c:v>221</c:v>
                </c:pt>
                <c:pt idx="5">
                  <c:v>210</c:v>
                </c:pt>
                <c:pt idx="6">
                  <c:v>197</c:v>
                </c:pt>
                <c:pt idx="7">
                  <c:v>176</c:v>
                </c:pt>
                <c:pt idx="8">
                  <c:v>174</c:v>
                </c:pt>
                <c:pt idx="9">
                  <c:v>153</c:v>
                </c:pt>
                <c:pt idx="10">
                  <c:v>145</c:v>
                </c:pt>
                <c:pt idx="11">
                  <c:v>154</c:v>
                </c:pt>
                <c:pt idx="12">
                  <c:v>177</c:v>
                </c:pt>
                <c:pt idx="13">
                  <c:v>272</c:v>
                </c:pt>
                <c:pt idx="14">
                  <c:v>212</c:v>
                </c:pt>
                <c:pt idx="15">
                  <c:v>190</c:v>
                </c:pt>
              </c:numCache>
            </c:numRef>
          </c:val>
        </c:ser>
        <c:ser>
          <c:idx val="1"/>
          <c:order val="1"/>
          <c:tx>
            <c:strRef>
              <c:f>Sheet1!$A$3</c:f>
              <c:strCache>
                <c:ptCount val="1"/>
              </c:strCache>
            </c:strRef>
          </c:tx>
          <c:spPr>
            <a:ln w="12700">
              <a:solidFill>
                <a:srgbClr val="FF00FF"/>
              </a:solidFill>
              <a:prstDash val="solid"/>
            </a:ln>
          </c:spPr>
          <c:marker>
            <c:symbol val="square"/>
            <c:size val="4"/>
            <c:spPr>
              <a:solidFill>
                <a:srgbClr val="FF00FF"/>
              </a:solidFill>
              <a:ln>
                <a:solidFill>
                  <a:srgbClr val="FF00FF"/>
                </a:solidFill>
                <a:prstDash val="solid"/>
              </a:ln>
            </c:spPr>
          </c:marker>
          <c:cat>
            <c:strRef>
              <c:f>Sheet1!$B$1:$Q$1</c:f>
              <c:strCache>
                <c:ptCount val="16"/>
                <c:pt idx="0">
                  <c:v>0-1</c:v>
                </c:pt>
                <c:pt idx="1">
                  <c:v>1-2</c:v>
                </c:pt>
                <c:pt idx="2">
                  <c:v>2-3</c:v>
                </c:pt>
                <c:pt idx="3">
                  <c:v>3-4</c:v>
                </c:pt>
                <c:pt idx="4">
                  <c:v>4-5</c:v>
                </c:pt>
                <c:pt idx="5">
                  <c:v>5-6</c:v>
                </c:pt>
                <c:pt idx="6">
                  <c:v>6-7</c:v>
                </c:pt>
                <c:pt idx="7">
                  <c:v>7-8</c:v>
                </c:pt>
                <c:pt idx="8">
                  <c:v>8-9</c:v>
                </c:pt>
                <c:pt idx="9">
                  <c:v>9-10</c:v>
                </c:pt>
                <c:pt idx="10">
                  <c:v>10-11</c:v>
                </c:pt>
                <c:pt idx="11">
                  <c:v>11-12</c:v>
                </c:pt>
                <c:pt idx="12">
                  <c:v>12-13</c:v>
                </c:pt>
                <c:pt idx="13">
                  <c:v>13-14</c:v>
                </c:pt>
                <c:pt idx="14">
                  <c:v>14-15</c:v>
                </c:pt>
                <c:pt idx="15">
                  <c:v>15-16</c:v>
                </c:pt>
              </c:strCache>
            </c:strRef>
          </c:cat>
          <c:val>
            <c:numRef>
              <c:f>Sheet1!$B$3:$Q$3</c:f>
              <c:numCache>
                <c:formatCode>General</c:formatCode>
                <c:ptCount val="16"/>
              </c:numCache>
            </c:numRef>
          </c:val>
        </c:ser>
        <c:ser>
          <c:idx val="2"/>
          <c:order val="2"/>
          <c:tx>
            <c:strRef>
              <c:f>Sheet1!$A$4</c:f>
              <c:strCache>
                <c:ptCount val="1"/>
              </c:strCache>
            </c:strRef>
          </c:tx>
          <c:spPr>
            <a:ln w="12700">
              <a:solidFill>
                <a:srgbClr val="FFFF00"/>
              </a:solidFill>
              <a:prstDash val="solid"/>
            </a:ln>
          </c:spPr>
          <c:marker>
            <c:symbol val="triangle"/>
            <c:size val="4"/>
            <c:spPr>
              <a:solidFill>
                <a:srgbClr val="FFFF00"/>
              </a:solidFill>
              <a:ln>
                <a:solidFill>
                  <a:srgbClr val="FFFF00"/>
                </a:solidFill>
                <a:prstDash val="solid"/>
              </a:ln>
            </c:spPr>
          </c:marker>
          <c:cat>
            <c:strRef>
              <c:f>Sheet1!$B$1:$Q$1</c:f>
              <c:strCache>
                <c:ptCount val="16"/>
                <c:pt idx="0">
                  <c:v>0-1</c:v>
                </c:pt>
                <c:pt idx="1">
                  <c:v>1-2</c:v>
                </c:pt>
                <c:pt idx="2">
                  <c:v>2-3</c:v>
                </c:pt>
                <c:pt idx="3">
                  <c:v>3-4</c:v>
                </c:pt>
                <c:pt idx="4">
                  <c:v>4-5</c:v>
                </c:pt>
                <c:pt idx="5">
                  <c:v>5-6</c:v>
                </c:pt>
                <c:pt idx="6">
                  <c:v>6-7</c:v>
                </c:pt>
                <c:pt idx="7">
                  <c:v>7-8</c:v>
                </c:pt>
                <c:pt idx="8">
                  <c:v>8-9</c:v>
                </c:pt>
                <c:pt idx="9">
                  <c:v>9-10</c:v>
                </c:pt>
                <c:pt idx="10">
                  <c:v>10-11</c:v>
                </c:pt>
                <c:pt idx="11">
                  <c:v>11-12</c:v>
                </c:pt>
                <c:pt idx="12">
                  <c:v>12-13</c:v>
                </c:pt>
                <c:pt idx="13">
                  <c:v>13-14</c:v>
                </c:pt>
                <c:pt idx="14">
                  <c:v>14-15</c:v>
                </c:pt>
                <c:pt idx="15">
                  <c:v>15-16</c:v>
                </c:pt>
              </c:strCache>
            </c:strRef>
          </c:cat>
          <c:val>
            <c:numRef>
              <c:f>Sheet1!$B$4:$Q$4</c:f>
              <c:numCache>
                <c:formatCode>General</c:formatCode>
                <c:ptCount val="16"/>
              </c:numCache>
            </c:numRef>
          </c:val>
        </c:ser>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marker val="1"/>
        <c:axId val="135334144"/>
        <c:axId val="135348608"/>
      </c:lineChart>
      <c:catAx>
        <c:axId val="135334144"/>
        <c:scaling>
          <c:orientation val="minMax"/>
        </c:scaling>
        <c:axPos val="b"/>
        <c:title>
          <c:tx>
            <c:rich>
              <a:bodyPr/>
              <a:lstStyle/>
              <a:p>
                <a:pPr>
                  <a:defRPr sz="1125" b="1" i="0" u="none" strike="noStrike" baseline="0">
                    <a:solidFill>
                      <a:srgbClr val="000000"/>
                    </a:solidFill>
                    <a:latin typeface="Calibri"/>
                    <a:ea typeface="Calibri"/>
                    <a:cs typeface="Calibri"/>
                  </a:defRPr>
                </a:pPr>
                <a:r>
                  <a:rPr lang="pl-PL"/>
                  <a:t>wiek dzieci</a:t>
                </a:r>
              </a:p>
            </c:rich>
          </c:tx>
          <c:layout>
            <c:manualLayout>
              <c:xMode val="edge"/>
              <c:yMode val="edge"/>
              <c:x val="0.49122807017543946"/>
              <c:y val="0.78688524590163778"/>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pl-PL"/>
          </a:p>
        </c:txPr>
        <c:crossAx val="135348608"/>
        <c:crosses val="autoZero"/>
        <c:auto val="1"/>
        <c:lblAlgn val="ctr"/>
        <c:lblOffset val="100"/>
        <c:tickLblSkip val="1"/>
        <c:tickMarkSkip val="1"/>
      </c:catAx>
      <c:valAx>
        <c:axId val="135348608"/>
        <c:scaling>
          <c:orientation val="minMax"/>
        </c:scaling>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Calibri"/>
                    <a:ea typeface="Calibri"/>
                    <a:cs typeface="Calibri"/>
                  </a:defRPr>
                </a:pPr>
                <a:r>
                  <a:rPr lang="pl-PL"/>
                  <a:t>liczba dzieci</a:t>
                </a:r>
              </a:p>
            </c:rich>
          </c:tx>
          <c:layout>
            <c:manualLayout>
              <c:xMode val="edge"/>
              <c:yMode val="edge"/>
              <c:x val="1.7543859649122896E-2"/>
              <c:y val="0.25573770491803194"/>
            </c:manualLayout>
          </c:layout>
          <c:spPr>
            <a:noFill/>
            <a:ln w="25400">
              <a:noFill/>
            </a:ln>
          </c:spPr>
        </c:title>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35334144"/>
        <c:crosses val="autoZero"/>
        <c:crossBetween val="between"/>
      </c:valAx>
      <c:spPr>
        <a:solidFill>
          <a:srgbClr val="FFFFFF"/>
        </a:solidFill>
        <a:ln w="12700">
          <a:solidFill>
            <a:srgbClr val="FFFF99"/>
          </a:solidFill>
          <a:prstDash val="solid"/>
        </a:ln>
      </c:spPr>
    </c:plotArea>
    <c:legend>
      <c:legendPos val="b"/>
      <c:legendEntry>
        <c:idx val="1"/>
        <c:delete val="1"/>
      </c:legendEntry>
      <c:legendEntry>
        <c:idx val="2"/>
        <c:delete val="1"/>
      </c:legendEntry>
      <c:layout>
        <c:manualLayout>
          <c:xMode val="edge"/>
          <c:yMode val="edge"/>
          <c:x val="0.43381180223285698"/>
          <c:y val="0.91803278688524348"/>
          <c:w val="0.22966507177033493"/>
          <c:h val="7.2131147540983612E-2"/>
        </c:manualLayout>
      </c:layout>
      <c:spPr>
        <a:no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pl-PL"/>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pl-PL"/>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41"/>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8.1632653061224497E-2"/>
          <c:y val="6.7375886524822709E-2"/>
          <c:w val="0.90136054421768519"/>
          <c:h val="0.68794326241134762"/>
        </c:manualLayout>
      </c:layout>
      <c:bar3DChart>
        <c:barDir val="col"/>
        <c:grouping val="clustered"/>
        <c:ser>
          <c:idx val="0"/>
          <c:order val="0"/>
          <c:tx>
            <c:strRef>
              <c:f>Sheet1!$A$2</c:f>
              <c:strCache>
                <c:ptCount val="1"/>
                <c:pt idx="0">
                  <c:v>liczba uczniów</c:v>
                </c:pt>
              </c:strCache>
            </c:strRef>
          </c:tx>
          <c:spPr>
            <a:solidFill>
              <a:srgbClr val="99CC00"/>
            </a:solidFill>
            <a:ln w="12700">
              <a:solidFill>
                <a:srgbClr val="000000"/>
              </a:solidFill>
              <a:prstDash val="solid"/>
            </a:ln>
          </c:spPr>
          <c:dLbls>
            <c:spPr>
              <a:noFill/>
              <a:ln w="25400">
                <a:noFill/>
              </a:ln>
            </c:spPr>
            <c:txPr>
              <a:bodyPr/>
              <a:lstStyle/>
              <a:p>
                <a:pPr>
                  <a:defRPr sz="1200" b="1" i="0" u="none" strike="noStrike" baseline="0">
                    <a:solidFill>
                      <a:srgbClr val="000000"/>
                    </a:solidFill>
                    <a:latin typeface="Calibri"/>
                    <a:ea typeface="Calibri"/>
                    <a:cs typeface="Calibri"/>
                  </a:defRPr>
                </a:pPr>
                <a:endParaRPr lang="pl-PL"/>
              </a:p>
            </c:txPr>
            <c:showVal val="1"/>
          </c:dLbls>
          <c:cat>
            <c:strRef>
              <c:f>Sheet1!$B$1:$G$1</c:f>
              <c:strCache>
                <c:ptCount val="6"/>
                <c:pt idx="0">
                  <c:v>2012/13</c:v>
                </c:pt>
                <c:pt idx="1">
                  <c:v>2013/14</c:v>
                </c:pt>
                <c:pt idx="2">
                  <c:v>2014/15</c:v>
                </c:pt>
                <c:pt idx="3">
                  <c:v>2015/16</c:v>
                </c:pt>
                <c:pt idx="4">
                  <c:v>2016/17</c:v>
                </c:pt>
                <c:pt idx="5">
                  <c:v>2017/18</c:v>
                </c:pt>
              </c:strCache>
            </c:strRef>
          </c:cat>
          <c:val>
            <c:numRef>
              <c:f>Sheet1!$B$2:$G$2</c:f>
              <c:numCache>
                <c:formatCode>General</c:formatCode>
                <c:ptCount val="6"/>
                <c:pt idx="0">
                  <c:v>1850</c:v>
                </c:pt>
                <c:pt idx="1">
                  <c:v>1870</c:v>
                </c:pt>
                <c:pt idx="2">
                  <c:v>1879</c:v>
                </c:pt>
                <c:pt idx="3">
                  <c:v>1819</c:v>
                </c:pt>
                <c:pt idx="4">
                  <c:v>1873</c:v>
                </c:pt>
                <c:pt idx="5">
                  <c:v>1917</c:v>
                </c:pt>
              </c:numCache>
            </c:numRef>
          </c:val>
        </c:ser>
        <c:ser>
          <c:idx val="1"/>
          <c:order val="1"/>
          <c:tx>
            <c:strRef>
              <c:f>Sheet1!$A$3</c:f>
              <c:strCache>
                <c:ptCount val="1"/>
              </c:strCache>
            </c:strRef>
          </c:tx>
          <c:spPr>
            <a:solidFill>
              <a:srgbClr val="993366"/>
            </a:solidFill>
            <a:ln w="12700">
              <a:solidFill>
                <a:srgbClr val="000000"/>
              </a:solidFill>
              <a:prstDash val="solid"/>
            </a:ln>
          </c:spPr>
          <c:cat>
            <c:strRef>
              <c:f>Sheet1!$B$1:$G$1</c:f>
              <c:strCache>
                <c:ptCount val="6"/>
                <c:pt idx="0">
                  <c:v>2012/13</c:v>
                </c:pt>
                <c:pt idx="1">
                  <c:v>2013/14</c:v>
                </c:pt>
                <c:pt idx="2">
                  <c:v>2014/15</c:v>
                </c:pt>
                <c:pt idx="3">
                  <c:v>2015/16</c:v>
                </c:pt>
                <c:pt idx="4">
                  <c:v>2016/17</c:v>
                </c:pt>
                <c:pt idx="5">
                  <c:v>2017/18</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700">
              <a:solidFill>
                <a:srgbClr val="000000"/>
              </a:solidFill>
              <a:prstDash val="solid"/>
            </a:ln>
          </c:spPr>
          <c:cat>
            <c:strRef>
              <c:f>Sheet1!$B$1:$G$1</c:f>
              <c:strCache>
                <c:ptCount val="6"/>
                <c:pt idx="0">
                  <c:v>2012/13</c:v>
                </c:pt>
                <c:pt idx="1">
                  <c:v>2013/14</c:v>
                </c:pt>
                <c:pt idx="2">
                  <c:v>2014/15</c:v>
                </c:pt>
                <c:pt idx="3">
                  <c:v>2015/16</c:v>
                </c:pt>
                <c:pt idx="4">
                  <c:v>2016/17</c:v>
                </c:pt>
                <c:pt idx="5">
                  <c:v>2017/18</c:v>
                </c:pt>
              </c:strCache>
            </c:strRef>
          </c:cat>
          <c:val>
            <c:numRef>
              <c:f>Sheet1!$B$4:$G$4</c:f>
              <c:numCache>
                <c:formatCode>General</c:formatCode>
                <c:ptCount val="6"/>
              </c:numCache>
            </c:numRef>
          </c:val>
        </c:ser>
        <c:gapDepth val="0"/>
        <c:shape val="box"/>
        <c:axId val="135072768"/>
        <c:axId val="135385856"/>
        <c:axId val="0"/>
      </c:bar3DChart>
      <c:catAx>
        <c:axId val="135072768"/>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pl-PL"/>
          </a:p>
        </c:txPr>
        <c:crossAx val="135385856"/>
        <c:crosses val="autoZero"/>
        <c:auto val="1"/>
        <c:lblAlgn val="ctr"/>
        <c:lblOffset val="100"/>
        <c:tickLblSkip val="1"/>
        <c:tickMarkSkip val="1"/>
      </c:catAx>
      <c:valAx>
        <c:axId val="13538585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pl-PL"/>
          </a:p>
        </c:txPr>
        <c:crossAx val="135072768"/>
        <c:crosses val="autoZero"/>
        <c:crossBetween val="between"/>
      </c:valAx>
      <c:spPr>
        <a:noFill/>
        <a:ln w="25400">
          <a:noFill/>
        </a:ln>
      </c:spPr>
    </c:plotArea>
    <c:legend>
      <c:legendPos val="b"/>
      <c:legendEntry>
        <c:idx val="1"/>
        <c:delete val="1"/>
      </c:legendEntry>
      <c:legendEntry>
        <c:idx val="2"/>
        <c:delete val="1"/>
      </c:legendEntry>
      <c:layout>
        <c:manualLayout>
          <c:xMode val="edge"/>
          <c:yMode val="edge"/>
          <c:x val="0.4098639455782313"/>
          <c:y val="0.90780141843971873"/>
          <c:w val="0.17857142857142924"/>
          <c:h val="8.1560283687943269E-2"/>
        </c:manualLayout>
      </c:layout>
      <c:spPr>
        <a:noFill/>
        <a:ln w="3175">
          <a:solidFill>
            <a:srgbClr val="000000"/>
          </a:solidFill>
          <a:prstDash val="solid"/>
        </a:ln>
      </c:spPr>
      <c:txPr>
        <a:bodyPr/>
        <a:lstStyle/>
        <a:p>
          <a:pPr>
            <a:defRPr sz="825" b="1" i="0" u="none" strike="noStrike" baseline="0">
              <a:solidFill>
                <a:srgbClr val="000000"/>
              </a:solidFill>
              <a:latin typeface="Arial"/>
              <a:ea typeface="Arial"/>
              <a:cs typeface="Arial"/>
            </a:defRPr>
          </a:pPr>
          <a:endParaRPr lang="pl-PL"/>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pl-PL"/>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7"/>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6013179571663886E-2"/>
          <c:y val="6.9518716577540121E-2"/>
          <c:w val="0.71004942339374277"/>
          <c:h val="0.82352941176470584"/>
        </c:manualLayout>
      </c:layout>
      <c:bar3DChart>
        <c:barDir val="col"/>
        <c:grouping val="clustered"/>
        <c:ser>
          <c:idx val="0"/>
          <c:order val="0"/>
          <c:tx>
            <c:strRef>
              <c:f>Sheet1!$A$2</c:f>
              <c:strCache>
                <c:ptCount val="1"/>
                <c:pt idx="0">
                  <c:v>znam i akceptuję</c:v>
                </c:pt>
              </c:strCache>
            </c:strRef>
          </c:tx>
          <c:spPr>
            <a:solidFill>
              <a:srgbClr val="FF6600"/>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715</c:v>
                </c:pt>
              </c:numCache>
            </c:numRef>
          </c:val>
        </c:ser>
        <c:ser>
          <c:idx val="1"/>
          <c:order val="1"/>
          <c:tx>
            <c:strRef>
              <c:f>Sheet1!$A$3</c:f>
              <c:strCache>
                <c:ptCount val="1"/>
                <c:pt idx="0">
                  <c:v>znam lecz nie akceptuję</c:v>
                </c:pt>
              </c:strCache>
            </c:strRef>
          </c:tx>
          <c:spPr>
            <a:solidFill>
              <a:srgbClr val="00FFFF"/>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19</c:v>
                </c:pt>
              </c:numCache>
            </c:numRef>
          </c:val>
        </c:ser>
        <c:ser>
          <c:idx val="2"/>
          <c:order val="2"/>
          <c:tx>
            <c:strRef>
              <c:f>Sheet1!$A$4</c:f>
              <c:strCache>
                <c:ptCount val="1"/>
                <c:pt idx="0">
                  <c:v>nie znam</c:v>
                </c:pt>
              </c:strCache>
            </c:strRef>
          </c:tx>
          <c:spPr>
            <a:solidFill>
              <a:srgbClr val="99CC00"/>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pt idx="0">
                  <c:v>142</c:v>
                </c:pt>
              </c:numCache>
            </c:numRef>
          </c:val>
        </c:ser>
        <c:gapDepth val="0"/>
        <c:shape val="box"/>
        <c:axId val="135604864"/>
        <c:axId val="135606656"/>
        <c:axId val="0"/>
      </c:bar3DChart>
      <c:catAx>
        <c:axId val="135604864"/>
        <c:scaling>
          <c:orientation val="minMax"/>
        </c:scaling>
        <c:axPos val="b"/>
        <c:numFmt formatCode="General" sourceLinked="1"/>
        <c:tickLblPos val="low"/>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pl-PL"/>
          </a:p>
        </c:txPr>
        <c:crossAx val="135606656"/>
        <c:crosses val="autoZero"/>
        <c:auto val="1"/>
        <c:lblAlgn val="ctr"/>
        <c:lblOffset val="100"/>
        <c:tickLblSkip val="1"/>
        <c:tickMarkSkip val="1"/>
      </c:catAx>
      <c:valAx>
        <c:axId val="13560665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pl-PL"/>
          </a:p>
        </c:txPr>
        <c:crossAx val="135604864"/>
        <c:crosses val="autoZero"/>
        <c:crossBetween val="between"/>
      </c:valAx>
      <c:spPr>
        <a:noFill/>
        <a:ln w="25400">
          <a:noFill/>
        </a:ln>
      </c:spPr>
    </c:plotArea>
    <c:legend>
      <c:legendPos val="r"/>
      <c:layout>
        <c:manualLayout>
          <c:xMode val="edge"/>
          <c:yMode val="edge"/>
          <c:x val="0.78418451400329492"/>
          <c:y val="0.34759358288770081"/>
          <c:w val="0.2092257001647447"/>
          <c:h val="0.31016042780748804"/>
        </c:manualLayout>
      </c:layout>
      <c:spPr>
        <a:noFill/>
        <a:ln w="3175">
          <a:solidFill>
            <a:srgbClr val="000000"/>
          </a:solidFill>
          <a:prstDash val="solid"/>
        </a:ln>
      </c:spPr>
      <c:txPr>
        <a:bodyPr/>
        <a:lstStyle/>
        <a:p>
          <a:pPr>
            <a:defRPr sz="755"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825" b="1" i="0" u="none" strike="noStrike" baseline="0">
          <a:solidFill>
            <a:srgbClr val="000000"/>
          </a:solidFill>
          <a:latin typeface="Calibri"/>
          <a:ea typeface="Calibri"/>
          <a:cs typeface="Calibri"/>
        </a:defRPr>
      </a:pPr>
      <a:endParaRPr lang="pl-PL"/>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40"/>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8620689655172406E-2"/>
          <c:y val="8.1632653061224497E-2"/>
          <c:w val="0.71379310344827807"/>
          <c:h val="0.81632653061224458"/>
        </c:manualLayout>
      </c:layout>
      <c:bar3DChart>
        <c:barDir val="col"/>
        <c:grouping val="clustered"/>
        <c:ser>
          <c:idx val="0"/>
          <c:order val="0"/>
          <c:tx>
            <c:strRef>
              <c:f>Sheet1!$A$2</c:f>
              <c:strCache>
                <c:ptCount val="1"/>
              </c:strCache>
            </c:strRef>
          </c:tx>
          <c:spPr>
            <a:solidFill>
              <a:srgbClr val="9999FF"/>
            </a:solidFill>
            <a:ln w="12701">
              <a:solidFill>
                <a:srgbClr val="000000"/>
              </a:solidFill>
              <a:prstDash val="solid"/>
            </a:ln>
          </c:spPr>
          <c:cat>
            <c:numRef>
              <c:f>Sheet1!$B$1:$E$1</c:f>
              <c:numCache>
                <c:formatCode>General</c:formatCode>
                <c:ptCount val="4"/>
              </c:numCache>
            </c:numRef>
          </c:cat>
          <c:val>
            <c:numRef>
              <c:f>Sheet1!$B$2:$E$2</c:f>
              <c:numCache>
                <c:formatCode>General</c:formatCode>
                <c:ptCount val="4"/>
              </c:numCache>
            </c:numRef>
          </c:val>
        </c:ser>
        <c:ser>
          <c:idx val="1"/>
          <c:order val="1"/>
          <c:tx>
            <c:strRef>
              <c:f>Sheet1!$A$3</c:f>
              <c:strCache>
                <c:ptCount val="1"/>
                <c:pt idx="0">
                  <c:v>zdecydowanie nie</c:v>
                </c:pt>
              </c:strCache>
            </c:strRef>
          </c:tx>
          <c:spPr>
            <a:solidFill>
              <a:srgbClr val="FF6600"/>
            </a:solidFill>
            <a:ln w="12701">
              <a:solidFill>
                <a:srgbClr val="000000"/>
              </a:solidFill>
              <a:prstDash val="solid"/>
            </a:ln>
          </c:spPr>
          <c:cat>
            <c:numRef>
              <c:f>Sheet1!$B$1:$E$1</c:f>
              <c:numCache>
                <c:formatCode>General</c:formatCode>
                <c:ptCount val="4"/>
              </c:numCache>
            </c:numRef>
          </c:cat>
          <c:val>
            <c:numRef>
              <c:f>Sheet1!$B$3:$E$3</c:f>
              <c:numCache>
                <c:formatCode>General</c:formatCode>
                <c:ptCount val="4"/>
                <c:pt idx="0">
                  <c:v>11</c:v>
                </c:pt>
              </c:numCache>
            </c:numRef>
          </c:val>
        </c:ser>
        <c:ser>
          <c:idx val="2"/>
          <c:order val="2"/>
          <c:tx>
            <c:strRef>
              <c:f>Sheet1!$A$4</c:f>
              <c:strCache>
                <c:ptCount val="1"/>
                <c:pt idx="0">
                  <c:v>raczej nie</c:v>
                </c:pt>
              </c:strCache>
            </c:strRef>
          </c:tx>
          <c:spPr>
            <a:solidFill>
              <a:srgbClr val="FFFF00"/>
            </a:solidFill>
            <a:ln w="12701">
              <a:solidFill>
                <a:srgbClr val="000000"/>
              </a:solidFill>
              <a:prstDash val="solid"/>
            </a:ln>
          </c:spPr>
          <c:cat>
            <c:numRef>
              <c:f>Sheet1!$B$1:$E$1</c:f>
              <c:numCache>
                <c:formatCode>General</c:formatCode>
                <c:ptCount val="4"/>
              </c:numCache>
            </c:numRef>
          </c:cat>
          <c:val>
            <c:numRef>
              <c:f>Sheet1!$B$4:$E$4</c:f>
              <c:numCache>
                <c:formatCode>General</c:formatCode>
                <c:ptCount val="4"/>
                <c:pt idx="0">
                  <c:v>92</c:v>
                </c:pt>
              </c:numCache>
            </c:numRef>
          </c:val>
        </c:ser>
        <c:ser>
          <c:idx val="3"/>
          <c:order val="3"/>
          <c:tx>
            <c:strRef>
              <c:f>Sheet1!$A$5</c:f>
              <c:strCache>
                <c:ptCount val="1"/>
                <c:pt idx="0">
                  <c:v>raczej tak</c:v>
                </c:pt>
              </c:strCache>
            </c:strRef>
          </c:tx>
          <c:spPr>
            <a:solidFill>
              <a:srgbClr val="0000FF"/>
            </a:solidFill>
            <a:ln w="12701">
              <a:solidFill>
                <a:srgbClr val="000000"/>
              </a:solidFill>
              <a:prstDash val="solid"/>
            </a:ln>
          </c:spPr>
          <c:cat>
            <c:numRef>
              <c:f>Sheet1!$B$1:$E$1</c:f>
              <c:numCache>
                <c:formatCode>General</c:formatCode>
                <c:ptCount val="4"/>
              </c:numCache>
            </c:numRef>
          </c:cat>
          <c:val>
            <c:numRef>
              <c:f>Sheet1!$B$5:$E$5</c:f>
              <c:numCache>
                <c:formatCode>General</c:formatCode>
                <c:ptCount val="4"/>
                <c:pt idx="0">
                  <c:v>582</c:v>
                </c:pt>
              </c:numCache>
            </c:numRef>
          </c:val>
        </c:ser>
        <c:ser>
          <c:idx val="4"/>
          <c:order val="4"/>
          <c:tx>
            <c:strRef>
              <c:f>Sheet1!$A$6</c:f>
              <c:strCache>
                <c:ptCount val="1"/>
                <c:pt idx="0">
                  <c:v>zdecydowanie tak</c:v>
                </c:pt>
              </c:strCache>
            </c:strRef>
          </c:tx>
          <c:spPr>
            <a:solidFill>
              <a:srgbClr val="99CC00"/>
            </a:solidFill>
            <a:ln w="12701">
              <a:solidFill>
                <a:srgbClr val="000000"/>
              </a:solidFill>
              <a:prstDash val="solid"/>
            </a:ln>
          </c:spPr>
          <c:cat>
            <c:numRef>
              <c:f>Sheet1!$B$1:$E$1</c:f>
              <c:numCache>
                <c:formatCode>General</c:formatCode>
                <c:ptCount val="4"/>
              </c:numCache>
            </c:numRef>
          </c:cat>
          <c:val>
            <c:numRef>
              <c:f>Sheet1!$B$6:$E$6</c:f>
              <c:numCache>
                <c:formatCode>General</c:formatCode>
                <c:ptCount val="4"/>
                <c:pt idx="0">
                  <c:v>193</c:v>
                </c:pt>
              </c:numCache>
            </c:numRef>
          </c:val>
        </c:ser>
        <c:gapDepth val="0"/>
        <c:shape val="box"/>
        <c:axId val="135662592"/>
        <c:axId val="135668480"/>
        <c:axId val="0"/>
      </c:bar3DChart>
      <c:catAx>
        <c:axId val="135662592"/>
        <c:scaling>
          <c:orientation val="minMax"/>
        </c:scaling>
        <c:axPos val="b"/>
        <c:numFmt formatCode="General" sourceLinked="1"/>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pl-PL"/>
          </a:p>
        </c:txPr>
        <c:crossAx val="135668480"/>
        <c:crosses val="autoZero"/>
        <c:auto val="1"/>
        <c:lblAlgn val="ctr"/>
        <c:lblOffset val="100"/>
        <c:tickLblSkip val="1"/>
        <c:tickMarkSkip val="1"/>
      </c:catAx>
      <c:valAx>
        <c:axId val="13566848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pl-PL"/>
          </a:p>
        </c:txPr>
        <c:crossAx val="135662592"/>
        <c:crosses val="autoZero"/>
        <c:crossBetween val="between"/>
      </c:valAx>
      <c:spPr>
        <a:noFill/>
        <a:ln w="25401">
          <a:noFill/>
        </a:ln>
      </c:spPr>
    </c:plotArea>
    <c:legend>
      <c:legendPos val="r"/>
      <c:legendEntry>
        <c:idx val="0"/>
        <c:delete val="1"/>
      </c:legendEntry>
      <c:layout>
        <c:manualLayout>
          <c:xMode val="edge"/>
          <c:yMode val="edge"/>
          <c:x val="0.79137931034482933"/>
          <c:y val="0.30612244897959268"/>
          <c:w val="0.20172413793103486"/>
          <c:h val="0.39285714285714385"/>
        </c:manualLayout>
      </c:layout>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pl-PL"/>
        </a:p>
      </c:txPr>
    </c:legend>
    <c:plotVisOnly val="1"/>
    <c:dispBlanksAs val="gap"/>
  </c:chart>
  <c:spPr>
    <a:noFill/>
    <a:ln>
      <a:noFill/>
    </a:ln>
  </c:spPr>
  <c:txPr>
    <a:bodyPr/>
    <a:lstStyle/>
    <a:p>
      <a:pPr>
        <a:defRPr sz="850" b="1" i="0" u="none" strike="noStrike" baseline="0">
          <a:solidFill>
            <a:srgbClr val="000000"/>
          </a:solidFill>
          <a:latin typeface="Calibri"/>
          <a:ea typeface="Calibri"/>
          <a:cs typeface="Calibri"/>
        </a:defRPr>
      </a:pPr>
      <a:endParaRPr lang="pl-PL"/>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8"/>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9753954305799828E-2"/>
          <c:y val="7.3684210526315783E-2"/>
          <c:w val="0.73637961335676838"/>
          <c:h val="0.8210526315789477"/>
        </c:manualLayout>
      </c:layout>
      <c:bar3DChart>
        <c:barDir val="col"/>
        <c:grouping val="clustered"/>
        <c:ser>
          <c:idx val="0"/>
          <c:order val="0"/>
          <c:tx>
            <c:strRef>
              <c:f>Sheet1!$A$2</c:f>
              <c:strCache>
                <c:ptCount val="1"/>
                <c:pt idx="0">
                  <c:v>zdecydowanie nie</c:v>
                </c:pt>
              </c:strCache>
            </c:strRef>
          </c:tx>
          <c:spPr>
            <a:solidFill>
              <a:srgbClr val="9999FF"/>
            </a:solidFill>
            <a:ln w="12700">
              <a:solidFill>
                <a:srgbClr val="000000"/>
              </a:solidFill>
              <a:prstDash val="solid"/>
            </a:ln>
          </c:spPr>
          <c:dPt>
            <c:idx val="0"/>
            <c:spPr>
              <a:solidFill>
                <a:srgbClr val="0000FF"/>
              </a:solidFill>
              <a:ln w="12700">
                <a:solidFill>
                  <a:srgbClr val="000000"/>
                </a:solidFill>
                <a:prstDash val="solid"/>
              </a:ln>
            </c:spPr>
          </c:dPt>
          <c:cat>
            <c:numRef>
              <c:f>Sheet1!$B$1:$E$1</c:f>
              <c:numCache>
                <c:formatCode>General</c:formatCode>
                <c:ptCount val="4"/>
              </c:numCache>
            </c:numRef>
          </c:cat>
          <c:val>
            <c:numRef>
              <c:f>Sheet1!$B$2:$E$2</c:f>
              <c:numCache>
                <c:formatCode>General</c:formatCode>
                <c:ptCount val="4"/>
                <c:pt idx="0">
                  <c:v>8</c:v>
                </c:pt>
              </c:numCache>
            </c:numRef>
          </c:val>
        </c:ser>
        <c:ser>
          <c:idx val="1"/>
          <c:order val="1"/>
          <c:tx>
            <c:strRef>
              <c:f>Sheet1!$A$3</c:f>
              <c:strCache>
                <c:ptCount val="1"/>
                <c:pt idx="0">
                  <c:v>raczej nie</c:v>
                </c:pt>
              </c:strCache>
            </c:strRef>
          </c:tx>
          <c:spPr>
            <a:solidFill>
              <a:srgbClr val="00FF00"/>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47</c:v>
                </c:pt>
              </c:numCache>
            </c:numRef>
          </c:val>
        </c:ser>
        <c:ser>
          <c:idx val="2"/>
          <c:order val="2"/>
          <c:tx>
            <c:strRef>
              <c:f>Sheet1!$A$4</c:f>
              <c:strCache>
                <c:ptCount val="1"/>
                <c:pt idx="0">
                  <c:v>raczej tak</c:v>
                </c:pt>
              </c:strCache>
            </c:strRef>
          </c:tx>
          <c:spPr>
            <a:solidFill>
              <a:srgbClr val="FF00FF"/>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pt idx="0">
                  <c:v>532</c:v>
                </c:pt>
              </c:numCache>
            </c:numRef>
          </c:val>
        </c:ser>
        <c:ser>
          <c:idx val="3"/>
          <c:order val="3"/>
          <c:tx>
            <c:strRef>
              <c:f>Sheet1!$A$5</c:f>
              <c:strCache>
                <c:ptCount val="1"/>
                <c:pt idx="0">
                  <c:v>zdecydowanie tak</c:v>
                </c:pt>
              </c:strCache>
            </c:strRef>
          </c:tx>
          <c:spPr>
            <a:solidFill>
              <a:srgbClr val="FFFF00"/>
            </a:solidFill>
            <a:ln w="12700">
              <a:solidFill>
                <a:srgbClr val="000000"/>
              </a:solidFill>
              <a:prstDash val="solid"/>
            </a:ln>
          </c:spPr>
          <c:cat>
            <c:numRef>
              <c:f>Sheet1!$B$1:$E$1</c:f>
              <c:numCache>
                <c:formatCode>General</c:formatCode>
                <c:ptCount val="4"/>
              </c:numCache>
            </c:numRef>
          </c:cat>
          <c:val>
            <c:numRef>
              <c:f>Sheet1!$B$5:$E$5</c:f>
              <c:numCache>
                <c:formatCode>General</c:formatCode>
                <c:ptCount val="4"/>
                <c:pt idx="0">
                  <c:v>287</c:v>
                </c:pt>
              </c:numCache>
            </c:numRef>
          </c:val>
        </c:ser>
        <c:gapDepth val="0"/>
        <c:shape val="box"/>
        <c:axId val="135716224"/>
        <c:axId val="135922816"/>
        <c:axId val="0"/>
      </c:bar3DChart>
      <c:catAx>
        <c:axId val="135716224"/>
        <c:scaling>
          <c:orientation val="minMax"/>
        </c:scaling>
        <c:axPos val="b"/>
        <c:numFmt formatCode="General" sourceLinked="1"/>
        <c:tickLblPos val="low"/>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pl-PL"/>
          </a:p>
        </c:txPr>
        <c:crossAx val="135922816"/>
        <c:crosses val="autoZero"/>
        <c:auto val="1"/>
        <c:lblAlgn val="ctr"/>
        <c:lblOffset val="100"/>
        <c:tickLblSkip val="1"/>
        <c:tickMarkSkip val="1"/>
      </c:catAx>
      <c:valAx>
        <c:axId val="13592281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pl-PL"/>
          </a:p>
        </c:txPr>
        <c:crossAx val="135716224"/>
        <c:crosses val="autoZero"/>
        <c:crossBetween val="between"/>
      </c:valAx>
      <c:spPr>
        <a:noFill/>
        <a:ln w="25399">
          <a:noFill/>
        </a:ln>
      </c:spPr>
    </c:plotArea>
    <c:legend>
      <c:legendPos val="r"/>
      <c:layout>
        <c:manualLayout>
          <c:xMode val="edge"/>
          <c:yMode val="edge"/>
          <c:x val="0.81546572934973638"/>
          <c:y val="0.30000000000000032"/>
          <c:w val="0.17750439367311074"/>
          <c:h val="0.40526315789473683"/>
        </c:manualLayout>
      </c:layout>
      <c:spPr>
        <a:noFill/>
        <a:ln w="3175">
          <a:solidFill>
            <a:srgbClr val="000000"/>
          </a:solidFill>
          <a:prstDash val="solid"/>
        </a:ln>
      </c:spPr>
      <c:txPr>
        <a:bodyPr/>
        <a:lstStyle/>
        <a:p>
          <a:pPr>
            <a:defRPr sz="755"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825" b="1" i="0" u="none" strike="noStrike" baseline="0">
          <a:solidFill>
            <a:srgbClr val="000000"/>
          </a:solidFill>
          <a:latin typeface="Calibri"/>
          <a:ea typeface="Calibri"/>
          <a:cs typeface="Calibri"/>
        </a:defRPr>
      </a:pPr>
      <a:endParaRPr lang="pl-PL"/>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4"/>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6.0606060606060622E-2"/>
          <c:y val="6.8062827225130934E-2"/>
          <c:w val="0.85383244206773623"/>
          <c:h val="0.82722513089005234"/>
        </c:manualLayout>
      </c:layout>
      <c:bar3DChart>
        <c:barDir val="col"/>
        <c:grouping val="clustered"/>
        <c:ser>
          <c:idx val="0"/>
          <c:order val="0"/>
          <c:tx>
            <c:strRef>
              <c:f>Sheet1!$A$2</c:f>
              <c:strCache>
                <c:ptCount val="1"/>
                <c:pt idx="0">
                  <c:v>tak</c:v>
                </c:pt>
              </c:strCache>
            </c:strRef>
          </c:tx>
          <c:spPr>
            <a:solidFill>
              <a:srgbClr val="FFFF00"/>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545</c:v>
                </c:pt>
              </c:numCache>
            </c:numRef>
          </c:val>
        </c:ser>
        <c:ser>
          <c:idx val="1"/>
          <c:order val="1"/>
          <c:tx>
            <c:strRef>
              <c:f>Sheet1!$A$3</c:f>
              <c:strCache>
                <c:ptCount val="1"/>
                <c:pt idx="0">
                  <c:v>nie</c:v>
                </c:pt>
              </c:strCache>
            </c:strRef>
          </c:tx>
          <c:spPr>
            <a:solidFill>
              <a:srgbClr val="FF0000"/>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50</c:v>
                </c:pt>
              </c:numCache>
            </c:numRef>
          </c:val>
        </c:ser>
        <c:ser>
          <c:idx val="2"/>
          <c:order val="2"/>
          <c:tx>
            <c:strRef>
              <c:f>Sheet1!$A$4</c:f>
              <c:strCache>
                <c:ptCount val="1"/>
              </c:strCache>
            </c:strRef>
          </c:tx>
          <c:spPr>
            <a:solidFill>
              <a:srgbClr val="FFFFCC"/>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numCache>
            </c:numRef>
          </c:val>
        </c:ser>
        <c:gapDepth val="0"/>
        <c:shape val="box"/>
        <c:axId val="135985408"/>
        <c:axId val="136069120"/>
        <c:axId val="0"/>
      </c:bar3DChart>
      <c:catAx>
        <c:axId val="135985408"/>
        <c:scaling>
          <c:orientation val="minMax"/>
        </c:scaling>
        <c:axPos val="b"/>
        <c:numFmt formatCode="General" sourceLinked="1"/>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pl-PL"/>
          </a:p>
        </c:txPr>
        <c:crossAx val="136069120"/>
        <c:crosses val="autoZero"/>
        <c:auto val="1"/>
        <c:lblAlgn val="ctr"/>
        <c:lblOffset val="100"/>
        <c:tickLblSkip val="1"/>
        <c:tickMarkSkip val="1"/>
      </c:catAx>
      <c:valAx>
        <c:axId val="13606912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pl-PL"/>
          </a:p>
        </c:txPr>
        <c:crossAx val="135985408"/>
        <c:crosses val="autoZero"/>
        <c:crossBetween val="between"/>
      </c:valAx>
      <c:spPr>
        <a:noFill/>
        <a:ln w="25400">
          <a:noFill/>
        </a:ln>
      </c:spPr>
    </c:plotArea>
    <c:legend>
      <c:legendPos val="r"/>
      <c:legendEntry>
        <c:idx val="2"/>
        <c:delete val="1"/>
      </c:legendEntry>
      <c:layout>
        <c:manualLayout>
          <c:xMode val="edge"/>
          <c:yMode val="edge"/>
          <c:x val="0.93404634581104973"/>
          <c:y val="0.39790575916230486"/>
          <c:w val="5.8823529411764705E-2"/>
          <c:h val="0.20418848167539341"/>
        </c:manualLayout>
      </c:layout>
      <c:spPr>
        <a:noFill/>
        <a:ln w="3175">
          <a:solidFill>
            <a:srgbClr val="000000"/>
          </a:solidFill>
          <a:prstDash val="solid"/>
        </a:ln>
      </c:spPr>
      <c:txPr>
        <a:bodyPr/>
        <a:lstStyle/>
        <a:p>
          <a:pPr>
            <a:defRPr sz="780"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850" b="1" i="0" u="none" strike="noStrike" baseline="0">
          <a:solidFill>
            <a:srgbClr val="000000"/>
          </a:solidFill>
          <a:latin typeface="Calibri"/>
          <a:ea typeface="Calibri"/>
          <a:cs typeface="Calibri"/>
        </a:defRPr>
      </a:pPr>
      <a:endParaRPr lang="pl-PL"/>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6"/>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6.0283687943262589E-2"/>
          <c:y val="8.4269662921348326E-2"/>
          <c:w val="0.73404255319149136"/>
          <c:h val="0.8033707865168539"/>
        </c:manualLayout>
      </c:layout>
      <c:bar3DChart>
        <c:barDir val="col"/>
        <c:grouping val="clustered"/>
        <c:ser>
          <c:idx val="0"/>
          <c:order val="0"/>
          <c:tx>
            <c:strRef>
              <c:f>Sheet1!$A$2</c:f>
              <c:strCache>
                <c:ptCount val="1"/>
                <c:pt idx="0">
                  <c:v>zdecydowanie nie</c:v>
                </c:pt>
              </c:strCache>
            </c:strRef>
          </c:tx>
          <c:spPr>
            <a:solidFill>
              <a:srgbClr val="9999FF"/>
            </a:solidFill>
            <a:ln w="12699">
              <a:solidFill>
                <a:srgbClr val="000000"/>
              </a:solidFill>
              <a:prstDash val="solid"/>
            </a:ln>
          </c:spPr>
          <c:cat>
            <c:numRef>
              <c:f>Sheet1!$B$1:$E$1</c:f>
              <c:numCache>
                <c:formatCode>General</c:formatCode>
                <c:ptCount val="4"/>
              </c:numCache>
            </c:numRef>
          </c:cat>
          <c:val>
            <c:numRef>
              <c:f>Sheet1!$B$2:$E$2</c:f>
              <c:numCache>
                <c:formatCode>General</c:formatCode>
                <c:ptCount val="4"/>
                <c:pt idx="0">
                  <c:v>19</c:v>
                </c:pt>
              </c:numCache>
            </c:numRef>
          </c:val>
        </c:ser>
        <c:ser>
          <c:idx val="1"/>
          <c:order val="1"/>
          <c:tx>
            <c:strRef>
              <c:f>Sheet1!$A$3</c:f>
              <c:strCache>
                <c:ptCount val="1"/>
                <c:pt idx="0">
                  <c:v>raczej nie</c:v>
                </c:pt>
              </c:strCache>
            </c:strRef>
          </c:tx>
          <c:spPr>
            <a:solidFill>
              <a:srgbClr val="FF0000"/>
            </a:solidFill>
            <a:ln w="12699">
              <a:solidFill>
                <a:srgbClr val="000000"/>
              </a:solidFill>
              <a:prstDash val="solid"/>
            </a:ln>
          </c:spPr>
          <c:cat>
            <c:numRef>
              <c:f>Sheet1!$B$1:$E$1</c:f>
              <c:numCache>
                <c:formatCode>General</c:formatCode>
                <c:ptCount val="4"/>
              </c:numCache>
            </c:numRef>
          </c:cat>
          <c:val>
            <c:numRef>
              <c:f>Sheet1!$B$3:$E$3</c:f>
              <c:numCache>
                <c:formatCode>General</c:formatCode>
                <c:ptCount val="4"/>
                <c:pt idx="0">
                  <c:v>121</c:v>
                </c:pt>
              </c:numCache>
            </c:numRef>
          </c:val>
        </c:ser>
        <c:ser>
          <c:idx val="2"/>
          <c:order val="2"/>
          <c:tx>
            <c:strRef>
              <c:f>Sheet1!$A$4</c:f>
              <c:strCache>
                <c:ptCount val="1"/>
                <c:pt idx="0">
                  <c:v>raczej tak</c:v>
                </c:pt>
              </c:strCache>
            </c:strRef>
          </c:tx>
          <c:spPr>
            <a:solidFill>
              <a:srgbClr val="FFFF00"/>
            </a:solidFill>
            <a:ln w="12699">
              <a:solidFill>
                <a:srgbClr val="000000"/>
              </a:solidFill>
              <a:prstDash val="solid"/>
            </a:ln>
          </c:spPr>
          <c:cat>
            <c:numRef>
              <c:f>Sheet1!$B$1:$E$1</c:f>
              <c:numCache>
                <c:formatCode>General</c:formatCode>
                <c:ptCount val="4"/>
              </c:numCache>
            </c:numRef>
          </c:cat>
          <c:val>
            <c:numRef>
              <c:f>Sheet1!$B$4:$E$4</c:f>
              <c:numCache>
                <c:formatCode>General</c:formatCode>
                <c:ptCount val="4"/>
                <c:pt idx="0">
                  <c:v>541</c:v>
                </c:pt>
              </c:numCache>
            </c:numRef>
          </c:val>
        </c:ser>
        <c:ser>
          <c:idx val="3"/>
          <c:order val="3"/>
          <c:tx>
            <c:strRef>
              <c:f>Sheet1!$A$5</c:f>
              <c:strCache>
                <c:ptCount val="1"/>
                <c:pt idx="0">
                  <c:v>zdecydowanie tak</c:v>
                </c:pt>
              </c:strCache>
            </c:strRef>
          </c:tx>
          <c:spPr>
            <a:solidFill>
              <a:srgbClr val="99CC00"/>
            </a:solidFill>
            <a:ln w="12699">
              <a:solidFill>
                <a:srgbClr val="000000"/>
              </a:solidFill>
              <a:prstDash val="solid"/>
            </a:ln>
          </c:spPr>
          <c:cat>
            <c:numRef>
              <c:f>Sheet1!$B$1:$E$1</c:f>
              <c:numCache>
                <c:formatCode>General</c:formatCode>
                <c:ptCount val="4"/>
              </c:numCache>
            </c:numRef>
          </c:cat>
          <c:val>
            <c:numRef>
              <c:f>Sheet1!$B$5:$E$5</c:f>
              <c:numCache>
                <c:formatCode>General</c:formatCode>
                <c:ptCount val="4"/>
                <c:pt idx="0">
                  <c:v>199</c:v>
                </c:pt>
              </c:numCache>
            </c:numRef>
          </c:val>
        </c:ser>
        <c:gapDepth val="0"/>
        <c:shape val="box"/>
        <c:axId val="136096000"/>
        <c:axId val="136110080"/>
        <c:axId val="0"/>
      </c:bar3DChart>
      <c:catAx>
        <c:axId val="13609600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6110080"/>
        <c:crosses val="autoZero"/>
        <c:auto val="1"/>
        <c:lblAlgn val="ctr"/>
        <c:lblOffset val="100"/>
        <c:tickLblSkip val="1"/>
        <c:tickMarkSkip val="1"/>
      </c:catAx>
      <c:valAx>
        <c:axId val="13611008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6096000"/>
        <c:crosses val="autoZero"/>
        <c:crossBetween val="between"/>
      </c:valAx>
      <c:spPr>
        <a:noFill/>
        <a:ln w="25399">
          <a:noFill/>
        </a:ln>
      </c:spPr>
    </c:plotArea>
    <c:legend>
      <c:legendPos val="r"/>
      <c:layout>
        <c:manualLayout>
          <c:xMode val="edge"/>
          <c:yMode val="edge"/>
          <c:x val="0.81382978723404265"/>
          <c:y val="0.28651685393258536"/>
          <c:w val="0.17907801418439762"/>
          <c:h val="0.43258426966292307"/>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0"/>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6013179571663886E-2"/>
          <c:y val="8.5365853658536647E-2"/>
          <c:w val="0.75288303130148471"/>
          <c:h val="0.79268292682926678"/>
        </c:manualLayout>
      </c:layout>
      <c:bar3DChart>
        <c:barDir val="col"/>
        <c:grouping val="clustered"/>
        <c:ser>
          <c:idx val="0"/>
          <c:order val="0"/>
          <c:tx>
            <c:strRef>
              <c:f>Sheet1!$A$2</c:f>
              <c:strCache>
                <c:ptCount val="1"/>
                <c:pt idx="0">
                  <c:v>zdecydowanie nie</c:v>
                </c:pt>
              </c:strCache>
            </c:strRef>
          </c:tx>
          <c:spPr>
            <a:solidFill>
              <a:srgbClr val="9999FF"/>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7</c:v>
                </c:pt>
              </c:numCache>
            </c:numRef>
          </c:val>
        </c:ser>
        <c:ser>
          <c:idx val="1"/>
          <c:order val="1"/>
          <c:tx>
            <c:strRef>
              <c:f>Sheet1!$A$3</c:f>
              <c:strCache>
                <c:ptCount val="1"/>
                <c:pt idx="0">
                  <c:v>raczej nie </c:v>
                </c:pt>
              </c:strCache>
            </c:strRef>
          </c:tx>
          <c:spPr>
            <a:solidFill>
              <a:srgbClr val="FF6600"/>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15</c:v>
                </c:pt>
              </c:numCache>
            </c:numRef>
          </c:val>
        </c:ser>
        <c:ser>
          <c:idx val="2"/>
          <c:order val="2"/>
          <c:tx>
            <c:strRef>
              <c:f>Sheet1!$A$4</c:f>
              <c:strCache>
                <c:ptCount val="1"/>
                <c:pt idx="0">
                  <c:v>raczej tak</c:v>
                </c:pt>
              </c:strCache>
            </c:strRef>
          </c:tx>
          <c:spPr>
            <a:solidFill>
              <a:srgbClr val="FFFF00"/>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pt idx="0">
                  <c:v>396</c:v>
                </c:pt>
              </c:numCache>
            </c:numRef>
          </c:val>
        </c:ser>
        <c:ser>
          <c:idx val="3"/>
          <c:order val="3"/>
          <c:tx>
            <c:strRef>
              <c:f>Sheet1!$A$5</c:f>
              <c:strCache>
                <c:ptCount val="1"/>
                <c:pt idx="0">
                  <c:v>zdecydowanie tak</c:v>
                </c:pt>
              </c:strCache>
            </c:strRef>
          </c:tx>
          <c:spPr>
            <a:solidFill>
              <a:srgbClr val="99CC00"/>
            </a:solidFill>
            <a:ln w="12700">
              <a:solidFill>
                <a:srgbClr val="000000"/>
              </a:solidFill>
              <a:prstDash val="solid"/>
            </a:ln>
          </c:spPr>
          <c:cat>
            <c:numRef>
              <c:f>Sheet1!$B$1:$E$1</c:f>
              <c:numCache>
                <c:formatCode>General</c:formatCode>
                <c:ptCount val="4"/>
              </c:numCache>
            </c:numRef>
          </c:cat>
          <c:val>
            <c:numRef>
              <c:f>Sheet1!$B$5:$E$5</c:f>
              <c:numCache>
                <c:formatCode>General</c:formatCode>
                <c:ptCount val="4"/>
                <c:pt idx="0">
                  <c:v>398</c:v>
                </c:pt>
              </c:numCache>
            </c:numRef>
          </c:val>
        </c:ser>
        <c:gapDepth val="0"/>
        <c:shape val="box"/>
        <c:axId val="135567232"/>
        <c:axId val="135568768"/>
        <c:axId val="0"/>
      </c:bar3DChart>
      <c:catAx>
        <c:axId val="13556723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5568768"/>
        <c:crosses val="autoZero"/>
        <c:auto val="1"/>
        <c:lblAlgn val="ctr"/>
        <c:lblOffset val="100"/>
        <c:tickLblSkip val="1"/>
        <c:tickMarkSkip val="1"/>
      </c:catAx>
      <c:valAx>
        <c:axId val="13556876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5567232"/>
        <c:crosses val="autoZero"/>
        <c:crossBetween val="between"/>
      </c:valAx>
      <c:spPr>
        <a:noFill/>
        <a:ln w="25400">
          <a:noFill/>
        </a:ln>
      </c:spPr>
    </c:plotArea>
    <c:legend>
      <c:legendPos val="r"/>
      <c:layout>
        <c:manualLayout>
          <c:xMode val="edge"/>
          <c:yMode val="edge"/>
          <c:x val="0.82701812191103585"/>
          <c:y val="0.26829268292682928"/>
          <c:w val="0.16639209225700174"/>
          <c:h val="0.4695121951219523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2"/>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4.4247787610619468E-2"/>
          <c:y val="7.4218750000000014E-2"/>
          <c:w val="0.94100294985250565"/>
          <c:h val="0.62890625000000167"/>
        </c:manualLayout>
      </c:layout>
      <c:bar3DChart>
        <c:barDir val="col"/>
        <c:grouping val="clustered"/>
        <c:ser>
          <c:idx val="0"/>
          <c:order val="0"/>
          <c:tx>
            <c:strRef>
              <c:f>Sheet1!$A$2</c:f>
              <c:strCache>
                <c:ptCount val="1"/>
                <c:pt idx="0">
                  <c:v>liczba uczniów</c:v>
                </c:pt>
              </c:strCache>
            </c:strRef>
          </c:tx>
          <c:spPr>
            <a:solidFill>
              <a:srgbClr val="3366FF"/>
            </a:solidFill>
            <a:ln w="12699">
              <a:solidFill>
                <a:srgbClr val="000000"/>
              </a:solidFill>
              <a:prstDash val="solid"/>
            </a:ln>
          </c:spPr>
          <c:cat>
            <c:strRef>
              <c:f>Sheet1!$B$1:$H$1</c:f>
              <c:strCache>
                <c:ptCount val="7"/>
                <c:pt idx="0">
                  <c:v>SP 1</c:v>
                </c:pt>
                <c:pt idx="1">
                  <c:v>SP 2</c:v>
                </c:pt>
                <c:pt idx="2">
                  <c:v>SP 3</c:v>
                </c:pt>
                <c:pt idx="3">
                  <c:v>SP Radnica</c:v>
                </c:pt>
                <c:pt idx="4">
                  <c:v>SP/ZE Osiecznica</c:v>
                </c:pt>
                <c:pt idx="5">
                  <c:v>ZS Wężyska</c:v>
                </c:pt>
                <c:pt idx="6">
                  <c:v>Gim,nazjum</c:v>
                </c:pt>
              </c:strCache>
            </c:strRef>
          </c:cat>
          <c:val>
            <c:numRef>
              <c:f>Sheet1!$B$2:$H$2</c:f>
              <c:numCache>
                <c:formatCode>General</c:formatCode>
                <c:ptCount val="7"/>
                <c:pt idx="0">
                  <c:v>7.79</c:v>
                </c:pt>
                <c:pt idx="1">
                  <c:v>10.07</c:v>
                </c:pt>
                <c:pt idx="2">
                  <c:v>12.5</c:v>
                </c:pt>
                <c:pt idx="3">
                  <c:v>6.25</c:v>
                </c:pt>
                <c:pt idx="4">
                  <c:v>8.6</c:v>
                </c:pt>
                <c:pt idx="5">
                  <c:v>8.68</c:v>
                </c:pt>
                <c:pt idx="6">
                  <c:v>10.26</c:v>
                </c:pt>
              </c:numCache>
            </c:numRef>
          </c:val>
        </c:ser>
        <c:ser>
          <c:idx val="1"/>
          <c:order val="1"/>
          <c:tx>
            <c:strRef>
              <c:f>Sheet1!$A$3</c:f>
              <c:strCache>
                <c:ptCount val="1"/>
              </c:strCache>
            </c:strRef>
          </c:tx>
          <c:spPr>
            <a:solidFill>
              <a:srgbClr val="993366"/>
            </a:solidFill>
            <a:ln w="12699">
              <a:solidFill>
                <a:srgbClr val="000000"/>
              </a:solidFill>
              <a:prstDash val="solid"/>
            </a:ln>
          </c:spPr>
          <c:cat>
            <c:strRef>
              <c:f>Sheet1!$B$1:$H$1</c:f>
              <c:strCache>
                <c:ptCount val="7"/>
                <c:pt idx="0">
                  <c:v>SP 1</c:v>
                </c:pt>
                <c:pt idx="1">
                  <c:v>SP 2</c:v>
                </c:pt>
                <c:pt idx="2">
                  <c:v>SP 3</c:v>
                </c:pt>
                <c:pt idx="3">
                  <c:v>SP Radnica</c:v>
                </c:pt>
                <c:pt idx="4">
                  <c:v>SP/ZE Osiecznica</c:v>
                </c:pt>
                <c:pt idx="5">
                  <c:v>ZS Wężyska</c:v>
                </c:pt>
                <c:pt idx="6">
                  <c:v>Gim,nazjum</c:v>
                </c:pt>
              </c:strCache>
            </c:strRef>
          </c:cat>
          <c:val>
            <c:numRef>
              <c:f>Sheet1!$B$3:$H$3</c:f>
              <c:numCache>
                <c:formatCode>General</c:formatCode>
                <c:ptCount val="7"/>
              </c:numCache>
            </c:numRef>
          </c:val>
        </c:ser>
        <c:ser>
          <c:idx val="2"/>
          <c:order val="2"/>
          <c:tx>
            <c:strRef>
              <c:f>Sheet1!$A$4</c:f>
              <c:strCache>
                <c:ptCount val="1"/>
              </c:strCache>
            </c:strRef>
          </c:tx>
          <c:spPr>
            <a:solidFill>
              <a:srgbClr val="FFFFCC"/>
            </a:solidFill>
            <a:ln w="12699">
              <a:solidFill>
                <a:srgbClr val="000000"/>
              </a:solidFill>
              <a:prstDash val="solid"/>
            </a:ln>
          </c:spPr>
          <c:cat>
            <c:strRef>
              <c:f>Sheet1!$B$1:$H$1</c:f>
              <c:strCache>
                <c:ptCount val="7"/>
                <c:pt idx="0">
                  <c:v>SP 1</c:v>
                </c:pt>
                <c:pt idx="1">
                  <c:v>SP 2</c:v>
                </c:pt>
                <c:pt idx="2">
                  <c:v>SP 3</c:v>
                </c:pt>
                <c:pt idx="3">
                  <c:v>SP Radnica</c:v>
                </c:pt>
                <c:pt idx="4">
                  <c:v>SP/ZE Osiecznica</c:v>
                </c:pt>
                <c:pt idx="5">
                  <c:v>ZS Wężyska</c:v>
                </c:pt>
                <c:pt idx="6">
                  <c:v>Gim,nazjum</c:v>
                </c:pt>
              </c:strCache>
            </c:strRef>
          </c:cat>
          <c:val>
            <c:numRef>
              <c:f>Sheet1!$B$4:$H$4</c:f>
              <c:numCache>
                <c:formatCode>General</c:formatCode>
                <c:ptCount val="7"/>
              </c:numCache>
            </c:numRef>
          </c:val>
        </c:ser>
        <c:gapDepth val="0"/>
        <c:shape val="box"/>
        <c:axId val="104416768"/>
        <c:axId val="104418304"/>
        <c:axId val="0"/>
      </c:bar3DChart>
      <c:catAx>
        <c:axId val="10441676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pl-PL"/>
          </a:p>
        </c:txPr>
        <c:crossAx val="104418304"/>
        <c:crosses val="autoZero"/>
        <c:auto val="1"/>
        <c:lblAlgn val="ctr"/>
        <c:lblOffset val="100"/>
        <c:tickLblSkip val="1"/>
        <c:tickMarkSkip val="1"/>
      </c:catAx>
      <c:valAx>
        <c:axId val="10441830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25" b="1" i="0" u="none" strike="noStrike" baseline="0">
                <a:solidFill>
                  <a:srgbClr val="000000"/>
                </a:solidFill>
                <a:latin typeface="Calibri"/>
                <a:ea typeface="Calibri"/>
                <a:cs typeface="Calibri"/>
              </a:defRPr>
            </a:pPr>
            <a:endParaRPr lang="pl-PL"/>
          </a:p>
        </c:txPr>
        <c:crossAx val="104416768"/>
        <c:crosses val="autoZero"/>
        <c:crossBetween val="between"/>
      </c:valAx>
      <c:spPr>
        <a:noFill/>
        <a:ln w="25399">
          <a:noFill/>
        </a:ln>
      </c:spPr>
    </c:plotArea>
    <c:legend>
      <c:legendPos val="b"/>
      <c:legendEntry>
        <c:idx val="1"/>
        <c:delete val="1"/>
      </c:legendEntry>
      <c:legendEntry>
        <c:idx val="2"/>
        <c:delete val="1"/>
      </c:legendEntry>
      <c:layout>
        <c:manualLayout>
          <c:xMode val="edge"/>
          <c:yMode val="edge"/>
          <c:x val="0.42182890855457383"/>
          <c:y val="0.89843749999999956"/>
          <c:w val="0.15486725663716883"/>
          <c:h val="8.9843750000000014E-2"/>
        </c:manualLayout>
      </c:layout>
      <c:spPr>
        <a:noFill/>
        <a:ln w="3175">
          <a:solidFill>
            <a:srgbClr val="000000"/>
          </a:solidFill>
          <a:prstDash val="solid"/>
        </a:ln>
      </c:spPr>
      <c:txPr>
        <a:bodyPr/>
        <a:lstStyle/>
        <a:p>
          <a:pPr>
            <a:defRPr sz="825" b="1" i="0" u="none" strike="noStrike" baseline="0">
              <a:solidFill>
                <a:srgbClr val="000000"/>
              </a:solidFill>
              <a:latin typeface="Arial"/>
              <a:ea typeface="Arial"/>
              <a:cs typeface="Arial"/>
            </a:defRPr>
          </a:pPr>
          <a:endParaRPr lang="pl-PL"/>
        </a:p>
      </c:txPr>
    </c:legend>
    <c:plotVisOnly val="1"/>
    <c:dispBlanksAs val="gap"/>
  </c:chart>
  <c:spPr>
    <a:noFill/>
    <a:ln>
      <a:noFill/>
    </a:ln>
  </c:spPr>
  <c:txPr>
    <a:bodyPr/>
    <a:lstStyle/>
    <a:p>
      <a:pPr>
        <a:defRPr sz="1125" b="1" i="0" u="none" strike="noStrike" baseline="0">
          <a:solidFill>
            <a:srgbClr val="000000"/>
          </a:solidFill>
          <a:latin typeface="Calibri"/>
          <a:ea typeface="Calibri"/>
          <a:cs typeface="Calibri"/>
        </a:defRPr>
      </a:pPr>
      <a:endParaRPr lang="pl-PL"/>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1"/>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8319039451114933E-2"/>
          <c:y val="9.2024539877300623E-2"/>
          <c:w val="0.7427101200686107"/>
          <c:h val="0.78527607361963192"/>
        </c:manualLayout>
      </c:layout>
      <c:bar3DChart>
        <c:barDir val="col"/>
        <c:grouping val="clustered"/>
        <c:ser>
          <c:idx val="0"/>
          <c:order val="0"/>
          <c:tx>
            <c:strRef>
              <c:f>Sheet1!$A$2</c:f>
              <c:strCache>
                <c:ptCount val="1"/>
                <c:pt idx="0">
                  <c:v>zdecydowanie nie</c:v>
                </c:pt>
              </c:strCache>
            </c:strRef>
          </c:tx>
          <c:spPr>
            <a:solidFill>
              <a:srgbClr val="9999FF"/>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4</c:v>
                </c:pt>
              </c:numCache>
            </c:numRef>
          </c:val>
        </c:ser>
        <c:ser>
          <c:idx val="1"/>
          <c:order val="1"/>
          <c:tx>
            <c:strRef>
              <c:f>Sheet1!$A$3</c:f>
              <c:strCache>
                <c:ptCount val="1"/>
                <c:pt idx="0">
                  <c:v>raczej nie</c:v>
                </c:pt>
              </c:strCache>
            </c:strRef>
          </c:tx>
          <c:spPr>
            <a:solidFill>
              <a:srgbClr val="FF0000"/>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53</c:v>
                </c:pt>
              </c:numCache>
            </c:numRef>
          </c:val>
        </c:ser>
        <c:ser>
          <c:idx val="2"/>
          <c:order val="2"/>
          <c:tx>
            <c:strRef>
              <c:f>Sheet1!$A$4</c:f>
              <c:strCache>
                <c:ptCount val="1"/>
                <c:pt idx="0">
                  <c:v>raczej tak</c:v>
                </c:pt>
              </c:strCache>
            </c:strRef>
          </c:tx>
          <c:spPr>
            <a:solidFill>
              <a:srgbClr val="FFFF00"/>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pt idx="0">
                  <c:v>418</c:v>
                </c:pt>
              </c:numCache>
            </c:numRef>
          </c:val>
        </c:ser>
        <c:ser>
          <c:idx val="3"/>
          <c:order val="3"/>
          <c:tx>
            <c:strRef>
              <c:f>Sheet1!$A$5</c:f>
              <c:strCache>
                <c:ptCount val="1"/>
                <c:pt idx="0">
                  <c:v>zdecydowanie tak</c:v>
                </c:pt>
              </c:strCache>
            </c:strRef>
          </c:tx>
          <c:spPr>
            <a:solidFill>
              <a:srgbClr val="99CC00"/>
            </a:solidFill>
            <a:ln w="12700">
              <a:solidFill>
                <a:srgbClr val="000000"/>
              </a:solidFill>
              <a:prstDash val="solid"/>
            </a:ln>
          </c:spPr>
          <c:cat>
            <c:numRef>
              <c:f>Sheet1!$B$1:$E$1</c:f>
              <c:numCache>
                <c:formatCode>General</c:formatCode>
                <c:ptCount val="4"/>
              </c:numCache>
            </c:numRef>
          </c:cat>
          <c:val>
            <c:numRef>
              <c:f>Sheet1!$B$5:$E$5</c:f>
              <c:numCache>
                <c:formatCode>General</c:formatCode>
                <c:ptCount val="4"/>
                <c:pt idx="0">
                  <c:v>288</c:v>
                </c:pt>
              </c:numCache>
            </c:numRef>
          </c:val>
        </c:ser>
        <c:gapDepth val="0"/>
        <c:shape val="box"/>
        <c:axId val="136455680"/>
        <c:axId val="136457216"/>
        <c:axId val="0"/>
      </c:bar3DChart>
      <c:catAx>
        <c:axId val="13645568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6457216"/>
        <c:crosses val="autoZero"/>
        <c:auto val="1"/>
        <c:lblAlgn val="ctr"/>
        <c:lblOffset val="100"/>
        <c:tickLblSkip val="1"/>
        <c:tickMarkSkip val="1"/>
      </c:catAx>
      <c:valAx>
        <c:axId val="13645721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6455680"/>
        <c:crosses val="autoZero"/>
        <c:crossBetween val="between"/>
      </c:valAx>
      <c:spPr>
        <a:noFill/>
        <a:ln w="25400">
          <a:noFill/>
        </a:ln>
      </c:spPr>
    </c:plotArea>
    <c:legend>
      <c:legendPos val="r"/>
      <c:layout>
        <c:manualLayout>
          <c:xMode val="edge"/>
          <c:yMode val="edge"/>
          <c:x val="0.81989708404802764"/>
          <c:y val="0.26380368098159507"/>
          <c:w val="0.17324185248713631"/>
          <c:h val="0.47239263803680981"/>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3"/>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8721934369602803E-2"/>
          <c:y val="8.771929824561403E-2"/>
          <c:w val="0.7409326424870466"/>
          <c:h val="0.79532163742690065"/>
        </c:manualLayout>
      </c:layout>
      <c:bar3DChart>
        <c:barDir val="col"/>
        <c:grouping val="clustered"/>
        <c:ser>
          <c:idx val="0"/>
          <c:order val="0"/>
          <c:tx>
            <c:strRef>
              <c:f>Sheet1!$A$2</c:f>
              <c:strCache>
                <c:ptCount val="1"/>
                <c:pt idx="0">
                  <c:v>zdecydowanie nie</c:v>
                </c:pt>
              </c:strCache>
            </c:strRef>
          </c:tx>
          <c:spPr>
            <a:solidFill>
              <a:srgbClr val="9999FF"/>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12</c:v>
                </c:pt>
              </c:numCache>
            </c:numRef>
          </c:val>
        </c:ser>
        <c:ser>
          <c:idx val="1"/>
          <c:order val="1"/>
          <c:tx>
            <c:strRef>
              <c:f>Sheet1!$A$3</c:f>
              <c:strCache>
                <c:ptCount val="1"/>
                <c:pt idx="0">
                  <c:v>raczej nie</c:v>
                </c:pt>
              </c:strCache>
            </c:strRef>
          </c:tx>
          <c:spPr>
            <a:solidFill>
              <a:srgbClr val="FF0000"/>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74</c:v>
                </c:pt>
              </c:numCache>
            </c:numRef>
          </c:val>
        </c:ser>
        <c:ser>
          <c:idx val="2"/>
          <c:order val="2"/>
          <c:tx>
            <c:strRef>
              <c:f>Sheet1!$A$4</c:f>
              <c:strCache>
                <c:ptCount val="1"/>
                <c:pt idx="0">
                  <c:v>raczej tak</c:v>
                </c:pt>
              </c:strCache>
            </c:strRef>
          </c:tx>
          <c:spPr>
            <a:solidFill>
              <a:srgbClr val="FFFF00"/>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pt idx="0">
                  <c:v>527</c:v>
                </c:pt>
              </c:numCache>
            </c:numRef>
          </c:val>
        </c:ser>
        <c:ser>
          <c:idx val="3"/>
          <c:order val="3"/>
          <c:tx>
            <c:strRef>
              <c:f>Sheet1!$A$5</c:f>
              <c:strCache>
                <c:ptCount val="1"/>
                <c:pt idx="0">
                  <c:v>zdecydowanie tak</c:v>
                </c:pt>
              </c:strCache>
            </c:strRef>
          </c:tx>
          <c:spPr>
            <a:solidFill>
              <a:srgbClr val="99CC00"/>
            </a:solidFill>
            <a:ln w="12700">
              <a:solidFill>
                <a:srgbClr val="000000"/>
              </a:solidFill>
              <a:prstDash val="solid"/>
            </a:ln>
          </c:spPr>
          <c:cat>
            <c:numRef>
              <c:f>Sheet1!$B$1:$E$1</c:f>
              <c:numCache>
                <c:formatCode>General</c:formatCode>
                <c:ptCount val="4"/>
              </c:numCache>
            </c:numRef>
          </c:cat>
          <c:val>
            <c:numRef>
              <c:f>Sheet1!$B$5:$E$5</c:f>
              <c:numCache>
                <c:formatCode>General</c:formatCode>
                <c:ptCount val="4"/>
                <c:pt idx="0">
                  <c:v>267</c:v>
                </c:pt>
              </c:numCache>
            </c:numRef>
          </c:val>
        </c:ser>
        <c:gapDepth val="0"/>
        <c:shape val="box"/>
        <c:axId val="136512640"/>
        <c:axId val="136514176"/>
        <c:axId val="0"/>
      </c:bar3DChart>
      <c:catAx>
        <c:axId val="13651264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6514176"/>
        <c:crosses val="autoZero"/>
        <c:auto val="1"/>
        <c:lblAlgn val="ctr"/>
        <c:lblOffset val="100"/>
        <c:tickLblSkip val="1"/>
        <c:tickMarkSkip val="1"/>
      </c:catAx>
      <c:valAx>
        <c:axId val="13651417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6512640"/>
        <c:crosses val="autoZero"/>
        <c:crossBetween val="between"/>
      </c:valAx>
      <c:spPr>
        <a:noFill/>
        <a:ln w="25400">
          <a:noFill/>
        </a:ln>
      </c:spPr>
    </c:plotArea>
    <c:legend>
      <c:legendPos val="r"/>
      <c:layout>
        <c:manualLayout>
          <c:xMode val="edge"/>
          <c:yMode val="edge"/>
          <c:x val="0.81865284974093111"/>
          <c:y val="0.27485380116959163"/>
          <c:w val="0.17443868739205573"/>
          <c:h val="0.4502923976608188"/>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9"/>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9130434782608918E-2"/>
          <c:y val="7.6923076923076927E-2"/>
          <c:w val="0.73913043478260854"/>
          <c:h val="0.82051282051282048"/>
        </c:manualLayout>
      </c:layout>
      <c:bar3DChart>
        <c:barDir val="col"/>
        <c:grouping val="clustered"/>
        <c:ser>
          <c:idx val="0"/>
          <c:order val="0"/>
          <c:tx>
            <c:strRef>
              <c:f>Sheet1!$A$2</c:f>
              <c:strCache>
                <c:ptCount val="1"/>
                <c:pt idx="0">
                  <c:v>zdecydowanie nie</c:v>
                </c:pt>
              </c:strCache>
            </c:strRef>
          </c:tx>
          <c:spPr>
            <a:solidFill>
              <a:srgbClr val="9999FF"/>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9</c:v>
                </c:pt>
              </c:numCache>
            </c:numRef>
          </c:val>
        </c:ser>
        <c:ser>
          <c:idx val="1"/>
          <c:order val="1"/>
          <c:tx>
            <c:strRef>
              <c:f>Sheet1!$A$3</c:f>
              <c:strCache>
                <c:ptCount val="1"/>
                <c:pt idx="0">
                  <c:v>raczej nie</c:v>
                </c:pt>
              </c:strCache>
            </c:strRef>
          </c:tx>
          <c:spPr>
            <a:solidFill>
              <a:srgbClr val="99CC00"/>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42</c:v>
                </c:pt>
              </c:numCache>
            </c:numRef>
          </c:val>
        </c:ser>
        <c:ser>
          <c:idx val="2"/>
          <c:order val="2"/>
          <c:tx>
            <c:strRef>
              <c:f>Sheet1!$A$4</c:f>
              <c:strCache>
                <c:ptCount val="1"/>
                <c:pt idx="0">
                  <c:v>raczej tak</c:v>
                </c:pt>
              </c:strCache>
            </c:strRef>
          </c:tx>
          <c:spPr>
            <a:solidFill>
              <a:srgbClr val="FFFF00"/>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pt idx="0">
                  <c:v>461</c:v>
                </c:pt>
              </c:numCache>
            </c:numRef>
          </c:val>
        </c:ser>
        <c:ser>
          <c:idx val="3"/>
          <c:order val="3"/>
          <c:tx>
            <c:strRef>
              <c:f>Sheet1!$A$5</c:f>
              <c:strCache>
                <c:ptCount val="1"/>
                <c:pt idx="0">
                  <c:v>zdecydowanie tak</c:v>
                </c:pt>
              </c:strCache>
            </c:strRef>
          </c:tx>
          <c:spPr>
            <a:solidFill>
              <a:srgbClr val="FF0000"/>
            </a:solidFill>
            <a:ln w="12700">
              <a:solidFill>
                <a:srgbClr val="000000"/>
              </a:solidFill>
              <a:prstDash val="solid"/>
            </a:ln>
          </c:spPr>
          <c:cat>
            <c:numRef>
              <c:f>Sheet1!$B$1:$E$1</c:f>
              <c:numCache>
                <c:formatCode>General</c:formatCode>
                <c:ptCount val="4"/>
              </c:numCache>
            </c:numRef>
          </c:cat>
          <c:val>
            <c:numRef>
              <c:f>Sheet1!$B$5:$E$5</c:f>
              <c:numCache>
                <c:formatCode>General</c:formatCode>
                <c:ptCount val="4"/>
                <c:pt idx="0">
                  <c:v>352</c:v>
                </c:pt>
              </c:numCache>
            </c:numRef>
          </c:val>
        </c:ser>
        <c:gapDepth val="0"/>
        <c:shape val="box"/>
        <c:axId val="136667904"/>
        <c:axId val="136669440"/>
        <c:axId val="0"/>
      </c:bar3DChart>
      <c:catAx>
        <c:axId val="136667904"/>
        <c:scaling>
          <c:orientation val="minMax"/>
        </c:scaling>
        <c:axPos val="b"/>
        <c:numFmt formatCode="General" sourceLinked="1"/>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pl-PL"/>
          </a:p>
        </c:txPr>
        <c:crossAx val="136669440"/>
        <c:crosses val="autoZero"/>
        <c:auto val="1"/>
        <c:lblAlgn val="ctr"/>
        <c:lblOffset val="100"/>
        <c:tickLblSkip val="1"/>
        <c:tickMarkSkip val="1"/>
      </c:catAx>
      <c:valAx>
        <c:axId val="1366694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pl-PL"/>
          </a:p>
        </c:txPr>
        <c:crossAx val="136667904"/>
        <c:crosses val="autoZero"/>
        <c:crossBetween val="between"/>
      </c:valAx>
      <c:spPr>
        <a:noFill/>
        <a:ln w="25400">
          <a:noFill/>
        </a:ln>
      </c:spPr>
    </c:plotArea>
    <c:legend>
      <c:legendPos val="r"/>
      <c:layout>
        <c:manualLayout>
          <c:xMode val="edge"/>
          <c:yMode val="edge"/>
          <c:x val="0.81739130434782614"/>
          <c:y val="0.30256410256410282"/>
          <c:w val="0.17565217391304305"/>
          <c:h val="0.39487179487179586"/>
        </c:manualLayout>
      </c:layout>
      <c:spPr>
        <a:noFill/>
        <a:ln w="3175">
          <a:solidFill>
            <a:srgbClr val="000000"/>
          </a:solidFill>
          <a:prstDash val="solid"/>
        </a:ln>
      </c:spPr>
      <c:txPr>
        <a:bodyPr/>
        <a:lstStyle/>
        <a:p>
          <a:pPr>
            <a:defRPr sz="780"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850" b="1" i="0" u="none" strike="noStrike" baseline="0">
          <a:solidFill>
            <a:srgbClr val="000000"/>
          </a:solidFill>
          <a:latin typeface="Calibri"/>
          <a:ea typeface="Calibri"/>
          <a:cs typeface="Calibri"/>
        </a:defRPr>
      </a:pPr>
      <a:endParaRPr lang="pl-PL"/>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9"/>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9130434782608918E-2"/>
          <c:y val="7.6923076923076927E-2"/>
          <c:w val="0.73913043478260854"/>
          <c:h val="0.82051282051282048"/>
        </c:manualLayout>
      </c:layout>
      <c:bar3DChart>
        <c:barDir val="col"/>
        <c:grouping val="clustered"/>
        <c:ser>
          <c:idx val="0"/>
          <c:order val="0"/>
          <c:tx>
            <c:strRef>
              <c:f>Sheet1!$A$2</c:f>
              <c:strCache>
                <c:ptCount val="1"/>
                <c:pt idx="0">
                  <c:v>zdecydowanie nie</c:v>
                </c:pt>
              </c:strCache>
            </c:strRef>
          </c:tx>
          <c:spPr>
            <a:solidFill>
              <a:srgbClr val="9999FF"/>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10</c:v>
                </c:pt>
              </c:numCache>
            </c:numRef>
          </c:val>
        </c:ser>
        <c:ser>
          <c:idx val="1"/>
          <c:order val="1"/>
          <c:tx>
            <c:strRef>
              <c:f>Sheet1!$A$3</c:f>
              <c:strCache>
                <c:ptCount val="1"/>
                <c:pt idx="0">
                  <c:v>raczej nie</c:v>
                </c:pt>
              </c:strCache>
            </c:strRef>
          </c:tx>
          <c:spPr>
            <a:solidFill>
              <a:srgbClr val="FF0000"/>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46</c:v>
                </c:pt>
              </c:numCache>
            </c:numRef>
          </c:val>
        </c:ser>
        <c:ser>
          <c:idx val="2"/>
          <c:order val="2"/>
          <c:tx>
            <c:strRef>
              <c:f>Sheet1!$A$4</c:f>
              <c:strCache>
                <c:ptCount val="1"/>
                <c:pt idx="0">
                  <c:v>raczej tak</c:v>
                </c:pt>
              </c:strCache>
            </c:strRef>
          </c:tx>
          <c:spPr>
            <a:solidFill>
              <a:srgbClr val="FFFF00"/>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pt idx="0">
                  <c:v>471</c:v>
                </c:pt>
              </c:numCache>
            </c:numRef>
          </c:val>
        </c:ser>
        <c:ser>
          <c:idx val="3"/>
          <c:order val="3"/>
          <c:tx>
            <c:strRef>
              <c:f>Sheet1!$A$5</c:f>
              <c:strCache>
                <c:ptCount val="1"/>
                <c:pt idx="0">
                  <c:v>zdecydowanie tak</c:v>
                </c:pt>
              </c:strCache>
            </c:strRef>
          </c:tx>
          <c:spPr>
            <a:solidFill>
              <a:srgbClr val="99CC00"/>
            </a:solidFill>
            <a:ln w="12700">
              <a:solidFill>
                <a:srgbClr val="000000"/>
              </a:solidFill>
              <a:prstDash val="solid"/>
            </a:ln>
          </c:spPr>
          <c:cat>
            <c:numRef>
              <c:f>Sheet1!$B$1:$E$1</c:f>
              <c:numCache>
                <c:formatCode>General</c:formatCode>
                <c:ptCount val="4"/>
              </c:numCache>
            </c:numRef>
          </c:cat>
          <c:val>
            <c:numRef>
              <c:f>Sheet1!$B$5:$E$5</c:f>
              <c:numCache>
                <c:formatCode>General</c:formatCode>
                <c:ptCount val="4"/>
                <c:pt idx="0">
                  <c:v>353</c:v>
                </c:pt>
              </c:numCache>
            </c:numRef>
          </c:val>
        </c:ser>
        <c:gapDepth val="0"/>
        <c:shape val="box"/>
        <c:axId val="136700288"/>
        <c:axId val="136701824"/>
        <c:axId val="0"/>
      </c:bar3DChart>
      <c:catAx>
        <c:axId val="136700288"/>
        <c:scaling>
          <c:orientation val="minMax"/>
        </c:scaling>
        <c:axPos val="b"/>
        <c:numFmt formatCode="General" sourceLinked="1"/>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pl-PL"/>
          </a:p>
        </c:txPr>
        <c:crossAx val="136701824"/>
        <c:crosses val="autoZero"/>
        <c:auto val="1"/>
        <c:lblAlgn val="ctr"/>
        <c:lblOffset val="100"/>
        <c:tickLblSkip val="1"/>
        <c:tickMarkSkip val="1"/>
      </c:catAx>
      <c:valAx>
        <c:axId val="13670182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pl-PL"/>
          </a:p>
        </c:txPr>
        <c:crossAx val="136700288"/>
        <c:crosses val="autoZero"/>
        <c:crossBetween val="between"/>
      </c:valAx>
      <c:spPr>
        <a:noFill/>
        <a:ln w="25400">
          <a:noFill/>
        </a:ln>
      </c:spPr>
    </c:plotArea>
    <c:legend>
      <c:legendPos val="r"/>
      <c:layout>
        <c:manualLayout>
          <c:xMode val="edge"/>
          <c:yMode val="edge"/>
          <c:x val="0.81739130434782614"/>
          <c:y val="0.30256410256410282"/>
          <c:w val="0.17565217391304305"/>
          <c:h val="0.39487179487179586"/>
        </c:manualLayout>
      </c:layout>
      <c:spPr>
        <a:noFill/>
        <a:ln w="3175">
          <a:solidFill>
            <a:srgbClr val="000000"/>
          </a:solidFill>
          <a:prstDash val="solid"/>
        </a:ln>
      </c:spPr>
      <c:txPr>
        <a:bodyPr/>
        <a:lstStyle/>
        <a:p>
          <a:pPr>
            <a:defRPr sz="780"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850" b="1" i="0" u="none" strike="noStrike" baseline="0">
          <a:solidFill>
            <a:srgbClr val="000000"/>
          </a:solidFill>
          <a:latin typeface="Calibri"/>
          <a:ea typeface="Calibri"/>
          <a:cs typeface="Calibri"/>
        </a:defRPr>
      </a:pPr>
      <a:endParaRPr lang="pl-PL"/>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26"/>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8823529411764705E-2"/>
          <c:y val="7.10900473933649E-2"/>
          <c:w val="0.92387543252595383"/>
          <c:h val="0.61611374407582942"/>
        </c:manualLayout>
      </c:layout>
      <c:bar3DChart>
        <c:barDir val="col"/>
        <c:grouping val="clustered"/>
        <c:ser>
          <c:idx val="0"/>
          <c:order val="0"/>
          <c:tx>
            <c:strRef>
              <c:f>Sheet1!$A$2</c:f>
              <c:strCache>
                <c:ptCount val="1"/>
                <c:pt idx="0">
                  <c:v>organizowanie imprez szkolnych i klasowych</c:v>
                </c:pt>
              </c:strCache>
            </c:strRef>
          </c:tx>
          <c:spPr>
            <a:solidFill>
              <a:srgbClr val="9999FF"/>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537</c:v>
                </c:pt>
              </c:numCache>
            </c:numRef>
          </c:val>
        </c:ser>
        <c:ser>
          <c:idx val="1"/>
          <c:order val="1"/>
          <c:tx>
            <c:strRef>
              <c:f>Sheet1!$A$3</c:f>
              <c:strCache>
                <c:ptCount val="1"/>
                <c:pt idx="0">
                  <c:v>pomoc materialną</c:v>
                </c:pt>
              </c:strCache>
            </c:strRef>
          </c:tx>
          <c:spPr>
            <a:solidFill>
              <a:srgbClr val="FF0000"/>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187</c:v>
                </c:pt>
              </c:numCache>
            </c:numRef>
          </c:val>
        </c:ser>
        <c:ser>
          <c:idx val="2"/>
          <c:order val="2"/>
          <c:tx>
            <c:strRef>
              <c:f>Sheet1!$A$4</c:f>
              <c:strCache>
                <c:ptCount val="1"/>
                <c:pt idx="0">
                  <c:v>dzielenie się swoją wiedzą</c:v>
                </c:pt>
              </c:strCache>
            </c:strRef>
          </c:tx>
          <c:spPr>
            <a:solidFill>
              <a:srgbClr val="FFFF00"/>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pt idx="0">
                  <c:v>96</c:v>
                </c:pt>
              </c:numCache>
            </c:numRef>
          </c:val>
        </c:ser>
        <c:ser>
          <c:idx val="3"/>
          <c:order val="3"/>
          <c:tx>
            <c:strRef>
              <c:f>Sheet1!$A$5</c:f>
              <c:strCache>
                <c:ptCount val="1"/>
                <c:pt idx="0">
                  <c:v>pomoc w utrzymaniu estetyki szkoły</c:v>
                </c:pt>
              </c:strCache>
            </c:strRef>
          </c:tx>
          <c:spPr>
            <a:solidFill>
              <a:srgbClr val="99CC00"/>
            </a:solidFill>
            <a:ln w="12700">
              <a:solidFill>
                <a:srgbClr val="000000"/>
              </a:solidFill>
              <a:prstDash val="solid"/>
            </a:ln>
          </c:spPr>
          <c:cat>
            <c:numRef>
              <c:f>Sheet1!$B$1:$E$1</c:f>
              <c:numCache>
                <c:formatCode>General</c:formatCode>
                <c:ptCount val="4"/>
              </c:numCache>
            </c:numRef>
          </c:cat>
          <c:val>
            <c:numRef>
              <c:f>Sheet1!$B$5:$E$5</c:f>
              <c:numCache>
                <c:formatCode>General</c:formatCode>
                <c:ptCount val="4"/>
                <c:pt idx="0">
                  <c:v>60</c:v>
                </c:pt>
              </c:numCache>
            </c:numRef>
          </c:val>
        </c:ser>
        <c:gapDepth val="0"/>
        <c:shape val="box"/>
        <c:axId val="136908800"/>
        <c:axId val="136910336"/>
        <c:axId val="0"/>
      </c:bar3DChart>
      <c:catAx>
        <c:axId val="136908800"/>
        <c:scaling>
          <c:orientation val="minMax"/>
        </c:scaling>
        <c:axPos val="b"/>
        <c:numFmt formatCode="General" sourceLinked="1"/>
        <c:tickLblPos val="low"/>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pl-PL"/>
          </a:p>
        </c:txPr>
        <c:crossAx val="136910336"/>
        <c:crosses val="autoZero"/>
        <c:auto val="1"/>
        <c:lblAlgn val="ctr"/>
        <c:lblOffset val="100"/>
        <c:tickLblSkip val="1"/>
        <c:tickMarkSkip val="1"/>
      </c:catAx>
      <c:valAx>
        <c:axId val="13691033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pl-PL"/>
          </a:p>
        </c:txPr>
        <c:crossAx val="136908800"/>
        <c:crosses val="autoZero"/>
        <c:crossBetween val="between"/>
      </c:valAx>
      <c:spPr>
        <a:noFill/>
        <a:ln w="25400">
          <a:noFill/>
        </a:ln>
      </c:spPr>
    </c:plotArea>
    <c:legend>
      <c:legendPos val="b"/>
      <c:layout>
        <c:manualLayout>
          <c:xMode val="edge"/>
          <c:yMode val="edge"/>
          <c:x val="3.9792387543252594E-2"/>
          <c:y val="0.79146919431279616"/>
          <c:w val="0.92041522491349481"/>
          <c:h val="0.19431279620853067"/>
        </c:manualLayout>
      </c:layout>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pl-PL"/>
        </a:p>
      </c:txPr>
    </c:legend>
    <c:plotVisOnly val="1"/>
    <c:dispBlanksAs val="gap"/>
  </c:chart>
  <c:spPr>
    <a:noFill/>
    <a:ln>
      <a:noFill/>
    </a:ln>
  </c:spPr>
  <c:txPr>
    <a:bodyPr/>
    <a:lstStyle/>
    <a:p>
      <a:pPr>
        <a:defRPr sz="925" b="1" i="0" u="none" strike="noStrike" baseline="0">
          <a:solidFill>
            <a:srgbClr val="000000"/>
          </a:solidFill>
          <a:latin typeface="Calibri"/>
          <a:ea typeface="Calibri"/>
          <a:cs typeface="Calibri"/>
        </a:defRPr>
      </a:pPr>
      <a:endParaRPr lang="pl-PL"/>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9"/>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7335581787521225E-2"/>
          <c:y val="9.4117647058823528E-2"/>
          <c:w val="0.60876897133220909"/>
          <c:h val="0.78823529411764659"/>
        </c:manualLayout>
      </c:layout>
      <c:bar3DChart>
        <c:barDir val="col"/>
        <c:grouping val="clustered"/>
        <c:ser>
          <c:idx val="0"/>
          <c:order val="0"/>
          <c:tx>
            <c:strRef>
              <c:f>Sheet1!$A$2</c:f>
              <c:strCache>
                <c:ptCount val="1"/>
                <c:pt idx="0">
                  <c:v>od dziecka/ucznia</c:v>
                </c:pt>
              </c:strCache>
            </c:strRef>
          </c:tx>
          <c:spPr>
            <a:solidFill>
              <a:srgbClr val="9999FF"/>
            </a:solidFill>
            <a:ln w="12699">
              <a:solidFill>
                <a:srgbClr val="000000"/>
              </a:solidFill>
              <a:prstDash val="solid"/>
            </a:ln>
          </c:spPr>
          <c:cat>
            <c:numRef>
              <c:f>Sheet1!$B$1:$E$1</c:f>
              <c:numCache>
                <c:formatCode>General</c:formatCode>
                <c:ptCount val="4"/>
              </c:numCache>
            </c:numRef>
          </c:cat>
          <c:val>
            <c:numRef>
              <c:f>Sheet1!$B$2:$E$2</c:f>
              <c:numCache>
                <c:formatCode>General</c:formatCode>
                <c:ptCount val="4"/>
                <c:pt idx="0">
                  <c:v>467</c:v>
                </c:pt>
              </c:numCache>
            </c:numRef>
          </c:val>
        </c:ser>
        <c:ser>
          <c:idx val="1"/>
          <c:order val="1"/>
          <c:tx>
            <c:strRef>
              <c:f>Sheet1!$A$3</c:f>
              <c:strCache>
                <c:ptCount val="1"/>
                <c:pt idx="0">
                  <c:v>od wychowawcy</c:v>
                </c:pt>
              </c:strCache>
            </c:strRef>
          </c:tx>
          <c:spPr>
            <a:solidFill>
              <a:srgbClr val="FFFF00"/>
            </a:solidFill>
            <a:ln w="12699">
              <a:solidFill>
                <a:srgbClr val="000000"/>
              </a:solidFill>
              <a:prstDash val="solid"/>
            </a:ln>
          </c:spPr>
          <c:cat>
            <c:numRef>
              <c:f>Sheet1!$B$1:$E$1</c:f>
              <c:numCache>
                <c:formatCode>General</c:formatCode>
                <c:ptCount val="4"/>
              </c:numCache>
            </c:numRef>
          </c:cat>
          <c:val>
            <c:numRef>
              <c:f>Sheet1!$B$3:$E$3</c:f>
              <c:numCache>
                <c:formatCode>General</c:formatCode>
                <c:ptCount val="4"/>
                <c:pt idx="0">
                  <c:v>304</c:v>
                </c:pt>
              </c:numCache>
            </c:numRef>
          </c:val>
        </c:ser>
        <c:ser>
          <c:idx val="2"/>
          <c:order val="2"/>
          <c:tx>
            <c:strRef>
              <c:f>Sheet1!$A$4</c:f>
              <c:strCache>
                <c:ptCount val="1"/>
                <c:pt idx="0">
                  <c:v>od nauczyciela</c:v>
                </c:pt>
              </c:strCache>
            </c:strRef>
          </c:tx>
          <c:spPr>
            <a:solidFill>
              <a:srgbClr val="FF0000"/>
            </a:solidFill>
            <a:ln w="12699">
              <a:solidFill>
                <a:srgbClr val="000000"/>
              </a:solidFill>
              <a:prstDash val="solid"/>
            </a:ln>
          </c:spPr>
          <c:cat>
            <c:numRef>
              <c:f>Sheet1!$B$1:$E$1</c:f>
              <c:numCache>
                <c:formatCode>General</c:formatCode>
                <c:ptCount val="4"/>
              </c:numCache>
            </c:numRef>
          </c:cat>
          <c:val>
            <c:numRef>
              <c:f>Sheet1!$B$4:$E$4</c:f>
              <c:numCache>
                <c:formatCode>General</c:formatCode>
                <c:ptCount val="4"/>
                <c:pt idx="0">
                  <c:v>68</c:v>
                </c:pt>
              </c:numCache>
            </c:numRef>
          </c:val>
        </c:ser>
        <c:ser>
          <c:idx val="3"/>
          <c:order val="3"/>
          <c:tx>
            <c:strRef>
              <c:f>Sheet1!$A$5</c:f>
              <c:strCache>
                <c:ptCount val="1"/>
                <c:pt idx="0">
                  <c:v>ze strony Interentowej szkoły</c:v>
                </c:pt>
              </c:strCache>
            </c:strRef>
          </c:tx>
          <c:spPr>
            <a:solidFill>
              <a:srgbClr val="99CC00"/>
            </a:solidFill>
            <a:ln w="12699">
              <a:solidFill>
                <a:srgbClr val="000000"/>
              </a:solidFill>
              <a:prstDash val="solid"/>
            </a:ln>
          </c:spPr>
          <c:cat>
            <c:numRef>
              <c:f>Sheet1!$B$1:$E$1</c:f>
              <c:numCache>
                <c:formatCode>General</c:formatCode>
                <c:ptCount val="4"/>
              </c:numCache>
            </c:numRef>
          </c:cat>
          <c:val>
            <c:numRef>
              <c:f>Sheet1!$B$5:$E$5</c:f>
              <c:numCache>
                <c:formatCode>General</c:formatCode>
                <c:ptCount val="4"/>
                <c:pt idx="0">
                  <c:v>41</c:v>
                </c:pt>
              </c:numCache>
            </c:numRef>
          </c:val>
        </c:ser>
        <c:gapDepth val="0"/>
        <c:shape val="box"/>
        <c:axId val="136936832"/>
        <c:axId val="136938624"/>
        <c:axId val="0"/>
      </c:bar3DChart>
      <c:catAx>
        <c:axId val="13693683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6938624"/>
        <c:crosses val="autoZero"/>
        <c:auto val="1"/>
        <c:lblAlgn val="ctr"/>
        <c:lblOffset val="100"/>
        <c:tickLblSkip val="1"/>
        <c:tickMarkSkip val="1"/>
      </c:catAx>
      <c:valAx>
        <c:axId val="13693862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6936832"/>
        <c:crosses val="autoZero"/>
        <c:crossBetween val="between"/>
      </c:valAx>
      <c:spPr>
        <a:noFill/>
        <a:ln w="25399">
          <a:noFill/>
        </a:ln>
      </c:spPr>
    </c:plotArea>
    <c:legend>
      <c:legendPos val="r"/>
      <c:layout>
        <c:manualLayout>
          <c:xMode val="edge"/>
          <c:yMode val="edge"/>
          <c:x val="0.68465430016863404"/>
          <c:y val="0.27647058823529513"/>
          <c:w val="0.3086003372681283"/>
          <c:h val="0.45294117647058824"/>
        </c:manualLayout>
      </c:layout>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pl-PL"/>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44"/>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8020477815699828E-2"/>
          <c:y val="8.6956521739130543E-2"/>
          <c:w val="0.59897610921501532"/>
          <c:h val="0.80434782608695654"/>
        </c:manualLayout>
      </c:layout>
      <c:bar3DChart>
        <c:barDir val="col"/>
        <c:grouping val="clustered"/>
        <c:ser>
          <c:idx val="0"/>
          <c:order val="0"/>
          <c:tx>
            <c:strRef>
              <c:f>Sheet1!$A$2</c:f>
              <c:strCache>
                <c:ptCount val="1"/>
                <c:pt idx="0">
                  <c:v>zajęć w klasie</c:v>
                </c:pt>
              </c:strCache>
            </c:strRef>
          </c:tx>
          <c:spPr>
            <a:solidFill>
              <a:srgbClr val="9999FF"/>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747</c:v>
                </c:pt>
              </c:numCache>
            </c:numRef>
          </c:val>
        </c:ser>
        <c:ser>
          <c:idx val="1"/>
          <c:order val="1"/>
          <c:tx>
            <c:strRef>
              <c:f>Sheet1!$A$3</c:f>
              <c:strCache>
                <c:ptCount val="1"/>
                <c:pt idx="0">
                  <c:v>przerw</c:v>
                </c:pt>
              </c:strCache>
            </c:strRef>
          </c:tx>
          <c:spPr>
            <a:solidFill>
              <a:srgbClr val="FF0000"/>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557</c:v>
                </c:pt>
              </c:numCache>
            </c:numRef>
          </c:val>
        </c:ser>
        <c:ser>
          <c:idx val="2"/>
          <c:order val="2"/>
          <c:tx>
            <c:strRef>
              <c:f>Sheet1!$A$4</c:f>
              <c:strCache>
                <c:ptCount val="1"/>
                <c:pt idx="0">
                  <c:v>wycieczek i wyjść poza szkołę</c:v>
                </c:pt>
              </c:strCache>
            </c:strRef>
          </c:tx>
          <c:spPr>
            <a:solidFill>
              <a:srgbClr val="FFFF00"/>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pt idx="0">
                  <c:v>644</c:v>
                </c:pt>
              </c:numCache>
            </c:numRef>
          </c:val>
        </c:ser>
        <c:ser>
          <c:idx val="3"/>
          <c:order val="3"/>
          <c:tx>
            <c:strRef>
              <c:f>Sheet1!$A$5</c:f>
              <c:strCache>
                <c:ptCount val="1"/>
                <c:pt idx="0">
                  <c:v>nie zapewnia</c:v>
                </c:pt>
              </c:strCache>
            </c:strRef>
          </c:tx>
          <c:spPr>
            <a:solidFill>
              <a:srgbClr val="33CCCC"/>
            </a:solidFill>
            <a:ln w="12700">
              <a:solidFill>
                <a:srgbClr val="000000"/>
              </a:solidFill>
              <a:prstDash val="solid"/>
            </a:ln>
          </c:spPr>
          <c:cat>
            <c:numRef>
              <c:f>Sheet1!$B$1:$E$1</c:f>
              <c:numCache>
                <c:formatCode>General</c:formatCode>
                <c:ptCount val="4"/>
              </c:numCache>
            </c:numRef>
          </c:cat>
          <c:val>
            <c:numRef>
              <c:f>Sheet1!$B$5:$E$5</c:f>
              <c:numCache>
                <c:formatCode>General</c:formatCode>
                <c:ptCount val="4"/>
                <c:pt idx="0">
                  <c:v>26</c:v>
                </c:pt>
              </c:numCache>
            </c:numRef>
          </c:val>
        </c:ser>
        <c:ser>
          <c:idx val="4"/>
          <c:order val="4"/>
          <c:tx>
            <c:strRef>
              <c:f>Sheet1!$A$6</c:f>
              <c:strCache>
                <c:ptCount val="1"/>
                <c:pt idx="0">
                  <c:v>nia mam zdania</c:v>
                </c:pt>
              </c:strCache>
            </c:strRef>
          </c:tx>
          <c:spPr>
            <a:solidFill>
              <a:srgbClr val="99CC00"/>
            </a:solidFill>
            <a:ln w="12700">
              <a:solidFill>
                <a:srgbClr val="000000"/>
              </a:solidFill>
              <a:prstDash val="solid"/>
            </a:ln>
          </c:spPr>
          <c:cat>
            <c:numRef>
              <c:f>Sheet1!$B$1:$E$1</c:f>
              <c:numCache>
                <c:formatCode>General</c:formatCode>
                <c:ptCount val="4"/>
              </c:numCache>
            </c:numRef>
          </c:cat>
          <c:val>
            <c:numRef>
              <c:f>Sheet1!$B$6:$E$6</c:f>
              <c:numCache>
                <c:formatCode>General</c:formatCode>
                <c:ptCount val="4"/>
                <c:pt idx="0">
                  <c:v>61</c:v>
                </c:pt>
              </c:numCache>
            </c:numRef>
          </c:val>
        </c:ser>
        <c:gapDepth val="0"/>
        <c:shape val="box"/>
        <c:axId val="137371648"/>
        <c:axId val="137373184"/>
        <c:axId val="0"/>
      </c:bar3DChart>
      <c:catAx>
        <c:axId val="13737164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7373184"/>
        <c:crosses val="autoZero"/>
        <c:auto val="1"/>
        <c:lblAlgn val="ctr"/>
        <c:lblOffset val="100"/>
        <c:tickLblSkip val="1"/>
        <c:tickMarkSkip val="1"/>
      </c:catAx>
      <c:valAx>
        <c:axId val="13737318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7371648"/>
        <c:crosses val="autoZero"/>
        <c:crossBetween val="between"/>
      </c:valAx>
      <c:spPr>
        <a:noFill/>
        <a:ln w="25401">
          <a:noFill/>
        </a:ln>
      </c:spPr>
    </c:plotArea>
    <c:legend>
      <c:legendPos val="r"/>
      <c:layout>
        <c:manualLayout>
          <c:xMode val="edge"/>
          <c:yMode val="edge"/>
          <c:x val="0.67576791808873915"/>
          <c:y val="0.23913043478260912"/>
          <c:w val="0.31740614334471162"/>
          <c:h val="0.5217391304347847"/>
        </c:manualLayout>
      </c:layout>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pl-PL"/>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3"/>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6666666666666664E-2"/>
          <c:y val="8.5714285714285715E-2"/>
          <c:w val="0.75166666666666671"/>
          <c:h val="0.8"/>
        </c:manualLayout>
      </c:layout>
      <c:bar3DChart>
        <c:barDir val="col"/>
        <c:grouping val="clustered"/>
        <c:ser>
          <c:idx val="0"/>
          <c:order val="0"/>
          <c:tx>
            <c:strRef>
              <c:f>Sheet1!$A$2</c:f>
              <c:strCache>
                <c:ptCount val="1"/>
                <c:pt idx="0">
                  <c:v>zdecydowanie tak</c:v>
                </c:pt>
              </c:strCache>
            </c:strRef>
          </c:tx>
          <c:spPr>
            <a:solidFill>
              <a:srgbClr val="33CCCC"/>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12</c:v>
                </c:pt>
              </c:numCache>
            </c:numRef>
          </c:val>
        </c:ser>
        <c:ser>
          <c:idx val="1"/>
          <c:order val="1"/>
          <c:tx>
            <c:strRef>
              <c:f>Sheet1!$A$3</c:f>
              <c:strCache>
                <c:ptCount val="1"/>
                <c:pt idx="0">
                  <c:v>raczej nie</c:v>
                </c:pt>
              </c:strCache>
            </c:strRef>
          </c:tx>
          <c:spPr>
            <a:solidFill>
              <a:srgbClr val="99CC00"/>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19</c:v>
                </c:pt>
              </c:numCache>
            </c:numRef>
          </c:val>
        </c:ser>
        <c:ser>
          <c:idx val="2"/>
          <c:order val="2"/>
          <c:tx>
            <c:strRef>
              <c:f>Sheet1!$A$4</c:f>
              <c:strCache>
                <c:ptCount val="1"/>
                <c:pt idx="0">
                  <c:v>raczej tak</c:v>
                </c:pt>
              </c:strCache>
            </c:strRef>
          </c:tx>
          <c:spPr>
            <a:solidFill>
              <a:srgbClr val="FFFF00"/>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pt idx="0">
                  <c:v>394</c:v>
                </c:pt>
              </c:numCache>
            </c:numRef>
          </c:val>
        </c:ser>
        <c:ser>
          <c:idx val="3"/>
          <c:order val="3"/>
          <c:tx>
            <c:strRef>
              <c:f>Sheet1!$A$5</c:f>
              <c:strCache>
                <c:ptCount val="1"/>
                <c:pt idx="0">
                  <c:v>zdecydowanie tak</c:v>
                </c:pt>
              </c:strCache>
            </c:strRef>
          </c:tx>
          <c:spPr>
            <a:solidFill>
              <a:srgbClr val="FF0000"/>
            </a:solidFill>
            <a:ln w="12700">
              <a:solidFill>
                <a:srgbClr val="000000"/>
              </a:solidFill>
              <a:prstDash val="solid"/>
            </a:ln>
          </c:spPr>
          <c:cat>
            <c:numRef>
              <c:f>Sheet1!$B$1:$E$1</c:f>
              <c:numCache>
                <c:formatCode>General</c:formatCode>
                <c:ptCount val="4"/>
              </c:numCache>
            </c:numRef>
          </c:cat>
          <c:val>
            <c:numRef>
              <c:f>Sheet1!$B$5:$E$5</c:f>
              <c:numCache>
                <c:formatCode>General</c:formatCode>
                <c:ptCount val="4"/>
                <c:pt idx="0">
                  <c:v>450</c:v>
                </c:pt>
              </c:numCache>
            </c:numRef>
          </c:val>
        </c:ser>
        <c:gapDepth val="0"/>
        <c:shape val="box"/>
        <c:axId val="137411968"/>
        <c:axId val="137634944"/>
        <c:axId val="0"/>
      </c:bar3DChart>
      <c:catAx>
        <c:axId val="13741196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7634944"/>
        <c:crosses val="autoZero"/>
        <c:auto val="1"/>
        <c:lblAlgn val="ctr"/>
        <c:lblOffset val="100"/>
        <c:tickLblSkip val="1"/>
        <c:tickMarkSkip val="1"/>
      </c:catAx>
      <c:valAx>
        <c:axId val="1376349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7411968"/>
        <c:crosses val="autoZero"/>
        <c:crossBetween val="between"/>
      </c:valAx>
      <c:spPr>
        <a:noFill/>
        <a:ln w="25400">
          <a:noFill/>
        </a:ln>
      </c:spPr>
    </c:plotArea>
    <c:legend>
      <c:legendPos val="r"/>
      <c:layout>
        <c:manualLayout>
          <c:xMode val="edge"/>
          <c:yMode val="edge"/>
          <c:x val="0.82666666666666666"/>
          <c:y val="0.28000000000000008"/>
          <c:w val="0.16666666666666666"/>
          <c:h val="0.44"/>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0"/>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6.8259385665528846E-2"/>
          <c:y val="6.2068965517241545E-2"/>
          <c:w val="0.91467576791809047"/>
          <c:h val="0.5034482758620672"/>
        </c:manualLayout>
      </c:layout>
      <c:bar3DChart>
        <c:barDir val="col"/>
        <c:grouping val="clustered"/>
        <c:ser>
          <c:idx val="0"/>
          <c:order val="0"/>
          <c:tx>
            <c:strRef>
              <c:f>Sheet1!$A$2</c:f>
              <c:strCache>
                <c:ptCount val="1"/>
                <c:pt idx="0">
                  <c:v>indywidualne rozmowy, zebrania ogólne</c:v>
                </c:pt>
              </c:strCache>
            </c:strRef>
          </c:tx>
          <c:spPr>
            <a:solidFill>
              <a:srgbClr val="9999FF"/>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137</c:v>
                </c:pt>
              </c:numCache>
            </c:numRef>
          </c:val>
        </c:ser>
        <c:ser>
          <c:idx val="1"/>
          <c:order val="1"/>
          <c:tx>
            <c:strRef>
              <c:f>Sheet1!$A$3</c:f>
              <c:strCache>
                <c:ptCount val="1"/>
                <c:pt idx="0">
                  <c:v>zebrania klasowe</c:v>
                </c:pt>
              </c:strCache>
            </c:strRef>
          </c:tx>
          <c:spPr>
            <a:solidFill>
              <a:srgbClr val="FF0000"/>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748</c:v>
                </c:pt>
              </c:numCache>
            </c:numRef>
          </c:val>
        </c:ser>
        <c:ser>
          <c:idx val="2"/>
          <c:order val="2"/>
          <c:tx>
            <c:strRef>
              <c:f>Sheet1!$A$4</c:f>
              <c:strCache>
                <c:ptCount val="1"/>
                <c:pt idx="0">
                  <c:v>indywidualne rozmowy z wychowawcą</c:v>
                </c:pt>
              </c:strCache>
            </c:strRef>
          </c:tx>
          <c:spPr>
            <a:solidFill>
              <a:srgbClr val="FFFF00"/>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pt idx="0">
                  <c:v>480</c:v>
                </c:pt>
              </c:numCache>
            </c:numRef>
          </c:val>
        </c:ser>
        <c:ser>
          <c:idx val="3"/>
          <c:order val="3"/>
          <c:tx>
            <c:strRef>
              <c:f>Sheet1!$A$5</c:f>
              <c:strCache>
                <c:ptCount val="1"/>
                <c:pt idx="0">
                  <c:v>indywidualne rozmowy z nauczycielami</c:v>
                </c:pt>
              </c:strCache>
            </c:strRef>
          </c:tx>
          <c:spPr>
            <a:solidFill>
              <a:srgbClr val="00FF00"/>
            </a:solidFill>
            <a:ln w="12700">
              <a:solidFill>
                <a:srgbClr val="000000"/>
              </a:solidFill>
              <a:prstDash val="solid"/>
            </a:ln>
          </c:spPr>
          <c:cat>
            <c:numRef>
              <c:f>Sheet1!$B$1:$E$1</c:f>
              <c:numCache>
                <c:formatCode>General</c:formatCode>
                <c:ptCount val="4"/>
              </c:numCache>
            </c:numRef>
          </c:cat>
          <c:val>
            <c:numRef>
              <c:f>Sheet1!$B$5:$E$5</c:f>
              <c:numCache>
                <c:formatCode>General</c:formatCode>
                <c:ptCount val="4"/>
                <c:pt idx="0">
                  <c:v>227</c:v>
                </c:pt>
              </c:numCache>
            </c:numRef>
          </c:val>
        </c:ser>
        <c:ser>
          <c:idx val="4"/>
          <c:order val="4"/>
          <c:tx>
            <c:strRef>
              <c:f>Sheet1!$A$6</c:f>
              <c:strCache>
                <c:ptCount val="1"/>
                <c:pt idx="0">
                  <c:v>indywidualne rozmowy z pedagogiem/psychologiem</c:v>
                </c:pt>
              </c:strCache>
            </c:strRef>
          </c:tx>
          <c:spPr>
            <a:solidFill>
              <a:srgbClr val="FF00FF"/>
            </a:solidFill>
            <a:ln w="12700">
              <a:solidFill>
                <a:srgbClr val="000000"/>
              </a:solidFill>
              <a:prstDash val="solid"/>
            </a:ln>
          </c:spPr>
          <c:cat>
            <c:numRef>
              <c:f>Sheet1!$B$1:$E$1</c:f>
              <c:numCache>
                <c:formatCode>General</c:formatCode>
                <c:ptCount val="4"/>
              </c:numCache>
            </c:numRef>
          </c:cat>
          <c:val>
            <c:numRef>
              <c:f>Sheet1!$B$6:$E$6</c:f>
              <c:numCache>
                <c:formatCode>General</c:formatCode>
                <c:ptCount val="4"/>
                <c:pt idx="0">
                  <c:v>150</c:v>
                </c:pt>
              </c:numCache>
            </c:numRef>
          </c:val>
        </c:ser>
        <c:gapDepth val="0"/>
        <c:shape val="box"/>
        <c:axId val="138309632"/>
        <c:axId val="138311168"/>
        <c:axId val="0"/>
      </c:bar3DChart>
      <c:catAx>
        <c:axId val="138309632"/>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pl-PL"/>
          </a:p>
        </c:txPr>
        <c:crossAx val="138311168"/>
        <c:crosses val="autoZero"/>
        <c:auto val="1"/>
        <c:lblAlgn val="ctr"/>
        <c:lblOffset val="100"/>
        <c:tickLblSkip val="1"/>
        <c:tickMarkSkip val="1"/>
      </c:catAx>
      <c:valAx>
        <c:axId val="13831116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pl-PL"/>
          </a:p>
        </c:txPr>
        <c:crossAx val="138309632"/>
        <c:crosses val="autoZero"/>
        <c:crossBetween val="between"/>
      </c:valAx>
      <c:spPr>
        <a:noFill/>
        <a:ln w="25400">
          <a:noFill/>
        </a:ln>
      </c:spPr>
    </c:plotArea>
    <c:legend>
      <c:legendPos val="b"/>
      <c:legendEntry>
        <c:idx val="2"/>
        <c:txPr>
          <a:bodyPr/>
          <a:lstStyle/>
          <a:p>
            <a:pPr>
              <a:defRPr sz="735" b="1" i="0" u="none" strike="noStrike" baseline="0">
                <a:solidFill>
                  <a:srgbClr val="000000"/>
                </a:solidFill>
                <a:latin typeface="Aharoni"/>
                <a:ea typeface="Aharoni"/>
                <a:cs typeface="Aharoni"/>
              </a:defRPr>
            </a:pPr>
            <a:endParaRPr lang="pl-PL"/>
          </a:p>
        </c:txPr>
      </c:legendEntry>
      <c:layout>
        <c:manualLayout>
          <c:xMode val="edge"/>
          <c:yMode val="edge"/>
          <c:x val="0.24402730375426673"/>
          <c:y val="0.65172413793103623"/>
          <c:w val="0.51194539249146764"/>
          <c:h val="0.3379310344827588"/>
        </c:manualLayout>
      </c:layout>
      <c:spPr>
        <a:noFill/>
        <a:ln w="3175">
          <a:solidFill>
            <a:srgbClr val="000000"/>
          </a:solidFill>
          <a:prstDash val="solid"/>
        </a:ln>
      </c:spPr>
      <c:txPr>
        <a:bodyPr/>
        <a:lstStyle/>
        <a:p>
          <a:pPr>
            <a:defRPr sz="735" b="1" i="0" u="none" strike="noStrike" baseline="0">
              <a:solidFill>
                <a:srgbClr val="000000"/>
              </a:solidFill>
              <a:latin typeface="Aharoni"/>
              <a:ea typeface="Aharoni"/>
              <a:cs typeface="Aharoni"/>
            </a:defRPr>
          </a:pPr>
          <a:endParaRPr lang="pl-PL"/>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pl-PL"/>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40"/>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8219178082191778E-2"/>
          <c:y val="7.4257425742574254E-2"/>
          <c:w val="0.72945205479452069"/>
          <c:h val="0.82178217821782151"/>
        </c:manualLayout>
      </c:layout>
      <c:bar3DChart>
        <c:barDir val="col"/>
        <c:grouping val="clustered"/>
        <c:ser>
          <c:idx val="0"/>
          <c:order val="0"/>
          <c:tx>
            <c:strRef>
              <c:f>Sheet1!$A$2</c:f>
              <c:strCache>
                <c:ptCount val="1"/>
                <c:pt idx="0">
                  <c:v>zdecydowanie nie</c:v>
                </c:pt>
              </c:strCache>
            </c:strRef>
          </c:tx>
          <c:spPr>
            <a:solidFill>
              <a:srgbClr val="9999FF"/>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47</c:v>
                </c:pt>
              </c:numCache>
            </c:numRef>
          </c:val>
        </c:ser>
        <c:ser>
          <c:idx val="1"/>
          <c:order val="1"/>
          <c:tx>
            <c:strRef>
              <c:f>Sheet1!$A$3</c:f>
              <c:strCache>
                <c:ptCount val="1"/>
                <c:pt idx="0">
                  <c:v>raczej nie</c:v>
                </c:pt>
              </c:strCache>
            </c:strRef>
          </c:tx>
          <c:spPr>
            <a:solidFill>
              <a:srgbClr val="FFCC00"/>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204</c:v>
                </c:pt>
              </c:numCache>
            </c:numRef>
          </c:val>
        </c:ser>
        <c:ser>
          <c:idx val="2"/>
          <c:order val="2"/>
          <c:tx>
            <c:strRef>
              <c:f>Sheet1!$A$4</c:f>
              <c:strCache>
                <c:ptCount val="1"/>
                <c:pt idx="0">
                  <c:v>raczej tak</c:v>
                </c:pt>
              </c:strCache>
            </c:strRef>
          </c:tx>
          <c:spPr>
            <a:solidFill>
              <a:srgbClr val="FF0000"/>
            </a:solidFill>
            <a:ln w="12700">
              <a:solidFill>
                <a:srgbClr val="000000"/>
              </a:solidFill>
              <a:prstDash val="solid"/>
            </a:ln>
          </c:spPr>
          <c:dPt>
            <c:idx val="0"/>
            <c:spPr>
              <a:solidFill>
                <a:srgbClr val="99CC00"/>
              </a:solidFill>
              <a:ln w="12700">
                <a:solidFill>
                  <a:srgbClr val="000000"/>
                </a:solidFill>
                <a:prstDash val="solid"/>
              </a:ln>
            </c:spPr>
          </c:dPt>
          <c:cat>
            <c:numRef>
              <c:f>Sheet1!$B$1:$E$1</c:f>
              <c:numCache>
                <c:formatCode>General</c:formatCode>
                <c:ptCount val="4"/>
              </c:numCache>
            </c:numRef>
          </c:cat>
          <c:val>
            <c:numRef>
              <c:f>Sheet1!$B$4:$E$4</c:f>
              <c:numCache>
                <c:formatCode>General</c:formatCode>
                <c:ptCount val="4"/>
                <c:pt idx="0">
                  <c:v>442</c:v>
                </c:pt>
              </c:numCache>
            </c:numRef>
          </c:val>
        </c:ser>
        <c:ser>
          <c:idx val="3"/>
          <c:order val="3"/>
          <c:tx>
            <c:strRef>
              <c:f>Sheet1!$A$5</c:f>
              <c:strCache>
                <c:ptCount val="1"/>
                <c:pt idx="0">
                  <c:v>zdecydowanie tak</c:v>
                </c:pt>
              </c:strCache>
            </c:strRef>
          </c:tx>
          <c:spPr>
            <a:solidFill>
              <a:srgbClr val="FF0000"/>
            </a:solidFill>
            <a:ln w="12700">
              <a:solidFill>
                <a:srgbClr val="000000"/>
              </a:solidFill>
              <a:prstDash val="solid"/>
            </a:ln>
          </c:spPr>
          <c:cat>
            <c:numRef>
              <c:f>Sheet1!$B$1:$E$1</c:f>
              <c:numCache>
                <c:formatCode>General</c:formatCode>
                <c:ptCount val="4"/>
              </c:numCache>
            </c:numRef>
          </c:cat>
          <c:val>
            <c:numRef>
              <c:f>Sheet1!$B$5:$E$5</c:f>
              <c:numCache>
                <c:formatCode>General</c:formatCode>
                <c:ptCount val="4"/>
                <c:pt idx="0">
                  <c:v>187</c:v>
                </c:pt>
              </c:numCache>
            </c:numRef>
          </c:val>
        </c:ser>
        <c:gapDepth val="0"/>
        <c:shape val="box"/>
        <c:axId val="138383744"/>
        <c:axId val="138385280"/>
        <c:axId val="0"/>
      </c:bar3DChart>
      <c:catAx>
        <c:axId val="138383744"/>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pl-PL"/>
          </a:p>
        </c:txPr>
        <c:crossAx val="138385280"/>
        <c:crosses val="autoZero"/>
        <c:auto val="1"/>
        <c:lblAlgn val="ctr"/>
        <c:lblOffset val="100"/>
        <c:tickLblSkip val="1"/>
        <c:tickMarkSkip val="1"/>
      </c:catAx>
      <c:valAx>
        <c:axId val="13838528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pl-PL"/>
          </a:p>
        </c:txPr>
        <c:crossAx val="138383744"/>
        <c:crosses val="autoZero"/>
        <c:crossBetween val="between"/>
      </c:valAx>
      <c:spPr>
        <a:noFill/>
        <a:ln w="25399">
          <a:noFill/>
        </a:ln>
      </c:spPr>
    </c:plotArea>
    <c:legend>
      <c:legendPos val="r"/>
      <c:layout>
        <c:manualLayout>
          <c:xMode val="edge"/>
          <c:yMode val="edge"/>
          <c:x val="0.80650684931506689"/>
          <c:y val="0.30198019801980369"/>
          <c:w val="0.18664383561643896"/>
          <c:h val="0.4009900990099019"/>
        </c:manualLayout>
      </c:layout>
      <c:spPr>
        <a:noFill/>
        <a:ln w="3175">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900" b="1" i="0" u="none" strike="noStrike" baseline="0">
          <a:solidFill>
            <a:srgbClr val="000000"/>
          </a:solidFill>
          <a:latin typeface="Calibri"/>
          <a:ea typeface="Calibri"/>
          <a:cs typeface="Calibri"/>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7441077441077488"/>
          <c:y val="5.5000000000000014E-2"/>
          <c:w val="0.69360269360269511"/>
          <c:h val="0.61000000000000065"/>
        </c:manualLayout>
      </c:layout>
      <c:barChart>
        <c:barDir val="bar"/>
        <c:grouping val="stacked"/>
        <c:ser>
          <c:idx val="0"/>
          <c:order val="0"/>
          <c:tx>
            <c:strRef>
              <c:f>Sheet1!$A$2</c:f>
              <c:strCache>
                <c:ptCount val="1"/>
                <c:pt idx="0">
                  <c:v>Administracja bez księgowości i finansów</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1050" b="1" i="0" u="none" strike="noStrike" baseline="0">
                    <a:solidFill>
                      <a:srgbClr val="000000"/>
                    </a:solidFill>
                    <a:latin typeface="Arial"/>
                    <a:ea typeface="Arial"/>
                    <a:cs typeface="Arial"/>
                  </a:defRPr>
                </a:pPr>
                <a:endParaRPr lang="pl-PL"/>
              </a:p>
            </c:txPr>
            <c:dLblPos val="ctr"/>
            <c:showVal val="1"/>
          </c:dLbls>
          <c:cat>
            <c:strRef>
              <c:f>Sheet1!$B$1:$E$1</c:f>
              <c:strCache>
                <c:ptCount val="3"/>
                <c:pt idx="0">
                  <c:v>Gimnazjum</c:v>
                </c:pt>
                <c:pt idx="1">
                  <c:v>Szkoła Podstawowa </c:v>
                </c:pt>
                <c:pt idx="2">
                  <c:v>Przedszkole</c:v>
                </c:pt>
              </c:strCache>
            </c:strRef>
          </c:cat>
          <c:val>
            <c:numRef>
              <c:f>Sheet1!$B$2:$E$2</c:f>
              <c:numCache>
                <c:formatCode>General</c:formatCode>
                <c:ptCount val="4"/>
                <c:pt idx="0">
                  <c:v>2</c:v>
                </c:pt>
                <c:pt idx="1">
                  <c:v>4.25</c:v>
                </c:pt>
                <c:pt idx="2">
                  <c:v>4.25</c:v>
                </c:pt>
              </c:numCache>
            </c:numRef>
          </c:val>
        </c:ser>
        <c:ser>
          <c:idx val="1"/>
          <c:order val="1"/>
          <c:tx>
            <c:strRef>
              <c:f>Sheet1!$A$3</c:f>
              <c:strCache>
                <c:ptCount val="1"/>
                <c:pt idx="0">
                  <c:v>Kuchnia</c:v>
                </c:pt>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1050" b="1" i="0" u="none" strike="noStrike" baseline="0">
                    <a:solidFill>
                      <a:srgbClr val="FFFFFF"/>
                    </a:solidFill>
                    <a:latin typeface="Arial"/>
                    <a:ea typeface="Arial"/>
                    <a:cs typeface="Arial"/>
                  </a:defRPr>
                </a:pPr>
                <a:endParaRPr lang="pl-PL"/>
              </a:p>
            </c:txPr>
            <c:dLblPos val="ctr"/>
            <c:showVal val="1"/>
          </c:dLbls>
          <c:cat>
            <c:strRef>
              <c:f>Sheet1!$B$1:$E$1</c:f>
              <c:strCache>
                <c:ptCount val="3"/>
                <c:pt idx="0">
                  <c:v>Gimnazjum</c:v>
                </c:pt>
                <c:pt idx="1">
                  <c:v>Szkoła Podstawowa </c:v>
                </c:pt>
                <c:pt idx="2">
                  <c:v>Przedszkole</c:v>
                </c:pt>
              </c:strCache>
            </c:strRef>
          </c:cat>
          <c:val>
            <c:numRef>
              <c:f>Sheet1!$B$3:$E$3</c:f>
              <c:numCache>
                <c:formatCode>General</c:formatCode>
                <c:ptCount val="4"/>
                <c:pt idx="0">
                  <c:v>0</c:v>
                </c:pt>
                <c:pt idx="1">
                  <c:v>0</c:v>
                </c:pt>
                <c:pt idx="2">
                  <c:v>8.25</c:v>
                </c:pt>
              </c:numCache>
            </c:numRef>
          </c:val>
        </c:ser>
        <c:ser>
          <c:idx val="2"/>
          <c:order val="2"/>
          <c:tx>
            <c:strRef>
              <c:f>Sheet1!$A$4</c:f>
              <c:strCache>
                <c:ptCount val="1"/>
                <c:pt idx="0">
                  <c:v>Palacz/konserwator</c:v>
                </c:pt>
              </c:strCache>
            </c:strRef>
          </c:tx>
          <c:spPr>
            <a:gradFill rotWithShape="0">
              <a:gsLst>
                <a:gs pos="0">
                  <a:srgbClr val="000000">
                    <a:gamma/>
                    <a:shade val="46275"/>
                    <a:invGamma/>
                  </a:srgbClr>
                </a:gs>
                <a:gs pos="50000">
                  <a:srgbClr val="FFFFCC"/>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1050" b="1" i="0" u="none" strike="noStrike" baseline="0">
                    <a:solidFill>
                      <a:srgbClr val="000000"/>
                    </a:solidFill>
                    <a:latin typeface="Arial"/>
                    <a:ea typeface="Arial"/>
                    <a:cs typeface="Arial"/>
                  </a:defRPr>
                </a:pPr>
                <a:endParaRPr lang="pl-PL"/>
              </a:p>
            </c:txPr>
            <c:dLblPos val="ctr"/>
            <c:showVal val="1"/>
          </c:dLbls>
          <c:cat>
            <c:strRef>
              <c:f>Sheet1!$B$1:$E$1</c:f>
              <c:strCache>
                <c:ptCount val="3"/>
                <c:pt idx="0">
                  <c:v>Gimnazjum</c:v>
                </c:pt>
                <c:pt idx="1">
                  <c:v>Szkoła Podstawowa </c:v>
                </c:pt>
                <c:pt idx="2">
                  <c:v>Przedszkole</c:v>
                </c:pt>
              </c:strCache>
            </c:strRef>
          </c:cat>
          <c:val>
            <c:numRef>
              <c:f>Sheet1!$B$4:$E$4</c:f>
              <c:numCache>
                <c:formatCode>General</c:formatCode>
                <c:ptCount val="4"/>
                <c:pt idx="0">
                  <c:v>1</c:v>
                </c:pt>
                <c:pt idx="1">
                  <c:v>4</c:v>
                </c:pt>
                <c:pt idx="2">
                  <c:v>2.75</c:v>
                </c:pt>
              </c:numCache>
            </c:numRef>
          </c:val>
        </c:ser>
        <c:ser>
          <c:idx val="3"/>
          <c:order val="3"/>
          <c:tx>
            <c:strRef>
              <c:f>Sheet1!$A$5</c:f>
              <c:strCache>
                <c:ptCount val="1"/>
                <c:pt idx="0">
                  <c:v>pozostała obsługa</c:v>
                </c:pt>
              </c:strCache>
            </c:strRef>
          </c:tx>
          <c:spPr>
            <a:gradFill rotWithShape="0">
              <a:gsLst>
                <a:gs pos="0">
                  <a:srgbClr val="000000">
                    <a:gamma/>
                    <a:shade val="46275"/>
                    <a:invGamma/>
                  </a:srgbClr>
                </a:gs>
                <a:gs pos="50000">
                  <a:srgbClr val="CCFFFF"/>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1050" b="1" i="0" u="none" strike="noStrike" baseline="0">
                    <a:solidFill>
                      <a:srgbClr val="000000"/>
                    </a:solidFill>
                    <a:latin typeface="Arial"/>
                    <a:ea typeface="Arial"/>
                    <a:cs typeface="Arial"/>
                  </a:defRPr>
                </a:pPr>
                <a:endParaRPr lang="pl-PL"/>
              </a:p>
            </c:txPr>
            <c:dLblPos val="ctr"/>
            <c:showVal val="1"/>
          </c:dLbls>
          <c:cat>
            <c:strRef>
              <c:f>Sheet1!$B$1:$E$1</c:f>
              <c:strCache>
                <c:ptCount val="3"/>
                <c:pt idx="0">
                  <c:v>Gimnazjum</c:v>
                </c:pt>
                <c:pt idx="1">
                  <c:v>Szkoła Podstawowa </c:v>
                </c:pt>
                <c:pt idx="2">
                  <c:v>Przedszkole</c:v>
                </c:pt>
              </c:strCache>
            </c:strRef>
          </c:cat>
          <c:val>
            <c:numRef>
              <c:f>Sheet1!$B$5:$E$5</c:f>
              <c:numCache>
                <c:formatCode>General</c:formatCode>
                <c:ptCount val="4"/>
                <c:pt idx="0">
                  <c:v>0</c:v>
                </c:pt>
                <c:pt idx="1">
                  <c:v>0</c:v>
                </c:pt>
                <c:pt idx="2">
                  <c:v>29.38</c:v>
                </c:pt>
              </c:numCache>
            </c:numRef>
          </c:val>
        </c:ser>
        <c:ser>
          <c:idx val="4"/>
          <c:order val="4"/>
          <c:tx>
            <c:strRef>
              <c:f>Sheet1!$A$6</c:f>
              <c:strCache>
                <c:ptCount val="1"/>
                <c:pt idx="0">
                  <c:v>Sprzątaczki</c:v>
                </c:pt>
              </c:strCache>
            </c:strRef>
          </c:tx>
          <c:spPr>
            <a:gradFill rotWithShape="0">
              <a:gsLst>
                <a:gs pos="0">
                  <a:srgbClr val="000000">
                    <a:gamma/>
                    <a:shade val="46275"/>
                    <a:invGamma/>
                  </a:srgbClr>
                </a:gs>
                <a:gs pos="50000">
                  <a:srgbClr val="660066"/>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1050" b="1" i="0" u="none" strike="noStrike" baseline="0">
                    <a:solidFill>
                      <a:srgbClr val="FFFFFF"/>
                    </a:solidFill>
                    <a:latin typeface="Arial"/>
                    <a:ea typeface="Arial"/>
                    <a:cs typeface="Arial"/>
                  </a:defRPr>
                </a:pPr>
                <a:endParaRPr lang="pl-PL"/>
              </a:p>
            </c:txPr>
            <c:dLblPos val="ctr"/>
            <c:showVal val="1"/>
          </c:dLbls>
          <c:cat>
            <c:strRef>
              <c:f>Sheet1!$B$1:$E$1</c:f>
              <c:strCache>
                <c:ptCount val="3"/>
                <c:pt idx="0">
                  <c:v>Gimnazjum</c:v>
                </c:pt>
                <c:pt idx="1">
                  <c:v>Szkoła Podstawowa </c:v>
                </c:pt>
                <c:pt idx="2">
                  <c:v>Przedszkole</c:v>
                </c:pt>
              </c:strCache>
            </c:strRef>
          </c:cat>
          <c:val>
            <c:numRef>
              <c:f>Sheet1!$B$6:$E$6</c:f>
              <c:numCache>
                <c:formatCode>General</c:formatCode>
                <c:ptCount val="4"/>
                <c:pt idx="0">
                  <c:v>7</c:v>
                </c:pt>
                <c:pt idx="1">
                  <c:v>16</c:v>
                </c:pt>
                <c:pt idx="2">
                  <c:v>0</c:v>
                </c:pt>
              </c:numCache>
            </c:numRef>
          </c:val>
        </c:ser>
        <c:dLbls>
          <c:showVal val="1"/>
        </c:dLbls>
        <c:overlap val="100"/>
        <c:axId val="104513920"/>
        <c:axId val="104515456"/>
      </c:barChart>
      <c:catAx>
        <c:axId val="104513920"/>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Arial"/>
                <a:ea typeface="Arial"/>
                <a:cs typeface="Arial"/>
              </a:defRPr>
            </a:pPr>
            <a:endParaRPr lang="pl-PL"/>
          </a:p>
        </c:txPr>
        <c:crossAx val="104515456"/>
        <c:crosses val="autoZero"/>
        <c:auto val="1"/>
        <c:lblAlgn val="ctr"/>
        <c:lblOffset val="100"/>
        <c:tickLblSkip val="1"/>
        <c:tickMarkSkip val="1"/>
      </c:catAx>
      <c:valAx>
        <c:axId val="104515456"/>
        <c:scaling>
          <c:orientation val="minMax"/>
        </c:scaling>
        <c:axPos val="b"/>
        <c:numFmt formatCode="General" sourceLinked="1"/>
        <c:tickLblPos val="nextTo"/>
        <c:spPr>
          <a:ln w="3175">
            <a:solidFill>
              <a:srgbClr val="000000"/>
            </a:solidFill>
            <a:prstDash val="solid"/>
          </a:ln>
        </c:spPr>
        <c:txPr>
          <a:bodyPr rot="0" vert="horz"/>
          <a:lstStyle/>
          <a:p>
            <a:pPr>
              <a:defRPr sz="1050" b="1" i="0" u="none" strike="noStrike" baseline="0">
                <a:solidFill>
                  <a:srgbClr val="000000"/>
                </a:solidFill>
                <a:latin typeface="Arial"/>
                <a:ea typeface="Arial"/>
                <a:cs typeface="Arial"/>
              </a:defRPr>
            </a:pPr>
            <a:endParaRPr lang="pl-PL"/>
          </a:p>
        </c:txPr>
        <c:crossAx val="104513920"/>
        <c:crosses val="autoZero"/>
        <c:crossBetween val="between"/>
      </c:valAx>
      <c:spPr>
        <a:noFill/>
        <a:ln w="25400">
          <a:noFill/>
        </a:ln>
      </c:spPr>
    </c:plotArea>
    <c:legend>
      <c:legendPos val="b"/>
      <c:layout>
        <c:manualLayout>
          <c:xMode val="edge"/>
          <c:yMode val="edge"/>
          <c:x val="2.3569023569023601E-2"/>
          <c:y val="0.87500000000000167"/>
          <c:w val="0.9511784511784529"/>
          <c:h val="0.11"/>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pl-PL"/>
        </a:p>
      </c:txPr>
    </c:legend>
    <c:plotVisOnly val="1"/>
    <c:dispBlanksAs val="gap"/>
  </c:chart>
  <c:spPr>
    <a:solidFill>
      <a:srgbClr val="FFFFFF"/>
    </a:solidFill>
    <a:ln>
      <a:noFill/>
    </a:ln>
  </c:spPr>
  <c:txPr>
    <a:bodyPr/>
    <a:lstStyle/>
    <a:p>
      <a:pPr>
        <a:defRPr sz="1050" b="0" i="0" u="none" strike="noStrike" baseline="0">
          <a:solidFill>
            <a:srgbClr val="000000"/>
          </a:solidFill>
          <a:latin typeface="Arial"/>
          <a:ea typeface="Arial"/>
          <a:cs typeface="Arial"/>
        </a:defRPr>
      </a:pPr>
      <a:endParaRPr lang="pl-PL"/>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42"/>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7239057239057263E-2"/>
          <c:y val="7.5000000000000011E-2"/>
          <c:w val="0.68518518518518523"/>
          <c:h val="0.82000000000000062"/>
        </c:manualLayout>
      </c:layout>
      <c:bar3DChart>
        <c:barDir val="col"/>
        <c:grouping val="clustered"/>
        <c:ser>
          <c:idx val="0"/>
          <c:order val="0"/>
          <c:tx>
            <c:strRef>
              <c:f>Sheet1!$A$2</c:f>
              <c:strCache>
                <c:ptCount val="1"/>
                <c:pt idx="0">
                  <c:v>znam i akceptuję</c:v>
                </c:pt>
              </c:strCache>
            </c:strRef>
          </c:tx>
          <c:spPr>
            <a:solidFill>
              <a:srgbClr val="99CC00"/>
            </a:solidFill>
            <a:ln w="12701">
              <a:solidFill>
                <a:srgbClr val="000000"/>
              </a:solidFill>
              <a:prstDash val="solid"/>
            </a:ln>
          </c:spPr>
          <c:cat>
            <c:numRef>
              <c:f>Sheet1!$B$1:$E$1</c:f>
              <c:numCache>
                <c:formatCode>General</c:formatCode>
                <c:ptCount val="4"/>
              </c:numCache>
            </c:numRef>
          </c:cat>
          <c:val>
            <c:numRef>
              <c:f>Sheet1!$B$2:$E$2</c:f>
              <c:numCache>
                <c:formatCode>General</c:formatCode>
                <c:ptCount val="4"/>
                <c:pt idx="0">
                  <c:v>260</c:v>
                </c:pt>
              </c:numCache>
            </c:numRef>
          </c:val>
        </c:ser>
        <c:ser>
          <c:idx val="1"/>
          <c:order val="1"/>
          <c:tx>
            <c:strRef>
              <c:f>Sheet1!$A$3</c:f>
              <c:strCache>
                <c:ptCount val="1"/>
                <c:pt idx="0">
                  <c:v>znam lecz nie akceptuję</c:v>
                </c:pt>
              </c:strCache>
            </c:strRef>
          </c:tx>
          <c:spPr>
            <a:solidFill>
              <a:srgbClr val="993366"/>
            </a:solidFill>
            <a:ln w="12701">
              <a:solidFill>
                <a:srgbClr val="000000"/>
              </a:solidFill>
              <a:prstDash val="solid"/>
            </a:ln>
          </c:spPr>
          <c:cat>
            <c:numRef>
              <c:f>Sheet1!$B$1:$E$1</c:f>
              <c:numCache>
                <c:formatCode>General</c:formatCode>
                <c:ptCount val="4"/>
              </c:numCache>
            </c:numRef>
          </c:cat>
          <c:val>
            <c:numRef>
              <c:f>Sheet1!$B$3:$E$3</c:f>
              <c:numCache>
                <c:formatCode>General</c:formatCode>
                <c:ptCount val="4"/>
                <c:pt idx="0">
                  <c:v>0</c:v>
                </c:pt>
              </c:numCache>
            </c:numRef>
          </c:val>
        </c:ser>
        <c:ser>
          <c:idx val="2"/>
          <c:order val="2"/>
          <c:tx>
            <c:strRef>
              <c:f>Sheet1!$A$4</c:f>
              <c:strCache>
                <c:ptCount val="1"/>
                <c:pt idx="0">
                  <c:v>nie znam</c:v>
                </c:pt>
              </c:strCache>
            </c:strRef>
          </c:tx>
          <c:spPr>
            <a:solidFill>
              <a:srgbClr val="FFFF00"/>
            </a:solidFill>
            <a:ln w="12701">
              <a:solidFill>
                <a:srgbClr val="000000"/>
              </a:solidFill>
              <a:prstDash val="solid"/>
            </a:ln>
          </c:spPr>
          <c:cat>
            <c:numRef>
              <c:f>Sheet1!$B$1:$E$1</c:f>
              <c:numCache>
                <c:formatCode>General</c:formatCode>
                <c:ptCount val="4"/>
              </c:numCache>
            </c:numRef>
          </c:cat>
          <c:val>
            <c:numRef>
              <c:f>Sheet1!$B$4:$E$4</c:f>
              <c:numCache>
                <c:formatCode>General</c:formatCode>
                <c:ptCount val="4"/>
                <c:pt idx="0">
                  <c:v>27</c:v>
                </c:pt>
              </c:numCache>
            </c:numRef>
          </c:val>
        </c:ser>
        <c:gapDepth val="0"/>
        <c:shape val="box"/>
        <c:axId val="138361856"/>
        <c:axId val="138380032"/>
        <c:axId val="0"/>
      </c:bar3DChart>
      <c:catAx>
        <c:axId val="138361856"/>
        <c:scaling>
          <c:orientation val="minMax"/>
        </c:scaling>
        <c:axPos val="b"/>
        <c:numFmt formatCode="General" sourceLinked="1"/>
        <c:tickLblPos val="low"/>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pl-PL"/>
          </a:p>
        </c:txPr>
        <c:crossAx val="138380032"/>
        <c:crosses val="autoZero"/>
        <c:auto val="1"/>
        <c:lblAlgn val="ctr"/>
        <c:lblOffset val="100"/>
        <c:tickLblSkip val="1"/>
        <c:tickMarkSkip val="1"/>
      </c:catAx>
      <c:valAx>
        <c:axId val="13838003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pl-PL"/>
          </a:p>
        </c:txPr>
        <c:crossAx val="138361856"/>
        <c:crosses val="autoZero"/>
        <c:crossBetween val="between"/>
      </c:valAx>
      <c:spPr>
        <a:noFill/>
        <a:ln w="25401">
          <a:noFill/>
        </a:ln>
      </c:spPr>
    </c:plotArea>
    <c:legend>
      <c:legendPos val="r"/>
      <c:layout>
        <c:manualLayout>
          <c:xMode val="edge"/>
          <c:yMode val="edge"/>
          <c:x val="0.76094276094276059"/>
          <c:y val="0.35000000000000031"/>
          <c:w val="0.2323232323232324"/>
          <c:h val="0.30500000000000038"/>
        </c:manualLayout>
      </c:layout>
      <c:spPr>
        <a:noFill/>
        <a:ln w="3175">
          <a:solidFill>
            <a:srgbClr val="000000"/>
          </a:solidFill>
          <a:prstDash val="solid"/>
        </a:ln>
      </c:spPr>
      <c:txPr>
        <a:bodyPr/>
        <a:lstStyle/>
        <a:p>
          <a:pPr>
            <a:defRPr sz="805"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875" b="1" i="0" u="none" strike="noStrike" baseline="0">
          <a:solidFill>
            <a:srgbClr val="000000"/>
          </a:solidFill>
          <a:latin typeface="Calibri"/>
          <a:ea typeface="Calibri"/>
          <a:cs typeface="Calibri"/>
        </a:defRPr>
      </a:pPr>
      <a:endParaRPr lang="pl-PL"/>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4"/>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6384742951907131E-2"/>
          <c:y val="8.2872928176795577E-2"/>
          <c:w val="0.75124378109452761"/>
          <c:h val="0.80662983425414714"/>
        </c:manualLayout>
      </c:layout>
      <c:bar3DChart>
        <c:barDir val="col"/>
        <c:grouping val="clustered"/>
        <c:ser>
          <c:idx val="0"/>
          <c:order val="0"/>
          <c:tx>
            <c:strRef>
              <c:f>Sheet1!$A$2</c:f>
              <c:strCache>
                <c:ptCount val="1"/>
                <c:pt idx="0">
                  <c:v>zdecydowanie nie</c:v>
                </c:pt>
              </c:strCache>
            </c:strRef>
          </c:tx>
          <c:spPr>
            <a:solidFill>
              <a:srgbClr val="9999FF"/>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4</c:v>
                </c:pt>
              </c:numCache>
            </c:numRef>
          </c:val>
        </c:ser>
        <c:ser>
          <c:idx val="1"/>
          <c:order val="1"/>
          <c:tx>
            <c:strRef>
              <c:f>Sheet1!$A$3</c:f>
              <c:strCache>
                <c:ptCount val="1"/>
                <c:pt idx="0">
                  <c:v>raczej nie</c:v>
                </c:pt>
              </c:strCache>
            </c:strRef>
          </c:tx>
          <c:spPr>
            <a:solidFill>
              <a:srgbClr val="FF0000"/>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22</c:v>
                </c:pt>
              </c:numCache>
            </c:numRef>
          </c:val>
        </c:ser>
        <c:ser>
          <c:idx val="2"/>
          <c:order val="2"/>
          <c:tx>
            <c:strRef>
              <c:f>Sheet1!$A$4</c:f>
              <c:strCache>
                <c:ptCount val="1"/>
                <c:pt idx="0">
                  <c:v>raczej tak</c:v>
                </c:pt>
              </c:strCache>
            </c:strRef>
          </c:tx>
          <c:spPr>
            <a:solidFill>
              <a:srgbClr val="99CC00"/>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pt idx="0">
                  <c:v>153</c:v>
                </c:pt>
              </c:numCache>
            </c:numRef>
          </c:val>
        </c:ser>
        <c:ser>
          <c:idx val="3"/>
          <c:order val="3"/>
          <c:tx>
            <c:strRef>
              <c:f>Sheet1!$A$5</c:f>
              <c:strCache>
                <c:ptCount val="1"/>
                <c:pt idx="0">
                  <c:v>zdecydowanie tak</c:v>
                </c:pt>
              </c:strCache>
            </c:strRef>
          </c:tx>
          <c:spPr>
            <a:solidFill>
              <a:srgbClr val="FFFF00"/>
            </a:solidFill>
            <a:ln w="12700">
              <a:solidFill>
                <a:srgbClr val="000000"/>
              </a:solidFill>
              <a:prstDash val="solid"/>
            </a:ln>
          </c:spPr>
          <c:cat>
            <c:numRef>
              <c:f>Sheet1!$B$1:$E$1</c:f>
              <c:numCache>
                <c:formatCode>General</c:formatCode>
                <c:ptCount val="4"/>
              </c:numCache>
            </c:numRef>
          </c:cat>
          <c:val>
            <c:numRef>
              <c:f>Sheet1!$B$5:$E$5</c:f>
              <c:numCache>
                <c:formatCode>General</c:formatCode>
                <c:ptCount val="4"/>
                <c:pt idx="0">
                  <c:v>108</c:v>
                </c:pt>
              </c:numCache>
            </c:numRef>
          </c:val>
        </c:ser>
        <c:gapDepth val="0"/>
        <c:shape val="box"/>
        <c:axId val="138496640"/>
        <c:axId val="138510720"/>
        <c:axId val="0"/>
      </c:bar3DChart>
      <c:catAx>
        <c:axId val="13849664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8510720"/>
        <c:crosses val="autoZero"/>
        <c:auto val="1"/>
        <c:lblAlgn val="ctr"/>
        <c:lblOffset val="100"/>
        <c:tickLblSkip val="1"/>
        <c:tickMarkSkip val="1"/>
      </c:catAx>
      <c:valAx>
        <c:axId val="13851072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8496640"/>
        <c:crosses val="autoZero"/>
        <c:crossBetween val="between"/>
      </c:valAx>
      <c:spPr>
        <a:noFill/>
        <a:ln w="25399">
          <a:noFill/>
        </a:ln>
      </c:spPr>
    </c:plotArea>
    <c:legend>
      <c:legendPos val="r"/>
      <c:layout>
        <c:manualLayout>
          <c:xMode val="edge"/>
          <c:yMode val="edge"/>
          <c:x val="0.82587064676616961"/>
          <c:y val="0.28729281767955878"/>
          <c:w val="0.16749585406301823"/>
          <c:h val="0.4254143646408855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41"/>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7823129251700828E-2"/>
          <c:y val="7.2815533980582534E-2"/>
          <c:w val="0.73129251700680364"/>
          <c:h val="0.82524271844660191"/>
        </c:manualLayout>
      </c:layout>
      <c:bar3DChart>
        <c:barDir val="col"/>
        <c:grouping val="clustered"/>
        <c:ser>
          <c:idx val="0"/>
          <c:order val="0"/>
          <c:tx>
            <c:strRef>
              <c:f>Sheet1!$A$2</c:f>
              <c:strCache>
                <c:ptCount val="1"/>
                <c:pt idx="0">
                  <c:v>zdecydowanie nie</c:v>
                </c:pt>
              </c:strCache>
            </c:strRef>
          </c:tx>
          <c:spPr>
            <a:solidFill>
              <a:srgbClr val="9999FF"/>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3</c:v>
                </c:pt>
              </c:numCache>
            </c:numRef>
          </c:val>
        </c:ser>
        <c:ser>
          <c:idx val="1"/>
          <c:order val="1"/>
          <c:tx>
            <c:strRef>
              <c:f>Sheet1!$A$3</c:f>
              <c:strCache>
                <c:ptCount val="1"/>
                <c:pt idx="0">
                  <c:v>raczej nie</c:v>
                </c:pt>
              </c:strCache>
            </c:strRef>
          </c:tx>
          <c:spPr>
            <a:solidFill>
              <a:srgbClr val="99CC00"/>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5</c:v>
                </c:pt>
              </c:numCache>
            </c:numRef>
          </c:val>
        </c:ser>
        <c:ser>
          <c:idx val="2"/>
          <c:order val="2"/>
          <c:tx>
            <c:strRef>
              <c:f>Sheet1!$A$4</c:f>
              <c:strCache>
                <c:ptCount val="1"/>
                <c:pt idx="0">
                  <c:v>raczej tak</c:v>
                </c:pt>
              </c:strCache>
            </c:strRef>
          </c:tx>
          <c:spPr>
            <a:solidFill>
              <a:srgbClr val="FF0000"/>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pt idx="0">
                  <c:v>130</c:v>
                </c:pt>
              </c:numCache>
            </c:numRef>
          </c:val>
        </c:ser>
        <c:ser>
          <c:idx val="3"/>
          <c:order val="3"/>
          <c:tx>
            <c:strRef>
              <c:f>Sheet1!$A$5</c:f>
              <c:strCache>
                <c:ptCount val="1"/>
                <c:pt idx="0">
                  <c:v>zdecydowanie tak</c:v>
                </c:pt>
              </c:strCache>
            </c:strRef>
          </c:tx>
          <c:spPr>
            <a:solidFill>
              <a:srgbClr val="FFFF00"/>
            </a:solidFill>
            <a:ln w="12700">
              <a:solidFill>
                <a:srgbClr val="000000"/>
              </a:solidFill>
              <a:prstDash val="solid"/>
            </a:ln>
          </c:spPr>
          <c:cat>
            <c:numRef>
              <c:f>Sheet1!$B$1:$E$1</c:f>
              <c:numCache>
                <c:formatCode>General</c:formatCode>
                <c:ptCount val="4"/>
              </c:numCache>
            </c:numRef>
          </c:cat>
          <c:val>
            <c:numRef>
              <c:f>Sheet1!$B$5:$E$5</c:f>
              <c:numCache>
                <c:formatCode>General</c:formatCode>
                <c:ptCount val="4"/>
                <c:pt idx="0">
                  <c:v>149</c:v>
                </c:pt>
              </c:numCache>
            </c:numRef>
          </c:val>
        </c:ser>
        <c:gapDepth val="0"/>
        <c:shape val="box"/>
        <c:axId val="138721536"/>
        <c:axId val="138731520"/>
        <c:axId val="0"/>
      </c:bar3DChart>
      <c:catAx>
        <c:axId val="138721536"/>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pl-PL"/>
          </a:p>
        </c:txPr>
        <c:crossAx val="138731520"/>
        <c:crosses val="autoZero"/>
        <c:auto val="1"/>
        <c:lblAlgn val="ctr"/>
        <c:lblOffset val="100"/>
        <c:tickLblSkip val="1"/>
        <c:tickMarkSkip val="1"/>
      </c:catAx>
      <c:valAx>
        <c:axId val="13873152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pl-PL"/>
          </a:p>
        </c:txPr>
        <c:crossAx val="138721536"/>
        <c:crosses val="autoZero"/>
        <c:crossBetween val="between"/>
      </c:valAx>
      <c:spPr>
        <a:noFill/>
        <a:ln w="25399">
          <a:noFill/>
        </a:ln>
      </c:spPr>
    </c:plotArea>
    <c:legend>
      <c:legendPos val="r"/>
      <c:layout>
        <c:manualLayout>
          <c:xMode val="edge"/>
          <c:yMode val="edge"/>
          <c:x val="0.80782312925170052"/>
          <c:y val="0.30582524271844758"/>
          <c:w val="0.18537414965986396"/>
          <c:h val="0.39320388349514651"/>
        </c:manualLayout>
      </c:layout>
      <c:spPr>
        <a:noFill/>
        <a:ln w="3175">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900" b="1" i="0" u="none" strike="noStrike" baseline="0">
          <a:solidFill>
            <a:srgbClr val="000000"/>
          </a:solidFill>
          <a:latin typeface="Calibri"/>
          <a:ea typeface="Calibri"/>
          <a:cs typeface="Calibri"/>
        </a:defRPr>
      </a:pPr>
      <a:endParaRPr lang="pl-PL"/>
    </a:p>
  </c:tx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2"/>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944055944055944E-2"/>
          <c:y val="7.1428571428571425E-2"/>
          <c:w val="0.85664335664336"/>
          <c:h val="0.81868131868132021"/>
        </c:manualLayout>
      </c:layout>
      <c:bar3DChart>
        <c:barDir val="col"/>
        <c:grouping val="clustered"/>
        <c:ser>
          <c:idx val="0"/>
          <c:order val="0"/>
          <c:tx>
            <c:strRef>
              <c:f>Sheet1!$A$2</c:f>
              <c:strCache>
                <c:ptCount val="1"/>
                <c:pt idx="0">
                  <c:v>tak</c:v>
                </c:pt>
              </c:strCache>
            </c:strRef>
          </c:tx>
          <c:spPr>
            <a:solidFill>
              <a:srgbClr val="99CC00"/>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284</c:v>
                </c:pt>
              </c:numCache>
            </c:numRef>
          </c:val>
        </c:ser>
        <c:ser>
          <c:idx val="1"/>
          <c:order val="1"/>
          <c:tx>
            <c:strRef>
              <c:f>Sheet1!$A$3</c:f>
              <c:strCache>
                <c:ptCount val="1"/>
                <c:pt idx="0">
                  <c:v>nie</c:v>
                </c:pt>
              </c:strCache>
            </c:strRef>
          </c:tx>
          <c:spPr>
            <a:solidFill>
              <a:srgbClr val="FF0000"/>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3</c:v>
                </c:pt>
              </c:numCache>
            </c:numRef>
          </c:val>
        </c:ser>
        <c:ser>
          <c:idx val="2"/>
          <c:order val="2"/>
          <c:tx>
            <c:strRef>
              <c:f>Sheet1!$A$4</c:f>
              <c:strCache>
                <c:ptCount val="1"/>
              </c:strCache>
            </c:strRef>
          </c:tx>
          <c:spPr>
            <a:solidFill>
              <a:srgbClr val="FFFFCC"/>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numCache>
            </c:numRef>
          </c:val>
        </c:ser>
        <c:gapDepth val="0"/>
        <c:shape val="box"/>
        <c:axId val="138835072"/>
        <c:axId val="138836608"/>
        <c:axId val="0"/>
      </c:bar3DChart>
      <c:catAx>
        <c:axId val="13883507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8836608"/>
        <c:crosses val="autoZero"/>
        <c:auto val="1"/>
        <c:lblAlgn val="ctr"/>
        <c:lblOffset val="100"/>
        <c:tickLblSkip val="1"/>
        <c:tickMarkSkip val="1"/>
      </c:catAx>
      <c:valAx>
        <c:axId val="13883660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8835072"/>
        <c:crosses val="autoZero"/>
        <c:crossBetween val="between"/>
      </c:valAx>
      <c:spPr>
        <a:noFill/>
        <a:ln w="25399">
          <a:noFill/>
        </a:ln>
      </c:spPr>
    </c:plotArea>
    <c:legend>
      <c:legendPos val="r"/>
      <c:legendEntry>
        <c:idx val="2"/>
        <c:delete val="1"/>
      </c:legendEntry>
      <c:layout>
        <c:manualLayout>
          <c:xMode val="edge"/>
          <c:yMode val="edge"/>
          <c:x val="0.93531468531468531"/>
          <c:y val="0.39560439560439675"/>
          <c:w val="5.7692307692307723E-2"/>
          <c:h val="0.21428571428571427"/>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41"/>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944055944055944E-2"/>
          <c:y val="8.0808080808080843E-2"/>
          <c:w val="0.72377622377622353"/>
          <c:h val="0.81313131313131315"/>
        </c:manualLayout>
      </c:layout>
      <c:bar3DChart>
        <c:barDir val="col"/>
        <c:grouping val="clustered"/>
        <c:ser>
          <c:idx val="0"/>
          <c:order val="0"/>
          <c:tx>
            <c:strRef>
              <c:f>Sheet1!$A$2</c:f>
              <c:strCache>
                <c:ptCount val="1"/>
                <c:pt idx="0">
                  <c:v>zdecydowanie nie</c:v>
                </c:pt>
              </c:strCache>
            </c:strRef>
          </c:tx>
          <c:spPr>
            <a:solidFill>
              <a:srgbClr val="9999FF"/>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5</c:v>
                </c:pt>
              </c:numCache>
            </c:numRef>
          </c:val>
        </c:ser>
        <c:ser>
          <c:idx val="1"/>
          <c:order val="1"/>
          <c:tx>
            <c:strRef>
              <c:f>Sheet1!$A$3</c:f>
              <c:strCache>
                <c:ptCount val="1"/>
                <c:pt idx="0">
                  <c:v>raczej nie </c:v>
                </c:pt>
              </c:strCache>
            </c:strRef>
          </c:tx>
          <c:spPr>
            <a:solidFill>
              <a:srgbClr val="99CC00"/>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7</c:v>
                </c:pt>
              </c:numCache>
            </c:numRef>
          </c:val>
        </c:ser>
        <c:ser>
          <c:idx val="2"/>
          <c:order val="2"/>
          <c:tx>
            <c:strRef>
              <c:f>Sheet1!$A$4</c:f>
              <c:strCache>
                <c:ptCount val="1"/>
                <c:pt idx="0">
                  <c:v>raczej tak</c:v>
                </c:pt>
              </c:strCache>
            </c:strRef>
          </c:tx>
          <c:spPr>
            <a:solidFill>
              <a:srgbClr val="FF0000"/>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pt idx="0">
                  <c:v>109</c:v>
                </c:pt>
              </c:numCache>
            </c:numRef>
          </c:val>
        </c:ser>
        <c:ser>
          <c:idx val="3"/>
          <c:order val="3"/>
          <c:tx>
            <c:strRef>
              <c:f>Sheet1!$A$5</c:f>
              <c:strCache>
                <c:ptCount val="1"/>
                <c:pt idx="0">
                  <c:v>zdecydowanie tak</c:v>
                </c:pt>
              </c:strCache>
            </c:strRef>
          </c:tx>
          <c:spPr>
            <a:solidFill>
              <a:srgbClr val="FFFF00"/>
            </a:solidFill>
            <a:ln w="12700">
              <a:solidFill>
                <a:srgbClr val="000000"/>
              </a:solidFill>
              <a:prstDash val="solid"/>
            </a:ln>
          </c:spPr>
          <c:cat>
            <c:numRef>
              <c:f>Sheet1!$B$1:$E$1</c:f>
              <c:numCache>
                <c:formatCode>General</c:formatCode>
                <c:ptCount val="4"/>
              </c:numCache>
            </c:numRef>
          </c:cat>
          <c:val>
            <c:numRef>
              <c:f>Sheet1!$B$5:$E$5</c:f>
              <c:numCache>
                <c:formatCode>General</c:formatCode>
                <c:ptCount val="4"/>
                <c:pt idx="0">
                  <c:v>166</c:v>
                </c:pt>
              </c:numCache>
            </c:numRef>
          </c:val>
        </c:ser>
        <c:gapDepth val="0"/>
        <c:shape val="box"/>
        <c:axId val="138605696"/>
        <c:axId val="138607232"/>
        <c:axId val="0"/>
      </c:bar3DChart>
      <c:catAx>
        <c:axId val="138605696"/>
        <c:scaling>
          <c:orientation val="minMax"/>
        </c:scaling>
        <c:axPos val="b"/>
        <c:numFmt formatCode="General" sourceLinked="1"/>
        <c:tickLblPos val="low"/>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pl-PL"/>
          </a:p>
        </c:txPr>
        <c:crossAx val="138607232"/>
        <c:crosses val="autoZero"/>
        <c:auto val="1"/>
        <c:lblAlgn val="ctr"/>
        <c:lblOffset val="100"/>
        <c:tickLblSkip val="1"/>
        <c:tickMarkSkip val="1"/>
      </c:catAx>
      <c:valAx>
        <c:axId val="13860723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pl-PL"/>
          </a:p>
        </c:txPr>
        <c:crossAx val="138605696"/>
        <c:crosses val="autoZero"/>
        <c:crossBetween val="between"/>
      </c:valAx>
      <c:spPr>
        <a:noFill/>
        <a:ln w="25399">
          <a:noFill/>
        </a:ln>
      </c:spPr>
    </c:plotArea>
    <c:legend>
      <c:legendPos val="r"/>
      <c:layout>
        <c:manualLayout>
          <c:xMode val="edge"/>
          <c:yMode val="edge"/>
          <c:x val="0.80244755244755261"/>
          <c:y val="0.29797979797979968"/>
          <c:w val="0.19055944055944118"/>
          <c:h val="0.40909090909091"/>
        </c:manualLayout>
      </c:layout>
      <c:spPr>
        <a:noFill/>
        <a:ln w="3175">
          <a:solidFill>
            <a:srgbClr val="000000"/>
          </a:solidFill>
          <a:prstDash val="solid"/>
        </a:ln>
      </c:spPr>
      <c:txPr>
        <a:bodyPr/>
        <a:lstStyle/>
        <a:p>
          <a:pPr>
            <a:defRPr sz="805"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875" b="1" i="0" u="none" strike="noStrike" baseline="0">
          <a:solidFill>
            <a:srgbClr val="000000"/>
          </a:solidFill>
          <a:latin typeface="Calibri"/>
          <a:ea typeface="Calibri"/>
          <a:cs typeface="Calibri"/>
        </a:defRPr>
      </a:pPr>
      <a:endParaRPr lang="pl-PL"/>
    </a:p>
  </c:tx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6"/>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944055944055944E-2"/>
          <c:y val="7.6923076923076927E-2"/>
          <c:w val="0.73776223776223759"/>
          <c:h val="0.81318681318681363"/>
        </c:manualLayout>
      </c:layout>
      <c:bar3DChart>
        <c:barDir val="col"/>
        <c:grouping val="clustered"/>
        <c:ser>
          <c:idx val="0"/>
          <c:order val="0"/>
          <c:tx>
            <c:strRef>
              <c:f>Sheet1!$A$2</c:f>
              <c:strCache>
                <c:ptCount val="1"/>
                <c:pt idx="0">
                  <c:v>zdecydowanie nie</c:v>
                </c:pt>
              </c:strCache>
            </c:strRef>
          </c:tx>
          <c:spPr>
            <a:solidFill>
              <a:srgbClr val="9999FF"/>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2</c:v>
                </c:pt>
              </c:numCache>
            </c:numRef>
          </c:val>
        </c:ser>
        <c:ser>
          <c:idx val="1"/>
          <c:order val="1"/>
          <c:tx>
            <c:strRef>
              <c:f>Sheet1!$A$3</c:f>
              <c:strCache>
                <c:ptCount val="1"/>
                <c:pt idx="0">
                  <c:v>raczej nie</c:v>
                </c:pt>
              </c:strCache>
            </c:strRef>
          </c:tx>
          <c:spPr>
            <a:solidFill>
              <a:srgbClr val="99CC00"/>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3</c:v>
                </c:pt>
              </c:numCache>
            </c:numRef>
          </c:val>
        </c:ser>
        <c:ser>
          <c:idx val="2"/>
          <c:order val="2"/>
          <c:tx>
            <c:strRef>
              <c:f>Sheet1!$A$4</c:f>
              <c:strCache>
                <c:ptCount val="1"/>
                <c:pt idx="0">
                  <c:v>raczej tak</c:v>
                </c:pt>
              </c:strCache>
            </c:strRef>
          </c:tx>
          <c:spPr>
            <a:solidFill>
              <a:srgbClr val="FF0000"/>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pt idx="0">
                  <c:v>128</c:v>
                </c:pt>
              </c:numCache>
            </c:numRef>
          </c:val>
        </c:ser>
        <c:ser>
          <c:idx val="3"/>
          <c:order val="3"/>
          <c:tx>
            <c:strRef>
              <c:f>Sheet1!$A$5</c:f>
              <c:strCache>
                <c:ptCount val="1"/>
                <c:pt idx="0">
                  <c:v>zdecydowanie tak</c:v>
                </c:pt>
              </c:strCache>
            </c:strRef>
          </c:tx>
          <c:spPr>
            <a:solidFill>
              <a:srgbClr val="FFFF00"/>
            </a:solidFill>
            <a:ln w="12700">
              <a:solidFill>
                <a:srgbClr val="000000"/>
              </a:solidFill>
              <a:prstDash val="solid"/>
            </a:ln>
          </c:spPr>
          <c:cat>
            <c:numRef>
              <c:f>Sheet1!$B$1:$E$1</c:f>
              <c:numCache>
                <c:formatCode>General</c:formatCode>
                <c:ptCount val="4"/>
              </c:numCache>
            </c:numRef>
          </c:cat>
          <c:val>
            <c:numRef>
              <c:f>Sheet1!$B$5:$E$5</c:f>
              <c:numCache>
                <c:formatCode>General</c:formatCode>
                <c:ptCount val="4"/>
                <c:pt idx="0">
                  <c:v>154</c:v>
                </c:pt>
              </c:numCache>
            </c:numRef>
          </c:val>
        </c:ser>
        <c:gapDepth val="0"/>
        <c:shape val="box"/>
        <c:axId val="139240192"/>
        <c:axId val="139241728"/>
        <c:axId val="0"/>
      </c:bar3DChart>
      <c:catAx>
        <c:axId val="13924019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9241728"/>
        <c:crosses val="autoZero"/>
        <c:auto val="1"/>
        <c:lblAlgn val="ctr"/>
        <c:lblOffset val="100"/>
        <c:tickLblSkip val="1"/>
        <c:tickMarkSkip val="1"/>
      </c:catAx>
      <c:valAx>
        <c:axId val="13924172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9240192"/>
        <c:crosses val="autoZero"/>
        <c:crossBetween val="between"/>
      </c:valAx>
      <c:spPr>
        <a:noFill/>
        <a:ln w="25399">
          <a:noFill/>
        </a:ln>
      </c:spPr>
    </c:plotArea>
    <c:legend>
      <c:legendPos val="r"/>
      <c:layout>
        <c:manualLayout>
          <c:xMode val="edge"/>
          <c:yMode val="edge"/>
          <c:x val="0.81643356643356668"/>
          <c:y val="0.29120879120879212"/>
          <c:w val="0.17657342657342703"/>
          <c:h val="0.42307692307692407"/>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1"/>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6.0498220640569422E-2"/>
          <c:y val="9.6774193548387247E-2"/>
          <c:w val="0.73309608540925253"/>
          <c:h val="0.77419354838709675"/>
        </c:manualLayout>
      </c:layout>
      <c:bar3DChart>
        <c:barDir val="col"/>
        <c:grouping val="clustered"/>
        <c:ser>
          <c:idx val="0"/>
          <c:order val="0"/>
          <c:tx>
            <c:strRef>
              <c:f>Sheet1!$A$2</c:f>
              <c:strCache>
                <c:ptCount val="1"/>
                <c:pt idx="0">
                  <c:v>zdecydowanie nie</c:v>
                </c:pt>
              </c:strCache>
            </c:strRef>
          </c:tx>
          <c:spPr>
            <a:solidFill>
              <a:srgbClr val="9999FF"/>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3</c:v>
                </c:pt>
              </c:numCache>
            </c:numRef>
          </c:val>
        </c:ser>
        <c:ser>
          <c:idx val="1"/>
          <c:order val="1"/>
          <c:tx>
            <c:strRef>
              <c:f>Sheet1!$A$3</c:f>
              <c:strCache>
                <c:ptCount val="1"/>
                <c:pt idx="0">
                  <c:v>raczej nie</c:v>
                </c:pt>
              </c:strCache>
            </c:strRef>
          </c:tx>
          <c:spPr>
            <a:solidFill>
              <a:srgbClr val="FF0000"/>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6</c:v>
                </c:pt>
              </c:numCache>
            </c:numRef>
          </c:val>
        </c:ser>
        <c:ser>
          <c:idx val="2"/>
          <c:order val="2"/>
          <c:tx>
            <c:strRef>
              <c:f>Sheet1!$A$4</c:f>
              <c:strCache>
                <c:ptCount val="1"/>
                <c:pt idx="0">
                  <c:v>raczej tak</c:v>
                </c:pt>
              </c:strCache>
            </c:strRef>
          </c:tx>
          <c:spPr>
            <a:solidFill>
              <a:srgbClr val="99CC00"/>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pt idx="0">
                  <c:v>101</c:v>
                </c:pt>
              </c:numCache>
            </c:numRef>
          </c:val>
        </c:ser>
        <c:ser>
          <c:idx val="3"/>
          <c:order val="3"/>
          <c:tx>
            <c:strRef>
              <c:f>Sheet1!$A$5</c:f>
              <c:strCache>
                <c:ptCount val="1"/>
                <c:pt idx="0">
                  <c:v>zdecydowanie tak</c:v>
                </c:pt>
              </c:strCache>
            </c:strRef>
          </c:tx>
          <c:spPr>
            <a:solidFill>
              <a:srgbClr val="FFFF00"/>
            </a:solidFill>
            <a:ln w="12700">
              <a:solidFill>
                <a:srgbClr val="000000"/>
              </a:solidFill>
              <a:prstDash val="solid"/>
            </a:ln>
          </c:spPr>
          <c:cat>
            <c:numRef>
              <c:f>Sheet1!$B$1:$E$1</c:f>
              <c:numCache>
                <c:formatCode>General</c:formatCode>
                <c:ptCount val="4"/>
              </c:numCache>
            </c:numRef>
          </c:cat>
          <c:val>
            <c:numRef>
              <c:f>Sheet1!$B$5:$E$5</c:f>
              <c:numCache>
                <c:formatCode>General</c:formatCode>
                <c:ptCount val="4"/>
                <c:pt idx="0">
                  <c:v>177</c:v>
                </c:pt>
              </c:numCache>
            </c:numRef>
          </c:val>
        </c:ser>
        <c:gapDepth val="0"/>
        <c:shape val="box"/>
        <c:axId val="139342208"/>
        <c:axId val="139343744"/>
        <c:axId val="0"/>
      </c:bar3DChart>
      <c:catAx>
        <c:axId val="13934220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9343744"/>
        <c:crosses val="autoZero"/>
        <c:auto val="1"/>
        <c:lblAlgn val="ctr"/>
        <c:lblOffset val="100"/>
        <c:tickLblSkip val="1"/>
        <c:tickMarkSkip val="1"/>
      </c:catAx>
      <c:valAx>
        <c:axId val="1393437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9342208"/>
        <c:crosses val="autoZero"/>
        <c:crossBetween val="between"/>
      </c:valAx>
      <c:spPr>
        <a:noFill/>
        <a:ln w="25400">
          <a:noFill/>
        </a:ln>
      </c:spPr>
    </c:plotArea>
    <c:legend>
      <c:legendPos val="r"/>
      <c:layout>
        <c:manualLayout>
          <c:xMode val="edge"/>
          <c:yMode val="edge"/>
          <c:x val="0.81316725978647686"/>
          <c:y val="0.25161290322580787"/>
          <c:w val="0.1797153024911041"/>
          <c:h val="0.49677419354838731"/>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1"/>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8620689655172406E-2"/>
          <c:y val="9.2024539877300623E-2"/>
          <c:w val="0.74137931034482984"/>
          <c:h val="0.78527607361963192"/>
        </c:manualLayout>
      </c:layout>
      <c:bar3DChart>
        <c:barDir val="col"/>
        <c:grouping val="clustered"/>
        <c:ser>
          <c:idx val="0"/>
          <c:order val="0"/>
          <c:tx>
            <c:strRef>
              <c:f>Sheet1!$A$2</c:f>
              <c:strCache>
                <c:ptCount val="1"/>
                <c:pt idx="0">
                  <c:v>zdecydowanie nie</c:v>
                </c:pt>
              </c:strCache>
            </c:strRef>
          </c:tx>
          <c:spPr>
            <a:solidFill>
              <a:srgbClr val="9999FF"/>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1</c:v>
                </c:pt>
              </c:numCache>
            </c:numRef>
          </c:val>
        </c:ser>
        <c:ser>
          <c:idx val="1"/>
          <c:order val="1"/>
          <c:tx>
            <c:strRef>
              <c:f>Sheet1!$A$3</c:f>
              <c:strCache>
                <c:ptCount val="1"/>
                <c:pt idx="0">
                  <c:v>raczej nie</c:v>
                </c:pt>
              </c:strCache>
            </c:strRef>
          </c:tx>
          <c:spPr>
            <a:solidFill>
              <a:srgbClr val="FFFF00"/>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4</c:v>
                </c:pt>
              </c:numCache>
            </c:numRef>
          </c:val>
        </c:ser>
        <c:ser>
          <c:idx val="2"/>
          <c:order val="2"/>
          <c:tx>
            <c:strRef>
              <c:f>Sheet1!$A$4</c:f>
              <c:strCache>
                <c:ptCount val="1"/>
                <c:pt idx="0">
                  <c:v>raczej tak</c:v>
                </c:pt>
              </c:strCache>
            </c:strRef>
          </c:tx>
          <c:spPr>
            <a:solidFill>
              <a:srgbClr val="FF0000"/>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pt idx="0">
                  <c:v>94</c:v>
                </c:pt>
              </c:numCache>
            </c:numRef>
          </c:val>
        </c:ser>
        <c:ser>
          <c:idx val="3"/>
          <c:order val="3"/>
          <c:tx>
            <c:strRef>
              <c:f>Sheet1!$A$5</c:f>
              <c:strCache>
                <c:ptCount val="1"/>
                <c:pt idx="0">
                  <c:v>zdecydowanie tak</c:v>
                </c:pt>
              </c:strCache>
            </c:strRef>
          </c:tx>
          <c:spPr>
            <a:solidFill>
              <a:srgbClr val="99CC00"/>
            </a:solidFill>
            <a:ln w="12700">
              <a:solidFill>
                <a:srgbClr val="000000"/>
              </a:solidFill>
              <a:prstDash val="solid"/>
            </a:ln>
          </c:spPr>
          <c:cat>
            <c:numRef>
              <c:f>Sheet1!$B$1:$E$1</c:f>
              <c:numCache>
                <c:formatCode>General</c:formatCode>
                <c:ptCount val="4"/>
              </c:numCache>
            </c:numRef>
          </c:cat>
          <c:val>
            <c:numRef>
              <c:f>Sheet1!$B$5:$E$5</c:f>
              <c:numCache>
                <c:formatCode>General</c:formatCode>
                <c:ptCount val="4"/>
                <c:pt idx="0">
                  <c:v>188</c:v>
                </c:pt>
              </c:numCache>
            </c:numRef>
          </c:val>
        </c:ser>
        <c:gapDepth val="0"/>
        <c:shape val="box"/>
        <c:axId val="139436032"/>
        <c:axId val="139437568"/>
        <c:axId val="0"/>
      </c:bar3DChart>
      <c:catAx>
        <c:axId val="13943603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9437568"/>
        <c:crosses val="autoZero"/>
        <c:auto val="1"/>
        <c:lblAlgn val="ctr"/>
        <c:lblOffset val="100"/>
        <c:tickLblSkip val="1"/>
        <c:tickMarkSkip val="1"/>
      </c:catAx>
      <c:valAx>
        <c:axId val="13943756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9436032"/>
        <c:crosses val="autoZero"/>
        <c:crossBetween val="between"/>
      </c:valAx>
      <c:spPr>
        <a:noFill/>
        <a:ln w="25400">
          <a:noFill/>
        </a:ln>
      </c:spPr>
    </c:plotArea>
    <c:legend>
      <c:legendPos val="r"/>
      <c:layout>
        <c:manualLayout>
          <c:xMode val="edge"/>
          <c:yMode val="edge"/>
          <c:x val="0.81896551724138111"/>
          <c:y val="0.26380368098159507"/>
          <c:w val="0.17413793103448291"/>
          <c:h val="0.47239263803680981"/>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42"/>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6.4150943396226429E-2"/>
          <c:y val="9.8765432098765787E-2"/>
          <c:w val="0.59433962264150964"/>
          <c:h val="0.77777777777777946"/>
        </c:manualLayout>
      </c:layout>
      <c:bar3DChart>
        <c:barDir val="col"/>
        <c:grouping val="clustered"/>
        <c:ser>
          <c:idx val="0"/>
          <c:order val="0"/>
          <c:tx>
            <c:strRef>
              <c:f>Sheet1!$A$2</c:f>
              <c:strCache>
                <c:ptCount val="1"/>
                <c:pt idx="0">
                  <c:v>organizowanie imprez przedszkolnych</c:v>
                </c:pt>
              </c:strCache>
            </c:strRef>
          </c:tx>
          <c:spPr>
            <a:solidFill>
              <a:srgbClr val="FFFF00"/>
            </a:solidFill>
            <a:ln w="12699">
              <a:solidFill>
                <a:srgbClr val="000000"/>
              </a:solidFill>
              <a:prstDash val="solid"/>
            </a:ln>
          </c:spPr>
          <c:cat>
            <c:numRef>
              <c:f>Sheet1!$B$1:$E$1</c:f>
              <c:numCache>
                <c:formatCode>General</c:formatCode>
                <c:ptCount val="4"/>
              </c:numCache>
            </c:numRef>
          </c:cat>
          <c:val>
            <c:numRef>
              <c:f>Sheet1!$B$2:$E$2</c:f>
              <c:numCache>
                <c:formatCode>General</c:formatCode>
                <c:ptCount val="4"/>
                <c:pt idx="0">
                  <c:v>216</c:v>
                </c:pt>
              </c:numCache>
            </c:numRef>
          </c:val>
        </c:ser>
        <c:ser>
          <c:idx val="1"/>
          <c:order val="1"/>
          <c:tx>
            <c:strRef>
              <c:f>Sheet1!$A$3</c:f>
              <c:strCache>
                <c:ptCount val="1"/>
                <c:pt idx="0">
                  <c:v>pomoc materialną(komitet rodzicielski)</c:v>
                </c:pt>
              </c:strCache>
            </c:strRef>
          </c:tx>
          <c:spPr>
            <a:solidFill>
              <a:srgbClr val="FF0000"/>
            </a:solidFill>
            <a:ln w="12699">
              <a:solidFill>
                <a:srgbClr val="000000"/>
              </a:solidFill>
              <a:prstDash val="solid"/>
            </a:ln>
          </c:spPr>
          <c:dPt>
            <c:idx val="0"/>
            <c:spPr>
              <a:solidFill>
                <a:srgbClr val="00FF00"/>
              </a:solidFill>
              <a:ln w="12699">
                <a:solidFill>
                  <a:srgbClr val="000000"/>
                </a:solidFill>
                <a:prstDash val="solid"/>
              </a:ln>
            </c:spPr>
          </c:dPt>
          <c:cat>
            <c:numRef>
              <c:f>Sheet1!$B$1:$E$1</c:f>
              <c:numCache>
                <c:formatCode>General</c:formatCode>
                <c:ptCount val="4"/>
              </c:numCache>
            </c:numRef>
          </c:cat>
          <c:val>
            <c:numRef>
              <c:f>Sheet1!$B$3:$E$3</c:f>
              <c:numCache>
                <c:formatCode>General</c:formatCode>
                <c:ptCount val="4"/>
                <c:pt idx="0">
                  <c:v>216</c:v>
                </c:pt>
              </c:numCache>
            </c:numRef>
          </c:val>
        </c:ser>
        <c:ser>
          <c:idx val="2"/>
          <c:order val="2"/>
          <c:tx>
            <c:strRef>
              <c:f>Sheet1!$A$4</c:f>
              <c:strCache>
                <c:ptCount val="1"/>
                <c:pt idx="0">
                  <c:v>dzielenie się swoją wiedzą</c:v>
                </c:pt>
              </c:strCache>
            </c:strRef>
          </c:tx>
          <c:spPr>
            <a:solidFill>
              <a:srgbClr val="FF0000"/>
            </a:solidFill>
            <a:ln w="12699">
              <a:solidFill>
                <a:srgbClr val="000000"/>
              </a:solidFill>
              <a:prstDash val="solid"/>
            </a:ln>
          </c:spPr>
          <c:cat>
            <c:numRef>
              <c:f>Sheet1!$B$1:$E$1</c:f>
              <c:numCache>
                <c:formatCode>General</c:formatCode>
                <c:ptCount val="4"/>
              </c:numCache>
            </c:numRef>
          </c:cat>
          <c:val>
            <c:numRef>
              <c:f>Sheet1!$B$4:$E$4</c:f>
              <c:numCache>
                <c:formatCode>General</c:formatCode>
                <c:ptCount val="4"/>
                <c:pt idx="0">
                  <c:v>75</c:v>
                </c:pt>
              </c:numCache>
            </c:numRef>
          </c:val>
        </c:ser>
        <c:ser>
          <c:idx val="3"/>
          <c:order val="3"/>
          <c:tx>
            <c:strRef>
              <c:f>Sheet1!$A$5</c:f>
              <c:strCache>
                <c:ptCount val="1"/>
                <c:pt idx="0">
                  <c:v>pomoc w utrzymaniu estetyki przedszkola</c:v>
                </c:pt>
              </c:strCache>
            </c:strRef>
          </c:tx>
          <c:spPr>
            <a:solidFill>
              <a:srgbClr val="33CCCC"/>
            </a:solidFill>
            <a:ln w="12699">
              <a:solidFill>
                <a:srgbClr val="000000"/>
              </a:solidFill>
              <a:prstDash val="solid"/>
            </a:ln>
          </c:spPr>
          <c:cat>
            <c:numRef>
              <c:f>Sheet1!$B$1:$E$1</c:f>
              <c:numCache>
                <c:formatCode>General</c:formatCode>
                <c:ptCount val="4"/>
              </c:numCache>
            </c:numRef>
          </c:cat>
          <c:val>
            <c:numRef>
              <c:f>Sheet1!$B$5:$E$5</c:f>
              <c:numCache>
                <c:formatCode>General</c:formatCode>
                <c:ptCount val="4"/>
                <c:pt idx="0">
                  <c:v>82</c:v>
                </c:pt>
              </c:numCache>
            </c:numRef>
          </c:val>
        </c:ser>
        <c:gapDepth val="0"/>
        <c:shape val="box"/>
        <c:axId val="139501568"/>
        <c:axId val="139503104"/>
        <c:axId val="0"/>
      </c:bar3DChart>
      <c:catAx>
        <c:axId val="13950156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9503104"/>
        <c:crosses val="autoZero"/>
        <c:auto val="1"/>
        <c:lblAlgn val="ctr"/>
        <c:lblOffset val="100"/>
        <c:tickLblSkip val="1"/>
        <c:tickMarkSkip val="1"/>
      </c:catAx>
      <c:valAx>
        <c:axId val="13950310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9501568"/>
        <c:crosses val="autoZero"/>
        <c:crossBetween val="between"/>
      </c:valAx>
      <c:spPr>
        <a:noFill/>
        <a:ln w="25399">
          <a:noFill/>
        </a:ln>
      </c:spPr>
    </c:plotArea>
    <c:legend>
      <c:legendPos val="r"/>
      <c:layout>
        <c:manualLayout>
          <c:xMode val="edge"/>
          <c:yMode val="edge"/>
          <c:x val="0.67924528301887144"/>
          <c:y val="9.2592592592593101E-2"/>
          <c:w val="0.31320754716981242"/>
          <c:h val="0.82098765432098764"/>
        </c:manualLayout>
      </c:layout>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pl-PL"/>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41"/>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8119658119658107E-2"/>
          <c:y val="9.4674556213017763E-2"/>
          <c:w val="0.57948717948717954"/>
          <c:h val="0.78698224852071008"/>
        </c:manualLayout>
      </c:layout>
      <c:bar3DChart>
        <c:barDir val="col"/>
        <c:grouping val="clustered"/>
        <c:ser>
          <c:idx val="0"/>
          <c:order val="0"/>
          <c:tx>
            <c:strRef>
              <c:f>Sheet1!$A$2</c:f>
              <c:strCache>
                <c:ptCount val="1"/>
                <c:pt idx="0">
                  <c:v>od dziecka</c:v>
                </c:pt>
              </c:strCache>
            </c:strRef>
          </c:tx>
          <c:spPr>
            <a:solidFill>
              <a:srgbClr val="9999FF"/>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133</c:v>
                </c:pt>
              </c:numCache>
            </c:numRef>
          </c:val>
        </c:ser>
        <c:ser>
          <c:idx val="1"/>
          <c:order val="1"/>
          <c:tx>
            <c:strRef>
              <c:f>Sheet1!$A$3</c:f>
              <c:strCache>
                <c:ptCount val="1"/>
                <c:pt idx="0">
                  <c:v>od wychowawcy</c:v>
                </c:pt>
              </c:strCache>
            </c:strRef>
          </c:tx>
          <c:spPr>
            <a:solidFill>
              <a:srgbClr val="FF0000"/>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242</c:v>
                </c:pt>
              </c:numCache>
            </c:numRef>
          </c:val>
        </c:ser>
        <c:ser>
          <c:idx val="2"/>
          <c:order val="2"/>
          <c:tx>
            <c:strRef>
              <c:f>Sheet1!$A$4</c:f>
              <c:strCache>
                <c:ptCount val="1"/>
                <c:pt idx="0">
                  <c:v>od nauczycieli odpowiedzialnych za zadanie</c:v>
                </c:pt>
              </c:strCache>
            </c:strRef>
          </c:tx>
          <c:spPr>
            <a:solidFill>
              <a:srgbClr val="00FF00"/>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pt idx="0">
                  <c:v>61</c:v>
                </c:pt>
              </c:numCache>
            </c:numRef>
          </c:val>
        </c:ser>
        <c:ser>
          <c:idx val="3"/>
          <c:order val="3"/>
          <c:tx>
            <c:strRef>
              <c:f>Sheet1!$A$5</c:f>
              <c:strCache>
                <c:ptCount val="1"/>
                <c:pt idx="0">
                  <c:v>ze strony internetowej przedszkola</c:v>
                </c:pt>
              </c:strCache>
            </c:strRef>
          </c:tx>
          <c:spPr>
            <a:solidFill>
              <a:srgbClr val="FFFF00"/>
            </a:solidFill>
            <a:ln w="12700">
              <a:solidFill>
                <a:srgbClr val="000000"/>
              </a:solidFill>
              <a:prstDash val="solid"/>
            </a:ln>
          </c:spPr>
          <c:cat>
            <c:numRef>
              <c:f>Sheet1!$B$1:$E$1</c:f>
              <c:numCache>
                <c:formatCode>General</c:formatCode>
                <c:ptCount val="4"/>
              </c:numCache>
            </c:numRef>
          </c:cat>
          <c:val>
            <c:numRef>
              <c:f>Sheet1!$B$5:$E$5</c:f>
              <c:numCache>
                <c:formatCode>General</c:formatCode>
                <c:ptCount val="4"/>
                <c:pt idx="0">
                  <c:v>72</c:v>
                </c:pt>
              </c:numCache>
            </c:numRef>
          </c:val>
        </c:ser>
        <c:ser>
          <c:idx val="4"/>
          <c:order val="4"/>
          <c:tx>
            <c:strRef>
              <c:f>Sheet1!$A$6</c:f>
              <c:strCache>
                <c:ptCount val="1"/>
                <c:pt idx="0">
                  <c:v>inne (gazetki, tablice informacyjne, facebook)</c:v>
                </c:pt>
              </c:strCache>
            </c:strRef>
          </c:tx>
          <c:spPr>
            <a:solidFill>
              <a:srgbClr val="660066"/>
            </a:solidFill>
            <a:ln w="12700">
              <a:solidFill>
                <a:srgbClr val="000000"/>
              </a:solidFill>
              <a:prstDash val="solid"/>
            </a:ln>
          </c:spPr>
          <c:cat>
            <c:numRef>
              <c:f>Sheet1!$B$1:$E$1</c:f>
              <c:numCache>
                <c:formatCode>General</c:formatCode>
                <c:ptCount val="4"/>
              </c:numCache>
            </c:numRef>
          </c:cat>
          <c:val>
            <c:numRef>
              <c:f>Sheet1!$B$6:$E$6</c:f>
              <c:numCache>
                <c:formatCode>General</c:formatCode>
                <c:ptCount val="4"/>
                <c:pt idx="0">
                  <c:v>2</c:v>
                </c:pt>
              </c:numCache>
            </c:numRef>
          </c:val>
        </c:ser>
        <c:gapDepth val="0"/>
        <c:shape val="box"/>
        <c:axId val="140489088"/>
        <c:axId val="140490624"/>
        <c:axId val="0"/>
      </c:bar3DChart>
      <c:catAx>
        <c:axId val="14048908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40490624"/>
        <c:crosses val="autoZero"/>
        <c:auto val="1"/>
        <c:lblAlgn val="ctr"/>
        <c:lblOffset val="100"/>
        <c:tickLblSkip val="1"/>
        <c:tickMarkSkip val="1"/>
      </c:catAx>
      <c:valAx>
        <c:axId val="14049062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40489088"/>
        <c:crosses val="autoZero"/>
        <c:crossBetween val="between"/>
      </c:valAx>
      <c:spPr>
        <a:noFill/>
        <a:ln w="25400">
          <a:noFill/>
        </a:ln>
      </c:spPr>
    </c:plotArea>
    <c:legend>
      <c:legendPos val="r"/>
      <c:layout>
        <c:manualLayout>
          <c:xMode val="edge"/>
          <c:yMode val="edge"/>
          <c:x val="0.65641025641025663"/>
          <c:y val="5.917159763313631E-3"/>
          <c:w val="0.33675213675213678"/>
          <c:h val="0.98224852071005742"/>
        </c:manualLayout>
      </c:layout>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pl-PL"/>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1439114391143923"/>
          <c:y val="5.4187192118226819E-2"/>
          <c:w val="0.80442804428044279"/>
          <c:h val="0.70935960591133007"/>
        </c:manualLayout>
      </c:layout>
      <c:barChart>
        <c:barDir val="bar"/>
        <c:grouping val="stacked"/>
        <c:ser>
          <c:idx val="0"/>
          <c:order val="0"/>
          <c:tx>
            <c:strRef>
              <c:f>Sheet1!$A$2</c:f>
              <c:strCache>
                <c:ptCount val="1"/>
                <c:pt idx="0">
                  <c:v>stażysta</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550"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 </c:v>
                </c:pt>
              </c:strCache>
            </c:strRef>
          </c:cat>
          <c:val>
            <c:numRef>
              <c:f>Sheet1!$B$2:$E$2</c:f>
              <c:numCache>
                <c:formatCode>General</c:formatCode>
                <c:ptCount val="4"/>
                <c:pt idx="0">
                  <c:v>1</c:v>
                </c:pt>
              </c:numCache>
            </c:numRef>
          </c:val>
        </c:ser>
        <c:ser>
          <c:idx val="1"/>
          <c:order val="1"/>
          <c:tx>
            <c:strRef>
              <c:f>Sheet1!$A$3</c:f>
              <c:strCache>
                <c:ptCount val="1"/>
                <c:pt idx="0">
                  <c:v>kontraktowy</c:v>
                </c:pt>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550" b="1" i="0" u="none" strike="noStrike" baseline="0">
                    <a:solidFill>
                      <a:srgbClr val="FFFFFF"/>
                    </a:solidFill>
                    <a:latin typeface="Arial"/>
                    <a:ea typeface="Arial"/>
                    <a:cs typeface="Arial"/>
                  </a:defRPr>
                </a:pPr>
                <a:endParaRPr lang="pl-PL"/>
              </a:p>
            </c:txPr>
            <c:dLblPos val="ctr"/>
            <c:showVal val="1"/>
          </c:dLbls>
          <c:cat>
            <c:strRef>
              <c:f>Sheet1!$B$1:$E$1</c:f>
              <c:strCache>
                <c:ptCount val="1"/>
                <c:pt idx="0">
                  <c:v>liczba </c:v>
                </c:pt>
              </c:strCache>
            </c:strRef>
          </c:cat>
          <c:val>
            <c:numRef>
              <c:f>Sheet1!$B$3:$E$3</c:f>
              <c:numCache>
                <c:formatCode>General</c:formatCode>
                <c:ptCount val="4"/>
                <c:pt idx="0">
                  <c:v>1</c:v>
                </c:pt>
              </c:numCache>
            </c:numRef>
          </c:val>
        </c:ser>
        <c:ser>
          <c:idx val="2"/>
          <c:order val="2"/>
          <c:tx>
            <c:strRef>
              <c:f>Sheet1!$A$4</c:f>
              <c:strCache>
                <c:ptCount val="1"/>
                <c:pt idx="0">
                  <c:v>mianowany</c:v>
                </c:pt>
              </c:strCache>
            </c:strRef>
          </c:tx>
          <c:spPr>
            <a:gradFill rotWithShape="0">
              <a:gsLst>
                <a:gs pos="0">
                  <a:srgbClr val="000000">
                    <a:gamma/>
                    <a:shade val="46275"/>
                    <a:invGamma/>
                  </a:srgbClr>
                </a:gs>
                <a:gs pos="50000">
                  <a:srgbClr val="FFFFCC"/>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550"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 </c:v>
                </c:pt>
              </c:strCache>
            </c:strRef>
          </c:cat>
          <c:val>
            <c:numRef>
              <c:f>Sheet1!$B$4:$E$4</c:f>
              <c:numCache>
                <c:formatCode>General</c:formatCode>
                <c:ptCount val="4"/>
                <c:pt idx="0">
                  <c:v>3</c:v>
                </c:pt>
              </c:numCache>
            </c:numRef>
          </c:val>
        </c:ser>
        <c:ser>
          <c:idx val="3"/>
          <c:order val="3"/>
          <c:tx>
            <c:strRef>
              <c:f>Sheet1!$A$5</c:f>
              <c:strCache>
                <c:ptCount val="1"/>
                <c:pt idx="0">
                  <c:v>dyplomowany</c:v>
                </c:pt>
              </c:strCache>
            </c:strRef>
          </c:tx>
          <c:spPr>
            <a:gradFill rotWithShape="0">
              <a:gsLst>
                <a:gs pos="0">
                  <a:srgbClr val="000000">
                    <a:gamma/>
                    <a:shade val="46275"/>
                    <a:invGamma/>
                  </a:srgbClr>
                </a:gs>
                <a:gs pos="50000">
                  <a:srgbClr val="CCFFFF"/>
                </a:gs>
                <a:gs pos="100000">
                  <a:srgbClr val="000000">
                    <a:gamma/>
                    <a:shade val="46275"/>
                    <a:invGamma/>
                  </a:srgbClr>
                </a:gs>
              </a:gsLst>
              <a:lin ang="5400000" scaled="1"/>
            </a:gradFill>
            <a:ln w="12700">
              <a:solidFill>
                <a:srgbClr val="000000"/>
              </a:solidFill>
              <a:prstDash val="solid"/>
            </a:ln>
          </c:spPr>
          <c:dLbls>
            <c:spPr>
              <a:noFill/>
              <a:ln w="25400">
                <a:noFill/>
              </a:ln>
            </c:spPr>
            <c:txPr>
              <a:bodyPr rot="5400000" vert="horz"/>
              <a:lstStyle/>
              <a:p>
                <a:pPr algn="ctr">
                  <a:defRPr sz="550"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 </c:v>
                </c:pt>
              </c:strCache>
            </c:strRef>
          </c:cat>
          <c:val>
            <c:numRef>
              <c:f>Sheet1!$B$5:$E$5</c:f>
              <c:numCache>
                <c:formatCode>General</c:formatCode>
                <c:ptCount val="4"/>
                <c:pt idx="0">
                  <c:v>8</c:v>
                </c:pt>
              </c:numCache>
            </c:numRef>
          </c:val>
        </c:ser>
        <c:dLbls>
          <c:showVal val="1"/>
        </c:dLbls>
        <c:overlap val="100"/>
        <c:axId val="104600704"/>
        <c:axId val="104602240"/>
      </c:barChart>
      <c:catAx>
        <c:axId val="104600704"/>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550" b="1" i="0" u="none" strike="noStrike" baseline="0">
                <a:solidFill>
                  <a:srgbClr val="000000"/>
                </a:solidFill>
                <a:latin typeface="Arial"/>
                <a:ea typeface="Arial"/>
                <a:cs typeface="Arial"/>
              </a:defRPr>
            </a:pPr>
            <a:endParaRPr lang="pl-PL"/>
          </a:p>
        </c:txPr>
        <c:crossAx val="104602240"/>
        <c:crosses val="autoZero"/>
        <c:auto val="1"/>
        <c:lblAlgn val="ctr"/>
        <c:lblOffset val="100"/>
        <c:tickLblSkip val="1"/>
        <c:tickMarkSkip val="1"/>
      </c:catAx>
      <c:valAx>
        <c:axId val="104602240"/>
        <c:scaling>
          <c:orientation val="minMax"/>
        </c:scaling>
        <c:axPos val="b"/>
        <c:numFmt formatCode="General" sourceLinked="1"/>
        <c:tickLblPos val="nextTo"/>
        <c:spPr>
          <a:ln w="3175">
            <a:solidFill>
              <a:srgbClr val="000000"/>
            </a:solidFill>
            <a:prstDash val="solid"/>
          </a:ln>
        </c:spPr>
        <c:txPr>
          <a:bodyPr rot="0" vert="horz"/>
          <a:lstStyle/>
          <a:p>
            <a:pPr>
              <a:defRPr sz="550" b="1" i="0" u="none" strike="noStrike" baseline="0">
                <a:solidFill>
                  <a:srgbClr val="000000"/>
                </a:solidFill>
                <a:latin typeface="Arial"/>
                <a:ea typeface="Arial"/>
                <a:cs typeface="Arial"/>
              </a:defRPr>
            </a:pPr>
            <a:endParaRPr lang="pl-PL"/>
          </a:p>
        </c:txPr>
        <c:crossAx val="104600704"/>
        <c:crosses val="autoZero"/>
        <c:crossBetween val="between"/>
      </c:valAx>
      <c:spPr>
        <a:noFill/>
        <a:ln w="25400">
          <a:noFill/>
        </a:ln>
      </c:spPr>
    </c:plotArea>
    <c:legend>
      <c:legendPos val="b"/>
      <c:layout>
        <c:manualLayout>
          <c:xMode val="edge"/>
          <c:yMode val="edge"/>
          <c:x val="0.18450184501845021"/>
          <c:y val="0.90640394088669762"/>
          <c:w val="0.71586715867158834"/>
          <c:h val="7.8817733990148076E-2"/>
        </c:manualLayout>
      </c:layout>
      <c:spPr>
        <a:solidFill>
          <a:srgbClr val="FFFFFF"/>
        </a:solidFill>
        <a:ln w="3175">
          <a:solidFill>
            <a:srgbClr val="000000"/>
          </a:solidFill>
          <a:prstDash val="solid"/>
        </a:ln>
      </c:spPr>
      <c:txPr>
        <a:bodyPr/>
        <a:lstStyle/>
        <a:p>
          <a:pPr>
            <a:defRPr sz="505" b="0" i="0" u="none" strike="noStrike" baseline="0">
              <a:solidFill>
                <a:srgbClr val="000000"/>
              </a:solidFill>
              <a:latin typeface="Arial"/>
              <a:ea typeface="Arial"/>
              <a:cs typeface="Arial"/>
            </a:defRPr>
          </a:pPr>
          <a:endParaRPr lang="pl-PL"/>
        </a:p>
      </c:txPr>
    </c:legend>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550" b="0" i="0" u="none" strike="noStrike" baseline="0">
          <a:solidFill>
            <a:srgbClr val="000000"/>
          </a:solidFill>
          <a:latin typeface="Arial"/>
          <a:ea typeface="Arial"/>
          <a:cs typeface="Arial"/>
        </a:defRPr>
      </a:pPr>
      <a:endParaRPr lang="pl-PL"/>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40"/>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9964726631393489E-2"/>
          <c:y val="9.0909090909091064E-2"/>
          <c:w val="0.60317460317460514"/>
          <c:h val="0.78787878787878785"/>
        </c:manualLayout>
      </c:layout>
      <c:bar3DChart>
        <c:barDir val="col"/>
        <c:grouping val="clustered"/>
        <c:ser>
          <c:idx val="0"/>
          <c:order val="0"/>
          <c:tx>
            <c:strRef>
              <c:f>Sheet1!$A$2</c:f>
              <c:strCache>
                <c:ptCount val="1"/>
                <c:pt idx="0">
                  <c:v>zajęć w sali</c:v>
                </c:pt>
              </c:strCache>
            </c:strRef>
          </c:tx>
          <c:spPr>
            <a:solidFill>
              <a:srgbClr val="FFFF00"/>
            </a:solidFill>
            <a:ln w="12701">
              <a:solidFill>
                <a:srgbClr val="000000"/>
              </a:solidFill>
              <a:prstDash val="solid"/>
            </a:ln>
          </c:spPr>
          <c:cat>
            <c:numRef>
              <c:f>Sheet1!$B$1:$E$1</c:f>
              <c:numCache>
                <c:formatCode>General</c:formatCode>
                <c:ptCount val="4"/>
              </c:numCache>
            </c:numRef>
          </c:cat>
          <c:val>
            <c:numRef>
              <c:f>Sheet1!$B$2:$E$2</c:f>
              <c:numCache>
                <c:formatCode>General</c:formatCode>
                <c:ptCount val="4"/>
                <c:pt idx="0">
                  <c:v>273</c:v>
                </c:pt>
              </c:numCache>
            </c:numRef>
          </c:val>
        </c:ser>
        <c:ser>
          <c:idx val="1"/>
          <c:order val="1"/>
          <c:tx>
            <c:strRef>
              <c:f>Sheet1!$A$3</c:f>
              <c:strCache>
                <c:ptCount val="1"/>
                <c:pt idx="0">
                  <c:v>wycieczek i wyjść poza przedszkole</c:v>
                </c:pt>
              </c:strCache>
            </c:strRef>
          </c:tx>
          <c:spPr>
            <a:solidFill>
              <a:srgbClr val="FF0000"/>
            </a:solidFill>
            <a:ln w="12701">
              <a:solidFill>
                <a:srgbClr val="000000"/>
              </a:solidFill>
              <a:prstDash val="solid"/>
            </a:ln>
          </c:spPr>
          <c:cat>
            <c:numRef>
              <c:f>Sheet1!$B$1:$E$1</c:f>
              <c:numCache>
                <c:formatCode>General</c:formatCode>
                <c:ptCount val="4"/>
              </c:numCache>
            </c:numRef>
          </c:cat>
          <c:val>
            <c:numRef>
              <c:f>Sheet1!$B$3:$E$3</c:f>
              <c:numCache>
                <c:formatCode>General</c:formatCode>
                <c:ptCount val="4"/>
                <c:pt idx="0">
                  <c:v>233</c:v>
                </c:pt>
              </c:numCache>
            </c:numRef>
          </c:val>
        </c:ser>
        <c:ser>
          <c:idx val="2"/>
          <c:order val="2"/>
          <c:tx>
            <c:strRef>
              <c:f>Sheet1!$A$4</c:f>
              <c:strCache>
                <c:ptCount val="1"/>
                <c:pt idx="0">
                  <c:v>nie zapewnia</c:v>
                </c:pt>
              </c:strCache>
            </c:strRef>
          </c:tx>
          <c:spPr>
            <a:solidFill>
              <a:srgbClr val="FFFFCC"/>
            </a:solidFill>
            <a:ln w="12701">
              <a:solidFill>
                <a:srgbClr val="000000"/>
              </a:solidFill>
              <a:prstDash val="solid"/>
            </a:ln>
          </c:spPr>
          <c:cat>
            <c:numRef>
              <c:f>Sheet1!$B$1:$E$1</c:f>
              <c:numCache>
                <c:formatCode>General</c:formatCode>
                <c:ptCount val="4"/>
              </c:numCache>
            </c:numRef>
          </c:cat>
          <c:val>
            <c:numRef>
              <c:f>Sheet1!$B$4:$E$4</c:f>
              <c:numCache>
                <c:formatCode>General</c:formatCode>
                <c:ptCount val="4"/>
                <c:pt idx="0">
                  <c:v>1</c:v>
                </c:pt>
              </c:numCache>
            </c:numRef>
          </c:val>
        </c:ser>
        <c:ser>
          <c:idx val="3"/>
          <c:order val="3"/>
          <c:tx>
            <c:strRef>
              <c:f>Sheet1!$A$5</c:f>
              <c:strCache>
                <c:ptCount val="1"/>
                <c:pt idx="0">
                  <c:v>nie mam zdania</c:v>
                </c:pt>
              </c:strCache>
            </c:strRef>
          </c:tx>
          <c:spPr>
            <a:solidFill>
              <a:srgbClr val="00FF00"/>
            </a:solidFill>
            <a:ln w="12701">
              <a:solidFill>
                <a:srgbClr val="000000"/>
              </a:solidFill>
              <a:prstDash val="solid"/>
            </a:ln>
          </c:spPr>
          <c:cat>
            <c:numRef>
              <c:f>Sheet1!$B$1:$E$1</c:f>
              <c:numCache>
                <c:formatCode>General</c:formatCode>
                <c:ptCount val="4"/>
              </c:numCache>
            </c:numRef>
          </c:cat>
          <c:val>
            <c:numRef>
              <c:f>Sheet1!$B$5:$E$5</c:f>
              <c:numCache>
                <c:formatCode>General</c:formatCode>
                <c:ptCount val="4"/>
                <c:pt idx="0">
                  <c:v>7</c:v>
                </c:pt>
              </c:numCache>
            </c:numRef>
          </c:val>
        </c:ser>
        <c:gapDepth val="0"/>
        <c:shape val="box"/>
        <c:axId val="146423808"/>
        <c:axId val="146425344"/>
        <c:axId val="0"/>
      </c:bar3DChart>
      <c:catAx>
        <c:axId val="14642380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46425344"/>
        <c:crosses val="autoZero"/>
        <c:auto val="1"/>
        <c:lblAlgn val="ctr"/>
        <c:lblOffset val="100"/>
        <c:tickLblSkip val="1"/>
        <c:tickMarkSkip val="1"/>
      </c:catAx>
      <c:valAx>
        <c:axId val="1464253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46423808"/>
        <c:crosses val="autoZero"/>
        <c:crossBetween val="between"/>
      </c:valAx>
      <c:spPr>
        <a:noFill/>
        <a:ln w="25402">
          <a:noFill/>
        </a:ln>
      </c:spPr>
    </c:plotArea>
    <c:legend>
      <c:legendPos val="r"/>
      <c:layout>
        <c:manualLayout>
          <c:xMode val="edge"/>
          <c:yMode val="edge"/>
          <c:x val="0.68253968253968433"/>
          <c:y val="0.26666666666666738"/>
          <c:w val="0.31040564373897783"/>
          <c:h val="0.4666666666666675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7"/>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9964726631393489E-2"/>
          <c:y val="8.2417582417582416E-2"/>
          <c:w val="0.73544973544973724"/>
          <c:h val="0.80769230769230771"/>
        </c:manualLayout>
      </c:layout>
      <c:bar3DChart>
        <c:barDir val="col"/>
        <c:grouping val="clustered"/>
        <c:ser>
          <c:idx val="0"/>
          <c:order val="0"/>
          <c:tx>
            <c:strRef>
              <c:f>Sheet1!$A$2</c:f>
              <c:strCache>
                <c:ptCount val="1"/>
                <c:pt idx="0">
                  <c:v>zdecydowanie nie</c:v>
                </c:pt>
              </c:strCache>
            </c:strRef>
          </c:tx>
          <c:spPr>
            <a:solidFill>
              <a:srgbClr val="33CCCC"/>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4</c:v>
                </c:pt>
              </c:numCache>
            </c:numRef>
          </c:val>
        </c:ser>
        <c:ser>
          <c:idx val="1"/>
          <c:order val="1"/>
          <c:tx>
            <c:strRef>
              <c:f>Sheet1!$A$3</c:f>
              <c:strCache>
                <c:ptCount val="1"/>
                <c:pt idx="0">
                  <c:v>raczej nie</c:v>
                </c:pt>
              </c:strCache>
            </c:strRef>
          </c:tx>
          <c:spPr>
            <a:solidFill>
              <a:srgbClr val="99CC00"/>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3</c:v>
                </c:pt>
              </c:numCache>
            </c:numRef>
          </c:val>
        </c:ser>
        <c:ser>
          <c:idx val="2"/>
          <c:order val="2"/>
          <c:tx>
            <c:strRef>
              <c:f>Sheet1!$A$4</c:f>
              <c:strCache>
                <c:ptCount val="1"/>
                <c:pt idx="0">
                  <c:v>raczej tak</c:v>
                </c:pt>
              </c:strCache>
            </c:strRef>
          </c:tx>
          <c:spPr>
            <a:solidFill>
              <a:srgbClr val="FF0000"/>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pt idx="0">
                  <c:v>77</c:v>
                </c:pt>
              </c:numCache>
            </c:numRef>
          </c:val>
        </c:ser>
        <c:ser>
          <c:idx val="3"/>
          <c:order val="3"/>
          <c:tx>
            <c:strRef>
              <c:f>Sheet1!$A$5</c:f>
              <c:strCache>
                <c:ptCount val="1"/>
                <c:pt idx="0">
                  <c:v>zdecydowanie tak</c:v>
                </c:pt>
              </c:strCache>
            </c:strRef>
          </c:tx>
          <c:spPr>
            <a:solidFill>
              <a:srgbClr val="FFFF00"/>
            </a:solidFill>
            <a:ln w="12700">
              <a:solidFill>
                <a:srgbClr val="000000"/>
              </a:solidFill>
              <a:prstDash val="solid"/>
            </a:ln>
          </c:spPr>
          <c:cat>
            <c:numRef>
              <c:f>Sheet1!$B$1:$E$1</c:f>
              <c:numCache>
                <c:formatCode>General</c:formatCode>
                <c:ptCount val="4"/>
              </c:numCache>
            </c:numRef>
          </c:cat>
          <c:val>
            <c:numRef>
              <c:f>Sheet1!$B$5:$E$5</c:f>
              <c:numCache>
                <c:formatCode>General</c:formatCode>
                <c:ptCount val="4"/>
                <c:pt idx="0">
                  <c:v>203</c:v>
                </c:pt>
              </c:numCache>
            </c:numRef>
          </c:val>
        </c:ser>
        <c:gapDepth val="0"/>
        <c:shape val="box"/>
        <c:axId val="146468224"/>
        <c:axId val="146498688"/>
        <c:axId val="0"/>
      </c:bar3DChart>
      <c:catAx>
        <c:axId val="14646822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46498688"/>
        <c:crosses val="autoZero"/>
        <c:auto val="1"/>
        <c:lblAlgn val="ctr"/>
        <c:lblOffset val="100"/>
        <c:tickLblSkip val="1"/>
        <c:tickMarkSkip val="1"/>
      </c:catAx>
      <c:valAx>
        <c:axId val="14649868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46468224"/>
        <c:crosses val="autoZero"/>
        <c:crossBetween val="between"/>
      </c:valAx>
      <c:spPr>
        <a:noFill/>
        <a:ln w="25399">
          <a:noFill/>
        </a:ln>
      </c:spPr>
    </c:plotArea>
    <c:legend>
      <c:legendPos val="r"/>
      <c:layout>
        <c:manualLayout>
          <c:xMode val="edge"/>
          <c:yMode val="edge"/>
          <c:x val="0.81481481481481632"/>
          <c:y val="0.29120879120879212"/>
          <c:w val="0.17813051146384468"/>
          <c:h val="0.42307692307692407"/>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9"/>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9964726631393489E-2"/>
          <c:y val="7.6923076923076927E-2"/>
          <c:w val="0.68253968253968433"/>
          <c:h val="0.81318681318681363"/>
        </c:manualLayout>
      </c:layout>
      <c:bar3DChart>
        <c:barDir val="col"/>
        <c:grouping val="clustered"/>
        <c:ser>
          <c:idx val="0"/>
          <c:order val="0"/>
          <c:tx>
            <c:strRef>
              <c:f>Sheet1!$A$2</c:f>
              <c:strCache>
                <c:ptCount val="1"/>
                <c:pt idx="0">
                  <c:v>indywidualne rozmowy z nauczycielem</c:v>
                </c:pt>
              </c:strCache>
            </c:strRef>
          </c:tx>
          <c:spPr>
            <a:solidFill>
              <a:srgbClr val="FFFF00"/>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244</c:v>
                </c:pt>
              </c:numCache>
            </c:numRef>
          </c:val>
        </c:ser>
        <c:ser>
          <c:idx val="1"/>
          <c:order val="1"/>
          <c:tx>
            <c:strRef>
              <c:f>Sheet1!$A$3</c:f>
              <c:strCache>
                <c:ptCount val="1"/>
                <c:pt idx="0">
                  <c:v>zebrania grupowe</c:v>
                </c:pt>
              </c:strCache>
            </c:strRef>
          </c:tx>
          <c:spPr>
            <a:solidFill>
              <a:srgbClr val="FF0000"/>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191</c:v>
                </c:pt>
              </c:numCache>
            </c:numRef>
          </c:val>
        </c:ser>
        <c:ser>
          <c:idx val="2"/>
          <c:order val="2"/>
          <c:tx>
            <c:strRef>
              <c:f>Sheet1!$A$4</c:f>
              <c:strCache>
                <c:ptCount val="1"/>
                <c:pt idx="0">
                  <c:v>zebrania ogólne</c:v>
                </c:pt>
              </c:strCache>
            </c:strRef>
          </c:tx>
          <c:spPr>
            <a:solidFill>
              <a:srgbClr val="99CC00"/>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pt idx="0">
                  <c:v>140</c:v>
                </c:pt>
              </c:numCache>
            </c:numRef>
          </c:val>
        </c:ser>
        <c:gapDepth val="0"/>
        <c:shape val="box"/>
        <c:axId val="139421952"/>
        <c:axId val="146362368"/>
        <c:axId val="0"/>
      </c:bar3DChart>
      <c:catAx>
        <c:axId val="13942195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46362368"/>
        <c:crosses val="autoZero"/>
        <c:auto val="1"/>
        <c:lblAlgn val="ctr"/>
        <c:lblOffset val="100"/>
        <c:tickLblSkip val="1"/>
        <c:tickMarkSkip val="1"/>
      </c:catAx>
      <c:valAx>
        <c:axId val="14636236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9421952"/>
        <c:crosses val="autoZero"/>
        <c:crossBetween val="between"/>
      </c:valAx>
      <c:spPr>
        <a:noFill/>
        <a:ln w="25399">
          <a:noFill/>
        </a:ln>
      </c:spPr>
    </c:plotArea>
    <c:legend>
      <c:legendPos val="r"/>
      <c:layout>
        <c:manualLayout>
          <c:xMode val="edge"/>
          <c:yMode val="edge"/>
          <c:x val="0.76190476190476186"/>
          <c:y val="0.22527472527472517"/>
          <c:w val="0.23104056437389769"/>
          <c:h val="0.5494505494505495"/>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3"/>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5374592833876427E-2"/>
          <c:y val="7.6923076923076927E-2"/>
          <c:w val="0.75570032573289903"/>
          <c:h val="0.81318681318681363"/>
        </c:manualLayout>
      </c:layout>
      <c:bar3DChart>
        <c:barDir val="col"/>
        <c:grouping val="clustered"/>
        <c:ser>
          <c:idx val="0"/>
          <c:order val="0"/>
          <c:tx>
            <c:strRef>
              <c:f>Sheet1!$A$2</c:f>
              <c:strCache>
                <c:ptCount val="1"/>
                <c:pt idx="0">
                  <c:v>zdecydowanie nie</c:v>
                </c:pt>
              </c:strCache>
            </c:strRef>
          </c:tx>
          <c:spPr>
            <a:solidFill>
              <a:srgbClr val="33CCCC"/>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4</c:v>
                </c:pt>
              </c:numCache>
            </c:numRef>
          </c:val>
        </c:ser>
        <c:ser>
          <c:idx val="1"/>
          <c:order val="1"/>
          <c:tx>
            <c:strRef>
              <c:f>Sheet1!$A$3</c:f>
              <c:strCache>
                <c:ptCount val="1"/>
                <c:pt idx="0">
                  <c:v>raczej nie</c:v>
                </c:pt>
              </c:strCache>
            </c:strRef>
          </c:tx>
          <c:spPr>
            <a:solidFill>
              <a:srgbClr val="99CC00"/>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3</c:v>
                </c:pt>
              </c:numCache>
            </c:numRef>
          </c:val>
        </c:ser>
        <c:ser>
          <c:idx val="2"/>
          <c:order val="2"/>
          <c:tx>
            <c:strRef>
              <c:f>Sheet1!$A$4</c:f>
              <c:strCache>
                <c:ptCount val="1"/>
                <c:pt idx="0">
                  <c:v>raczej tak</c:v>
                </c:pt>
              </c:strCache>
            </c:strRef>
          </c:tx>
          <c:spPr>
            <a:solidFill>
              <a:srgbClr val="FF0000"/>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pt idx="0">
                  <c:v>77</c:v>
                </c:pt>
              </c:numCache>
            </c:numRef>
          </c:val>
        </c:ser>
        <c:ser>
          <c:idx val="3"/>
          <c:order val="3"/>
          <c:tx>
            <c:strRef>
              <c:f>Sheet1!$A$5</c:f>
              <c:strCache>
                <c:ptCount val="1"/>
                <c:pt idx="0">
                  <c:v>zdecydowanie tak</c:v>
                </c:pt>
              </c:strCache>
            </c:strRef>
          </c:tx>
          <c:spPr>
            <a:solidFill>
              <a:srgbClr val="FFFF00"/>
            </a:solidFill>
            <a:ln w="12700">
              <a:solidFill>
                <a:srgbClr val="000000"/>
              </a:solidFill>
              <a:prstDash val="solid"/>
            </a:ln>
          </c:spPr>
          <c:cat>
            <c:numRef>
              <c:f>Sheet1!$B$1:$E$1</c:f>
              <c:numCache>
                <c:formatCode>General</c:formatCode>
                <c:ptCount val="4"/>
              </c:numCache>
            </c:numRef>
          </c:cat>
          <c:val>
            <c:numRef>
              <c:f>Sheet1!$B$5:$E$5</c:f>
              <c:numCache>
                <c:formatCode>General</c:formatCode>
                <c:ptCount val="4"/>
                <c:pt idx="0">
                  <c:v>203</c:v>
                </c:pt>
              </c:numCache>
            </c:numRef>
          </c:val>
        </c:ser>
        <c:gapDepth val="0"/>
        <c:shape val="box"/>
        <c:axId val="146626432"/>
        <c:axId val="146627968"/>
        <c:axId val="0"/>
      </c:bar3DChart>
      <c:catAx>
        <c:axId val="14662643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46627968"/>
        <c:crosses val="autoZero"/>
        <c:auto val="1"/>
        <c:lblAlgn val="ctr"/>
        <c:lblOffset val="100"/>
        <c:tickLblSkip val="1"/>
        <c:tickMarkSkip val="1"/>
      </c:catAx>
      <c:valAx>
        <c:axId val="14662796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46626432"/>
        <c:crosses val="autoZero"/>
        <c:crossBetween val="between"/>
      </c:valAx>
      <c:spPr>
        <a:noFill/>
        <a:ln w="25399">
          <a:noFill/>
        </a:ln>
      </c:spPr>
    </c:plotArea>
    <c:legend>
      <c:legendPos val="r"/>
      <c:layout>
        <c:manualLayout>
          <c:xMode val="edge"/>
          <c:yMode val="edge"/>
          <c:x val="0.82899022801303113"/>
          <c:y val="0.29120879120879212"/>
          <c:w val="0.1644951140065147"/>
          <c:h val="0.42307692307692407"/>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2627737226277372"/>
          <c:y val="5.4187192118226819E-2"/>
          <c:w val="0.72262773722627927"/>
          <c:h val="0.80788177339901646"/>
        </c:manualLayout>
      </c:layout>
      <c:barChart>
        <c:barDir val="bar"/>
        <c:grouping val="stacked"/>
        <c:ser>
          <c:idx val="0"/>
          <c:order val="0"/>
          <c:tx>
            <c:strRef>
              <c:f>Sheet1!$A$2</c:f>
              <c:strCache>
                <c:ptCount val="1"/>
                <c:pt idx="0">
                  <c:v>staż pracy</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641">
              <a:solidFill>
                <a:srgbClr val="000000"/>
              </a:solidFill>
              <a:prstDash val="solid"/>
            </a:ln>
          </c:spPr>
          <c:dLbls>
            <c:spPr>
              <a:noFill/>
              <a:ln w="25281">
                <a:noFill/>
              </a:ln>
            </c:spPr>
            <c:txPr>
              <a:bodyPr rot="5400000" vert="horz"/>
              <a:lstStyle/>
              <a:p>
                <a:pPr algn="ctr">
                  <a:defRPr sz="498" b="1" i="0" u="none" strike="noStrike" baseline="0">
                    <a:solidFill>
                      <a:srgbClr val="000000"/>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2</c:v>
                </c:pt>
                <c:pt idx="1">
                  <c:v>1</c:v>
                </c:pt>
                <c:pt idx="2">
                  <c:v>1</c:v>
                </c:pt>
                <c:pt idx="3">
                  <c:v>0</c:v>
                </c:pt>
                <c:pt idx="4">
                  <c:v>9</c:v>
                </c:pt>
              </c:numCache>
            </c:numRef>
          </c:val>
        </c:ser>
        <c:ser>
          <c:idx val="1"/>
          <c:order val="1"/>
          <c:tx>
            <c:strRef>
              <c:f>Sheet1!$A$3</c:f>
              <c:strCache>
                <c:ptCount val="1"/>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641">
              <a:solidFill>
                <a:srgbClr val="000000"/>
              </a:solidFill>
              <a:prstDash val="solid"/>
            </a:ln>
          </c:spPr>
          <c:dLbls>
            <c:spPr>
              <a:noFill/>
              <a:ln w="25281">
                <a:noFill/>
              </a:ln>
            </c:spPr>
            <c:txPr>
              <a:bodyPr rot="5400000" vert="horz"/>
              <a:lstStyle/>
              <a:p>
                <a:pPr algn="ctr">
                  <a:defRPr sz="498" b="1" i="0" u="none" strike="noStrike" baseline="0">
                    <a:solidFill>
                      <a:srgbClr val="FFFFFF"/>
                    </a:solidFill>
                    <a:latin typeface="Arial"/>
                    <a:ea typeface="Arial"/>
                    <a:cs typeface="Arial"/>
                  </a:defRPr>
                </a:pPr>
                <a:endParaRPr lang="pl-PL"/>
              </a:p>
            </c:txPr>
            <c:dLblPos val="ctr"/>
            <c:showVal val="1"/>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Val val="1"/>
        </c:dLbls>
        <c:overlap val="100"/>
        <c:axId val="104619392"/>
        <c:axId val="104641664"/>
      </c:barChart>
      <c:catAx>
        <c:axId val="104619392"/>
        <c:scaling>
          <c:orientation val="minMax"/>
        </c:scaling>
        <c:axPos val="l"/>
        <c:numFmt formatCode="General" sourceLinked="1"/>
        <c:majorTickMark val="none"/>
        <c:tickLblPos val="nextTo"/>
        <c:spPr>
          <a:ln w="3160">
            <a:solidFill>
              <a:srgbClr val="000000"/>
            </a:solidFill>
            <a:prstDash val="solid"/>
          </a:ln>
        </c:spPr>
        <c:txPr>
          <a:bodyPr rot="0" vert="horz"/>
          <a:lstStyle/>
          <a:p>
            <a:pPr>
              <a:defRPr sz="498" b="1" i="0" u="none" strike="noStrike" baseline="0">
                <a:solidFill>
                  <a:srgbClr val="000000"/>
                </a:solidFill>
                <a:latin typeface="Arial"/>
                <a:ea typeface="Arial"/>
                <a:cs typeface="Arial"/>
              </a:defRPr>
            </a:pPr>
            <a:endParaRPr lang="pl-PL"/>
          </a:p>
        </c:txPr>
        <c:crossAx val="104641664"/>
        <c:crosses val="autoZero"/>
        <c:auto val="1"/>
        <c:lblAlgn val="ctr"/>
        <c:lblOffset val="100"/>
        <c:tickLblSkip val="1"/>
        <c:tickMarkSkip val="1"/>
      </c:catAx>
      <c:valAx>
        <c:axId val="104641664"/>
        <c:scaling>
          <c:orientation val="minMax"/>
        </c:scaling>
        <c:axPos val="b"/>
        <c:numFmt formatCode="General" sourceLinked="1"/>
        <c:tickLblPos val="nextTo"/>
        <c:spPr>
          <a:ln w="3160">
            <a:solidFill>
              <a:srgbClr val="000000"/>
            </a:solidFill>
            <a:prstDash val="solid"/>
          </a:ln>
        </c:spPr>
        <c:txPr>
          <a:bodyPr rot="0" vert="horz"/>
          <a:lstStyle/>
          <a:p>
            <a:pPr>
              <a:defRPr sz="498" b="1" i="0" u="none" strike="noStrike" baseline="0">
                <a:solidFill>
                  <a:srgbClr val="000000"/>
                </a:solidFill>
                <a:latin typeface="Arial"/>
                <a:ea typeface="Arial"/>
                <a:cs typeface="Arial"/>
              </a:defRPr>
            </a:pPr>
            <a:endParaRPr lang="pl-PL"/>
          </a:p>
        </c:txPr>
        <c:crossAx val="104619392"/>
        <c:crosses val="autoZero"/>
        <c:crossBetween val="between"/>
      </c:valAx>
      <c:spPr>
        <a:noFill/>
        <a:ln w="25281">
          <a:noFill/>
        </a:ln>
      </c:spPr>
    </c:plotArea>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498" b="0" i="0" u="none" strike="noStrike" baseline="0">
          <a:solidFill>
            <a:srgbClr val="000000"/>
          </a:solidFill>
          <a:latin typeface="Arial"/>
          <a:ea typeface="Arial"/>
          <a:cs typeface="Arial"/>
        </a:defRPr>
      </a:pPr>
      <a:endParaRPr lang="pl-PL"/>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0740740740740832"/>
          <c:y val="5.789473684210563E-2"/>
          <c:w val="0.72592592592592597"/>
          <c:h val="0.48947368421052717"/>
        </c:manualLayout>
      </c:layout>
      <c:barChart>
        <c:barDir val="bar"/>
        <c:grouping val="stacked"/>
        <c:ser>
          <c:idx val="0"/>
          <c:order val="0"/>
          <c:tx>
            <c:strRef>
              <c:f>Sheet1!$A$2</c:f>
              <c:strCache>
                <c:ptCount val="1"/>
                <c:pt idx="0">
                  <c:v>stażysta</c:v>
                </c:pt>
              </c:strCache>
            </c:strRef>
          </c:tx>
          <c:spPr>
            <a:gradFill rotWithShape="0">
              <a:gsLst>
                <a:gs pos="0">
                  <a:srgbClr val="000000">
                    <a:gamma/>
                    <a:shade val="46275"/>
                    <a:invGamma/>
                  </a:srgbClr>
                </a:gs>
                <a:gs pos="50000">
                  <a:srgbClr val="9999FF"/>
                </a:gs>
                <a:gs pos="100000">
                  <a:srgbClr val="000000">
                    <a:gamma/>
                    <a:shade val="46275"/>
                    <a:invGamma/>
                  </a:srgbClr>
                </a:gs>
              </a:gsLst>
              <a:lin ang="5400000" scaled="1"/>
            </a:gradFill>
            <a:ln w="12699">
              <a:solidFill>
                <a:srgbClr val="000000"/>
              </a:solidFill>
              <a:prstDash val="solid"/>
            </a:ln>
          </c:spPr>
          <c:dLbls>
            <c:spPr>
              <a:noFill/>
              <a:ln w="25399">
                <a:noFill/>
              </a:ln>
            </c:spPr>
            <c:txPr>
              <a:bodyPr rot="5400000" vert="horz"/>
              <a:lstStyle/>
              <a:p>
                <a:pPr algn="ctr">
                  <a:defRPr sz="92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Sheet1!$B$2:$E$2</c:f>
              <c:numCache>
                <c:formatCode>General</c:formatCode>
                <c:ptCount val="4"/>
                <c:pt idx="0">
                  <c:v>0</c:v>
                </c:pt>
              </c:numCache>
            </c:numRef>
          </c:val>
        </c:ser>
        <c:ser>
          <c:idx val="1"/>
          <c:order val="1"/>
          <c:tx>
            <c:strRef>
              <c:f>Sheet1!$A$3</c:f>
              <c:strCache>
                <c:ptCount val="1"/>
                <c:pt idx="0">
                  <c:v>kontraktowy</c:v>
                </c:pt>
              </c:strCache>
            </c:strRef>
          </c:tx>
          <c:spPr>
            <a:gradFill rotWithShape="0">
              <a:gsLst>
                <a:gs pos="0">
                  <a:srgbClr val="000000">
                    <a:gamma/>
                    <a:shade val="46275"/>
                    <a:invGamma/>
                  </a:srgbClr>
                </a:gs>
                <a:gs pos="50000">
                  <a:srgbClr val="993366"/>
                </a:gs>
                <a:gs pos="100000">
                  <a:srgbClr val="000000">
                    <a:gamma/>
                    <a:shade val="46275"/>
                    <a:invGamma/>
                  </a:srgbClr>
                </a:gs>
              </a:gsLst>
              <a:lin ang="5400000" scaled="1"/>
            </a:gradFill>
            <a:ln w="12699">
              <a:solidFill>
                <a:srgbClr val="000000"/>
              </a:solidFill>
              <a:prstDash val="solid"/>
            </a:ln>
          </c:spPr>
          <c:dLbls>
            <c:spPr>
              <a:noFill/>
              <a:ln w="25399">
                <a:noFill/>
              </a:ln>
            </c:spPr>
            <c:txPr>
              <a:bodyPr rot="5400000" vert="horz"/>
              <a:lstStyle/>
              <a:p>
                <a:pPr algn="ctr">
                  <a:defRPr sz="925" b="1" i="0" u="none" strike="noStrike" baseline="0">
                    <a:solidFill>
                      <a:srgbClr val="FFFFFF"/>
                    </a:solidFill>
                    <a:latin typeface="Arial"/>
                    <a:ea typeface="Arial"/>
                    <a:cs typeface="Arial"/>
                  </a:defRPr>
                </a:pPr>
                <a:endParaRPr lang="pl-PL"/>
              </a:p>
            </c:txPr>
            <c:dLblPos val="ctr"/>
            <c:showVal val="1"/>
          </c:dLbls>
          <c:cat>
            <c:strRef>
              <c:f>Sheet1!$B$1:$E$1</c:f>
              <c:strCache>
                <c:ptCount val="1"/>
                <c:pt idx="0">
                  <c:v>liczba</c:v>
                </c:pt>
              </c:strCache>
            </c:strRef>
          </c:cat>
          <c:val>
            <c:numRef>
              <c:f>Sheet1!$B$3:$E$3</c:f>
              <c:numCache>
                <c:formatCode>General</c:formatCode>
                <c:ptCount val="4"/>
                <c:pt idx="0">
                  <c:v>6</c:v>
                </c:pt>
              </c:numCache>
            </c:numRef>
          </c:val>
        </c:ser>
        <c:ser>
          <c:idx val="2"/>
          <c:order val="2"/>
          <c:tx>
            <c:strRef>
              <c:f>Sheet1!$A$4</c:f>
              <c:strCache>
                <c:ptCount val="1"/>
                <c:pt idx="0">
                  <c:v>mianowany</c:v>
                </c:pt>
              </c:strCache>
            </c:strRef>
          </c:tx>
          <c:spPr>
            <a:gradFill rotWithShape="0">
              <a:gsLst>
                <a:gs pos="0">
                  <a:srgbClr val="000000">
                    <a:gamma/>
                    <a:shade val="46275"/>
                    <a:invGamma/>
                  </a:srgbClr>
                </a:gs>
                <a:gs pos="50000">
                  <a:srgbClr val="FFFFCC"/>
                </a:gs>
                <a:gs pos="100000">
                  <a:srgbClr val="000000">
                    <a:gamma/>
                    <a:shade val="46275"/>
                    <a:invGamma/>
                  </a:srgbClr>
                </a:gs>
              </a:gsLst>
              <a:lin ang="5400000" scaled="1"/>
            </a:gradFill>
            <a:ln w="12699">
              <a:solidFill>
                <a:srgbClr val="000000"/>
              </a:solidFill>
              <a:prstDash val="solid"/>
            </a:ln>
          </c:spPr>
          <c:dLbls>
            <c:spPr>
              <a:noFill/>
              <a:ln w="25399">
                <a:noFill/>
              </a:ln>
            </c:spPr>
            <c:txPr>
              <a:bodyPr rot="5400000" vert="horz"/>
              <a:lstStyle/>
              <a:p>
                <a:pPr algn="ctr">
                  <a:defRPr sz="92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Sheet1!$B$4:$E$4</c:f>
              <c:numCache>
                <c:formatCode>General</c:formatCode>
                <c:ptCount val="4"/>
                <c:pt idx="0">
                  <c:v>4</c:v>
                </c:pt>
              </c:numCache>
            </c:numRef>
          </c:val>
        </c:ser>
        <c:ser>
          <c:idx val="3"/>
          <c:order val="3"/>
          <c:tx>
            <c:strRef>
              <c:f>Sheet1!$A$5</c:f>
              <c:strCache>
                <c:ptCount val="1"/>
                <c:pt idx="0">
                  <c:v>dyplomowany</c:v>
                </c:pt>
              </c:strCache>
            </c:strRef>
          </c:tx>
          <c:spPr>
            <a:gradFill rotWithShape="0">
              <a:gsLst>
                <a:gs pos="0">
                  <a:srgbClr val="000000">
                    <a:gamma/>
                    <a:shade val="46275"/>
                    <a:invGamma/>
                  </a:srgbClr>
                </a:gs>
                <a:gs pos="50000">
                  <a:srgbClr val="CCFFFF"/>
                </a:gs>
                <a:gs pos="100000">
                  <a:srgbClr val="000000">
                    <a:gamma/>
                    <a:shade val="46275"/>
                    <a:invGamma/>
                  </a:srgbClr>
                </a:gs>
              </a:gsLst>
              <a:lin ang="5400000" scaled="1"/>
            </a:gradFill>
            <a:ln w="12699">
              <a:solidFill>
                <a:srgbClr val="000000"/>
              </a:solidFill>
              <a:prstDash val="solid"/>
            </a:ln>
          </c:spPr>
          <c:dLbls>
            <c:spPr>
              <a:noFill/>
              <a:ln w="25399">
                <a:noFill/>
              </a:ln>
            </c:spPr>
            <c:txPr>
              <a:bodyPr rot="5400000" vert="horz"/>
              <a:lstStyle/>
              <a:p>
                <a:pPr algn="ctr">
                  <a:defRPr sz="925" b="1" i="0" u="none" strike="noStrike" baseline="0">
                    <a:solidFill>
                      <a:srgbClr val="000000"/>
                    </a:solidFill>
                    <a:latin typeface="Arial"/>
                    <a:ea typeface="Arial"/>
                    <a:cs typeface="Arial"/>
                  </a:defRPr>
                </a:pPr>
                <a:endParaRPr lang="pl-PL"/>
              </a:p>
            </c:txPr>
            <c:dLblPos val="ctr"/>
            <c:showVal val="1"/>
          </c:dLbls>
          <c:cat>
            <c:strRef>
              <c:f>Sheet1!$B$1:$E$1</c:f>
              <c:strCache>
                <c:ptCount val="1"/>
                <c:pt idx="0">
                  <c:v>liczba</c:v>
                </c:pt>
              </c:strCache>
            </c:strRef>
          </c:cat>
          <c:val>
            <c:numRef>
              <c:f>Sheet1!$B$5:$E$5</c:f>
              <c:numCache>
                <c:formatCode>General</c:formatCode>
                <c:ptCount val="4"/>
                <c:pt idx="0">
                  <c:v>15</c:v>
                </c:pt>
              </c:numCache>
            </c:numRef>
          </c:val>
        </c:ser>
        <c:dLbls>
          <c:showVal val="1"/>
        </c:dLbls>
        <c:overlap val="100"/>
        <c:axId val="104542208"/>
        <c:axId val="104543744"/>
      </c:barChart>
      <c:catAx>
        <c:axId val="104542208"/>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Arial"/>
                <a:ea typeface="Arial"/>
                <a:cs typeface="Arial"/>
              </a:defRPr>
            </a:pPr>
            <a:endParaRPr lang="pl-PL"/>
          </a:p>
        </c:txPr>
        <c:crossAx val="104543744"/>
        <c:crosses val="autoZero"/>
        <c:auto val="1"/>
        <c:lblAlgn val="ctr"/>
        <c:lblOffset val="100"/>
        <c:tickLblSkip val="1"/>
        <c:tickMarkSkip val="1"/>
      </c:catAx>
      <c:valAx>
        <c:axId val="104543744"/>
        <c:scaling>
          <c:orientation val="minMax"/>
        </c:scaling>
        <c:axPos val="b"/>
        <c:numFmt formatCode="General" sourceLinked="1"/>
        <c:tickLblPos val="nextTo"/>
        <c:spPr>
          <a:ln w="3175">
            <a:solidFill>
              <a:srgbClr val="000000"/>
            </a:solidFill>
            <a:prstDash val="solid"/>
          </a:ln>
        </c:spPr>
        <c:txPr>
          <a:bodyPr rot="0" vert="horz"/>
          <a:lstStyle/>
          <a:p>
            <a:pPr>
              <a:defRPr sz="925" b="1" i="0" u="none" strike="noStrike" baseline="0">
                <a:solidFill>
                  <a:srgbClr val="000000"/>
                </a:solidFill>
                <a:latin typeface="Arial"/>
                <a:ea typeface="Arial"/>
                <a:cs typeface="Arial"/>
              </a:defRPr>
            </a:pPr>
            <a:endParaRPr lang="pl-PL"/>
          </a:p>
        </c:txPr>
        <c:crossAx val="104542208"/>
        <c:crosses val="autoZero"/>
        <c:crossBetween val="between"/>
      </c:valAx>
      <c:spPr>
        <a:noFill/>
        <a:ln w="25399">
          <a:noFill/>
        </a:ln>
      </c:spPr>
    </c:plotArea>
    <c:legend>
      <c:legendPos val="b"/>
      <c:layout>
        <c:manualLayout>
          <c:xMode val="edge"/>
          <c:yMode val="edge"/>
          <c:x val="0.23703703703703768"/>
          <c:y val="0.75789473684210773"/>
          <c:w val="0.65925925925926065"/>
          <c:h val="0.2263157894736842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Times New Roman"/>
              <a:ea typeface="Times New Roman"/>
              <a:cs typeface="Times New Roman"/>
            </a:defRPr>
          </a:pPr>
          <a:endParaRPr lang="pl-PL"/>
        </a:p>
      </c:txPr>
    </c:legend>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925" b="0" i="0" u="none" strike="noStrike" baseline="0">
          <a:solidFill>
            <a:srgbClr val="000000"/>
          </a:solidFill>
          <a:latin typeface="Arial"/>
          <a:ea typeface="Arial"/>
          <a:cs typeface="Arial"/>
        </a:defRPr>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53DC9-7FD8-4AE8-AC4F-7530D6CB6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103</Pages>
  <Words>22820</Words>
  <Characters>136922</Characters>
  <Application>Microsoft Office Word</Application>
  <DocSecurity>0</DocSecurity>
  <Lines>1141</Lines>
  <Paragraphs>318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159424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Przedszkole</cp:lastModifiedBy>
  <cp:revision>6</cp:revision>
  <cp:lastPrinted>2013-09-03T11:35:00Z</cp:lastPrinted>
  <dcterms:created xsi:type="dcterms:W3CDTF">2013-11-28T07:54:00Z</dcterms:created>
  <dcterms:modified xsi:type="dcterms:W3CDTF">2013-12-03T09:24:00Z</dcterms:modified>
</cp:coreProperties>
</file>