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8B0F" w14:textId="5BA28D28" w:rsidR="000C2E2F" w:rsidRPr="000C2E2F" w:rsidRDefault="00462902" w:rsidP="000C2E2F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0C2E2F">
        <w:rPr>
          <w:rFonts w:ascii="Tahoma" w:hAnsi="Tahoma" w:cs="Tahoma"/>
          <w:b/>
          <w:sz w:val="24"/>
          <w:szCs w:val="24"/>
        </w:rPr>
        <w:t>Załącznik nr 7</w:t>
      </w:r>
    </w:p>
    <w:p w14:paraId="12B69B4A" w14:textId="50CB2E95" w:rsidR="000C2E2F" w:rsidRPr="000C2E2F" w:rsidRDefault="000C2E2F" w:rsidP="000C2E2F">
      <w:pPr>
        <w:jc w:val="right"/>
        <w:rPr>
          <w:rFonts w:ascii="Tahoma" w:hAnsi="Tahoma" w:cs="Tahoma"/>
          <w:b/>
          <w:sz w:val="24"/>
          <w:szCs w:val="24"/>
        </w:rPr>
      </w:pPr>
      <w:r w:rsidRPr="000C2E2F">
        <w:rPr>
          <w:rFonts w:ascii="Tahoma" w:hAnsi="Tahoma" w:cs="Tahoma"/>
          <w:b/>
          <w:sz w:val="24"/>
          <w:szCs w:val="24"/>
        </w:rPr>
        <w:t xml:space="preserve">do </w:t>
      </w:r>
      <w:r w:rsidR="007C2B4D">
        <w:rPr>
          <w:rFonts w:ascii="Tahoma" w:hAnsi="Tahoma" w:cs="Tahoma"/>
          <w:b/>
          <w:sz w:val="24"/>
          <w:szCs w:val="24"/>
        </w:rPr>
        <w:t>ZARZĄDZENIA</w:t>
      </w:r>
      <w:r>
        <w:rPr>
          <w:rFonts w:ascii="Tahoma" w:hAnsi="Tahoma" w:cs="Tahoma"/>
          <w:b/>
          <w:sz w:val="24"/>
          <w:szCs w:val="24"/>
        </w:rPr>
        <w:t xml:space="preserve"> NR </w:t>
      </w:r>
      <w:r w:rsidRPr="000C2E2F">
        <w:rPr>
          <w:rFonts w:ascii="Tahoma" w:hAnsi="Tahoma" w:cs="Tahoma"/>
          <w:b/>
          <w:sz w:val="24"/>
          <w:szCs w:val="24"/>
        </w:rPr>
        <w:t xml:space="preserve">5 </w:t>
      </w:r>
    </w:p>
    <w:p w14:paraId="02701B63" w14:textId="77777777" w:rsidR="000C2E2F" w:rsidRPr="000C2E2F" w:rsidRDefault="000C2E2F" w:rsidP="000C2E2F">
      <w:pPr>
        <w:jc w:val="right"/>
        <w:rPr>
          <w:rFonts w:ascii="Tahoma" w:hAnsi="Tahoma" w:cs="Tahoma"/>
          <w:b/>
          <w:sz w:val="24"/>
          <w:szCs w:val="24"/>
        </w:rPr>
      </w:pPr>
      <w:r w:rsidRPr="000C2E2F">
        <w:rPr>
          <w:rFonts w:ascii="Tahoma" w:hAnsi="Tahoma" w:cs="Tahoma"/>
          <w:b/>
          <w:sz w:val="24"/>
          <w:szCs w:val="24"/>
        </w:rPr>
        <w:t>Przewodniczącego Powiatowego Zespołu do Spraw Orzekania o Niepełnosprawności w Świebodzinie</w:t>
      </w:r>
    </w:p>
    <w:p w14:paraId="18922DB1" w14:textId="21D74C9B" w:rsidR="000C2E2F" w:rsidRPr="000C2E2F" w:rsidRDefault="000C2E2F" w:rsidP="000C2E2F">
      <w:pPr>
        <w:jc w:val="right"/>
        <w:rPr>
          <w:rFonts w:ascii="Tahoma" w:hAnsi="Tahoma" w:cs="Tahoma"/>
          <w:b/>
          <w:sz w:val="24"/>
          <w:szCs w:val="24"/>
        </w:rPr>
      </w:pPr>
      <w:r w:rsidRPr="000C2E2F">
        <w:rPr>
          <w:rFonts w:ascii="Tahoma" w:hAnsi="Tahoma" w:cs="Tahoma"/>
          <w:b/>
          <w:sz w:val="24"/>
          <w:szCs w:val="24"/>
        </w:rPr>
        <w:t>z dnia 24 maja 2018 r.</w:t>
      </w:r>
    </w:p>
    <w:p w14:paraId="41D09660" w14:textId="77777777" w:rsidR="00953A17" w:rsidRPr="00462902" w:rsidRDefault="00953A17" w:rsidP="00953A17">
      <w:pPr>
        <w:jc w:val="center"/>
        <w:rPr>
          <w:rFonts w:ascii="Tahoma" w:hAnsi="Tahoma" w:cs="Tahoma"/>
          <w:b/>
          <w:sz w:val="27"/>
          <w:szCs w:val="27"/>
        </w:rPr>
      </w:pPr>
      <w:r w:rsidRPr="00462902">
        <w:rPr>
          <w:rFonts w:ascii="Tahoma" w:hAnsi="Tahoma" w:cs="Tahoma"/>
          <w:b/>
          <w:sz w:val="27"/>
          <w:szCs w:val="27"/>
        </w:rPr>
        <w:t xml:space="preserve">PROCEDURA DZIAŁANIA NA WYPADEK INCYDENTU </w:t>
      </w:r>
    </w:p>
    <w:p w14:paraId="61BA8DDF" w14:textId="7FC84A1F" w:rsidR="00953A17" w:rsidRPr="00462902" w:rsidRDefault="00953A17" w:rsidP="00953A17">
      <w:pPr>
        <w:jc w:val="center"/>
        <w:rPr>
          <w:rFonts w:ascii="Tahoma" w:hAnsi="Tahoma" w:cs="Tahoma"/>
          <w:b/>
          <w:sz w:val="27"/>
          <w:szCs w:val="27"/>
        </w:rPr>
      </w:pPr>
      <w:r w:rsidRPr="00462902">
        <w:rPr>
          <w:rFonts w:ascii="Tahoma" w:hAnsi="Tahoma" w:cs="Tahoma"/>
          <w:b/>
          <w:sz w:val="27"/>
          <w:szCs w:val="27"/>
        </w:rPr>
        <w:t>W OBSZARZE OCHRONY DANYCH OSOBOWYCH</w:t>
      </w:r>
    </w:p>
    <w:p w14:paraId="04FE7F55" w14:textId="5BF0068E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</w:p>
    <w:p w14:paraId="22384C0E" w14:textId="3DBA1532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b/>
          <w:sz w:val="23"/>
          <w:szCs w:val="23"/>
        </w:rPr>
        <w:t xml:space="preserve">Incydent </w:t>
      </w:r>
      <w:r w:rsidRPr="00462902">
        <w:rPr>
          <w:rFonts w:ascii="Tahoma" w:hAnsi="Tahoma" w:cs="Tahoma"/>
          <w:sz w:val="23"/>
          <w:szCs w:val="23"/>
        </w:rPr>
        <w:t>– sytuacja lub zdarzenie, które wiąże się z co najmniej jednym z następujących skutków:</w:t>
      </w:r>
    </w:p>
    <w:p w14:paraId="12A813BB" w14:textId="0865E8C0" w:rsidR="00953A17" w:rsidRPr="00462902" w:rsidRDefault="00953A17" w:rsidP="00953A1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sz w:val="23"/>
          <w:szCs w:val="23"/>
        </w:rPr>
        <w:t>bezpowrotna utrata danych osobowych (np. zniszczenie dysku, który nie ma kopii zapasowej)</w:t>
      </w:r>
    </w:p>
    <w:p w14:paraId="7076C25D" w14:textId="02F903A2" w:rsidR="00953A17" w:rsidRPr="00462902" w:rsidRDefault="00953A17" w:rsidP="00953A1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sz w:val="23"/>
          <w:szCs w:val="23"/>
        </w:rPr>
        <w:t>wyciek danych osobowych (uzyskanie dostępu do danych osobowych przez osobę nieuprawnioną)</w:t>
      </w:r>
    </w:p>
    <w:p w14:paraId="235701E2" w14:textId="651850AE" w:rsidR="00953A17" w:rsidRPr="000C2E2F" w:rsidRDefault="00953A17" w:rsidP="00953A1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sz w:val="23"/>
          <w:szCs w:val="23"/>
        </w:rPr>
        <w:t>naruszenie integralności danych (doszło do nieautoryzowanych zmian w bazach danych, które np. skutkują brakiem możliwości stwierdzenia prawidłowości danych).</w:t>
      </w:r>
    </w:p>
    <w:p w14:paraId="141CD44B" w14:textId="717BFE4A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sz w:val="23"/>
          <w:szCs w:val="23"/>
        </w:rPr>
        <w:t>W przypadku podejrzenia wystąpienia incydentu przyjmuje się następujące reguły działania:</w:t>
      </w:r>
    </w:p>
    <w:p w14:paraId="62BD0B52" w14:textId="489ED30F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b/>
          <w:sz w:val="23"/>
          <w:szCs w:val="23"/>
        </w:rPr>
        <w:t>Krok 1</w:t>
      </w:r>
      <w:r w:rsidRPr="00462902">
        <w:rPr>
          <w:rFonts w:ascii="Tahoma" w:hAnsi="Tahoma" w:cs="Tahoma"/>
          <w:sz w:val="23"/>
          <w:szCs w:val="23"/>
        </w:rPr>
        <w:t xml:space="preserve"> – pracownik, który stwierdzi ryzyko incydentu, niezwłocznie zabezpiecza dane przed dalszym wyciekiem/zniszczeniem przy jednoczesnym zachowaniu danych dot. </w:t>
      </w:r>
      <w:r w:rsidRPr="00462902">
        <w:rPr>
          <w:rFonts w:ascii="Tahoma" w:hAnsi="Tahoma" w:cs="Tahoma"/>
          <w:b/>
          <w:bCs/>
          <w:sz w:val="23"/>
          <w:szCs w:val="23"/>
        </w:rPr>
        <w:t xml:space="preserve">zdarzenia </w:t>
      </w:r>
      <w:r w:rsidRPr="00462902">
        <w:rPr>
          <w:rFonts w:ascii="Tahoma" w:hAnsi="Tahoma" w:cs="Tahoma"/>
          <w:bCs/>
          <w:sz w:val="23"/>
          <w:szCs w:val="23"/>
        </w:rPr>
        <w:t>(tj. przykładowo należy zabezpieczyć dostęp do danych przez osoby nieuprawnione, a jednocześnie należy zachować informacje o tym jakie dane wyciekły, w celu umożliwienia działania w kolejnych krokach)</w:t>
      </w:r>
    </w:p>
    <w:p w14:paraId="09683C8F" w14:textId="3BC82F9D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b/>
          <w:sz w:val="23"/>
          <w:szCs w:val="23"/>
        </w:rPr>
        <w:t>Krok 2</w:t>
      </w:r>
      <w:r w:rsidRPr="00462902">
        <w:rPr>
          <w:rFonts w:ascii="Tahoma" w:hAnsi="Tahoma" w:cs="Tahoma"/>
          <w:sz w:val="23"/>
          <w:szCs w:val="23"/>
        </w:rPr>
        <w:t xml:space="preserve"> – pracownik, który stwierdził ryzyko incydentu, po wykonaniu działań z kroku 1 niezwłocznie informuje przełożonego oraz Inspektora Ochrony Danych Osobowych o zdarzeniu</w:t>
      </w:r>
    </w:p>
    <w:p w14:paraId="7EE7DF69" w14:textId="43D0CCF4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b/>
          <w:sz w:val="23"/>
          <w:szCs w:val="23"/>
        </w:rPr>
        <w:t>Krok 3</w:t>
      </w:r>
      <w:r w:rsidRPr="00462902">
        <w:rPr>
          <w:rFonts w:ascii="Tahoma" w:hAnsi="Tahoma" w:cs="Tahoma"/>
          <w:sz w:val="23"/>
          <w:szCs w:val="23"/>
        </w:rPr>
        <w:t xml:space="preserve"> – Insp</w:t>
      </w:r>
      <w:r w:rsidR="00462902" w:rsidRPr="00462902">
        <w:rPr>
          <w:rFonts w:ascii="Tahoma" w:hAnsi="Tahoma" w:cs="Tahoma"/>
          <w:sz w:val="23"/>
          <w:szCs w:val="23"/>
        </w:rPr>
        <w:t>ektor we współpracy z Przewodniczącym Zespołu</w:t>
      </w:r>
      <w:r w:rsidRPr="00462902">
        <w:rPr>
          <w:rFonts w:ascii="Tahoma" w:hAnsi="Tahoma" w:cs="Tahoma"/>
          <w:sz w:val="23"/>
          <w:szCs w:val="23"/>
        </w:rPr>
        <w:t xml:space="preserve"> oraz zazwyczaj z osobą odpowiedzialną </w:t>
      </w:r>
      <w:r w:rsidR="00462902" w:rsidRPr="00462902">
        <w:rPr>
          <w:rFonts w:ascii="Tahoma" w:hAnsi="Tahoma" w:cs="Tahoma"/>
          <w:sz w:val="23"/>
          <w:szCs w:val="23"/>
        </w:rPr>
        <w:t xml:space="preserve">obsługę informatyczną urzędu </w:t>
      </w:r>
      <w:r w:rsidRPr="00462902">
        <w:rPr>
          <w:rFonts w:ascii="Tahoma" w:hAnsi="Tahoma" w:cs="Tahoma"/>
          <w:sz w:val="23"/>
          <w:szCs w:val="23"/>
        </w:rPr>
        <w:t xml:space="preserve">dokonują wtórnej weryfikacji bezpieczeństwa danych osobowych </w:t>
      </w:r>
    </w:p>
    <w:p w14:paraId="2072B875" w14:textId="339ED102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b/>
          <w:sz w:val="23"/>
          <w:szCs w:val="23"/>
        </w:rPr>
        <w:t>Krok 4</w:t>
      </w:r>
      <w:r w:rsidRPr="00462902">
        <w:rPr>
          <w:rFonts w:ascii="Tahoma" w:hAnsi="Tahoma" w:cs="Tahoma"/>
          <w:sz w:val="23"/>
          <w:szCs w:val="23"/>
        </w:rPr>
        <w:t xml:space="preserve"> – zostaje powołana wewnętrzna Komisja w celu zbadania okoliczności sprawy i określenie jej przebiegu, przyczyn naruszenia, potencjalnych konsekwencji naruszenia</w:t>
      </w:r>
    </w:p>
    <w:p w14:paraId="55CC2C4C" w14:textId="6EC51549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b/>
          <w:sz w:val="23"/>
          <w:szCs w:val="23"/>
        </w:rPr>
        <w:t>Krok 5</w:t>
      </w:r>
      <w:r w:rsidRPr="00462902">
        <w:rPr>
          <w:rFonts w:ascii="Tahoma" w:hAnsi="Tahoma" w:cs="Tahoma"/>
          <w:sz w:val="23"/>
          <w:szCs w:val="23"/>
        </w:rPr>
        <w:t xml:space="preserve"> – podjęcie decyzji o konieczności zawiadomienia Prezesa Urzędu Ochrony Danych Osobowych oraz osób, których dane dotyczą o wystąpieniu naruszenia</w:t>
      </w:r>
    </w:p>
    <w:p w14:paraId="19CE9060" w14:textId="3371E2AF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b/>
          <w:sz w:val="23"/>
          <w:szCs w:val="23"/>
        </w:rPr>
        <w:t>*Krok 6</w:t>
      </w:r>
      <w:r w:rsidRPr="00462902">
        <w:rPr>
          <w:rFonts w:ascii="Tahoma" w:hAnsi="Tahoma" w:cs="Tahoma"/>
          <w:sz w:val="23"/>
          <w:szCs w:val="23"/>
        </w:rPr>
        <w:t xml:space="preserve"> – zawiadomienie Prezesa Urzędu Ochrony Danych Osobowych o incydencie (jeżeli są spełnione warunki z art. 33 RODO; wzór zgłoszenie stanowi Załącznik nr 1 do procedury</w:t>
      </w:r>
    </w:p>
    <w:p w14:paraId="14CC3C26" w14:textId="599EE19D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b/>
          <w:sz w:val="23"/>
          <w:szCs w:val="23"/>
        </w:rPr>
        <w:lastRenderedPageBreak/>
        <w:t>Krok 7</w:t>
      </w:r>
      <w:r w:rsidRPr="00462902">
        <w:rPr>
          <w:rFonts w:ascii="Tahoma" w:hAnsi="Tahoma" w:cs="Tahoma"/>
          <w:sz w:val="23"/>
          <w:szCs w:val="23"/>
        </w:rPr>
        <w:t xml:space="preserve"> – opracowanie pełnego Raportu ze zdarzenia; wyciągnięcie określonych wniosków w zakresie koniecznych zmian proceduralnych, zabezpieczeń fizycznych lub technicznych; konsekwencji personalnych (jeżeli dotyczy)</w:t>
      </w:r>
    </w:p>
    <w:p w14:paraId="66476EA2" w14:textId="77777777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</w:p>
    <w:p w14:paraId="6E6B4131" w14:textId="1F9685E0" w:rsidR="00953A17" w:rsidRPr="00462902" w:rsidRDefault="00953A17" w:rsidP="00953A17">
      <w:pPr>
        <w:jc w:val="both"/>
        <w:rPr>
          <w:rFonts w:ascii="Tahoma" w:hAnsi="Tahoma" w:cs="Tahoma"/>
          <w:sz w:val="23"/>
          <w:szCs w:val="23"/>
        </w:rPr>
      </w:pPr>
      <w:r w:rsidRPr="00462902">
        <w:rPr>
          <w:rFonts w:ascii="Tahoma" w:hAnsi="Tahoma" w:cs="Tahoma"/>
          <w:b/>
          <w:sz w:val="23"/>
          <w:szCs w:val="23"/>
        </w:rPr>
        <w:t>UWAGA:</w:t>
      </w:r>
      <w:r w:rsidRPr="00462902">
        <w:rPr>
          <w:rFonts w:ascii="Tahoma" w:hAnsi="Tahoma" w:cs="Tahoma"/>
          <w:sz w:val="23"/>
          <w:szCs w:val="23"/>
        </w:rPr>
        <w:t xml:space="preserve"> zawiadomienie Prezesa Urzędu Ochrony Danych Osobowych o naruszeniach, które wiążą się z istotnym ryzykiem naruszenia praw lub wolności osób, których dane dotyczą powinno być dokonane niezwłocznie, nie później jednak niż w terminie </w:t>
      </w:r>
      <w:r w:rsidRPr="00462902">
        <w:rPr>
          <w:rFonts w:ascii="Tahoma" w:hAnsi="Tahoma" w:cs="Tahoma"/>
          <w:b/>
          <w:bCs/>
          <w:sz w:val="23"/>
          <w:szCs w:val="23"/>
        </w:rPr>
        <w:t>72 godzin</w:t>
      </w:r>
      <w:r w:rsidRPr="00462902">
        <w:rPr>
          <w:rFonts w:ascii="Tahoma" w:hAnsi="Tahoma" w:cs="Tahoma"/>
          <w:sz w:val="23"/>
          <w:szCs w:val="23"/>
        </w:rPr>
        <w:t xml:space="preserve"> po stwierdzeniu naruszenia. Nie są to „godziny robocze”, więc działania w tym obszarze powinny być podejmowane bez zbędnej zwłoki.</w:t>
      </w:r>
    </w:p>
    <w:p w14:paraId="0C0C84DA" w14:textId="16E3800A" w:rsidR="00861E25" w:rsidRPr="00953A17" w:rsidRDefault="00861E25">
      <w:pPr>
        <w:rPr>
          <w:sz w:val="23"/>
          <w:szCs w:val="23"/>
        </w:rPr>
      </w:pPr>
    </w:p>
    <w:sectPr w:rsidR="00861E25" w:rsidRPr="0095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535"/>
    <w:multiLevelType w:val="hybridMultilevel"/>
    <w:tmpl w:val="6E843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3"/>
    <w:rsid w:val="000C2E2F"/>
    <w:rsid w:val="003B7AA3"/>
    <w:rsid w:val="00462902"/>
    <w:rsid w:val="005063A3"/>
    <w:rsid w:val="007C2B4D"/>
    <w:rsid w:val="007C6506"/>
    <w:rsid w:val="00861E25"/>
    <w:rsid w:val="00953A17"/>
    <w:rsid w:val="00C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6E0F"/>
  <w15:chartTrackingRefBased/>
  <w15:docId w15:val="{0959E71B-664A-4372-A924-A3EBA05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Agnieszka</cp:lastModifiedBy>
  <cp:revision>2</cp:revision>
  <cp:lastPrinted>2018-05-24T11:07:00Z</cp:lastPrinted>
  <dcterms:created xsi:type="dcterms:W3CDTF">2018-05-24T12:31:00Z</dcterms:created>
  <dcterms:modified xsi:type="dcterms:W3CDTF">2018-05-24T12:31:00Z</dcterms:modified>
</cp:coreProperties>
</file>