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84" w:rsidRDefault="00656C7F" w:rsidP="00AA64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99109D">
        <w:rPr>
          <w:sz w:val="24"/>
          <w:szCs w:val="24"/>
        </w:rPr>
        <w:t xml:space="preserve">Załącznik nr </w:t>
      </w:r>
      <w:r w:rsidR="0099109D" w:rsidRPr="0099109D">
        <w:rPr>
          <w:sz w:val="24"/>
          <w:szCs w:val="24"/>
        </w:rPr>
        <w:t>1</w:t>
      </w:r>
      <w:r w:rsidR="0099109D">
        <w:rPr>
          <w:b/>
          <w:sz w:val="28"/>
          <w:szCs w:val="28"/>
        </w:rPr>
        <w:t xml:space="preserve"> </w:t>
      </w:r>
      <w:r w:rsidRPr="00DC40C0">
        <w:rPr>
          <w:b/>
          <w:sz w:val="28"/>
          <w:szCs w:val="28"/>
        </w:rPr>
        <w:t xml:space="preserve"> </w:t>
      </w:r>
      <w:r w:rsidR="0099109D">
        <w:rPr>
          <w:sz w:val="24"/>
          <w:szCs w:val="24"/>
        </w:rPr>
        <w:t>do umowy nr</w:t>
      </w:r>
      <w:r w:rsidR="00863663">
        <w:rPr>
          <w:sz w:val="24"/>
          <w:szCs w:val="24"/>
        </w:rPr>
        <w:t>……………….</w:t>
      </w:r>
      <w:r w:rsidR="00EE12D6">
        <w:rPr>
          <w:sz w:val="24"/>
          <w:szCs w:val="24"/>
        </w:rPr>
        <w:t xml:space="preserve"> </w:t>
      </w:r>
      <w:r w:rsidR="00AA6484">
        <w:rPr>
          <w:sz w:val="24"/>
          <w:szCs w:val="24"/>
        </w:rPr>
        <w:t>z dnia</w:t>
      </w:r>
      <w:r w:rsidR="00863663">
        <w:rPr>
          <w:sz w:val="24"/>
          <w:szCs w:val="24"/>
        </w:rPr>
        <w:t>…….</w:t>
      </w:r>
      <w:r w:rsidR="00AA6484">
        <w:rPr>
          <w:sz w:val="24"/>
          <w:szCs w:val="24"/>
        </w:rPr>
        <w:t xml:space="preserve"> </w:t>
      </w:r>
    </w:p>
    <w:p w:rsidR="00AA6484" w:rsidRPr="00AA6484" w:rsidRDefault="00AA6484" w:rsidP="00AA64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A6484">
        <w:rPr>
          <w:rFonts w:ascii="Calibri" w:eastAsia="Calibri" w:hAnsi="Calibri" w:cs="Calibri"/>
          <w:color w:val="000000"/>
          <w:sz w:val="24"/>
          <w:szCs w:val="24"/>
          <w:lang w:eastAsia="en-US"/>
        </w:rPr>
        <w:t>Szczegółowy zakres czynności dla pracowników wykonujących prace porządkowo-czystościowe.</w:t>
      </w:r>
    </w:p>
    <w:p w:rsidR="00AA6484" w:rsidRPr="00DC40C0" w:rsidRDefault="00AA6484" w:rsidP="0099109D">
      <w:pPr>
        <w:jc w:val="right"/>
        <w:rPr>
          <w:b/>
          <w:sz w:val="28"/>
          <w:szCs w:val="28"/>
        </w:rPr>
      </w:pPr>
    </w:p>
    <w:p w:rsidR="00DC40C0" w:rsidRPr="00DC40C0" w:rsidRDefault="00DC40C0" w:rsidP="00DC40C0">
      <w:pPr>
        <w:rPr>
          <w:b/>
          <w:sz w:val="24"/>
          <w:szCs w:val="24"/>
        </w:rPr>
      </w:pPr>
      <w:r w:rsidRPr="00DC40C0">
        <w:rPr>
          <w:b/>
          <w:sz w:val="24"/>
          <w:szCs w:val="24"/>
        </w:rPr>
        <w:t>Ogólna powierzchnia budynków Starostwa Powiatowego  budynki A+B+C – 1418,5m2</w:t>
      </w:r>
    </w:p>
    <w:p w:rsidR="00DC40C0" w:rsidRPr="00DC40C0" w:rsidRDefault="00DC40C0" w:rsidP="00DC40C0">
      <w:pPr>
        <w:rPr>
          <w:rFonts w:ascii="Tahoma" w:hAnsi="Tahoma" w:cs="Tahoma"/>
          <w:b/>
          <w:sz w:val="24"/>
          <w:szCs w:val="24"/>
          <w:u w:val="single"/>
        </w:rPr>
      </w:pPr>
      <w:r w:rsidRPr="00DC40C0">
        <w:rPr>
          <w:rFonts w:ascii="Tahoma" w:hAnsi="Tahoma" w:cs="Tahoma"/>
          <w:b/>
          <w:sz w:val="24"/>
          <w:szCs w:val="24"/>
          <w:u w:val="single"/>
        </w:rPr>
        <w:t xml:space="preserve">Budynek A – ul. Kolejowa 2 – powierzchnia </w:t>
      </w:r>
      <w:r w:rsidR="007449FA">
        <w:rPr>
          <w:rFonts w:ascii="Tahoma" w:hAnsi="Tahoma" w:cs="Tahoma"/>
          <w:b/>
          <w:sz w:val="24"/>
          <w:szCs w:val="24"/>
          <w:u w:val="single"/>
        </w:rPr>
        <w:t>606,2</w:t>
      </w:r>
      <w:r w:rsidRPr="00DC40C0">
        <w:rPr>
          <w:rFonts w:ascii="Tahoma" w:hAnsi="Tahoma" w:cs="Tahoma"/>
          <w:b/>
          <w:sz w:val="24"/>
          <w:szCs w:val="24"/>
          <w:u w:val="single"/>
        </w:rPr>
        <w:t xml:space="preserve"> m2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 tym:</w:t>
      </w:r>
    </w:p>
    <w:p w:rsidR="00DC40C0" w:rsidRPr="00DC40C0" w:rsidRDefault="00DC40C0" w:rsidP="00DC40C0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Powierzchnia pozioma sprzątania: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korytarze- 38,1 m2 -terrakota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korytarz – 54,25 m2 -wykładzina PCV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klatki schodowe – 33,6 m2 - wykładzina PCV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pomieszczenia biurowe,- 304</w:t>
      </w:r>
      <w:r w:rsidR="00720BF9">
        <w:rPr>
          <w:rFonts w:ascii="Tahoma" w:hAnsi="Tahoma" w:cs="Tahoma"/>
          <w:sz w:val="24"/>
          <w:szCs w:val="24"/>
        </w:rPr>
        <w:t xml:space="preserve"> </w:t>
      </w:r>
      <w:r w:rsidRPr="00DC40C0">
        <w:rPr>
          <w:rFonts w:ascii="Tahoma" w:hAnsi="Tahoma" w:cs="Tahoma"/>
          <w:sz w:val="24"/>
          <w:szCs w:val="24"/>
        </w:rPr>
        <w:t>m2 - wykładzina PCV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sala  sesyjna – 44,9 m2 - panele podłogowe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sekretariat – 94,7 m2 - parkiet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toalety – 8 m2</w:t>
      </w:r>
      <w:r w:rsidR="00720BF9">
        <w:rPr>
          <w:rFonts w:ascii="Tahoma" w:hAnsi="Tahoma" w:cs="Tahoma"/>
          <w:sz w:val="24"/>
          <w:szCs w:val="24"/>
        </w:rPr>
        <w:t xml:space="preserve"> </w:t>
      </w:r>
      <w:r w:rsidRPr="00DC40C0">
        <w:rPr>
          <w:rFonts w:ascii="Tahoma" w:hAnsi="Tahoma" w:cs="Tahoma"/>
          <w:sz w:val="24"/>
          <w:szCs w:val="24"/>
        </w:rPr>
        <w:t>- terrakota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pomieszczenia kuchenne – 12,5 m2,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pomieszczenia magazynowe – 16,15</w:t>
      </w:r>
      <w:r w:rsidR="00720BF9">
        <w:rPr>
          <w:rFonts w:ascii="Tahoma" w:hAnsi="Tahoma" w:cs="Tahoma"/>
          <w:sz w:val="24"/>
          <w:szCs w:val="24"/>
        </w:rPr>
        <w:t xml:space="preserve"> </w:t>
      </w:r>
      <w:r w:rsidRPr="00DC40C0">
        <w:rPr>
          <w:rFonts w:ascii="Tahoma" w:hAnsi="Tahoma" w:cs="Tahoma"/>
          <w:sz w:val="24"/>
          <w:szCs w:val="24"/>
        </w:rPr>
        <w:t>m2 – wykładzina PCV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Powierzchnia wewnętrzna pionowa siedziby Zamawiającego to :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okna w pomieszczeniach biurowych – drewniane skrzydłowe - 33 szt.,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okna w pomieszczeniach biurowych – PCV– 4 szt.,</w:t>
      </w:r>
      <w:r w:rsidRPr="00DC40C0">
        <w:rPr>
          <w:rFonts w:ascii="Tahoma" w:hAnsi="Tahoma" w:cs="Tahoma"/>
          <w:sz w:val="24"/>
          <w:szCs w:val="24"/>
        </w:rPr>
        <w:tab/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balkonowe - drewniane skrzydłowe – 1 szt.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okna na klatce schodowej – PCV – 2 szt.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okna w łazienkach, na korytarzach - małe –drewniane skrzydłowe - 3szt.,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okna w łazienkach, na korytarzach – małe – PCV – 3 szt.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 pomieszczeniach biurowych – 31 szt.,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wejściowe – zewnętrzne – 3 szt.,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 łazienkach i pom. gospodarczych – 4 szt.,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65F91" w:themeColor="accent1" w:themeShade="BF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Wyposażenie łazienek i kuchni :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liczba umywalek - 3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liczna zlewozmywaków –2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liczba sedesów –3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dozowniki do mydła – 5 szt.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Wyposażenie dodatkowe: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kosze na śmieci - 5 l – 14 szt.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kosze na śmieci - 10 l – 9 szt.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niszczarki – 10 szt.</w:t>
      </w:r>
    </w:p>
    <w:p w:rsidR="00DC40C0" w:rsidRPr="00DC40C0" w:rsidRDefault="00DC40C0" w:rsidP="00DC40C0">
      <w:pPr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rPr>
          <w:rFonts w:ascii="Tahoma" w:hAnsi="Tahoma" w:cs="Tahoma"/>
          <w:b/>
          <w:sz w:val="24"/>
          <w:szCs w:val="24"/>
          <w:u w:val="single"/>
        </w:rPr>
      </w:pPr>
      <w:r w:rsidRPr="00DC40C0">
        <w:rPr>
          <w:rFonts w:ascii="Tahoma" w:hAnsi="Tahoma" w:cs="Tahoma"/>
          <w:b/>
          <w:sz w:val="24"/>
          <w:szCs w:val="24"/>
          <w:u w:val="single"/>
        </w:rPr>
        <w:t xml:space="preserve">Budynek  B – ul .J. Piłsudskiego 18 - powierzchnia </w:t>
      </w:r>
      <w:r w:rsidR="007449FA">
        <w:rPr>
          <w:rFonts w:ascii="Tahoma" w:hAnsi="Tahoma" w:cs="Tahoma"/>
          <w:b/>
          <w:sz w:val="24"/>
          <w:szCs w:val="24"/>
          <w:u w:val="single"/>
        </w:rPr>
        <w:t>342,1</w:t>
      </w:r>
      <w:r w:rsidRPr="00DC40C0">
        <w:rPr>
          <w:rFonts w:ascii="Tahoma" w:hAnsi="Tahoma" w:cs="Tahoma"/>
          <w:b/>
          <w:sz w:val="24"/>
          <w:szCs w:val="24"/>
          <w:u w:val="single"/>
        </w:rPr>
        <w:t xml:space="preserve"> m2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 tym:</w:t>
      </w:r>
    </w:p>
    <w:p w:rsidR="00DC40C0" w:rsidRPr="00DC40C0" w:rsidRDefault="00DC40C0" w:rsidP="00DC40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lastRenderedPageBreak/>
        <w:t>Powierzchnia pozioma sprzątania: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pomieszczenie biurowe – 218,20 m2  - panele podłogowe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archiwum – 25,5 m2 – panele podłogowe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korytarze19.1 m2 – płytki ceramiczne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wiatrołap 4,8 m2 – płytki ceramiczne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korytarze – 21,4 m2 – panele podłogowe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klatki schodowe – 33,3</w:t>
      </w:r>
      <w:r w:rsidR="00720BF9">
        <w:rPr>
          <w:rFonts w:ascii="Tahoma" w:hAnsi="Tahoma" w:cs="Tahoma"/>
          <w:sz w:val="24"/>
          <w:szCs w:val="24"/>
        </w:rPr>
        <w:t xml:space="preserve"> </w:t>
      </w:r>
      <w:r w:rsidRPr="00DC40C0">
        <w:rPr>
          <w:rFonts w:ascii="Tahoma" w:hAnsi="Tahoma" w:cs="Tahoma"/>
          <w:sz w:val="24"/>
          <w:szCs w:val="24"/>
        </w:rPr>
        <w:t>m2 – wykładzina PCV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pomieszczenie ksero – 5,4 m2 – panele podłogowe 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toalety – 14,4 </w:t>
      </w:r>
      <w:r w:rsidR="00720BF9">
        <w:rPr>
          <w:rFonts w:ascii="Tahoma" w:hAnsi="Tahoma" w:cs="Tahoma"/>
          <w:sz w:val="24"/>
          <w:szCs w:val="24"/>
        </w:rPr>
        <w:t xml:space="preserve">m2 </w:t>
      </w:r>
      <w:r w:rsidRPr="00DC40C0">
        <w:rPr>
          <w:rFonts w:ascii="Tahoma" w:hAnsi="Tahoma" w:cs="Tahoma"/>
          <w:sz w:val="24"/>
          <w:szCs w:val="24"/>
        </w:rPr>
        <w:t>– płytki ceramiczne ,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Powierzchnia wewnętrzna pionowa siedziby Zamawiającego to :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30 okien dużych – PCV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1 okna PCV – balkonowe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tabs>
          <w:tab w:val="left" w:pos="8300"/>
        </w:tabs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2 okna małe – klatka schodowa - PCV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1 drzwi balkonowe – PCV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 pomieszczeniach biurowych – 26 szt.,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wejściowe – zewnętrzne – 2 szt.,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 łazienkach – 3 szt.,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Wyposażenie łazienek i kuchni :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liczba zlewozmywaków –3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liczba sedesów –3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dozowniki do mydła – 3</w:t>
      </w:r>
      <w:r w:rsidRPr="00DC40C0">
        <w:rPr>
          <w:rFonts w:ascii="Tahoma" w:hAnsi="Tahoma" w:cs="Tahoma"/>
          <w:sz w:val="24"/>
          <w:szCs w:val="24"/>
        </w:rPr>
        <w:tab/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Wyposażenie dodatkowe: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kosze na śmieci - 5 l – 12 szt.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duże - 10 l -4 szt.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niszczarki – 2 szt.</w:t>
      </w:r>
    </w:p>
    <w:p w:rsidR="00DC40C0" w:rsidRPr="00DC40C0" w:rsidRDefault="00DC40C0" w:rsidP="00DC40C0">
      <w:pPr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rPr>
          <w:rFonts w:ascii="Tahoma" w:hAnsi="Tahoma" w:cs="Tahoma"/>
          <w:b/>
          <w:sz w:val="24"/>
          <w:szCs w:val="24"/>
          <w:u w:val="single"/>
        </w:rPr>
      </w:pPr>
      <w:r w:rsidRPr="00DC40C0">
        <w:rPr>
          <w:rFonts w:ascii="Tahoma" w:hAnsi="Tahoma" w:cs="Tahoma"/>
          <w:b/>
          <w:sz w:val="24"/>
          <w:szCs w:val="24"/>
          <w:u w:val="single"/>
        </w:rPr>
        <w:t xml:space="preserve">Budynek C – ul. J. Piłsudskiego 35  - </w:t>
      </w:r>
      <w:r w:rsidR="007449FA">
        <w:rPr>
          <w:rFonts w:ascii="Tahoma" w:hAnsi="Tahoma" w:cs="Tahoma"/>
          <w:b/>
          <w:sz w:val="24"/>
          <w:szCs w:val="24"/>
          <w:u w:val="single"/>
        </w:rPr>
        <w:t>powierzchnia 470,2</w:t>
      </w:r>
      <w:r w:rsidRPr="00DC40C0">
        <w:rPr>
          <w:rFonts w:ascii="Tahoma" w:hAnsi="Tahoma" w:cs="Tahoma"/>
          <w:b/>
          <w:sz w:val="24"/>
          <w:szCs w:val="24"/>
          <w:u w:val="single"/>
        </w:rPr>
        <w:t xml:space="preserve"> m2</w:t>
      </w:r>
    </w:p>
    <w:p w:rsidR="00DC40C0" w:rsidRPr="00DC40C0" w:rsidRDefault="00DC40C0" w:rsidP="00DC40C0">
      <w:p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 tym:</w:t>
      </w:r>
    </w:p>
    <w:p w:rsidR="00DC40C0" w:rsidRPr="00DC40C0" w:rsidRDefault="00DC40C0" w:rsidP="00DC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Powierzchnia pozioma sprzątania: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korytarze – 22,1 ,m2 – lastryko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korytarze – 22,81 m2 panele podłogowe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korytarze – 23,3 m2 – wykładzina PCV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klatki schodowe –  42,5 m2  wykładzina PCV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pomieszczenie socjalne – 12,6 m2 – panele podłogowe</w:t>
      </w:r>
    </w:p>
    <w:p w:rsidR="00DC40C0" w:rsidRPr="00DC40C0" w:rsidRDefault="00720BF9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pomieszczenia biurowe- 80,</w:t>
      </w:r>
      <w:r w:rsidR="00DC40C0" w:rsidRPr="00DC40C0">
        <w:rPr>
          <w:rFonts w:ascii="Tahoma" w:hAnsi="Tahoma" w:cs="Tahoma"/>
          <w:sz w:val="24"/>
          <w:szCs w:val="24"/>
        </w:rPr>
        <w:t>2 m2 – panele podłogowe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pomieszczenia biuro , serwerownia –211,1</w:t>
      </w:r>
      <w:r w:rsidR="00720BF9">
        <w:rPr>
          <w:rFonts w:ascii="Tahoma" w:hAnsi="Tahoma" w:cs="Tahoma"/>
          <w:sz w:val="24"/>
          <w:szCs w:val="24"/>
        </w:rPr>
        <w:t xml:space="preserve"> </w:t>
      </w:r>
      <w:r w:rsidRPr="00DC40C0">
        <w:rPr>
          <w:rFonts w:ascii="Tahoma" w:hAnsi="Tahoma" w:cs="Tahoma"/>
          <w:sz w:val="24"/>
          <w:szCs w:val="24"/>
        </w:rPr>
        <w:t>m2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pomieszczenia magazynowe – 25,39</w:t>
      </w:r>
      <w:r w:rsidR="00720BF9">
        <w:rPr>
          <w:rFonts w:ascii="Tahoma" w:hAnsi="Tahoma" w:cs="Tahoma"/>
          <w:sz w:val="24"/>
          <w:szCs w:val="24"/>
        </w:rPr>
        <w:t xml:space="preserve"> </w:t>
      </w:r>
      <w:r w:rsidRPr="00DC40C0">
        <w:rPr>
          <w:rFonts w:ascii="Tahoma" w:hAnsi="Tahoma" w:cs="Tahoma"/>
          <w:sz w:val="24"/>
          <w:szCs w:val="24"/>
        </w:rPr>
        <w:t>m2- panele podłogowe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pomieszczenie magazynowe -18,2 m2wykładzina PCV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toalety – 12 m2 lastryko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Powierzchnia wewnętrzna pionowa siedziby Zamawiającego to :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lastRenderedPageBreak/>
        <w:t>26 okna duże PCV – 17 szt.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okien PCV małych – 14szt.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okna PCV dachowe – 2 szt.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okna na klatce schodowej – PCV -2 szt.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okna w łazienkach, na korytarzach, w pom. </w:t>
      </w:r>
      <w:proofErr w:type="spellStart"/>
      <w:r w:rsidRPr="00DC40C0">
        <w:rPr>
          <w:rFonts w:ascii="Tahoma" w:hAnsi="Tahoma" w:cs="Tahoma"/>
          <w:sz w:val="24"/>
          <w:szCs w:val="24"/>
        </w:rPr>
        <w:t>gospod</w:t>
      </w:r>
      <w:proofErr w:type="spellEnd"/>
      <w:r w:rsidRPr="00DC40C0">
        <w:rPr>
          <w:rFonts w:ascii="Tahoma" w:hAnsi="Tahoma" w:cs="Tahoma"/>
          <w:sz w:val="24"/>
          <w:szCs w:val="24"/>
        </w:rPr>
        <w:t>. – 2 luksfery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 pomieszczeniach biurowych –25 szt.,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wejściowe – zewnętrzne – 1 szt.,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 łazienkach – 3 szt.,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Wyposażenie łazienek i kuchni :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liczba zlewozmywaków – 3 szt.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liczba sedesów – 2 szt.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dozownik do mydła – 1 szt.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Wyposażenie dodatkowe: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kosze na śmieci - 5 l – 18 szt.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duże - 10 l – 1szt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niszczarki – 2 szt.</w:t>
      </w:r>
    </w:p>
    <w:p w:rsidR="00DC40C0" w:rsidRPr="00DC40C0" w:rsidRDefault="00DC40C0" w:rsidP="00DC40C0">
      <w:pPr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ind w:firstLine="708"/>
        <w:jc w:val="both"/>
        <w:rPr>
          <w:sz w:val="24"/>
          <w:szCs w:val="24"/>
        </w:rPr>
      </w:pPr>
    </w:p>
    <w:p w:rsidR="00DC40C0" w:rsidRPr="00DC40C0" w:rsidRDefault="00DC40C0" w:rsidP="00DC40C0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Do sprzątania wykonawca  będzie używał własnych środków czystości, w tym będzie na bieżąco uzupełniał (we własnym zakresie) środki czystości i środki higieniczne w sanitariatach oraz używać będzie własnego sprzętu.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7583"/>
        <w:gridCol w:w="1705"/>
      </w:tblGrid>
      <w:tr w:rsidR="00DC40C0" w:rsidRPr="00DC40C0" w:rsidTr="00DC40C0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Sprzątanie pomieszczeń Biurowych: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Częstotliwość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Mycie powierzchni podłóg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Odkurzanie dywanów i wykładzin dywanowych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Przecieranie na wilgotno zewnętrznych poziomych powierzchni mebli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Wycieranie i odtłuszczanie klamek drzwi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Opróżnianie koszy i wymiana wkładów foliowych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Przecieranie na wilgotno drzwi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3 x w tygodniu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Przecieranie na wilgotno nóg krzeseł i stołów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tygodniu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Mycie kaloryferów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miesiącu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Przecieranie na wilgotno zewnętrznych pionowych powierzchni mebli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miesiącu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Mycie drzwi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miesiącu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Mycie okien(nie wymagające prac na wysokości)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2 x w roku</w:t>
            </w:r>
          </w:p>
        </w:tc>
      </w:tr>
      <w:tr w:rsidR="00DC40C0" w:rsidRPr="00DC40C0" w:rsidTr="00DC40C0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Utrzymanie czystości w sanitariach: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Częstotliwość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Mycie powierzchni podłóg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i dezynfekcja urządzeń sanitarnych (armatura, biała armatura, wyposażenie sanitariów)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luster, mycie półek przy lustrach, mydelniczek, szczotek do muszli klozetowych, pojemników materiały eksploatacyjne oraz innego drobnego sprzętu przynależnego do sanitariów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lastRenderedPageBreak/>
              <w:t>Opróżnianie koszy i wymiana wkładów foliowych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Uzupełnianie materiałów eksploatacyjnych(mydło, papier toaletowy, ręczniki papierowe)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Wg potrzeb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Mycie ścian pokrytych płytkami ceramicznymi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tygodniu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kaloryferów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miesiącu</w:t>
            </w:r>
          </w:p>
        </w:tc>
      </w:tr>
      <w:tr w:rsidR="00DC40C0" w:rsidRPr="00DC40C0" w:rsidTr="00DC40C0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Sprzątanie powierzchni socjalnych: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Częstotliwość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powierzchni podłóg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Opróżnianie koszy i wymiana wkładów foliowych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Przecieranie na wilgotno stołów i krzeseł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i dezynfekcja urządzeń (zlewozmywaki, armatura)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ścian pokrytych płytkami ceramicznymi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tygodniu</w:t>
            </w:r>
          </w:p>
        </w:tc>
      </w:tr>
      <w:tr w:rsidR="00DC40C0" w:rsidRPr="00DC40C0" w:rsidTr="00DC40C0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Sprzątanie korytarzy, schodów, wejść: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Częstotliwość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Opróżnianie koszy i wymiana wkładów foliowych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Przecieranie na wilgot</w:t>
            </w:r>
            <w:r w:rsidR="007D1B46">
              <w:rPr>
                <w:sz w:val="24"/>
                <w:szCs w:val="24"/>
              </w:rPr>
              <w:t>no drzwi wejściowych do budynków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Przecieranie barierek i poręczy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tygodniu</w:t>
            </w:r>
          </w:p>
        </w:tc>
      </w:tr>
      <w:tr w:rsidR="00DC40C0" w:rsidRPr="00DC40C0" w:rsidTr="00DC40C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Przecieranie na wilgotno cokolików oraz innych przyległych powierzchni pionowych związanych z posadzką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raz w tygodniu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okien (nie wymagające prac na wysokości)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2 x w roku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powierzchni podłóg i schodów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</w:tbl>
    <w:p w:rsidR="00DC40C0" w:rsidRPr="00DC40C0" w:rsidRDefault="00DC40C0" w:rsidP="00DC40C0">
      <w:pPr>
        <w:rPr>
          <w:sz w:val="24"/>
          <w:szCs w:val="24"/>
          <w:lang w:eastAsia="en-US"/>
        </w:rPr>
      </w:pPr>
    </w:p>
    <w:p w:rsidR="00DC40C0" w:rsidRPr="00DC40C0" w:rsidRDefault="00DC40C0" w:rsidP="00DC40C0">
      <w:pPr>
        <w:ind w:firstLine="708"/>
        <w:jc w:val="both"/>
        <w:rPr>
          <w:rFonts w:ascii="Tahoma" w:hAnsi="Tahoma" w:cs="Tahoma"/>
          <w:sz w:val="24"/>
          <w:szCs w:val="24"/>
          <w:u w:val="single"/>
        </w:rPr>
      </w:pPr>
      <w:r w:rsidRPr="00DC40C0">
        <w:rPr>
          <w:rFonts w:ascii="Tahoma" w:hAnsi="Tahoma" w:cs="Tahoma"/>
          <w:sz w:val="24"/>
          <w:szCs w:val="24"/>
          <w:u w:val="single"/>
        </w:rPr>
        <w:t>Wykonawca zobowiązuje się do zamykania budynków Starostwa.</w:t>
      </w:r>
    </w:p>
    <w:p w:rsidR="00DC40C0" w:rsidRPr="00DC40C0" w:rsidRDefault="00DC40C0" w:rsidP="00DC40C0">
      <w:pPr>
        <w:rPr>
          <w:sz w:val="24"/>
          <w:szCs w:val="24"/>
        </w:rPr>
      </w:pPr>
    </w:p>
    <w:p w:rsidR="00FE1BD4" w:rsidRPr="00DC40C0" w:rsidRDefault="00FE1BD4" w:rsidP="00DC40C0">
      <w:pPr>
        <w:rPr>
          <w:sz w:val="24"/>
          <w:szCs w:val="24"/>
        </w:rPr>
      </w:pPr>
    </w:p>
    <w:sectPr w:rsidR="00FE1BD4" w:rsidRPr="00DC40C0" w:rsidSect="009861E4">
      <w:footerReference w:type="default" r:id="rId9"/>
      <w:pgSz w:w="11906" w:h="16838" w:code="9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6A" w:rsidRDefault="00D4536A" w:rsidP="00E674AE">
      <w:pPr>
        <w:spacing w:after="0" w:line="240" w:lineRule="auto"/>
      </w:pPr>
      <w:r>
        <w:separator/>
      </w:r>
    </w:p>
  </w:endnote>
  <w:endnote w:type="continuationSeparator" w:id="0">
    <w:p w:rsidR="00D4536A" w:rsidRDefault="00D4536A" w:rsidP="00E6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965126"/>
      <w:docPartObj>
        <w:docPartGallery w:val="Page Numbers (Bottom of Page)"/>
        <w:docPartUnique/>
      </w:docPartObj>
    </w:sdtPr>
    <w:sdtContent>
      <w:p w:rsidR="00E674AE" w:rsidRDefault="00E674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674AE" w:rsidRDefault="00E67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6A" w:rsidRDefault="00D4536A" w:rsidP="00E674AE">
      <w:pPr>
        <w:spacing w:after="0" w:line="240" w:lineRule="auto"/>
      </w:pPr>
      <w:r>
        <w:separator/>
      </w:r>
    </w:p>
  </w:footnote>
  <w:footnote w:type="continuationSeparator" w:id="0">
    <w:p w:rsidR="00D4536A" w:rsidRDefault="00D4536A" w:rsidP="00E6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11AB"/>
    <w:multiLevelType w:val="multilevel"/>
    <w:tmpl w:val="6248D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746A0C"/>
    <w:multiLevelType w:val="multilevel"/>
    <w:tmpl w:val="6248D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D094E31"/>
    <w:multiLevelType w:val="hybridMultilevel"/>
    <w:tmpl w:val="5C1AECF4"/>
    <w:lvl w:ilvl="0" w:tplc="D39A6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B74EA5"/>
    <w:multiLevelType w:val="multilevel"/>
    <w:tmpl w:val="6248D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2A"/>
    <w:rsid w:val="00013679"/>
    <w:rsid w:val="0002261D"/>
    <w:rsid w:val="00034F63"/>
    <w:rsid w:val="000F384D"/>
    <w:rsid w:val="00101A66"/>
    <w:rsid w:val="0010470C"/>
    <w:rsid w:val="001958E9"/>
    <w:rsid w:val="001A322F"/>
    <w:rsid w:val="001E2694"/>
    <w:rsid w:val="00253452"/>
    <w:rsid w:val="002672EF"/>
    <w:rsid w:val="0035772A"/>
    <w:rsid w:val="003B5AF2"/>
    <w:rsid w:val="003C5268"/>
    <w:rsid w:val="00402FB6"/>
    <w:rsid w:val="00404A68"/>
    <w:rsid w:val="00473ADB"/>
    <w:rsid w:val="00491023"/>
    <w:rsid w:val="004B442A"/>
    <w:rsid w:val="0050503D"/>
    <w:rsid w:val="00580F3F"/>
    <w:rsid w:val="005C0D0F"/>
    <w:rsid w:val="00656C7F"/>
    <w:rsid w:val="00720BF9"/>
    <w:rsid w:val="007449FA"/>
    <w:rsid w:val="0076192F"/>
    <w:rsid w:val="007B328B"/>
    <w:rsid w:val="007D1B46"/>
    <w:rsid w:val="007F0B43"/>
    <w:rsid w:val="00817902"/>
    <w:rsid w:val="00863663"/>
    <w:rsid w:val="0089469A"/>
    <w:rsid w:val="008A35CE"/>
    <w:rsid w:val="008B1372"/>
    <w:rsid w:val="009861E4"/>
    <w:rsid w:val="0099109D"/>
    <w:rsid w:val="00AA6484"/>
    <w:rsid w:val="00AB39EF"/>
    <w:rsid w:val="00AF02F5"/>
    <w:rsid w:val="00B86381"/>
    <w:rsid w:val="00BE6FDE"/>
    <w:rsid w:val="00C127C4"/>
    <w:rsid w:val="00C133CC"/>
    <w:rsid w:val="00C54C75"/>
    <w:rsid w:val="00C86A1D"/>
    <w:rsid w:val="00C90BE5"/>
    <w:rsid w:val="00CC64D1"/>
    <w:rsid w:val="00D4536A"/>
    <w:rsid w:val="00DC40C0"/>
    <w:rsid w:val="00DF1B14"/>
    <w:rsid w:val="00E674AE"/>
    <w:rsid w:val="00EE12D6"/>
    <w:rsid w:val="00F01B66"/>
    <w:rsid w:val="00F37D67"/>
    <w:rsid w:val="00F47409"/>
    <w:rsid w:val="00F758E7"/>
    <w:rsid w:val="00F96040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7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4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4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4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40C0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4AE"/>
  </w:style>
  <w:style w:type="paragraph" w:styleId="Stopka">
    <w:name w:val="footer"/>
    <w:basedOn w:val="Normalny"/>
    <w:link w:val="StopkaZnak"/>
    <w:uiPriority w:val="99"/>
    <w:unhideWhenUsed/>
    <w:rsid w:val="00E6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7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4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4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4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40C0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4AE"/>
  </w:style>
  <w:style w:type="paragraph" w:styleId="Stopka">
    <w:name w:val="footer"/>
    <w:basedOn w:val="Normalny"/>
    <w:link w:val="StopkaZnak"/>
    <w:uiPriority w:val="99"/>
    <w:unhideWhenUsed/>
    <w:rsid w:val="00E6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AF571-E3EE-4278-9AC8-CE8C93AE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Świebodzinie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Bojko Łukasz</dc:creator>
  <cp:lastModifiedBy>Elwira Bałenkowska</cp:lastModifiedBy>
  <cp:revision>3</cp:revision>
  <cp:lastPrinted>2020-01-28T10:57:00Z</cp:lastPrinted>
  <dcterms:created xsi:type="dcterms:W3CDTF">2020-01-28T10:52:00Z</dcterms:created>
  <dcterms:modified xsi:type="dcterms:W3CDTF">2020-01-28T10:58:00Z</dcterms:modified>
</cp:coreProperties>
</file>