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69FA4" w14:textId="06EB9F5A" w:rsidR="00A5286A" w:rsidRDefault="00F911C2">
      <w:pPr>
        <w:rPr>
          <w:b/>
          <w:lang w:val="pl-PL"/>
        </w:rPr>
      </w:pPr>
      <w:r>
        <w:rPr>
          <w:b/>
          <w:lang w:val="pl-PL"/>
        </w:rPr>
        <w:t xml:space="preserve">SPECYFIKACJA </w:t>
      </w:r>
      <w:r w:rsidR="00177802">
        <w:rPr>
          <w:b/>
          <w:lang w:val="pl-PL"/>
        </w:rPr>
        <w:t xml:space="preserve">urządzenia wielofunkcyjnego kolor (1 szt.) </w:t>
      </w:r>
    </w:p>
    <w:p w14:paraId="0F923421" w14:textId="684AA7DC" w:rsidR="00177802" w:rsidRDefault="00177802">
      <w:pPr>
        <w:rPr>
          <w:b/>
          <w:lang w:val="pl-PL"/>
        </w:rPr>
      </w:pPr>
      <w:r w:rsidRPr="00177802">
        <w:rPr>
          <w:b/>
          <w:lang w:val="pl-PL"/>
        </w:rPr>
        <w:t>Sprzęt o parame</w:t>
      </w:r>
      <w:r w:rsidR="0072725A">
        <w:rPr>
          <w:b/>
          <w:lang w:val="pl-PL"/>
        </w:rPr>
        <w:t>trach równoważnych lub lepszych.</w:t>
      </w:r>
    </w:p>
    <w:p w14:paraId="1316A05B" w14:textId="77777777" w:rsidR="0072725A" w:rsidRDefault="0072725A" w:rsidP="0072725A">
      <w:pPr>
        <w:jc w:val="both"/>
        <w:rPr>
          <w:b/>
          <w:lang w:val="pl-PL"/>
        </w:rPr>
      </w:pPr>
      <w:r w:rsidRPr="0072725A">
        <w:rPr>
          <w:b/>
          <w:lang w:val="pl-PL"/>
        </w:rPr>
        <w:t xml:space="preserve">Parametry minimalne wymagane przez </w:t>
      </w:r>
      <w:r>
        <w:rPr>
          <w:b/>
          <w:lang w:val="pl-PL"/>
        </w:rPr>
        <w:t>Najemcę:</w:t>
      </w:r>
    </w:p>
    <w:p w14:paraId="19AAC493" w14:textId="24EA3830" w:rsidR="0072725A" w:rsidRDefault="0072725A" w:rsidP="0072725A">
      <w:pPr>
        <w:jc w:val="both"/>
        <w:rPr>
          <w:b/>
          <w:lang w:val="pl-PL"/>
        </w:rPr>
      </w:pPr>
      <w:r>
        <w:rPr>
          <w:b/>
          <w:lang w:val="pl-PL"/>
        </w:rPr>
        <w:t xml:space="preserve">poniższy </w:t>
      </w:r>
      <w:r w:rsidRPr="0072725A">
        <w:rPr>
          <w:b/>
          <w:lang w:val="pl-PL"/>
        </w:rPr>
        <w:t xml:space="preserve">opis zawiera minimalne parametry techniczne i użytkowe w odniesieniu do sprzętu objętego przedmiotem zamówienia co oznacza, że </w:t>
      </w:r>
      <w:r>
        <w:rPr>
          <w:b/>
          <w:lang w:val="pl-PL"/>
        </w:rPr>
        <w:t>Wynajmujący</w:t>
      </w:r>
      <w:r w:rsidRPr="0072725A">
        <w:rPr>
          <w:b/>
          <w:lang w:val="pl-PL"/>
        </w:rPr>
        <w:t xml:space="preserve"> może oferować przedmiot zamówienia charakteryzujący się </w:t>
      </w:r>
      <w:r>
        <w:rPr>
          <w:b/>
          <w:lang w:val="pl-PL"/>
        </w:rPr>
        <w:t xml:space="preserve">równoważnymi lub </w:t>
      </w:r>
      <w:r w:rsidRPr="0072725A">
        <w:rPr>
          <w:b/>
          <w:lang w:val="pl-PL"/>
        </w:rPr>
        <w:t>lepszymi parametrami technicznymi i/lub użytkowymi.</w:t>
      </w:r>
    </w:p>
    <w:p w14:paraId="0A1721A9" w14:textId="77777777" w:rsidR="00E80CC1" w:rsidRPr="009312BD" w:rsidRDefault="00E80CC1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Prędkość drukowania (mono i w kolorze) A4: 30 str./mi</w:t>
      </w:r>
      <w:r w:rsidR="00E3085A" w:rsidRPr="009312BD">
        <w:rPr>
          <w:lang w:val="pl-PL"/>
        </w:rPr>
        <w:t>n.</w:t>
      </w:r>
    </w:p>
    <w:p w14:paraId="34730405" w14:textId="77777777" w:rsidR="00E80CC1" w:rsidRPr="009312BD" w:rsidRDefault="00E80CC1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 xml:space="preserve">Czas nagrzewania: </w:t>
      </w:r>
      <w:r w:rsidR="00BE16B9" w:rsidRPr="009312BD">
        <w:rPr>
          <w:lang w:val="pl-PL"/>
        </w:rPr>
        <w:t>2</w:t>
      </w:r>
      <w:r w:rsidRPr="009312BD">
        <w:rPr>
          <w:lang w:val="pl-PL"/>
        </w:rPr>
        <w:t>0 s.</w:t>
      </w:r>
    </w:p>
    <w:p w14:paraId="3B6E136D" w14:textId="77777777" w:rsidR="00E80CC1" w:rsidRPr="009312BD" w:rsidRDefault="00E80CC1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Rozdzielczość:</w:t>
      </w:r>
      <w:r w:rsidR="008F7884" w:rsidRPr="009312BD">
        <w:rPr>
          <w:lang w:val="pl-PL"/>
        </w:rPr>
        <w:t xml:space="preserve"> optyczna</w:t>
      </w:r>
      <w:r w:rsidRPr="009312BD">
        <w:rPr>
          <w:lang w:val="pl-PL"/>
        </w:rPr>
        <w:t xml:space="preserve"> 1200 x 1200 </w:t>
      </w:r>
      <w:proofErr w:type="spellStart"/>
      <w:r w:rsidRPr="009312BD">
        <w:rPr>
          <w:lang w:val="pl-PL"/>
        </w:rPr>
        <w:t>dpi</w:t>
      </w:r>
      <w:proofErr w:type="spellEnd"/>
      <w:r w:rsidR="008F7884" w:rsidRPr="009312BD">
        <w:rPr>
          <w:lang w:val="pl-PL"/>
        </w:rPr>
        <w:t xml:space="preserve">, interpolowana 9600 x 600 </w:t>
      </w:r>
      <w:proofErr w:type="spellStart"/>
      <w:r w:rsidR="008F7884" w:rsidRPr="009312BD">
        <w:rPr>
          <w:lang w:val="pl-PL"/>
        </w:rPr>
        <w:t>dpi</w:t>
      </w:r>
      <w:proofErr w:type="spellEnd"/>
    </w:p>
    <w:p w14:paraId="08EC0DC0" w14:textId="77777777" w:rsidR="00E80CC1" w:rsidRPr="009312BD" w:rsidRDefault="00E80CC1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Procesor: 1,</w:t>
      </w:r>
      <w:r w:rsidR="009D3CB2" w:rsidRPr="009312BD">
        <w:rPr>
          <w:lang w:val="pl-PL"/>
        </w:rPr>
        <w:t>4</w:t>
      </w:r>
      <w:r w:rsidRPr="009312BD">
        <w:rPr>
          <w:lang w:val="pl-PL"/>
        </w:rPr>
        <w:t xml:space="preserve"> GHz</w:t>
      </w:r>
    </w:p>
    <w:p w14:paraId="62D8275C" w14:textId="77777777" w:rsidR="00E80CC1" w:rsidRPr="009312BD" w:rsidRDefault="00E80CC1" w:rsidP="00E80CC1">
      <w:pPr>
        <w:pStyle w:val="Akapitzlist"/>
        <w:numPr>
          <w:ilvl w:val="0"/>
          <w:numId w:val="1"/>
        </w:numPr>
        <w:rPr>
          <w:lang w:val="fr-FR"/>
        </w:rPr>
      </w:pPr>
      <w:r w:rsidRPr="009312BD">
        <w:rPr>
          <w:lang w:val="fr-FR"/>
        </w:rPr>
        <w:t>Interfejsy: 10Base-T, 100Base-TX, 1000Base-T, USB 2.0 (urządzenie), USB 2.0 (host)</w:t>
      </w:r>
    </w:p>
    <w:p w14:paraId="196ADF7F" w14:textId="77777777" w:rsidR="008F7884" w:rsidRPr="009312BD" w:rsidRDefault="008F7884" w:rsidP="00E80CC1">
      <w:pPr>
        <w:pStyle w:val="Akapitzlist"/>
        <w:numPr>
          <w:ilvl w:val="0"/>
          <w:numId w:val="1"/>
        </w:numPr>
        <w:rPr>
          <w:lang w:val="fr-FR"/>
        </w:rPr>
      </w:pPr>
      <w:r w:rsidRPr="009312BD">
        <w:rPr>
          <w:lang w:val="fr-FR"/>
        </w:rPr>
        <w:t>Obsługiwane protokoły </w:t>
      </w:r>
      <w:r w:rsidR="00225773" w:rsidRPr="009312BD">
        <w:rPr>
          <w:lang w:val="fr-FR"/>
        </w:rPr>
        <w:t>i porty</w:t>
      </w:r>
      <w:r w:rsidRPr="009312BD">
        <w:rPr>
          <w:lang w:val="fr-FR"/>
        </w:rPr>
        <w:t xml:space="preserve">: TCP/IP(IPv4, IPv6), </w:t>
      </w:r>
      <w:r w:rsidR="00225773" w:rsidRPr="009312BD">
        <w:rPr>
          <w:lang w:val="fr-FR"/>
        </w:rPr>
        <w:t>LPR, Raw Port 9100, IPP1.0, FTP, HTTP</w:t>
      </w:r>
      <w:r w:rsidR="00355358" w:rsidRPr="009312BD">
        <w:rPr>
          <w:lang w:val="fr-FR"/>
        </w:rPr>
        <w:t xml:space="preserve">, </w:t>
      </w:r>
      <w:r w:rsidR="00225773" w:rsidRPr="009312BD">
        <w:rPr>
          <w:lang w:val="fr-FR"/>
        </w:rPr>
        <w:t>SMB, POP3</w:t>
      </w:r>
      <w:r w:rsidR="00355358" w:rsidRPr="009312BD">
        <w:rPr>
          <w:lang w:val="fr-FR"/>
        </w:rPr>
        <w:t>, SMTP, SSL, TLS</w:t>
      </w:r>
      <w:r w:rsidR="00720B1C" w:rsidRPr="009312BD">
        <w:rPr>
          <w:lang w:val="fr-FR"/>
        </w:rPr>
        <w:t>, SNMP V1, SNMP V3</w:t>
      </w:r>
    </w:p>
    <w:p w14:paraId="340CD445" w14:textId="77777777" w:rsidR="00225773" w:rsidRPr="009312BD" w:rsidRDefault="00225773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Języki opisu strony: PCL6, Adobe PostScript3</w:t>
      </w:r>
    </w:p>
    <w:p w14:paraId="6230A98B" w14:textId="77777777" w:rsidR="00E80CC1" w:rsidRPr="009312BD" w:rsidRDefault="00E80CC1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Pamięć: 5 GB</w:t>
      </w:r>
    </w:p>
    <w:p w14:paraId="7FE5276A" w14:textId="77777777" w:rsidR="00E80CC1" w:rsidRPr="009312BD" w:rsidRDefault="00E80CC1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Twardy dysk: 500 GB</w:t>
      </w:r>
    </w:p>
    <w:p w14:paraId="1525F942" w14:textId="77777777" w:rsidR="00E80CC1" w:rsidRPr="009312BD" w:rsidRDefault="00E80CC1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 xml:space="preserve">Złącze </w:t>
      </w:r>
      <w:r w:rsidR="008F7884" w:rsidRPr="009312BD">
        <w:rPr>
          <w:lang w:val="pl-PL"/>
        </w:rPr>
        <w:t xml:space="preserve">wifi IEEE802.11 n/g/b </w:t>
      </w:r>
      <w:r w:rsidRPr="009312BD">
        <w:rPr>
          <w:lang w:val="pl-PL"/>
        </w:rPr>
        <w:t>w standardzie</w:t>
      </w:r>
    </w:p>
    <w:p w14:paraId="6CD8143E" w14:textId="77777777" w:rsidR="00E80CC1" w:rsidRPr="009312BD" w:rsidRDefault="00E80CC1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 xml:space="preserve">Panel sterowania: dotykowy, kolorowy </w:t>
      </w:r>
      <w:r w:rsidR="000E767A" w:rsidRPr="009312BD">
        <w:rPr>
          <w:lang w:val="pl-PL"/>
        </w:rPr>
        <w:t>, 10-calowy</w:t>
      </w:r>
      <w:r w:rsidR="008F7884" w:rsidRPr="009312BD">
        <w:rPr>
          <w:lang w:val="pl-PL"/>
        </w:rPr>
        <w:t>, ruchomy</w:t>
      </w:r>
    </w:p>
    <w:p w14:paraId="388D825D" w14:textId="77777777" w:rsidR="00225773" w:rsidRPr="009312BD" w:rsidRDefault="00225773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Zoom: 25-400% w krokach co 1%</w:t>
      </w:r>
    </w:p>
    <w:p w14:paraId="27CEFCBC" w14:textId="77777777" w:rsidR="000E767A" w:rsidRPr="009312BD" w:rsidRDefault="000E767A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Kolorowe skanowanie sieciowe</w:t>
      </w:r>
    </w:p>
    <w:p w14:paraId="4AC26EB2" w14:textId="77777777" w:rsidR="000E767A" w:rsidRPr="009312BD" w:rsidRDefault="000E767A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Pojemność podajnika dokumentów: 150 ark. (80 g/m2)</w:t>
      </w:r>
    </w:p>
    <w:p w14:paraId="201D778F" w14:textId="77777777" w:rsidR="000E767A" w:rsidRPr="009312BD" w:rsidRDefault="000E767A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Prędkość skanowania: 2</w:t>
      </w:r>
      <w:r w:rsidR="00BE16B9" w:rsidRPr="009312BD">
        <w:rPr>
          <w:lang w:val="pl-PL"/>
        </w:rPr>
        <w:t>2</w:t>
      </w:r>
      <w:r w:rsidRPr="009312BD">
        <w:rPr>
          <w:lang w:val="pl-PL"/>
        </w:rPr>
        <w:t>0 str./min.</w:t>
      </w:r>
    </w:p>
    <w:p w14:paraId="25807B13" w14:textId="77777777" w:rsidR="000E767A" w:rsidRPr="009312BD" w:rsidRDefault="000E767A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Kasety na papier: na 550 ark. (80 g/m2)</w:t>
      </w:r>
    </w:p>
    <w:p w14:paraId="4CFE3E60" w14:textId="77777777" w:rsidR="000E767A" w:rsidRPr="009312BD" w:rsidRDefault="00521F38" w:rsidP="00E80CC1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 xml:space="preserve">Co najmniej 2 kasety obsługujące format papieru </w:t>
      </w:r>
      <w:r w:rsidR="000E767A" w:rsidRPr="009312BD">
        <w:rPr>
          <w:lang w:val="pl-PL"/>
        </w:rPr>
        <w:t xml:space="preserve"> A5 – SRA3</w:t>
      </w:r>
    </w:p>
    <w:p w14:paraId="50ABC4BD" w14:textId="77777777" w:rsidR="000E767A" w:rsidRPr="009312BD" w:rsidRDefault="000E767A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Obsługiwana gramatura papieru w kasetach: 60 – 300 g/m2</w:t>
      </w:r>
    </w:p>
    <w:p w14:paraId="68A754A9" w14:textId="77777777" w:rsidR="000E767A" w:rsidRPr="009312BD" w:rsidRDefault="000E767A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Maksymalna gramatura d</w:t>
      </w:r>
      <w:r w:rsidR="004168E6" w:rsidRPr="009312BD">
        <w:rPr>
          <w:lang w:val="pl-PL"/>
        </w:rPr>
        <w:t>la wydruków w dupleksie: 256 g/m2 (z kaset i podajnika bocznego)</w:t>
      </w:r>
    </w:p>
    <w:p w14:paraId="7667B49A" w14:textId="6042D924" w:rsidR="004168E6" w:rsidRPr="009312BD" w:rsidRDefault="004168E6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Podajnik boczny na 100 arkuszy (80 g/m2) obsługujący gramaturę 55 – 300 g/m2</w:t>
      </w:r>
      <w:r w:rsidR="008F7884" w:rsidRPr="009312BD">
        <w:rPr>
          <w:lang w:val="pl-PL"/>
        </w:rPr>
        <w:t xml:space="preserve"> i formaty A6-SRA3 oraz papier </w:t>
      </w:r>
      <w:proofErr w:type="spellStart"/>
      <w:r w:rsidR="008F7884" w:rsidRPr="009312BD">
        <w:rPr>
          <w:lang w:val="pl-PL"/>
        </w:rPr>
        <w:t>banerowy</w:t>
      </w:r>
      <w:proofErr w:type="spellEnd"/>
      <w:r w:rsidR="008F7884" w:rsidRPr="009312BD">
        <w:rPr>
          <w:lang w:val="pl-PL"/>
        </w:rPr>
        <w:t xml:space="preserve"> o wymiarach do </w:t>
      </w:r>
      <w:r w:rsidR="00BA1DFE" w:rsidRPr="009312BD">
        <w:rPr>
          <w:lang w:val="pl-PL"/>
        </w:rPr>
        <w:t>320</w:t>
      </w:r>
      <w:r w:rsidR="00225773" w:rsidRPr="009312BD">
        <w:rPr>
          <w:lang w:val="pl-PL"/>
        </w:rPr>
        <w:t xml:space="preserve"> mm x 1300 mm</w:t>
      </w:r>
    </w:p>
    <w:p w14:paraId="038876A7" w14:textId="77777777" w:rsidR="004168E6" w:rsidRPr="009312BD" w:rsidRDefault="004168E6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 xml:space="preserve">Sortowanie z przesunięciem </w:t>
      </w:r>
      <w:r w:rsidR="00225773" w:rsidRPr="009312BD">
        <w:rPr>
          <w:lang w:val="pl-PL"/>
        </w:rPr>
        <w:t>dla formatów A4 i A3</w:t>
      </w:r>
      <w:bookmarkStart w:id="0" w:name="_GoBack"/>
      <w:bookmarkEnd w:id="0"/>
    </w:p>
    <w:p w14:paraId="253C9E24" w14:textId="77777777" w:rsidR="004168E6" w:rsidRPr="009312BD" w:rsidRDefault="004168E6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Pojemność tacy odbiorczej: 250 ark. (80 g/m2)</w:t>
      </w:r>
    </w:p>
    <w:p w14:paraId="11912C8C" w14:textId="77777777" w:rsidR="004168E6" w:rsidRPr="009312BD" w:rsidRDefault="004168E6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Wbudowany moduł OCR pozwalający skanować do formatów .</w:t>
      </w:r>
      <w:proofErr w:type="spellStart"/>
      <w:r w:rsidRPr="009312BD">
        <w:rPr>
          <w:lang w:val="pl-PL"/>
        </w:rPr>
        <w:t>xlsx</w:t>
      </w:r>
      <w:proofErr w:type="spellEnd"/>
      <w:r w:rsidRPr="009312BD">
        <w:rPr>
          <w:lang w:val="pl-PL"/>
        </w:rPr>
        <w:t>, .</w:t>
      </w:r>
      <w:proofErr w:type="spellStart"/>
      <w:r w:rsidRPr="009312BD">
        <w:rPr>
          <w:lang w:val="pl-PL"/>
        </w:rPr>
        <w:t>docx</w:t>
      </w:r>
      <w:proofErr w:type="spellEnd"/>
      <w:r w:rsidRPr="009312BD">
        <w:rPr>
          <w:lang w:val="pl-PL"/>
        </w:rPr>
        <w:t xml:space="preserve">,. </w:t>
      </w:r>
      <w:proofErr w:type="spellStart"/>
      <w:r w:rsidRPr="009312BD">
        <w:rPr>
          <w:lang w:val="pl-PL"/>
        </w:rPr>
        <w:t>pptx</w:t>
      </w:r>
      <w:proofErr w:type="spellEnd"/>
      <w:r w:rsidRPr="009312BD">
        <w:rPr>
          <w:lang w:val="pl-PL"/>
        </w:rPr>
        <w:t xml:space="preserve">, </w:t>
      </w:r>
      <w:proofErr w:type="spellStart"/>
      <w:r w:rsidRPr="009312BD">
        <w:rPr>
          <w:lang w:val="pl-PL"/>
        </w:rPr>
        <w:t>przeszukiwalny</w:t>
      </w:r>
      <w:proofErr w:type="spellEnd"/>
      <w:r w:rsidRPr="009312BD">
        <w:rPr>
          <w:lang w:val="pl-PL"/>
        </w:rPr>
        <w:t xml:space="preserve"> PDF</w:t>
      </w:r>
    </w:p>
    <w:p w14:paraId="0966B56E" w14:textId="77777777" w:rsidR="004168E6" w:rsidRPr="009312BD" w:rsidRDefault="004168E6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Wydruk plików z nośnika pamięci USB, w tym plików PDF,</w:t>
      </w:r>
      <w:r w:rsidR="00225773" w:rsidRPr="009312BD">
        <w:rPr>
          <w:lang w:val="pl-PL"/>
        </w:rPr>
        <w:t xml:space="preserve"> szyfrowany PDF,</w:t>
      </w:r>
      <w:r w:rsidRPr="009312BD">
        <w:rPr>
          <w:lang w:val="pl-PL"/>
        </w:rPr>
        <w:t xml:space="preserve"> JPEG, TIFF, .</w:t>
      </w:r>
      <w:proofErr w:type="spellStart"/>
      <w:r w:rsidRPr="009312BD">
        <w:rPr>
          <w:lang w:val="pl-PL"/>
        </w:rPr>
        <w:t>xlsx</w:t>
      </w:r>
      <w:proofErr w:type="spellEnd"/>
      <w:r w:rsidRPr="009312BD">
        <w:rPr>
          <w:lang w:val="pl-PL"/>
        </w:rPr>
        <w:t>, .</w:t>
      </w:r>
      <w:proofErr w:type="spellStart"/>
      <w:r w:rsidRPr="009312BD">
        <w:rPr>
          <w:lang w:val="pl-PL"/>
        </w:rPr>
        <w:t>pptx</w:t>
      </w:r>
      <w:proofErr w:type="spellEnd"/>
      <w:r w:rsidRPr="009312BD">
        <w:rPr>
          <w:lang w:val="pl-PL"/>
        </w:rPr>
        <w:t xml:space="preserve">, . </w:t>
      </w:r>
      <w:proofErr w:type="spellStart"/>
      <w:r w:rsidRPr="009312BD">
        <w:rPr>
          <w:lang w:val="pl-PL"/>
        </w:rPr>
        <w:t>docx</w:t>
      </w:r>
      <w:proofErr w:type="spellEnd"/>
    </w:p>
    <w:p w14:paraId="444AEF46" w14:textId="77777777" w:rsidR="004168E6" w:rsidRPr="009312BD" w:rsidRDefault="004168E6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 xml:space="preserve"> Kopiowanie ciągłe: 1 – 9999</w:t>
      </w:r>
    </w:p>
    <w:p w14:paraId="09CA3C5E" w14:textId="77777777" w:rsidR="004168E6" w:rsidRPr="009312BD" w:rsidRDefault="004168E6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Czas uzyskania pierwszej kopii: mono – 4,7 s., kolor – 6,7 s.</w:t>
      </w:r>
    </w:p>
    <w:p w14:paraId="2E7A9B8B" w14:textId="77777777" w:rsidR="004168E6" w:rsidRPr="009312BD" w:rsidRDefault="004168E6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Możliwość podglądu prac kopiowania / skanowania na panelu sterowania z możliwością edycji (zmiana kolejności stron, obracanie stron, usuwanie stron, strefowe usuwanie treści) przed zatwierdzeniem pracy</w:t>
      </w:r>
    </w:p>
    <w:p w14:paraId="1EA5D4DD" w14:textId="77777777" w:rsidR="004168E6" w:rsidRPr="009312BD" w:rsidRDefault="005E2427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Skanowanie do e-maila, FTP, SMB, do nośnika pamięci USB, na pulpit, na twardy dysk</w:t>
      </w:r>
    </w:p>
    <w:p w14:paraId="5AE3E7BE" w14:textId="77777777" w:rsidR="005E2427" w:rsidRPr="009312BD" w:rsidRDefault="005E2427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lastRenderedPageBreak/>
        <w:t xml:space="preserve">Możliwość skanowania do: TIFF, JPEG, PDF, PDF/A-1a, PDF/A-1b, szyfrowany PDF, XPS, </w:t>
      </w:r>
      <w:proofErr w:type="spellStart"/>
      <w:r w:rsidRPr="009312BD">
        <w:rPr>
          <w:lang w:val="pl-PL"/>
        </w:rPr>
        <w:t>przeszukiwalny</w:t>
      </w:r>
      <w:proofErr w:type="spellEnd"/>
      <w:r w:rsidRPr="009312BD">
        <w:rPr>
          <w:lang w:val="pl-PL"/>
        </w:rPr>
        <w:t xml:space="preserve"> PDF, </w:t>
      </w:r>
      <w:proofErr w:type="spellStart"/>
      <w:r w:rsidRPr="009312BD">
        <w:rPr>
          <w:lang w:val="pl-PL"/>
        </w:rPr>
        <w:t>pptx</w:t>
      </w:r>
      <w:proofErr w:type="spellEnd"/>
      <w:r w:rsidRPr="009312BD">
        <w:rPr>
          <w:lang w:val="pl-PL"/>
        </w:rPr>
        <w:t xml:space="preserve">, </w:t>
      </w:r>
      <w:proofErr w:type="spellStart"/>
      <w:r w:rsidRPr="009312BD">
        <w:rPr>
          <w:lang w:val="pl-PL"/>
        </w:rPr>
        <w:t>docx</w:t>
      </w:r>
      <w:proofErr w:type="spellEnd"/>
      <w:r w:rsidRPr="009312BD">
        <w:rPr>
          <w:lang w:val="pl-PL"/>
        </w:rPr>
        <w:t xml:space="preserve">, </w:t>
      </w:r>
      <w:proofErr w:type="spellStart"/>
      <w:r w:rsidRPr="009312BD">
        <w:rPr>
          <w:lang w:val="pl-PL"/>
        </w:rPr>
        <w:t>xlsx</w:t>
      </w:r>
      <w:proofErr w:type="spellEnd"/>
      <w:r w:rsidRPr="009312BD">
        <w:rPr>
          <w:lang w:val="pl-PL"/>
        </w:rPr>
        <w:t>, JPEG, Compact PDF</w:t>
      </w:r>
    </w:p>
    <w:p w14:paraId="743E4C78" w14:textId="77777777" w:rsidR="00225773" w:rsidRPr="009312BD" w:rsidRDefault="00225773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Skanowanie wizytówek do formatu .</w:t>
      </w:r>
      <w:proofErr w:type="spellStart"/>
      <w:r w:rsidRPr="009312BD">
        <w:rPr>
          <w:lang w:val="pl-PL"/>
        </w:rPr>
        <w:t>vcf</w:t>
      </w:r>
      <w:proofErr w:type="spellEnd"/>
    </w:p>
    <w:p w14:paraId="15089FBE" w14:textId="77777777" w:rsidR="005E2427" w:rsidRPr="009312BD" w:rsidRDefault="005E2427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Pomijanie pustych stron przy skanowaniu</w:t>
      </w:r>
    </w:p>
    <w:p w14:paraId="06E4F127" w14:textId="77777777" w:rsidR="005E2427" w:rsidRPr="009312BD" w:rsidRDefault="005E2427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Podział skanowanego dokumentu na oddzielne pliki o określonej ilości stron</w:t>
      </w:r>
    </w:p>
    <w:p w14:paraId="18041054" w14:textId="77777777" w:rsidR="005E2427" w:rsidRPr="009312BD" w:rsidRDefault="005E2427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Możliwość założenia 1000 folderów użytkowników na twardym dysku</w:t>
      </w:r>
    </w:p>
    <w:p w14:paraId="6EF331F7" w14:textId="77777777" w:rsidR="005E2427" w:rsidRPr="009312BD" w:rsidRDefault="005E2427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Funkcja wydruku podążającego dla 5 urządzeń</w:t>
      </w:r>
    </w:p>
    <w:p w14:paraId="02D0CD91" w14:textId="77777777" w:rsidR="005E2427" w:rsidRPr="009312BD" w:rsidRDefault="005E2427" w:rsidP="000E767A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 xml:space="preserve">System automatycznego wysuwania tonera – </w:t>
      </w:r>
      <w:r w:rsidR="000F6C15" w:rsidRPr="009312BD">
        <w:rPr>
          <w:lang w:val="pl-PL"/>
        </w:rPr>
        <w:t xml:space="preserve">pojemnik z </w:t>
      </w:r>
      <w:r w:rsidRPr="009312BD">
        <w:rPr>
          <w:lang w:val="pl-PL"/>
        </w:rPr>
        <w:t>toner</w:t>
      </w:r>
      <w:r w:rsidR="000F6C15" w:rsidRPr="009312BD">
        <w:rPr>
          <w:lang w:val="pl-PL"/>
        </w:rPr>
        <w:t>em</w:t>
      </w:r>
      <w:r w:rsidRPr="009312BD">
        <w:rPr>
          <w:lang w:val="pl-PL"/>
        </w:rPr>
        <w:t xml:space="preserve"> zostanie automatycznie wysunięty, gdy </w:t>
      </w:r>
      <w:r w:rsidR="000F6C15" w:rsidRPr="009312BD">
        <w:rPr>
          <w:lang w:val="pl-PL"/>
        </w:rPr>
        <w:t>zostanie wyczerpany</w:t>
      </w:r>
    </w:p>
    <w:p w14:paraId="1F6AD878" w14:textId="77777777" w:rsidR="000F6C15" w:rsidRPr="009312BD" w:rsidRDefault="000F6C15" w:rsidP="000F6C15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Obsługa S/MIME, IEEE 802.1X</w:t>
      </w:r>
    </w:p>
    <w:p w14:paraId="60FF2E30" w14:textId="77777777" w:rsidR="00355358" w:rsidRPr="009312BD" w:rsidRDefault="00355358" w:rsidP="000F6C15">
      <w:pPr>
        <w:pStyle w:val="Akapitzlist"/>
        <w:numPr>
          <w:ilvl w:val="0"/>
          <w:numId w:val="1"/>
        </w:numPr>
        <w:rPr>
          <w:lang w:val="pl-PL"/>
        </w:rPr>
      </w:pPr>
      <w:r w:rsidRPr="009312BD">
        <w:rPr>
          <w:lang w:val="pl-PL"/>
        </w:rPr>
        <w:t>Nadpisywanie danych na twardym dysku: do 10 razy</w:t>
      </w:r>
    </w:p>
    <w:p w14:paraId="389BD9EE" w14:textId="77777777" w:rsidR="00720B1C" w:rsidRDefault="00720B1C" w:rsidP="000F6C1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Możliwość instalacji aplikacji zewnętrznych dostawców</w:t>
      </w:r>
    </w:p>
    <w:p w14:paraId="4E0447EB" w14:textId="77777777" w:rsidR="00BE16B9" w:rsidRDefault="00BE16B9" w:rsidP="000F6C1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Funkcja zdalnego panelu – możliwość wyświetlenia panelu na ekranie komputera i wprowadzania ustawień oraz pracy na urządzeniu korzystając z tak wyświetlonego </w:t>
      </w:r>
      <w:proofErr w:type="spellStart"/>
      <w:r>
        <w:rPr>
          <w:lang w:val="pl-PL"/>
        </w:rPr>
        <w:t>panela</w:t>
      </w:r>
      <w:proofErr w:type="spellEnd"/>
      <w:r>
        <w:rPr>
          <w:lang w:val="pl-PL"/>
        </w:rPr>
        <w:t>.</w:t>
      </w:r>
    </w:p>
    <w:p w14:paraId="1547CEA7" w14:textId="184CEA98" w:rsidR="00BE16B9" w:rsidRPr="000F6C15" w:rsidRDefault="00BE16B9" w:rsidP="00177802">
      <w:pPr>
        <w:pStyle w:val="Akapitzlist"/>
        <w:rPr>
          <w:lang w:val="pl-PL"/>
        </w:rPr>
      </w:pPr>
    </w:p>
    <w:sectPr w:rsidR="00BE16B9" w:rsidRPr="000F6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77B57" w14:textId="77777777" w:rsidR="00291B06" w:rsidRDefault="00291B06" w:rsidP="00BE16B9">
      <w:pPr>
        <w:spacing w:after="0" w:line="240" w:lineRule="auto"/>
      </w:pPr>
      <w:r>
        <w:separator/>
      </w:r>
    </w:p>
  </w:endnote>
  <w:endnote w:type="continuationSeparator" w:id="0">
    <w:p w14:paraId="5E86613C" w14:textId="77777777" w:rsidR="00291B06" w:rsidRDefault="00291B06" w:rsidP="00BE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6B3E5" w14:textId="77777777" w:rsidR="00291B06" w:rsidRDefault="00291B06" w:rsidP="00BE16B9">
      <w:pPr>
        <w:spacing w:after="0" w:line="240" w:lineRule="auto"/>
      </w:pPr>
      <w:r>
        <w:separator/>
      </w:r>
    </w:p>
  </w:footnote>
  <w:footnote w:type="continuationSeparator" w:id="0">
    <w:p w14:paraId="60489043" w14:textId="77777777" w:rsidR="00291B06" w:rsidRDefault="00291B06" w:rsidP="00BE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93F"/>
    <w:multiLevelType w:val="hybridMultilevel"/>
    <w:tmpl w:val="D3D42E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C1"/>
    <w:rsid w:val="000E5468"/>
    <w:rsid w:val="000E767A"/>
    <w:rsid w:val="000F6C15"/>
    <w:rsid w:val="00177802"/>
    <w:rsid w:val="001D3F74"/>
    <w:rsid w:val="00225773"/>
    <w:rsid w:val="00291B06"/>
    <w:rsid w:val="00355358"/>
    <w:rsid w:val="00381A25"/>
    <w:rsid w:val="004168E6"/>
    <w:rsid w:val="00521F38"/>
    <w:rsid w:val="005E2427"/>
    <w:rsid w:val="00720B1C"/>
    <w:rsid w:val="00724457"/>
    <w:rsid w:val="0072725A"/>
    <w:rsid w:val="007B2BA4"/>
    <w:rsid w:val="00820A2B"/>
    <w:rsid w:val="008F085B"/>
    <w:rsid w:val="008F7884"/>
    <w:rsid w:val="009312BD"/>
    <w:rsid w:val="009D3CB2"/>
    <w:rsid w:val="00B02036"/>
    <w:rsid w:val="00BA1DFE"/>
    <w:rsid w:val="00BE16B9"/>
    <w:rsid w:val="00E3085A"/>
    <w:rsid w:val="00E80CC1"/>
    <w:rsid w:val="00F911C2"/>
    <w:rsid w:val="00F9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1C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C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6B9"/>
  </w:style>
  <w:style w:type="paragraph" w:styleId="Stopka">
    <w:name w:val="footer"/>
    <w:basedOn w:val="Normalny"/>
    <w:link w:val="StopkaZnak"/>
    <w:uiPriority w:val="99"/>
    <w:unhideWhenUsed/>
    <w:rsid w:val="00BE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C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6B9"/>
  </w:style>
  <w:style w:type="paragraph" w:styleId="Stopka">
    <w:name w:val="footer"/>
    <w:basedOn w:val="Normalny"/>
    <w:link w:val="StopkaZnak"/>
    <w:uiPriority w:val="99"/>
    <w:unhideWhenUsed/>
    <w:rsid w:val="00BE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Sharp Electronics Europe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Trela, Szymon</dc:creator>
  <cp:lastModifiedBy>Andżelika Mendelska</cp:lastModifiedBy>
  <cp:revision>5</cp:revision>
  <dcterms:created xsi:type="dcterms:W3CDTF">2020-06-25T08:24:00Z</dcterms:created>
  <dcterms:modified xsi:type="dcterms:W3CDTF">2020-07-01T10:15:00Z</dcterms:modified>
</cp:coreProperties>
</file>