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CF5B12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650F88" w:rsidRPr="00650F88" w:rsidRDefault="00650F88" w:rsidP="00650F88"/>
    <w:p w:rsidR="00CF5B12" w:rsidRDefault="00843FB0" w:rsidP="00843FB0">
      <w:pPr>
        <w:jc w:val="both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650F88" w:rsidRPr="00650F88">
        <w:rPr>
          <w:rFonts w:ascii="Arial Narrow" w:hAnsi="Arial Narrow"/>
          <w:b/>
          <w:bCs/>
          <w:sz w:val="22"/>
          <w:szCs w:val="22"/>
        </w:rPr>
        <w:t>Wykonania oznakowania poziomego dróg i ulic na terenie Powiatu Świebodzińskiego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D3297"/>
    <w:rsid w:val="00164E11"/>
    <w:rsid w:val="00466C4A"/>
    <w:rsid w:val="00650F88"/>
    <w:rsid w:val="00843FB0"/>
    <w:rsid w:val="00B71C0D"/>
    <w:rsid w:val="00CF5B12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2020-07-31T06:26:00Z</dcterms:created>
  <dcterms:modified xsi:type="dcterms:W3CDTF">2020-07-31T06:26:00Z</dcterms:modified>
</cp:coreProperties>
</file>