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E2" w:rsidRDefault="00FA5AE2" w:rsidP="00FA5AE2">
      <w:pPr>
        <w:pStyle w:val="Nagwek6"/>
        <w:spacing w:line="240" w:lineRule="auto"/>
        <w:jc w:val="both"/>
        <w:rPr>
          <w:b w:val="0"/>
          <w:bCs/>
          <w:color w:val="000000"/>
          <w:sz w:val="20"/>
          <w:szCs w:val="20"/>
        </w:rPr>
      </w:pPr>
      <w:r>
        <w:rPr>
          <w:noProof/>
        </w:rPr>
        <w:drawing>
          <wp:inline distT="0" distB="0" distL="0" distR="0">
            <wp:extent cx="6096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noFill/>
                    <a:ln>
                      <a:noFill/>
                    </a:ln>
                  </pic:spPr>
                </pic:pic>
              </a:graphicData>
            </a:graphic>
          </wp:inline>
        </w:drawing>
      </w:r>
    </w:p>
    <w:p w:rsidR="00FA5AE2" w:rsidRDefault="00FA5AE2" w:rsidP="00FA5AE2">
      <w:pPr>
        <w:rPr>
          <w:sz w:val="20"/>
          <w:szCs w:val="20"/>
        </w:rPr>
      </w:pPr>
    </w:p>
    <w:p w:rsidR="00FA5AE2" w:rsidRDefault="00FA5AE2" w:rsidP="00FA5AE2">
      <w:pPr>
        <w:rPr>
          <w:sz w:val="20"/>
          <w:szCs w:val="20"/>
        </w:rPr>
      </w:pPr>
    </w:p>
    <w:p w:rsidR="00FA5AE2" w:rsidRDefault="00FA5AE2" w:rsidP="00FA5AE2">
      <w:pPr>
        <w:rPr>
          <w:sz w:val="20"/>
          <w:szCs w:val="20"/>
        </w:rPr>
      </w:pPr>
    </w:p>
    <w:p w:rsidR="00FA5AE2" w:rsidRDefault="00FA5AE2" w:rsidP="00FA5AE2">
      <w:pPr>
        <w:rPr>
          <w:sz w:val="20"/>
          <w:szCs w:val="20"/>
        </w:rPr>
      </w:pPr>
    </w:p>
    <w:p w:rsidR="00FA5AE2" w:rsidRDefault="00FA5AE2" w:rsidP="00FA5AE2">
      <w:pPr>
        <w:jc w:val="center"/>
        <w:rPr>
          <w:sz w:val="20"/>
          <w:szCs w:val="20"/>
        </w:rPr>
      </w:pPr>
      <w:r>
        <w:rPr>
          <w:b/>
          <w:sz w:val="36"/>
          <w:szCs w:val="36"/>
        </w:rPr>
        <w:t>STAROSTWO POWIATOWE</w:t>
      </w:r>
    </w:p>
    <w:p w:rsidR="00FA5AE2" w:rsidRDefault="00FA5AE2" w:rsidP="00FA5AE2">
      <w:pPr>
        <w:jc w:val="center"/>
        <w:rPr>
          <w:color w:val="000000"/>
        </w:rPr>
      </w:pPr>
      <w:r>
        <w:rPr>
          <w:color w:val="000000"/>
        </w:rPr>
        <w:t>ul. Kolejowa 2</w:t>
      </w:r>
    </w:p>
    <w:p w:rsidR="00FA5AE2" w:rsidRDefault="00FA5AE2" w:rsidP="00FA5AE2">
      <w:pPr>
        <w:jc w:val="center"/>
        <w:rPr>
          <w:color w:val="000000"/>
          <w:u w:val="single"/>
        </w:rPr>
      </w:pPr>
      <w:r>
        <w:rPr>
          <w:color w:val="000000"/>
          <w:u w:val="single"/>
        </w:rPr>
        <w:t>6 6 – 2 0 0 ŚWIEBODZIN</w:t>
      </w:r>
    </w:p>
    <w:p w:rsidR="00FA5AE2" w:rsidRDefault="007E6045" w:rsidP="00FA5AE2">
      <w:pPr>
        <w:jc w:val="center"/>
        <w:rPr>
          <w:b/>
          <w:color w:val="000000"/>
        </w:rPr>
      </w:pPr>
      <w:hyperlink r:id="rId7" w:history="1">
        <w:r w:rsidR="00FA5AE2">
          <w:rPr>
            <w:rStyle w:val="Hipercze"/>
          </w:rPr>
          <w:t>www.swiebodzin.pl</w:t>
        </w:r>
      </w:hyperlink>
      <w:r w:rsidR="00FA5AE2">
        <w:rPr>
          <w:color w:val="000000"/>
        </w:rPr>
        <w:t>, e-mail: b.nowakowski@powiat.swiebodzin.pl</w:t>
      </w:r>
    </w:p>
    <w:p w:rsidR="00FA5AE2" w:rsidRDefault="00FA5AE2" w:rsidP="00FA5AE2">
      <w:pPr>
        <w:jc w:val="center"/>
      </w:pPr>
      <w:r>
        <w:t>TEL. (0-68) 4755308, FAX (0-68) 4755305,</w:t>
      </w:r>
    </w:p>
    <w:p w:rsidR="00FA5AE2" w:rsidRDefault="00FA5AE2" w:rsidP="00FA5AE2">
      <w:pPr>
        <w:jc w:val="center"/>
      </w:pPr>
      <w:r>
        <w:t>NIP 927-18-51-447, REGON 97-07-77-660</w:t>
      </w:r>
    </w:p>
    <w:p w:rsidR="00FA5AE2" w:rsidRDefault="00FA5AE2" w:rsidP="00FA5AE2">
      <w:pPr>
        <w:rPr>
          <w:sz w:val="20"/>
          <w:szCs w:val="20"/>
        </w:rPr>
      </w:pPr>
    </w:p>
    <w:p w:rsidR="00FA5AE2" w:rsidRDefault="00FA5AE2" w:rsidP="00FA5AE2">
      <w:pPr>
        <w:rPr>
          <w:sz w:val="20"/>
          <w:szCs w:val="20"/>
        </w:rPr>
      </w:pPr>
    </w:p>
    <w:p w:rsidR="00FA5AE2" w:rsidRDefault="00FA5AE2" w:rsidP="00FA5AE2">
      <w:pPr>
        <w:rPr>
          <w:sz w:val="20"/>
          <w:szCs w:val="20"/>
        </w:rPr>
      </w:pPr>
    </w:p>
    <w:p w:rsidR="00FA5AE2" w:rsidRDefault="00FA5AE2" w:rsidP="00FA5AE2">
      <w:pPr>
        <w:rPr>
          <w:caps/>
          <w:sz w:val="36"/>
          <w:szCs w:val="36"/>
        </w:rPr>
      </w:pPr>
    </w:p>
    <w:p w:rsidR="00FA5AE2" w:rsidRDefault="00FA5AE2" w:rsidP="00FA5AE2">
      <w:pPr>
        <w:pStyle w:val="Nagwek6"/>
        <w:spacing w:line="240" w:lineRule="auto"/>
        <w:rPr>
          <w:bCs/>
          <w:caps/>
          <w:spacing w:val="26"/>
          <w:sz w:val="36"/>
          <w:szCs w:val="36"/>
        </w:rPr>
      </w:pPr>
      <w:r>
        <w:rPr>
          <w:caps/>
          <w:sz w:val="36"/>
          <w:szCs w:val="36"/>
        </w:rPr>
        <w:t>Specyfikacja Istotnych warunków</w:t>
      </w:r>
    </w:p>
    <w:p w:rsidR="00FA5AE2" w:rsidRDefault="00FA5AE2" w:rsidP="00FA5AE2">
      <w:pPr>
        <w:jc w:val="center"/>
        <w:rPr>
          <w:b/>
          <w:bCs/>
          <w:caps/>
          <w:spacing w:val="26"/>
          <w:sz w:val="36"/>
          <w:szCs w:val="36"/>
        </w:rPr>
      </w:pPr>
      <w:r>
        <w:rPr>
          <w:b/>
          <w:bCs/>
          <w:caps/>
          <w:spacing w:val="26"/>
          <w:sz w:val="36"/>
          <w:szCs w:val="36"/>
        </w:rPr>
        <w:t>zamówienia</w:t>
      </w:r>
    </w:p>
    <w:p w:rsidR="00FA5AE2" w:rsidRDefault="00FA5AE2" w:rsidP="00FA5AE2">
      <w:pPr>
        <w:jc w:val="center"/>
        <w:rPr>
          <w:b/>
          <w:bCs/>
          <w:caps/>
          <w:spacing w:val="26"/>
          <w:sz w:val="36"/>
          <w:szCs w:val="36"/>
        </w:rPr>
      </w:pPr>
    </w:p>
    <w:p w:rsidR="00FA5AE2" w:rsidRDefault="00FA5AE2" w:rsidP="00FA5AE2">
      <w:pPr>
        <w:rPr>
          <w:b/>
          <w:sz w:val="20"/>
          <w:szCs w:val="20"/>
        </w:rPr>
      </w:pPr>
    </w:p>
    <w:p w:rsidR="00FA5AE2" w:rsidRDefault="00FA5AE2" w:rsidP="00FA5AE2">
      <w:pPr>
        <w:jc w:val="center"/>
        <w:rPr>
          <w:rFonts w:ascii="Arial Narrow" w:hAnsi="Arial Narrow"/>
          <w:b/>
          <w:bCs/>
          <w:sz w:val="28"/>
          <w:szCs w:val="28"/>
        </w:rPr>
      </w:pPr>
      <w:r>
        <w:rPr>
          <w:rFonts w:ascii="Arial Narrow" w:hAnsi="Arial Narrow"/>
          <w:b/>
          <w:bCs/>
          <w:color w:val="000000"/>
          <w:sz w:val="28"/>
          <w:szCs w:val="28"/>
        </w:rPr>
        <w:t xml:space="preserve">przetarg nieograniczony poniżej progów unijnych (200.000 EURO) na zadanie pod nazwą: „Koszenie trawy, chwastów, odrostów i jednorocznych </w:t>
      </w:r>
      <w:proofErr w:type="spellStart"/>
      <w:r>
        <w:rPr>
          <w:rFonts w:ascii="Arial Narrow" w:hAnsi="Arial Narrow"/>
          <w:b/>
          <w:bCs/>
          <w:color w:val="000000"/>
          <w:sz w:val="28"/>
          <w:szCs w:val="28"/>
        </w:rPr>
        <w:t>zakrzaczeń</w:t>
      </w:r>
      <w:proofErr w:type="spellEnd"/>
      <w:r>
        <w:rPr>
          <w:rFonts w:ascii="Arial Narrow" w:hAnsi="Arial Narrow"/>
          <w:b/>
          <w:bCs/>
          <w:color w:val="000000"/>
          <w:sz w:val="28"/>
          <w:szCs w:val="28"/>
        </w:rPr>
        <w:t xml:space="preserve"> w pasie dróg powiatowych w</w:t>
      </w:r>
      <w:r w:rsidR="00931967">
        <w:rPr>
          <w:rFonts w:ascii="Arial Narrow" w:hAnsi="Arial Narrow"/>
          <w:b/>
          <w:bCs/>
          <w:color w:val="000000"/>
          <w:sz w:val="28"/>
          <w:szCs w:val="28"/>
        </w:rPr>
        <w:t xml:space="preserve"> 2012 roku</w:t>
      </w:r>
      <w:r>
        <w:rPr>
          <w:rFonts w:ascii="Arial Narrow" w:hAnsi="Arial Narrow"/>
          <w:b/>
          <w:bCs/>
          <w:sz w:val="28"/>
          <w:szCs w:val="28"/>
        </w:rPr>
        <w:t>”.</w:t>
      </w:r>
    </w:p>
    <w:p w:rsidR="00FA5AE2" w:rsidRDefault="00FA5AE2" w:rsidP="00FA5AE2">
      <w:pPr>
        <w:rPr>
          <w:b/>
          <w:bCs/>
          <w:sz w:val="28"/>
          <w:szCs w:val="28"/>
        </w:rPr>
      </w:pPr>
    </w:p>
    <w:p w:rsidR="00FA5AE2" w:rsidRDefault="00FA5AE2" w:rsidP="00FA5AE2">
      <w:pPr>
        <w:spacing w:after="120"/>
        <w:rPr>
          <w:b/>
          <w:bCs/>
          <w:color w:val="000000"/>
          <w:sz w:val="22"/>
          <w:szCs w:val="22"/>
        </w:rPr>
      </w:pPr>
    </w:p>
    <w:p w:rsidR="00FA5AE2" w:rsidRDefault="00FA5AE2" w:rsidP="00FA5AE2">
      <w:pPr>
        <w:spacing w:after="120"/>
        <w:rPr>
          <w:b/>
          <w:bCs/>
          <w:color w:val="000000"/>
          <w:sz w:val="22"/>
          <w:szCs w:val="22"/>
        </w:rPr>
      </w:pPr>
      <w:r>
        <w:rPr>
          <w:b/>
          <w:bCs/>
          <w:color w:val="000000"/>
          <w:sz w:val="22"/>
          <w:szCs w:val="22"/>
        </w:rPr>
        <w:t>Nr sprawy: PEZ.272.1.4.2012.BN</w:t>
      </w:r>
    </w:p>
    <w:p w:rsidR="00FA5AE2" w:rsidRDefault="00FA5AE2" w:rsidP="00FA5AE2">
      <w:pPr>
        <w:rPr>
          <w:b/>
          <w:bCs/>
          <w:color w:val="000000"/>
        </w:rPr>
      </w:pPr>
      <w:r>
        <w:rPr>
          <w:b/>
          <w:bCs/>
          <w:color w:val="000000"/>
        </w:rPr>
        <w:t>KOD CPV:</w:t>
      </w:r>
    </w:p>
    <w:p w:rsidR="00FA5AE2" w:rsidRDefault="00FA5AE2" w:rsidP="00FA5AE2">
      <w:pPr>
        <w:rPr>
          <w:bCs/>
          <w:color w:val="000000"/>
        </w:rPr>
      </w:pPr>
      <w:r>
        <w:rPr>
          <w:rFonts w:ascii="Arial Narrow" w:hAnsi="Arial Narrow"/>
          <w:sz w:val="22"/>
          <w:szCs w:val="22"/>
        </w:rPr>
        <w:t>45112710-5 Roboty w zakresie kształtowania terenów zielonych</w:t>
      </w:r>
    </w:p>
    <w:p w:rsidR="00FA5AE2" w:rsidRDefault="00FA5AE2" w:rsidP="00FA5AE2">
      <w:pPr>
        <w:rPr>
          <w:bCs/>
          <w:color w:val="000000"/>
        </w:rPr>
      </w:pPr>
    </w:p>
    <w:p w:rsidR="00FA5AE2" w:rsidRDefault="00FA5AE2" w:rsidP="00FA5AE2">
      <w:pPr>
        <w:rPr>
          <w:bCs/>
          <w:color w:val="000000"/>
        </w:rPr>
      </w:pPr>
    </w:p>
    <w:p w:rsidR="00FA5AE2" w:rsidRDefault="00FA5AE2" w:rsidP="00FA5AE2">
      <w:pPr>
        <w:rPr>
          <w:bCs/>
          <w:color w:val="000000"/>
        </w:rPr>
      </w:pPr>
    </w:p>
    <w:p w:rsidR="00FA5AE2" w:rsidRDefault="00FA5AE2" w:rsidP="00FA5AE2">
      <w:pPr>
        <w:rPr>
          <w:bCs/>
          <w:color w:val="000000"/>
        </w:rPr>
      </w:pPr>
    </w:p>
    <w:p w:rsidR="00FA5AE2" w:rsidRDefault="00FA5AE2" w:rsidP="00FA5AE2">
      <w:pPr>
        <w:ind w:left="4963" w:firstLine="709"/>
        <w:rPr>
          <w:bCs/>
          <w:color w:val="000000"/>
        </w:rPr>
      </w:pPr>
      <w:r>
        <w:rPr>
          <w:bCs/>
          <w:color w:val="000000"/>
        </w:rPr>
        <w:t>Zatwierdzam:</w:t>
      </w:r>
    </w:p>
    <w:p w:rsidR="00FA5AE2" w:rsidRDefault="00FA5AE2" w:rsidP="00FA5AE2">
      <w:pPr>
        <w:ind w:left="4963" w:firstLine="709"/>
        <w:rPr>
          <w:bCs/>
          <w:color w:val="000000"/>
          <w:sz w:val="20"/>
          <w:szCs w:val="20"/>
        </w:rPr>
      </w:pPr>
    </w:p>
    <w:p w:rsidR="00FA5AE2" w:rsidRDefault="00FA5AE2" w:rsidP="00FA5AE2">
      <w:pPr>
        <w:rPr>
          <w:bCs/>
          <w:color w:val="000000"/>
          <w:sz w:val="20"/>
          <w:szCs w:val="20"/>
        </w:rPr>
      </w:pPr>
    </w:p>
    <w:p w:rsidR="00FA5AE2" w:rsidRDefault="00FA5AE2" w:rsidP="00FA5AE2">
      <w:pPr>
        <w:rPr>
          <w:rFonts w:ascii="Arial Narrow" w:hAnsi="Arial Narrow"/>
          <w:bCs/>
          <w:color w:val="000000"/>
          <w:sz w:val="22"/>
          <w:szCs w:val="22"/>
        </w:rPr>
      </w:pPr>
      <w:r>
        <w:rPr>
          <w:bCs/>
          <w:color w:val="000000"/>
          <w:sz w:val="20"/>
          <w:szCs w:val="20"/>
        </w:rPr>
        <w:t xml:space="preserve">Świebodzin, dnia  </w:t>
      </w:r>
      <w:r w:rsidR="002118E8">
        <w:rPr>
          <w:bCs/>
          <w:color w:val="000000"/>
          <w:sz w:val="20"/>
          <w:szCs w:val="20"/>
        </w:rPr>
        <w:t>05</w:t>
      </w:r>
      <w:r>
        <w:rPr>
          <w:bCs/>
          <w:color w:val="000000"/>
          <w:sz w:val="20"/>
          <w:szCs w:val="20"/>
        </w:rPr>
        <w:t>.04</w:t>
      </w:r>
      <w:r>
        <w:rPr>
          <w:bCs/>
          <w:sz w:val="20"/>
          <w:szCs w:val="20"/>
        </w:rPr>
        <w:t>.2012</w:t>
      </w:r>
      <w:r>
        <w:rPr>
          <w:bCs/>
          <w:color w:val="000000"/>
          <w:sz w:val="20"/>
          <w:szCs w:val="20"/>
        </w:rPr>
        <w:t xml:space="preserve"> r.</w:t>
      </w:r>
      <w:r>
        <w:rPr>
          <w:bCs/>
          <w:color w:val="000000"/>
          <w:sz w:val="20"/>
          <w:szCs w:val="20"/>
        </w:rPr>
        <w:br w:type="page"/>
      </w:r>
      <w:r>
        <w:rPr>
          <w:rFonts w:ascii="Arial Narrow" w:hAnsi="Arial Narrow"/>
          <w:b/>
          <w:caps/>
          <w:color w:val="000000"/>
          <w:sz w:val="22"/>
          <w:szCs w:val="22"/>
          <w:u w:val="single"/>
        </w:rPr>
        <w:lastRenderedPageBreak/>
        <w:t>I. Zamawiający:</w:t>
      </w:r>
    </w:p>
    <w:p w:rsidR="00FA5AE2" w:rsidRDefault="00FA5AE2" w:rsidP="00FA5AE2">
      <w:pPr>
        <w:jc w:val="both"/>
        <w:rPr>
          <w:rFonts w:ascii="Arial Narrow" w:hAnsi="Arial Narrow"/>
          <w:b/>
          <w:color w:val="000000"/>
          <w:sz w:val="22"/>
          <w:szCs w:val="22"/>
          <w:lang w:val="en-US"/>
        </w:rPr>
      </w:pPr>
      <w:r>
        <w:rPr>
          <w:rFonts w:ascii="Arial Narrow" w:hAnsi="Arial Narrow"/>
          <w:bCs/>
          <w:color w:val="000000"/>
          <w:sz w:val="22"/>
          <w:szCs w:val="22"/>
        </w:rPr>
        <w:t xml:space="preserve">Starostwo Powiatowe ul. Kolejowa 2, 66-200 Świebodzin, tel. </w:t>
      </w:r>
      <w:r>
        <w:rPr>
          <w:rFonts w:ascii="Arial Narrow" w:hAnsi="Arial Narrow"/>
          <w:bCs/>
          <w:color w:val="000000"/>
          <w:sz w:val="22"/>
          <w:szCs w:val="22"/>
          <w:lang w:val="en-US"/>
        </w:rPr>
        <w:t>(068) 4755308, fax (068) 4755305, e-mail b.nowakowski@powiat.swiebodzin.pl</w:t>
      </w:r>
    </w:p>
    <w:p w:rsidR="00FA5AE2" w:rsidRDefault="00FA5AE2" w:rsidP="00FA5AE2">
      <w:pPr>
        <w:spacing w:before="120"/>
        <w:rPr>
          <w:rFonts w:ascii="Arial Narrow" w:hAnsi="Arial Narrow"/>
          <w:bCs/>
          <w:caps/>
          <w:color w:val="000000"/>
          <w:sz w:val="22"/>
          <w:szCs w:val="22"/>
        </w:rPr>
      </w:pPr>
      <w:r>
        <w:rPr>
          <w:rFonts w:ascii="Arial Narrow" w:hAnsi="Arial Narrow"/>
          <w:b/>
          <w:caps/>
          <w:color w:val="000000"/>
          <w:sz w:val="22"/>
          <w:szCs w:val="22"/>
          <w:u w:val="single"/>
        </w:rPr>
        <w:t xml:space="preserve">II. </w:t>
      </w:r>
      <w:r>
        <w:rPr>
          <w:rFonts w:ascii="Arial Narrow" w:hAnsi="Arial Narrow"/>
          <w:b/>
          <w:bCs/>
          <w:caps/>
          <w:color w:val="000000"/>
          <w:sz w:val="22"/>
          <w:szCs w:val="22"/>
          <w:u w:val="single"/>
        </w:rPr>
        <w:t>Tryb zamówienia:</w:t>
      </w:r>
    </w:p>
    <w:p w:rsidR="00FA5AE2" w:rsidRDefault="00FA5AE2" w:rsidP="00FA5AE2">
      <w:pPr>
        <w:numPr>
          <w:ilvl w:val="0"/>
          <w:numId w:val="1"/>
        </w:numPr>
        <w:tabs>
          <w:tab w:val="left" w:pos="360"/>
        </w:tabs>
        <w:ind w:left="360"/>
        <w:jc w:val="both"/>
        <w:rPr>
          <w:rFonts w:ascii="Arial Narrow" w:hAnsi="Arial Narrow"/>
          <w:bCs/>
          <w:color w:val="000000"/>
          <w:sz w:val="22"/>
          <w:szCs w:val="22"/>
        </w:rPr>
      </w:pPr>
      <w:r>
        <w:rPr>
          <w:rFonts w:ascii="Arial Narrow" w:hAnsi="Arial Narrow"/>
          <w:bCs/>
          <w:color w:val="000000"/>
          <w:sz w:val="22"/>
          <w:szCs w:val="22"/>
        </w:rPr>
        <w:t>Niniejsze postępowanie o udzielenie zamówienia publicznego prowadzone jest w trybie przetargu nieograniczonego o wartości nie przekraczającej wyrażonej w złotych równowartości kwoty 200.000 euro;</w:t>
      </w:r>
    </w:p>
    <w:p w:rsidR="00FA5AE2" w:rsidRDefault="00FA5AE2" w:rsidP="00FA5AE2">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Postępowanie prowadzone jest zgodnie z przepisami ustawy z dnia 29 stycznia 2004r. Prawo zamówień publicznych (</w:t>
      </w:r>
      <w:proofErr w:type="spellStart"/>
      <w:r>
        <w:rPr>
          <w:rFonts w:ascii="Arial Narrow" w:hAnsi="Arial Narrow"/>
          <w:bCs/>
          <w:color w:val="000000"/>
          <w:sz w:val="22"/>
          <w:szCs w:val="22"/>
        </w:rPr>
        <w:t>Dz.U</w:t>
      </w:r>
      <w:proofErr w:type="spellEnd"/>
      <w:r>
        <w:rPr>
          <w:rFonts w:ascii="Arial Narrow" w:hAnsi="Arial Narrow"/>
          <w:bCs/>
          <w:color w:val="000000"/>
          <w:sz w:val="22"/>
          <w:szCs w:val="22"/>
        </w:rPr>
        <w:t xml:space="preserve">. z dn. 25 czerwca 2010 r., nr 113, poz. 759 z </w:t>
      </w:r>
      <w:proofErr w:type="spellStart"/>
      <w:r>
        <w:rPr>
          <w:rFonts w:ascii="Arial Narrow" w:hAnsi="Arial Narrow"/>
          <w:bCs/>
          <w:color w:val="000000"/>
          <w:sz w:val="22"/>
          <w:szCs w:val="22"/>
        </w:rPr>
        <w:t>późn</w:t>
      </w:r>
      <w:proofErr w:type="spellEnd"/>
      <w:r>
        <w:rPr>
          <w:rFonts w:ascii="Arial Narrow" w:hAnsi="Arial Narrow"/>
          <w:bCs/>
          <w:color w:val="000000"/>
          <w:sz w:val="22"/>
          <w:szCs w:val="22"/>
        </w:rPr>
        <w:t>. zm.) zwanej w dalszej treści „ustawą”;</w:t>
      </w:r>
    </w:p>
    <w:p w:rsidR="00FA5AE2" w:rsidRDefault="00FA5AE2" w:rsidP="00FA5AE2">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Podstawa prawna udzielenia zamówienia publicznego art. 10 ust 1 oraz art. 39-46 Prawa zamówień publicznych;</w:t>
      </w:r>
    </w:p>
    <w:p w:rsidR="00FA5AE2" w:rsidRDefault="00FA5AE2" w:rsidP="00FA5AE2">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Podstawa prawna opracowania specyfikacji istotnych warunków zamówienia zwanej w dalszej treści „specyfikacją”:</w:t>
      </w:r>
    </w:p>
    <w:p w:rsidR="00FA5AE2" w:rsidRDefault="00FA5AE2" w:rsidP="00FA5AE2">
      <w:pPr>
        <w:numPr>
          <w:ilvl w:val="1"/>
          <w:numId w:val="1"/>
        </w:numPr>
        <w:tabs>
          <w:tab w:val="num" w:pos="720"/>
        </w:tabs>
        <w:ind w:left="720"/>
        <w:jc w:val="both"/>
        <w:rPr>
          <w:rFonts w:ascii="Arial Narrow" w:hAnsi="Arial Narrow"/>
          <w:bCs/>
          <w:color w:val="000000"/>
          <w:sz w:val="22"/>
          <w:szCs w:val="22"/>
        </w:rPr>
      </w:pPr>
      <w:r>
        <w:rPr>
          <w:rFonts w:ascii="Arial Narrow" w:hAnsi="Arial Narrow"/>
          <w:bCs/>
          <w:color w:val="000000"/>
          <w:sz w:val="22"/>
          <w:szCs w:val="22"/>
        </w:rPr>
        <w:t>ustawa z dnia 29 stycznia 2004r. Prawo zamówień publicznych,</w:t>
      </w:r>
    </w:p>
    <w:p w:rsidR="00FA5AE2" w:rsidRDefault="00FA5AE2" w:rsidP="00FA5AE2">
      <w:pPr>
        <w:numPr>
          <w:ilvl w:val="1"/>
          <w:numId w:val="1"/>
        </w:numPr>
        <w:tabs>
          <w:tab w:val="num" w:pos="720"/>
        </w:tabs>
        <w:ind w:left="720"/>
        <w:jc w:val="both"/>
        <w:rPr>
          <w:rFonts w:ascii="Arial Narrow" w:hAnsi="Arial Narrow"/>
          <w:color w:val="000000"/>
          <w:sz w:val="22"/>
          <w:szCs w:val="22"/>
        </w:rPr>
      </w:pPr>
      <w:r>
        <w:rPr>
          <w:rFonts w:ascii="Arial Narrow" w:hAnsi="Arial Narrow"/>
          <w:bCs/>
          <w:color w:val="000000"/>
          <w:sz w:val="22"/>
          <w:szCs w:val="22"/>
        </w:rPr>
        <w:t xml:space="preserve">rozporządzenie Prezesa Rady Ministrów z dnia </w:t>
      </w:r>
      <w:r>
        <w:rPr>
          <w:rFonts w:ascii="Arial Narrow" w:hAnsi="Arial Narrow"/>
          <w:bCs/>
          <w:sz w:val="22"/>
          <w:szCs w:val="22"/>
        </w:rPr>
        <w:t>30 grudnia 2009r.</w:t>
      </w:r>
      <w:r>
        <w:rPr>
          <w:rFonts w:ascii="Arial Narrow" w:hAnsi="Arial Narrow"/>
          <w:bCs/>
          <w:color w:val="000000"/>
          <w:sz w:val="22"/>
          <w:szCs w:val="22"/>
        </w:rPr>
        <w:t xml:space="preserve"> w sprawie rodzajów dokumentów, jakich może żądać zamawiający od wykonawcy oraz form w jakich te dokumenty mogą być składane. (</w:t>
      </w:r>
      <w:proofErr w:type="spellStart"/>
      <w:r>
        <w:rPr>
          <w:rFonts w:ascii="Arial Narrow" w:hAnsi="Arial Narrow"/>
          <w:bCs/>
          <w:color w:val="000000"/>
          <w:sz w:val="22"/>
          <w:szCs w:val="22"/>
        </w:rPr>
        <w:t>Dz.U</w:t>
      </w:r>
      <w:proofErr w:type="spellEnd"/>
      <w:r>
        <w:rPr>
          <w:rFonts w:ascii="Arial Narrow" w:hAnsi="Arial Narrow"/>
          <w:bCs/>
          <w:color w:val="000000"/>
          <w:sz w:val="22"/>
          <w:szCs w:val="22"/>
        </w:rPr>
        <w:t>. Nr 226, poz. 1817),</w:t>
      </w:r>
    </w:p>
    <w:p w:rsidR="00FA5AE2" w:rsidRDefault="00FA5AE2" w:rsidP="00FA5AE2">
      <w:pPr>
        <w:numPr>
          <w:ilvl w:val="1"/>
          <w:numId w:val="1"/>
        </w:numPr>
        <w:tabs>
          <w:tab w:val="num" w:pos="720"/>
        </w:tabs>
        <w:spacing w:after="120"/>
        <w:ind w:left="714" w:hanging="357"/>
        <w:jc w:val="both"/>
        <w:rPr>
          <w:rFonts w:ascii="Arial Narrow" w:hAnsi="Arial Narrow"/>
          <w:color w:val="000000"/>
          <w:sz w:val="22"/>
          <w:szCs w:val="22"/>
        </w:rPr>
      </w:pPr>
      <w:r>
        <w:rPr>
          <w:rFonts w:ascii="Arial Narrow" w:hAnsi="Arial Narrow"/>
          <w:bCs/>
          <w:color w:val="000000"/>
          <w:sz w:val="22"/>
          <w:szCs w:val="22"/>
        </w:rPr>
        <w:t>rozporządzenie Prezesa Rady Ministrów z dnia 16 grudnia 2011r. w sprawie średniego kursu  złotego w stosunku do euro, stanowiącego podstawę przeliczania wartości zamówień publicznych (Dz. U. nr 282, poz. 1650).</w:t>
      </w:r>
    </w:p>
    <w:p w:rsidR="00FA5AE2" w:rsidRDefault="00FA5AE2" w:rsidP="00FA5AE2">
      <w:pPr>
        <w:spacing w:before="120"/>
        <w:jc w:val="both"/>
        <w:rPr>
          <w:rFonts w:ascii="Arial Narrow" w:hAnsi="Arial Narrow"/>
          <w:b/>
          <w:caps/>
          <w:sz w:val="22"/>
          <w:szCs w:val="22"/>
          <w:u w:val="single"/>
        </w:rPr>
      </w:pPr>
      <w:r>
        <w:rPr>
          <w:rFonts w:ascii="Arial Narrow" w:hAnsi="Arial Narrow"/>
          <w:b/>
          <w:caps/>
          <w:sz w:val="22"/>
          <w:szCs w:val="22"/>
          <w:u w:val="single"/>
        </w:rPr>
        <w:t>III. Opis przedmiotu zamówienia:</w:t>
      </w:r>
    </w:p>
    <w:p w:rsidR="00FA5AE2" w:rsidRPr="00FA5AE2" w:rsidRDefault="00FA5AE2" w:rsidP="00FA5AE2">
      <w:pPr>
        <w:rPr>
          <w:rFonts w:ascii="Arial Narrow" w:hAnsi="Arial Narrow"/>
          <w:sz w:val="22"/>
          <w:szCs w:val="22"/>
        </w:rPr>
      </w:pPr>
      <w:r w:rsidRPr="00FA5AE2">
        <w:rPr>
          <w:rFonts w:ascii="Arial Narrow" w:hAnsi="Arial Narrow"/>
          <w:sz w:val="22"/>
          <w:szCs w:val="22"/>
        </w:rPr>
        <w:t xml:space="preserve">Przedmiotem zamówienia jest: koszenie trawy, chwastów, odrostów i jednorocznych </w:t>
      </w:r>
      <w:proofErr w:type="spellStart"/>
      <w:r w:rsidRPr="00FA5AE2">
        <w:rPr>
          <w:rFonts w:ascii="Arial Narrow" w:hAnsi="Arial Narrow"/>
          <w:sz w:val="22"/>
          <w:szCs w:val="22"/>
        </w:rPr>
        <w:t>zakrzaczeń</w:t>
      </w:r>
      <w:proofErr w:type="spellEnd"/>
      <w:r w:rsidRPr="00FA5AE2">
        <w:rPr>
          <w:rFonts w:ascii="Arial Narrow" w:hAnsi="Arial Narrow"/>
          <w:sz w:val="22"/>
          <w:szCs w:val="22"/>
        </w:rPr>
        <w:t xml:space="preserve"> oraz usuwanie śmieci w pasie drogowym dróg powiatowych, 3 razy w ciągu roku. Szerokość koszenia: </w:t>
      </w:r>
      <w:smartTag w:uri="urn:schemas-microsoft-com:office:smarttags" w:element="metricconverter">
        <w:smartTagPr>
          <w:attr w:name="ProductID" w:val="1,5 m"/>
        </w:smartTagPr>
        <w:r w:rsidRPr="00FA5AE2">
          <w:rPr>
            <w:rFonts w:ascii="Arial Narrow" w:hAnsi="Arial Narrow"/>
            <w:sz w:val="22"/>
            <w:szCs w:val="22"/>
          </w:rPr>
          <w:t>1,5 m</w:t>
        </w:r>
      </w:smartTag>
      <w:r w:rsidRPr="00FA5AE2">
        <w:rPr>
          <w:rFonts w:ascii="Arial Narrow" w:hAnsi="Arial Narrow"/>
          <w:sz w:val="22"/>
          <w:szCs w:val="22"/>
        </w:rPr>
        <w:t xml:space="preserve"> (</w:t>
      </w:r>
      <w:smartTag w:uri="urn:schemas-microsoft-com:office:smarttags" w:element="metricconverter">
        <w:smartTagPr>
          <w:attr w:name="ProductID" w:val="336,67 km"/>
        </w:smartTagPr>
        <w:r w:rsidRPr="00FA5AE2">
          <w:rPr>
            <w:rFonts w:ascii="Arial Narrow" w:hAnsi="Arial Narrow"/>
            <w:sz w:val="22"/>
            <w:szCs w:val="22"/>
          </w:rPr>
          <w:t>336,67 km</w:t>
        </w:r>
      </w:smartTag>
      <w:r w:rsidRPr="00FA5AE2">
        <w:rPr>
          <w:rFonts w:ascii="Arial Narrow" w:hAnsi="Arial Narrow"/>
          <w:sz w:val="22"/>
          <w:szCs w:val="22"/>
        </w:rPr>
        <w:t xml:space="preserve"> pobocza), 2,0m (</w:t>
      </w:r>
      <w:smartTag w:uri="urn:schemas-microsoft-com:office:smarttags" w:element="metricconverter">
        <w:smartTagPr>
          <w:attr w:name="ProductID" w:val="24,04 km"/>
        </w:smartTagPr>
        <w:r w:rsidRPr="00FA5AE2">
          <w:rPr>
            <w:rFonts w:ascii="Arial Narrow" w:hAnsi="Arial Narrow"/>
            <w:sz w:val="22"/>
            <w:szCs w:val="22"/>
          </w:rPr>
          <w:t>24,04 km</w:t>
        </w:r>
      </w:smartTag>
      <w:r w:rsidRPr="00FA5AE2">
        <w:rPr>
          <w:rFonts w:ascii="Arial Narrow" w:hAnsi="Arial Narrow"/>
          <w:sz w:val="22"/>
          <w:szCs w:val="22"/>
        </w:rPr>
        <w:t xml:space="preserve"> pobocza) i cała szerokość pobocza (</w:t>
      </w:r>
      <w:smartTag w:uri="urn:schemas-microsoft-com:office:smarttags" w:element="metricconverter">
        <w:smartTagPr>
          <w:attr w:name="ProductID" w:val="31,61 km"/>
        </w:smartTagPr>
        <w:r w:rsidRPr="00FA5AE2">
          <w:rPr>
            <w:rFonts w:ascii="Arial Narrow" w:hAnsi="Arial Narrow"/>
            <w:sz w:val="22"/>
            <w:szCs w:val="22"/>
          </w:rPr>
          <w:t>31,61 km</w:t>
        </w:r>
      </w:smartTag>
      <w:r w:rsidRPr="00FA5AE2">
        <w:rPr>
          <w:rFonts w:ascii="Arial Narrow" w:hAnsi="Arial Narrow"/>
          <w:sz w:val="22"/>
          <w:szCs w:val="22"/>
        </w:rPr>
        <w:t xml:space="preserve"> pobocza). Łącznie do wykoszenia </w:t>
      </w:r>
      <w:smartTag w:uri="urn:schemas-microsoft-com:office:smarttags" w:element="metricconverter">
        <w:smartTagPr>
          <w:attr w:name="ProductID" w:val="71,21 ha"/>
        </w:smartTagPr>
        <w:r w:rsidRPr="00FA5AE2">
          <w:rPr>
            <w:rFonts w:ascii="Arial Narrow" w:hAnsi="Arial Narrow"/>
            <w:sz w:val="22"/>
            <w:szCs w:val="22"/>
          </w:rPr>
          <w:t>71,21 ha</w:t>
        </w:r>
      </w:smartTag>
      <w:r w:rsidRPr="00FA5AE2">
        <w:rPr>
          <w:rFonts w:ascii="Arial Narrow" w:hAnsi="Arial Narrow"/>
          <w:sz w:val="22"/>
          <w:szCs w:val="22"/>
        </w:rPr>
        <w:t xml:space="preserve"> x 3 pokosy, tj. po 213,63 ha </w:t>
      </w:r>
      <w:r w:rsidRPr="00FA5AE2">
        <w:rPr>
          <w:rFonts w:ascii="Arial Narrow" w:hAnsi="Arial Narrow"/>
          <w:sz w:val="22"/>
          <w:szCs w:val="22"/>
        </w:rPr>
        <w:br/>
        <w:t>w ciągu roku.</w:t>
      </w:r>
    </w:p>
    <w:p w:rsidR="00FA5AE2" w:rsidRPr="00FA5AE2" w:rsidRDefault="00FA5AE2" w:rsidP="00FA5AE2">
      <w:pPr>
        <w:jc w:val="both"/>
        <w:rPr>
          <w:rFonts w:ascii="Arial Narrow" w:hAnsi="Arial Narrow"/>
          <w:sz w:val="22"/>
          <w:szCs w:val="22"/>
        </w:rPr>
      </w:pPr>
    </w:p>
    <w:p w:rsidR="00FA5AE2" w:rsidRPr="00FA5AE2" w:rsidRDefault="00FA5AE2" w:rsidP="00FA5AE2">
      <w:pPr>
        <w:jc w:val="both"/>
        <w:rPr>
          <w:rFonts w:ascii="Arial Narrow" w:hAnsi="Arial Narrow"/>
          <w:sz w:val="22"/>
          <w:szCs w:val="22"/>
        </w:rPr>
      </w:pPr>
      <w:r w:rsidRPr="00FA5AE2">
        <w:rPr>
          <w:rFonts w:ascii="Arial Narrow" w:hAnsi="Arial Narrow"/>
          <w:sz w:val="22"/>
          <w:szCs w:val="22"/>
        </w:rPr>
        <w:t>Przedmiot zamówienia obejmuje:</w:t>
      </w:r>
    </w:p>
    <w:p w:rsidR="00FA5AE2" w:rsidRPr="00FA5AE2" w:rsidRDefault="00FA5AE2" w:rsidP="00FA5AE2">
      <w:pPr>
        <w:numPr>
          <w:ilvl w:val="0"/>
          <w:numId w:val="17"/>
        </w:numPr>
        <w:jc w:val="both"/>
        <w:rPr>
          <w:rFonts w:ascii="Arial Narrow" w:hAnsi="Arial Narrow"/>
          <w:sz w:val="22"/>
          <w:szCs w:val="22"/>
        </w:rPr>
      </w:pPr>
      <w:r w:rsidRPr="00FA5AE2">
        <w:rPr>
          <w:rFonts w:ascii="Arial Narrow" w:hAnsi="Arial Narrow"/>
          <w:sz w:val="22"/>
          <w:szCs w:val="22"/>
        </w:rPr>
        <w:t xml:space="preserve">wykoszenie trawy, chwastów i jednorocznych odrostów krzewów i drzew </w:t>
      </w:r>
      <w:r w:rsidRPr="00FA5AE2">
        <w:rPr>
          <w:rFonts w:ascii="Arial Narrow" w:hAnsi="Arial Narrow"/>
          <w:sz w:val="22"/>
          <w:szCs w:val="22"/>
        </w:rPr>
        <w:br/>
        <w:t>na podanych odcinkach, w tym odrostów wyrastających u nasady drzew przydrożnych,</w:t>
      </w:r>
    </w:p>
    <w:p w:rsidR="00FA5AE2" w:rsidRPr="00FA5AE2" w:rsidRDefault="00FA5AE2" w:rsidP="00FA5AE2">
      <w:pPr>
        <w:numPr>
          <w:ilvl w:val="0"/>
          <w:numId w:val="17"/>
        </w:numPr>
        <w:jc w:val="both"/>
        <w:rPr>
          <w:rFonts w:ascii="Arial Narrow" w:hAnsi="Arial Narrow"/>
          <w:sz w:val="22"/>
          <w:szCs w:val="22"/>
        </w:rPr>
      </w:pPr>
      <w:r w:rsidRPr="00FA5AE2">
        <w:rPr>
          <w:rFonts w:ascii="Arial Narrow" w:hAnsi="Arial Narrow"/>
          <w:sz w:val="22"/>
          <w:szCs w:val="22"/>
        </w:rPr>
        <w:t xml:space="preserve">uprzątnięcie wyciętych odrostów z pobocza, </w:t>
      </w:r>
    </w:p>
    <w:p w:rsidR="00FA5AE2" w:rsidRPr="00FA5AE2" w:rsidRDefault="00FA5AE2" w:rsidP="00FA5AE2">
      <w:pPr>
        <w:numPr>
          <w:ilvl w:val="0"/>
          <w:numId w:val="17"/>
        </w:numPr>
        <w:jc w:val="both"/>
        <w:rPr>
          <w:rFonts w:ascii="Arial Narrow" w:hAnsi="Arial Narrow"/>
          <w:sz w:val="22"/>
          <w:szCs w:val="22"/>
        </w:rPr>
      </w:pPr>
      <w:r w:rsidRPr="00FA5AE2">
        <w:rPr>
          <w:rFonts w:ascii="Arial Narrow" w:hAnsi="Arial Narrow"/>
          <w:sz w:val="22"/>
          <w:szCs w:val="22"/>
        </w:rPr>
        <w:t xml:space="preserve">uprzątnięcie trawy z jezdni, </w:t>
      </w:r>
    </w:p>
    <w:p w:rsidR="00FA5AE2" w:rsidRPr="00FA5AE2" w:rsidRDefault="00FA5AE2" w:rsidP="00FA5AE2">
      <w:pPr>
        <w:numPr>
          <w:ilvl w:val="0"/>
          <w:numId w:val="17"/>
        </w:numPr>
        <w:jc w:val="both"/>
        <w:rPr>
          <w:rFonts w:ascii="Arial Narrow" w:hAnsi="Arial Narrow"/>
          <w:sz w:val="22"/>
          <w:szCs w:val="22"/>
        </w:rPr>
      </w:pPr>
      <w:r w:rsidRPr="00FA5AE2">
        <w:rPr>
          <w:rFonts w:ascii="Arial Narrow" w:hAnsi="Arial Narrow"/>
          <w:sz w:val="22"/>
          <w:szCs w:val="22"/>
        </w:rPr>
        <w:t>usunięcie śmieci zalegających w pasie drogowym wraz z utylizacją przy każdym pokosie,</w:t>
      </w:r>
    </w:p>
    <w:p w:rsidR="00FA5AE2" w:rsidRPr="00FA5AE2" w:rsidRDefault="00FA5AE2" w:rsidP="00FA5AE2">
      <w:pPr>
        <w:numPr>
          <w:ilvl w:val="0"/>
          <w:numId w:val="17"/>
        </w:numPr>
        <w:jc w:val="both"/>
        <w:rPr>
          <w:rFonts w:ascii="Arial Narrow" w:hAnsi="Arial Narrow"/>
          <w:sz w:val="22"/>
          <w:szCs w:val="22"/>
        </w:rPr>
      </w:pPr>
      <w:r w:rsidRPr="00FA5AE2">
        <w:rPr>
          <w:rFonts w:ascii="Arial Narrow" w:hAnsi="Arial Narrow"/>
          <w:sz w:val="22"/>
          <w:szCs w:val="22"/>
        </w:rPr>
        <w:t>oznakowanie prowadzonych robót zapewniające bezpieczeństwo pracowników i ruchu drogowego.</w:t>
      </w:r>
    </w:p>
    <w:p w:rsidR="00FA5AE2" w:rsidRPr="00FA5AE2" w:rsidRDefault="00FA5AE2" w:rsidP="00FA5AE2">
      <w:pPr>
        <w:ind w:left="360"/>
        <w:jc w:val="both"/>
        <w:rPr>
          <w:rFonts w:ascii="Arial Narrow" w:hAnsi="Arial Narrow"/>
          <w:sz w:val="22"/>
          <w:szCs w:val="22"/>
        </w:rPr>
      </w:pPr>
    </w:p>
    <w:p w:rsidR="00FA5AE2" w:rsidRPr="00FA5AE2" w:rsidRDefault="00FA5AE2" w:rsidP="00FA5AE2">
      <w:pPr>
        <w:rPr>
          <w:rFonts w:ascii="Arial Narrow" w:hAnsi="Arial Narrow"/>
          <w:sz w:val="22"/>
          <w:szCs w:val="22"/>
        </w:rPr>
      </w:pPr>
      <w:r w:rsidRPr="00FA5AE2">
        <w:rPr>
          <w:rFonts w:ascii="Arial Narrow" w:hAnsi="Arial Narrow"/>
          <w:sz w:val="22"/>
          <w:szCs w:val="22"/>
        </w:rPr>
        <w:t>Wymagany termin wykonania zamówienia – najpóźniej do dnia 31</w:t>
      </w:r>
      <w:r w:rsidR="0026578E">
        <w:rPr>
          <w:rFonts w:ascii="Arial Narrow" w:hAnsi="Arial Narrow"/>
          <w:sz w:val="22"/>
          <w:szCs w:val="22"/>
        </w:rPr>
        <w:t xml:space="preserve"> października 2012</w:t>
      </w:r>
      <w:r w:rsidRPr="00FA5AE2">
        <w:rPr>
          <w:rFonts w:ascii="Arial Narrow" w:hAnsi="Arial Narrow"/>
          <w:sz w:val="22"/>
          <w:szCs w:val="22"/>
        </w:rPr>
        <w:t xml:space="preserve"> roku, przy czym:</w:t>
      </w:r>
    </w:p>
    <w:p w:rsidR="00FA5AE2" w:rsidRPr="00FA5AE2" w:rsidRDefault="00FA5AE2" w:rsidP="00FA5AE2">
      <w:pPr>
        <w:numPr>
          <w:ilvl w:val="0"/>
          <w:numId w:val="16"/>
        </w:numPr>
        <w:rPr>
          <w:rFonts w:ascii="Arial Narrow" w:hAnsi="Arial Narrow"/>
          <w:sz w:val="22"/>
          <w:szCs w:val="22"/>
        </w:rPr>
      </w:pPr>
      <w:r w:rsidRPr="00FA5AE2">
        <w:rPr>
          <w:rFonts w:ascii="Arial Narrow" w:hAnsi="Arial Narrow"/>
          <w:sz w:val="22"/>
          <w:szCs w:val="22"/>
        </w:rPr>
        <w:t>pierwsze kos</w:t>
      </w:r>
      <w:r w:rsidR="0026578E">
        <w:rPr>
          <w:rFonts w:ascii="Arial Narrow" w:hAnsi="Arial Narrow"/>
          <w:sz w:val="22"/>
          <w:szCs w:val="22"/>
        </w:rPr>
        <w:t xml:space="preserve">zenie do 15 czerwca </w:t>
      </w:r>
      <w:r w:rsidRPr="00FA5AE2">
        <w:rPr>
          <w:rFonts w:ascii="Arial Narrow" w:hAnsi="Arial Narrow"/>
          <w:sz w:val="22"/>
          <w:szCs w:val="22"/>
        </w:rPr>
        <w:t>,</w:t>
      </w:r>
    </w:p>
    <w:p w:rsidR="00FA5AE2" w:rsidRPr="00FA5AE2" w:rsidRDefault="00FA5AE2" w:rsidP="00FA5AE2">
      <w:pPr>
        <w:numPr>
          <w:ilvl w:val="0"/>
          <w:numId w:val="16"/>
        </w:numPr>
        <w:rPr>
          <w:rFonts w:ascii="Arial Narrow" w:hAnsi="Arial Narrow"/>
          <w:sz w:val="22"/>
          <w:szCs w:val="22"/>
        </w:rPr>
      </w:pPr>
      <w:r w:rsidRPr="00FA5AE2">
        <w:rPr>
          <w:rFonts w:ascii="Arial Narrow" w:hAnsi="Arial Narrow"/>
          <w:sz w:val="22"/>
          <w:szCs w:val="22"/>
        </w:rPr>
        <w:t>drugie kosz</w:t>
      </w:r>
      <w:r w:rsidR="0026578E">
        <w:rPr>
          <w:rFonts w:ascii="Arial Narrow" w:hAnsi="Arial Narrow"/>
          <w:sz w:val="22"/>
          <w:szCs w:val="22"/>
        </w:rPr>
        <w:t>enie do 10 sierpnia</w:t>
      </w:r>
      <w:r w:rsidRPr="00FA5AE2">
        <w:rPr>
          <w:rFonts w:ascii="Arial Narrow" w:hAnsi="Arial Narrow"/>
          <w:sz w:val="22"/>
          <w:szCs w:val="22"/>
        </w:rPr>
        <w:t>,</w:t>
      </w:r>
    </w:p>
    <w:p w:rsidR="00FA5AE2" w:rsidRPr="00FA5AE2" w:rsidRDefault="00FA5AE2" w:rsidP="00FA5AE2">
      <w:pPr>
        <w:numPr>
          <w:ilvl w:val="0"/>
          <w:numId w:val="16"/>
        </w:numPr>
        <w:rPr>
          <w:rFonts w:ascii="Arial Narrow" w:hAnsi="Arial Narrow"/>
          <w:sz w:val="22"/>
          <w:szCs w:val="22"/>
        </w:rPr>
      </w:pPr>
      <w:r w:rsidRPr="00FA5AE2">
        <w:rPr>
          <w:rFonts w:ascii="Arial Narrow" w:hAnsi="Arial Narrow"/>
          <w:sz w:val="22"/>
          <w:szCs w:val="22"/>
        </w:rPr>
        <w:t>trzecie koszenie</w:t>
      </w:r>
      <w:r w:rsidR="0026578E">
        <w:rPr>
          <w:rFonts w:ascii="Arial Narrow" w:hAnsi="Arial Narrow"/>
          <w:sz w:val="22"/>
          <w:szCs w:val="22"/>
        </w:rPr>
        <w:t xml:space="preserve"> do 15 października</w:t>
      </w:r>
      <w:r w:rsidRPr="00FA5AE2">
        <w:rPr>
          <w:rFonts w:ascii="Arial Narrow" w:hAnsi="Arial Narrow"/>
          <w:sz w:val="22"/>
          <w:szCs w:val="22"/>
        </w:rPr>
        <w:t>.</w:t>
      </w:r>
    </w:p>
    <w:p w:rsidR="00FA5AE2" w:rsidRPr="00FA5AE2" w:rsidRDefault="00FA5AE2" w:rsidP="00FA5AE2">
      <w:pPr>
        <w:ind w:left="720"/>
        <w:rPr>
          <w:rFonts w:ascii="Arial Narrow" w:hAnsi="Arial Narrow"/>
          <w:sz w:val="22"/>
          <w:szCs w:val="22"/>
        </w:rPr>
      </w:pPr>
    </w:p>
    <w:p w:rsidR="00FA5AE2" w:rsidRPr="00FA5AE2" w:rsidRDefault="00FA5AE2" w:rsidP="00FA5AE2">
      <w:pPr>
        <w:rPr>
          <w:rFonts w:ascii="Arial Narrow" w:hAnsi="Arial Narrow"/>
          <w:sz w:val="22"/>
          <w:szCs w:val="22"/>
        </w:rPr>
      </w:pPr>
      <w:r w:rsidRPr="00FA5AE2">
        <w:rPr>
          <w:rFonts w:ascii="Arial Narrow" w:hAnsi="Arial Narrow"/>
          <w:sz w:val="22"/>
          <w:szCs w:val="22"/>
        </w:rPr>
        <w:t>Zamawiający dopuszcza możliwość przesunięcia terminów o ok. 2 tygodnie w przypadku niesprzyjających warunków atmosferycznych.</w:t>
      </w:r>
    </w:p>
    <w:p w:rsidR="00FA5AE2" w:rsidRPr="00FA5AE2" w:rsidRDefault="00FA5AE2" w:rsidP="00FA5AE2">
      <w:pPr>
        <w:jc w:val="both"/>
        <w:rPr>
          <w:rFonts w:ascii="Arial Narrow" w:hAnsi="Arial Narrow"/>
          <w:sz w:val="22"/>
          <w:szCs w:val="22"/>
        </w:rPr>
      </w:pPr>
    </w:p>
    <w:p w:rsidR="00FA5AE2" w:rsidRPr="00FA5AE2" w:rsidRDefault="00FA5AE2" w:rsidP="00FA5AE2">
      <w:pPr>
        <w:jc w:val="both"/>
        <w:rPr>
          <w:rFonts w:ascii="Arial Narrow" w:hAnsi="Arial Narrow"/>
          <w:b/>
          <w:sz w:val="22"/>
          <w:szCs w:val="22"/>
        </w:rPr>
      </w:pPr>
      <w:r w:rsidRPr="00FA5AE2">
        <w:rPr>
          <w:rFonts w:ascii="Arial Narrow" w:hAnsi="Arial Narrow"/>
          <w:b/>
          <w:sz w:val="22"/>
          <w:szCs w:val="22"/>
        </w:rPr>
        <w:t>Szczegółowy zakres prac określają:</w:t>
      </w:r>
    </w:p>
    <w:p w:rsidR="00FA5AE2" w:rsidRPr="00FA5AE2" w:rsidRDefault="00FA5AE2" w:rsidP="00FA5AE2">
      <w:pPr>
        <w:numPr>
          <w:ilvl w:val="0"/>
          <w:numId w:val="15"/>
        </w:numPr>
        <w:jc w:val="both"/>
        <w:rPr>
          <w:rFonts w:ascii="Arial Narrow" w:hAnsi="Arial Narrow"/>
          <w:sz w:val="22"/>
          <w:szCs w:val="22"/>
        </w:rPr>
      </w:pPr>
      <w:r w:rsidRPr="00FA5AE2">
        <w:rPr>
          <w:rFonts w:ascii="Arial Narrow" w:hAnsi="Arial Narrow"/>
          <w:sz w:val="22"/>
          <w:szCs w:val="22"/>
        </w:rPr>
        <w:t xml:space="preserve">mapka – </w:t>
      </w:r>
      <w:r w:rsidRPr="00FA5AE2">
        <w:rPr>
          <w:rFonts w:ascii="Arial Narrow" w:hAnsi="Arial Narrow"/>
          <w:b/>
          <w:sz w:val="22"/>
          <w:szCs w:val="22"/>
        </w:rPr>
        <w:t>załącznik nr 7 do SIWZ</w:t>
      </w:r>
    </w:p>
    <w:p w:rsidR="00FA5AE2" w:rsidRPr="00FA5AE2" w:rsidRDefault="00FA5AE2" w:rsidP="00FA5AE2">
      <w:pPr>
        <w:numPr>
          <w:ilvl w:val="0"/>
          <w:numId w:val="15"/>
        </w:numPr>
        <w:jc w:val="both"/>
        <w:rPr>
          <w:rFonts w:ascii="Arial Narrow" w:hAnsi="Arial Narrow"/>
          <w:sz w:val="22"/>
          <w:szCs w:val="22"/>
        </w:rPr>
      </w:pPr>
      <w:r w:rsidRPr="00FA5AE2">
        <w:rPr>
          <w:rFonts w:ascii="Arial Narrow" w:hAnsi="Arial Narrow"/>
          <w:sz w:val="22"/>
          <w:szCs w:val="22"/>
        </w:rPr>
        <w:t xml:space="preserve">zestawienie zakresu prac– </w:t>
      </w:r>
      <w:r w:rsidRPr="00FA5AE2">
        <w:rPr>
          <w:rFonts w:ascii="Arial Narrow" w:hAnsi="Arial Narrow"/>
          <w:b/>
          <w:sz w:val="22"/>
          <w:szCs w:val="22"/>
        </w:rPr>
        <w:t>załącznik nr 8 do SIWZ</w:t>
      </w:r>
      <w:r w:rsidRPr="00FA5AE2">
        <w:rPr>
          <w:rFonts w:ascii="Arial Narrow" w:hAnsi="Arial Narrow"/>
          <w:sz w:val="22"/>
          <w:szCs w:val="22"/>
        </w:rPr>
        <w:t xml:space="preserve"> </w:t>
      </w:r>
    </w:p>
    <w:p w:rsidR="00FA5AE2" w:rsidRPr="00FA5AE2" w:rsidRDefault="00FA5AE2" w:rsidP="00FA5AE2">
      <w:pPr>
        <w:numPr>
          <w:ilvl w:val="0"/>
          <w:numId w:val="15"/>
        </w:numPr>
        <w:jc w:val="both"/>
        <w:rPr>
          <w:rFonts w:ascii="Arial Narrow" w:hAnsi="Arial Narrow"/>
          <w:sz w:val="22"/>
          <w:szCs w:val="22"/>
        </w:rPr>
      </w:pPr>
      <w:r w:rsidRPr="00FA5AE2">
        <w:rPr>
          <w:rFonts w:ascii="Arial Narrow" w:hAnsi="Arial Narrow"/>
          <w:sz w:val="22"/>
          <w:szCs w:val="22"/>
        </w:rPr>
        <w:t xml:space="preserve">specyfikacje techniczne – </w:t>
      </w:r>
      <w:r w:rsidRPr="00FA5AE2">
        <w:rPr>
          <w:rFonts w:ascii="Arial Narrow" w:hAnsi="Arial Narrow"/>
          <w:b/>
          <w:sz w:val="22"/>
          <w:szCs w:val="22"/>
        </w:rPr>
        <w:t>załącznik nr 9 do SIWZ</w:t>
      </w:r>
      <w:r w:rsidRPr="00FA5AE2">
        <w:rPr>
          <w:rFonts w:ascii="Arial Narrow" w:hAnsi="Arial Narrow"/>
          <w:sz w:val="22"/>
          <w:szCs w:val="22"/>
        </w:rPr>
        <w:t xml:space="preserve"> </w:t>
      </w:r>
    </w:p>
    <w:p w:rsidR="00FA5AE2" w:rsidRPr="00FA5AE2" w:rsidRDefault="00FA5AE2" w:rsidP="00FA5AE2">
      <w:pPr>
        <w:jc w:val="both"/>
        <w:rPr>
          <w:rFonts w:ascii="Arial Narrow" w:hAnsi="Arial Narrow"/>
          <w:sz w:val="22"/>
          <w:szCs w:val="22"/>
        </w:rPr>
      </w:pPr>
    </w:p>
    <w:p w:rsidR="00FA5AE2" w:rsidRPr="00FA5AE2" w:rsidRDefault="00FA5AE2" w:rsidP="00FA5AE2">
      <w:pPr>
        <w:jc w:val="both"/>
        <w:rPr>
          <w:rFonts w:ascii="Arial Narrow" w:hAnsi="Arial Narrow"/>
          <w:sz w:val="22"/>
          <w:szCs w:val="22"/>
        </w:rPr>
      </w:pPr>
      <w:r w:rsidRPr="00FA5AE2">
        <w:rPr>
          <w:rFonts w:ascii="Arial Narrow" w:hAnsi="Arial Narrow"/>
          <w:sz w:val="22"/>
          <w:szCs w:val="22"/>
        </w:rPr>
        <w:t xml:space="preserve">Przedmiot zamówienia posiada </w:t>
      </w:r>
      <w:r w:rsidRPr="00FA5AE2">
        <w:rPr>
          <w:rFonts w:ascii="Arial Narrow" w:hAnsi="Arial Narrow"/>
          <w:b/>
          <w:sz w:val="22"/>
          <w:szCs w:val="22"/>
        </w:rPr>
        <w:t>kod CPV</w:t>
      </w:r>
      <w:r w:rsidRPr="00FA5AE2">
        <w:rPr>
          <w:rFonts w:ascii="Arial Narrow" w:hAnsi="Arial Narrow"/>
          <w:sz w:val="22"/>
          <w:szCs w:val="22"/>
        </w:rPr>
        <w:t xml:space="preserve">: </w:t>
      </w:r>
    </w:p>
    <w:p w:rsidR="00FA5AE2" w:rsidRPr="00FA5AE2" w:rsidRDefault="00FA5AE2" w:rsidP="00FA5AE2">
      <w:pPr>
        <w:jc w:val="both"/>
        <w:rPr>
          <w:rFonts w:ascii="Arial Narrow" w:hAnsi="Arial Narrow"/>
          <w:sz w:val="22"/>
          <w:szCs w:val="22"/>
        </w:rPr>
      </w:pPr>
      <w:r w:rsidRPr="00FA5AE2">
        <w:rPr>
          <w:rFonts w:ascii="Arial Narrow" w:hAnsi="Arial Narrow"/>
          <w:sz w:val="22"/>
          <w:szCs w:val="22"/>
        </w:rPr>
        <w:t xml:space="preserve">45112710-5 - Roboty w zakresie kształtowania terenów zielonych </w:t>
      </w:r>
    </w:p>
    <w:p w:rsidR="00FA5AE2" w:rsidRPr="00FA5AE2" w:rsidRDefault="00FA5AE2" w:rsidP="00FA5AE2">
      <w:pPr>
        <w:spacing w:after="120"/>
        <w:jc w:val="both"/>
        <w:rPr>
          <w:rFonts w:ascii="Arial Narrow" w:hAnsi="Arial Narrow"/>
          <w:sz w:val="22"/>
          <w:szCs w:val="22"/>
        </w:rPr>
      </w:pPr>
    </w:p>
    <w:p w:rsidR="00FA5AE2" w:rsidRPr="00FA5AE2" w:rsidRDefault="00FA5AE2" w:rsidP="00FA5AE2">
      <w:pPr>
        <w:jc w:val="both"/>
        <w:rPr>
          <w:rFonts w:ascii="Arial Narrow" w:hAnsi="Arial Narrow"/>
          <w:sz w:val="22"/>
          <w:szCs w:val="22"/>
        </w:rPr>
      </w:pPr>
      <w:r w:rsidRPr="00FA5AE2">
        <w:rPr>
          <w:rFonts w:ascii="Arial Narrow" w:hAnsi="Arial Narrow"/>
          <w:sz w:val="22"/>
          <w:szCs w:val="22"/>
        </w:rPr>
        <w:t xml:space="preserve">Ofertę należy przygotować na formularzu oferty – wg wzoru stanowiącego </w:t>
      </w:r>
      <w:r w:rsidRPr="00FA5AE2">
        <w:rPr>
          <w:rFonts w:ascii="Arial Narrow" w:hAnsi="Arial Narrow"/>
          <w:b/>
          <w:sz w:val="22"/>
          <w:szCs w:val="22"/>
        </w:rPr>
        <w:t xml:space="preserve">załącznik nr 1 </w:t>
      </w:r>
      <w:r w:rsidRPr="00FA5AE2">
        <w:rPr>
          <w:rFonts w:ascii="Arial Narrow" w:hAnsi="Arial Narrow"/>
          <w:b/>
          <w:sz w:val="22"/>
          <w:szCs w:val="22"/>
        </w:rPr>
        <w:br/>
        <w:t>do SIWZ</w:t>
      </w:r>
      <w:r w:rsidRPr="00FA5AE2">
        <w:rPr>
          <w:rFonts w:ascii="Arial Narrow" w:hAnsi="Arial Narrow"/>
          <w:sz w:val="22"/>
          <w:szCs w:val="22"/>
        </w:rPr>
        <w:t xml:space="preserve">, podając cenę jednostkową netto za 1 ha koszonej powierzchni, łączną cenę za rok koszenia, podatek </w:t>
      </w:r>
      <w:proofErr w:type="spellStart"/>
      <w:r w:rsidRPr="00FA5AE2">
        <w:rPr>
          <w:rFonts w:ascii="Arial Narrow" w:hAnsi="Arial Narrow"/>
          <w:sz w:val="22"/>
          <w:szCs w:val="22"/>
        </w:rPr>
        <w:t>Vat</w:t>
      </w:r>
      <w:proofErr w:type="spellEnd"/>
      <w:r w:rsidRPr="00FA5AE2">
        <w:rPr>
          <w:rFonts w:ascii="Arial Narrow" w:hAnsi="Arial Narrow"/>
          <w:sz w:val="22"/>
          <w:szCs w:val="22"/>
        </w:rPr>
        <w:t xml:space="preserve"> oraz cenę brutto. W celu właściwego kalkulowania ceny ofertowej należy dokładnie zapoznać się w terenie ze </w:t>
      </w:r>
      <w:r w:rsidRPr="00FA5AE2">
        <w:rPr>
          <w:rFonts w:ascii="Arial Narrow" w:hAnsi="Arial Narrow"/>
          <w:sz w:val="22"/>
          <w:szCs w:val="22"/>
        </w:rPr>
        <w:lastRenderedPageBreak/>
        <w:t>stanem poboczy zaplanowanych do koszenia. Przed rozpoczęciem koszenia wykonawca ustali z Zamawiającym kolejność koszenia poszczególnych odcinków.</w:t>
      </w:r>
    </w:p>
    <w:p w:rsidR="00FA5AE2" w:rsidRPr="00FA5AE2" w:rsidRDefault="00FA5AE2" w:rsidP="00FA5AE2">
      <w:pPr>
        <w:rPr>
          <w:rFonts w:ascii="Arial Narrow" w:hAnsi="Arial Narrow"/>
          <w:sz w:val="22"/>
          <w:szCs w:val="22"/>
        </w:rPr>
      </w:pPr>
    </w:p>
    <w:p w:rsidR="00FA5AE2" w:rsidRDefault="00FA5AE2" w:rsidP="00FA5AE2">
      <w:pPr>
        <w:spacing w:before="120"/>
        <w:jc w:val="both"/>
      </w:pPr>
    </w:p>
    <w:p w:rsidR="00FA5AE2" w:rsidRDefault="00FA5AE2" w:rsidP="00FA5AE2">
      <w:pPr>
        <w:jc w:val="both"/>
        <w:rPr>
          <w:rFonts w:ascii="Arial Narrow" w:hAnsi="Arial Narrow"/>
          <w:sz w:val="22"/>
          <w:szCs w:val="22"/>
        </w:rPr>
      </w:pPr>
      <w:r>
        <w:rPr>
          <w:rFonts w:ascii="Arial Narrow" w:hAnsi="Arial Narrow"/>
          <w:b/>
          <w:sz w:val="22"/>
          <w:szCs w:val="22"/>
          <w:u w:val="single"/>
        </w:rPr>
        <w:t>IV. Opis części zamówienia, jeżeli zamawiający dopuszcza składanie ofert częściowych</w:t>
      </w:r>
      <w:r>
        <w:rPr>
          <w:rFonts w:ascii="Arial Narrow" w:hAnsi="Arial Narrow"/>
          <w:sz w:val="22"/>
          <w:szCs w:val="22"/>
        </w:rPr>
        <w:t xml:space="preserve"> Zamawiający w niniejszym postępowaniu nie dopuszcza składnia ofert częściowych. </w:t>
      </w:r>
    </w:p>
    <w:p w:rsidR="00FA5AE2" w:rsidRDefault="00FA5AE2" w:rsidP="00FA5AE2">
      <w:pPr>
        <w:spacing w:before="120" w:after="120"/>
        <w:jc w:val="both"/>
        <w:rPr>
          <w:rFonts w:ascii="Arial Narrow" w:hAnsi="Arial Narrow"/>
          <w:color w:val="000000"/>
          <w:sz w:val="22"/>
          <w:szCs w:val="22"/>
        </w:rPr>
      </w:pPr>
      <w:r>
        <w:rPr>
          <w:rFonts w:ascii="Arial Narrow" w:hAnsi="Arial Narrow"/>
          <w:b/>
          <w:caps/>
          <w:color w:val="000000"/>
          <w:sz w:val="22"/>
          <w:szCs w:val="22"/>
          <w:u w:val="single"/>
        </w:rPr>
        <w:t xml:space="preserve">V. </w:t>
      </w:r>
      <w:r>
        <w:rPr>
          <w:rFonts w:ascii="Arial Narrow" w:hAnsi="Arial Narrow"/>
          <w:b/>
          <w:color w:val="000000"/>
          <w:sz w:val="22"/>
          <w:szCs w:val="22"/>
          <w:u w:val="single"/>
        </w:rPr>
        <w:t xml:space="preserve">Informacja o przewidywanych zamówieniach uzupełniających: </w:t>
      </w:r>
      <w:r>
        <w:rPr>
          <w:rFonts w:ascii="Arial Narrow" w:hAnsi="Arial Narrow"/>
          <w:color w:val="000000"/>
          <w:sz w:val="22"/>
          <w:szCs w:val="22"/>
        </w:rPr>
        <w:t xml:space="preserve">Zamawiający informuje, że nie przewiduje udzielenia zamówień uzupełniających, o których mowa w art. 67 ust. 1 pkt. 6 ustawy </w:t>
      </w:r>
      <w:proofErr w:type="spellStart"/>
      <w:r>
        <w:rPr>
          <w:rFonts w:ascii="Arial Narrow" w:hAnsi="Arial Narrow"/>
          <w:color w:val="000000"/>
          <w:sz w:val="22"/>
          <w:szCs w:val="22"/>
        </w:rPr>
        <w:t>Pzp</w:t>
      </w:r>
      <w:proofErr w:type="spellEnd"/>
      <w:r>
        <w:rPr>
          <w:rFonts w:ascii="Arial Narrow" w:hAnsi="Arial Narrow"/>
          <w:color w:val="000000"/>
          <w:sz w:val="22"/>
          <w:szCs w:val="22"/>
        </w:rPr>
        <w:t>.</w:t>
      </w:r>
    </w:p>
    <w:p w:rsidR="00FA5AE2" w:rsidRDefault="00FA5AE2" w:rsidP="00FA5AE2">
      <w:pPr>
        <w:spacing w:before="120" w:after="120"/>
        <w:jc w:val="both"/>
        <w:rPr>
          <w:rFonts w:ascii="Arial Narrow" w:hAnsi="Arial Narrow"/>
          <w:color w:val="000000"/>
          <w:sz w:val="22"/>
          <w:szCs w:val="22"/>
        </w:rPr>
      </w:pPr>
      <w:r>
        <w:rPr>
          <w:rFonts w:ascii="Arial Narrow" w:hAnsi="Arial Narrow"/>
          <w:b/>
          <w:color w:val="000000"/>
          <w:sz w:val="22"/>
          <w:szCs w:val="22"/>
          <w:u w:val="single"/>
        </w:rPr>
        <w:t>VI. Informacja o możliwości złożenia oferty wariantowej</w:t>
      </w:r>
      <w:r>
        <w:rPr>
          <w:rFonts w:ascii="Arial Narrow" w:hAnsi="Arial Narrow"/>
          <w:color w:val="000000"/>
          <w:sz w:val="22"/>
          <w:szCs w:val="22"/>
        </w:rPr>
        <w:t>: Zamawiający nie dopuszcza możliwości złożenia oferty wariantowej, przewidującej odmienny niż opisany w niniejszej specyfikacji sposób wykonania przedmiotu zamówienia.</w:t>
      </w:r>
    </w:p>
    <w:p w:rsidR="00FA5AE2" w:rsidRDefault="00FA5AE2" w:rsidP="00FA5AE2">
      <w:pPr>
        <w:pStyle w:val="Tekstpodstawowywcity"/>
        <w:ind w:left="0"/>
        <w:rPr>
          <w:rFonts w:ascii="Arial Narrow" w:hAnsi="Arial Narrow"/>
          <w:b w:val="0"/>
          <w:sz w:val="22"/>
          <w:szCs w:val="22"/>
          <w:u w:val="none"/>
        </w:rPr>
      </w:pPr>
      <w:r>
        <w:rPr>
          <w:rFonts w:ascii="Arial Narrow" w:hAnsi="Arial Narrow"/>
          <w:sz w:val="22"/>
          <w:szCs w:val="22"/>
        </w:rPr>
        <w:t xml:space="preserve">VII. Termin wykonania zamówienia: </w:t>
      </w:r>
      <w:r>
        <w:rPr>
          <w:rFonts w:ascii="Arial Narrow" w:hAnsi="Arial Narrow"/>
          <w:b w:val="0"/>
          <w:sz w:val="22"/>
          <w:szCs w:val="22"/>
          <w:u w:val="none"/>
        </w:rPr>
        <w:t xml:space="preserve"> </w:t>
      </w:r>
    </w:p>
    <w:p w:rsidR="00FA5AE2" w:rsidRDefault="00FA5AE2" w:rsidP="00FA5AE2">
      <w:pPr>
        <w:pStyle w:val="Tekstpodstawowywcity"/>
        <w:ind w:left="0"/>
        <w:rPr>
          <w:rFonts w:ascii="Arial Narrow" w:hAnsi="Arial Narrow"/>
          <w:b w:val="0"/>
          <w:sz w:val="22"/>
          <w:szCs w:val="22"/>
          <w:u w:val="none"/>
        </w:rPr>
      </w:pPr>
      <w:r>
        <w:rPr>
          <w:rFonts w:ascii="Arial Narrow" w:hAnsi="Arial Narrow"/>
          <w:b w:val="0"/>
          <w:sz w:val="22"/>
          <w:szCs w:val="22"/>
          <w:u w:val="none"/>
        </w:rPr>
        <w:t>31.10.2014 r.</w:t>
      </w:r>
    </w:p>
    <w:p w:rsidR="00FA5AE2" w:rsidRDefault="00FA5AE2" w:rsidP="00FA5AE2">
      <w:pPr>
        <w:spacing w:before="120" w:after="120"/>
        <w:jc w:val="both"/>
        <w:rPr>
          <w:rFonts w:ascii="Arial Narrow" w:hAnsi="Arial Narrow"/>
          <w:b/>
          <w:color w:val="000000"/>
          <w:sz w:val="22"/>
          <w:szCs w:val="22"/>
          <w:u w:val="single"/>
        </w:rPr>
      </w:pPr>
      <w:r>
        <w:rPr>
          <w:rFonts w:ascii="Arial Narrow" w:hAnsi="Arial Narrow"/>
          <w:b/>
          <w:color w:val="000000"/>
          <w:sz w:val="22"/>
          <w:szCs w:val="22"/>
          <w:u w:val="single"/>
        </w:rPr>
        <w:t xml:space="preserve"> VIII. Warunki udziału w postępowaniu oraz opis sposobu dokonywania oceny spełnienia tych warunków:</w:t>
      </w:r>
    </w:p>
    <w:p w:rsidR="00FA5AE2" w:rsidRDefault="00FA5AE2" w:rsidP="00FA5AE2">
      <w:pPr>
        <w:jc w:val="both"/>
        <w:rPr>
          <w:rFonts w:ascii="Arial Narrow" w:hAnsi="Arial Narrow"/>
          <w:sz w:val="22"/>
          <w:szCs w:val="22"/>
        </w:rPr>
      </w:pPr>
      <w:r>
        <w:rPr>
          <w:rFonts w:ascii="Arial Narrow" w:hAnsi="Arial Narrow"/>
          <w:sz w:val="22"/>
          <w:szCs w:val="22"/>
        </w:rPr>
        <w:t>O udzielenie zamówienia mogą ubiegać się wykonawcy, którzy spełniają warunki zawarte art. 22 ust 1 ustawy Prawo zamówień publicznych.</w:t>
      </w:r>
    </w:p>
    <w:p w:rsidR="00FA5AE2" w:rsidRDefault="00FA5AE2" w:rsidP="00FA5AE2">
      <w:pPr>
        <w:numPr>
          <w:ilvl w:val="0"/>
          <w:numId w:val="2"/>
        </w:numPr>
        <w:jc w:val="both"/>
        <w:rPr>
          <w:rFonts w:ascii="Arial Narrow" w:hAnsi="Arial Narrow"/>
          <w:b/>
          <w:sz w:val="22"/>
          <w:szCs w:val="22"/>
        </w:rPr>
      </w:pPr>
      <w:r>
        <w:rPr>
          <w:rFonts w:ascii="Arial Narrow" w:hAnsi="Arial Narrow"/>
          <w:sz w:val="22"/>
          <w:szCs w:val="22"/>
        </w:rPr>
        <w:t>W celu wykazania spełnienia przez wykonawcę warunków, o których mowa w art. 22 ust. 1 ustawy z dnia 29 stycznia PZP Zamawiający żąda:</w:t>
      </w:r>
    </w:p>
    <w:p w:rsidR="00FA5AE2" w:rsidRDefault="00FA5AE2" w:rsidP="00FA5AE2">
      <w:pPr>
        <w:jc w:val="both"/>
        <w:rPr>
          <w:rFonts w:ascii="Arial Narrow" w:hAnsi="Arial Narrow"/>
          <w:sz w:val="22"/>
          <w:szCs w:val="22"/>
        </w:rPr>
      </w:pPr>
      <w:r>
        <w:rPr>
          <w:rFonts w:ascii="Arial Narrow" w:hAnsi="Arial Narrow"/>
          <w:sz w:val="22"/>
          <w:szCs w:val="22"/>
        </w:rPr>
        <w:t xml:space="preserve">- wykazu wykonanych, a w przypadku świadczeń okresowych lub ciągłych również wykonywanych, dostaw lub usług w zakresie niezbędnym do wykazania spełnienia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r>
        <w:rPr>
          <w:rFonts w:ascii="Arial Narrow" w:hAnsi="Arial Narrow"/>
          <w:b/>
          <w:sz w:val="22"/>
          <w:szCs w:val="22"/>
        </w:rPr>
        <w:t>Za spełniony warunek Zamawiający uzna co najmniej</w:t>
      </w:r>
      <w:r>
        <w:rPr>
          <w:rFonts w:ascii="Arial Narrow" w:hAnsi="Arial Narrow"/>
          <w:sz w:val="22"/>
          <w:szCs w:val="22"/>
        </w:rPr>
        <w:t xml:space="preserve"> </w:t>
      </w:r>
      <w:r w:rsidR="009A4332">
        <w:rPr>
          <w:rFonts w:ascii="Arial Narrow" w:hAnsi="Arial Narrow"/>
          <w:b/>
          <w:sz w:val="22"/>
          <w:szCs w:val="22"/>
        </w:rPr>
        <w:t>dwa zadania</w:t>
      </w:r>
      <w:r>
        <w:rPr>
          <w:rFonts w:ascii="Arial Narrow" w:hAnsi="Arial Narrow"/>
          <w:b/>
          <w:sz w:val="22"/>
          <w:szCs w:val="22"/>
        </w:rPr>
        <w:t xml:space="preserve"> o wartości minimum 100.000 zł</w:t>
      </w:r>
      <w:r w:rsidR="009A4332">
        <w:rPr>
          <w:rFonts w:ascii="Arial Narrow" w:hAnsi="Arial Narrow"/>
          <w:b/>
          <w:sz w:val="22"/>
          <w:szCs w:val="22"/>
        </w:rPr>
        <w:t xml:space="preserve"> brutto każde</w:t>
      </w:r>
      <w:r>
        <w:rPr>
          <w:rFonts w:ascii="Arial Narrow" w:hAnsi="Arial Narrow"/>
          <w:b/>
          <w:sz w:val="22"/>
          <w:szCs w:val="22"/>
        </w:rPr>
        <w:t xml:space="preserve"> na usługi </w:t>
      </w:r>
    </w:p>
    <w:p w:rsidR="00FA5AE2" w:rsidRDefault="00FA5AE2" w:rsidP="00FA5AE2">
      <w:pPr>
        <w:jc w:val="both"/>
        <w:rPr>
          <w:rFonts w:ascii="Arial Narrow" w:hAnsi="Arial Narrow"/>
          <w:b/>
          <w:sz w:val="22"/>
          <w:szCs w:val="22"/>
        </w:rPr>
      </w:pPr>
      <w:r>
        <w:rPr>
          <w:rFonts w:ascii="Arial Narrow" w:hAnsi="Arial Narrow"/>
          <w:sz w:val="22"/>
          <w:szCs w:val="22"/>
        </w:rPr>
        <w:t xml:space="preserve">Wykonawcy winni załączyć dokumenty potwierdzające, że usługi zostały wykonane należycie np. referencje, protokoły odbioru </w:t>
      </w:r>
      <w:r>
        <w:rPr>
          <w:rFonts w:ascii="Arial Narrow" w:hAnsi="Arial Narrow"/>
          <w:b/>
          <w:sz w:val="22"/>
          <w:szCs w:val="22"/>
        </w:rPr>
        <w:t>– wg wzoru stanowiącego załącznik nr 6 do SIWZ;</w:t>
      </w:r>
    </w:p>
    <w:p w:rsidR="00FA5AE2" w:rsidRDefault="00FA5AE2" w:rsidP="00FA5AE2">
      <w:pPr>
        <w:jc w:val="both"/>
        <w:rPr>
          <w:rFonts w:ascii="Arial Narrow" w:hAnsi="Arial Narrow"/>
          <w:b/>
          <w:sz w:val="22"/>
          <w:szCs w:val="22"/>
        </w:rPr>
      </w:pPr>
    </w:p>
    <w:p w:rsidR="00FA5AE2" w:rsidRDefault="00FA5AE2" w:rsidP="00FA5AE2">
      <w:pPr>
        <w:jc w:val="both"/>
        <w:rPr>
          <w:rFonts w:ascii="Arial Narrow" w:hAnsi="Arial Narrow"/>
          <w:b/>
          <w:sz w:val="22"/>
          <w:szCs w:val="22"/>
        </w:rPr>
      </w:pPr>
    </w:p>
    <w:p w:rsidR="00FA5AE2" w:rsidRDefault="00FA5AE2" w:rsidP="00FA5AE2">
      <w:pPr>
        <w:jc w:val="both"/>
        <w:rPr>
          <w:rFonts w:ascii="Arial Narrow" w:hAnsi="Arial Narrow"/>
          <w:b/>
          <w:sz w:val="22"/>
          <w:szCs w:val="22"/>
        </w:rPr>
      </w:pPr>
      <w:r>
        <w:rPr>
          <w:rFonts w:ascii="Arial Narrow" w:hAnsi="Arial Narrow"/>
          <w:b/>
          <w:sz w:val="22"/>
          <w:szCs w:val="22"/>
        </w:rPr>
        <w:t>-</w:t>
      </w:r>
      <w:r>
        <w:rPr>
          <w:rFonts w:ascii="Arial Narrow" w:hAnsi="Arial Narrow"/>
          <w:sz w:val="22"/>
          <w:szCs w:val="22"/>
        </w:rPr>
        <w:t xml:space="preserve"> wykazu narzędzi, wyposażenia zakładu i urządzeń dostępnych wykonawcy usług w celu realizacji zamówienia wraz z informacją o podstawie dysponowania tymi zasobami. Za spełniony warunek Zamawiający uzna przedstawienie </w:t>
      </w:r>
      <w:r w:rsidR="009A4332">
        <w:rPr>
          <w:rFonts w:ascii="Arial Narrow" w:hAnsi="Arial Narrow"/>
          <w:sz w:val="22"/>
          <w:szCs w:val="22"/>
        </w:rPr>
        <w:t>posiadanego sprzętu</w:t>
      </w:r>
      <w:r w:rsidR="00676FAF">
        <w:rPr>
          <w:rFonts w:ascii="Arial Narrow" w:hAnsi="Arial Narrow"/>
          <w:sz w:val="22"/>
          <w:szCs w:val="22"/>
        </w:rPr>
        <w:t xml:space="preserve"> </w:t>
      </w:r>
      <w:r w:rsidR="00676FAF" w:rsidRPr="00676FAF">
        <w:rPr>
          <w:rFonts w:ascii="Arial Narrow" w:hAnsi="Arial Narrow"/>
          <w:b/>
          <w:sz w:val="22"/>
          <w:szCs w:val="22"/>
        </w:rPr>
        <w:t>wg załącznika</w:t>
      </w:r>
      <w:r w:rsidR="009A4332" w:rsidRPr="009A4332">
        <w:rPr>
          <w:rFonts w:ascii="Arial Narrow" w:hAnsi="Arial Narrow"/>
          <w:b/>
          <w:sz w:val="22"/>
          <w:szCs w:val="22"/>
        </w:rPr>
        <w:t xml:space="preserve"> Nr 4</w:t>
      </w:r>
      <w:r w:rsidR="00676FAF">
        <w:rPr>
          <w:rFonts w:ascii="Arial Narrow" w:hAnsi="Arial Narrow"/>
          <w:b/>
          <w:sz w:val="22"/>
          <w:szCs w:val="22"/>
        </w:rPr>
        <w:t xml:space="preserve">  </w:t>
      </w:r>
      <w:proofErr w:type="spellStart"/>
      <w:r w:rsidR="00676FAF">
        <w:rPr>
          <w:rFonts w:ascii="Arial Narrow" w:hAnsi="Arial Narrow"/>
          <w:b/>
          <w:sz w:val="22"/>
          <w:szCs w:val="22"/>
        </w:rPr>
        <w:t>tj</w:t>
      </w:r>
      <w:proofErr w:type="spellEnd"/>
      <w:r w:rsidR="00676FAF">
        <w:rPr>
          <w:rFonts w:ascii="Arial Narrow" w:hAnsi="Arial Narrow"/>
          <w:b/>
          <w:sz w:val="22"/>
          <w:szCs w:val="22"/>
        </w:rPr>
        <w:t>:</w:t>
      </w:r>
    </w:p>
    <w:p w:rsidR="00676FAF" w:rsidRDefault="00676FAF" w:rsidP="00FA5AE2">
      <w:pPr>
        <w:jc w:val="both"/>
        <w:rPr>
          <w:rFonts w:ascii="Arial Narrow" w:hAnsi="Arial Narrow"/>
          <w:sz w:val="22"/>
          <w:szCs w:val="22"/>
        </w:rPr>
      </w:pPr>
      <w:r>
        <w:rPr>
          <w:rFonts w:ascii="Arial Narrow" w:hAnsi="Arial Narrow"/>
          <w:sz w:val="22"/>
          <w:szCs w:val="22"/>
        </w:rPr>
        <w:t>- kosiarka bijakowa – 3 szt.</w:t>
      </w:r>
    </w:p>
    <w:p w:rsidR="00676FAF" w:rsidRDefault="00676FAF" w:rsidP="00FA5AE2">
      <w:pPr>
        <w:jc w:val="both"/>
        <w:rPr>
          <w:rFonts w:ascii="Arial Narrow" w:hAnsi="Arial Narrow"/>
          <w:sz w:val="22"/>
          <w:szCs w:val="22"/>
        </w:rPr>
      </w:pPr>
      <w:r>
        <w:rPr>
          <w:rFonts w:ascii="Arial Narrow" w:hAnsi="Arial Narrow"/>
          <w:sz w:val="22"/>
          <w:szCs w:val="22"/>
        </w:rPr>
        <w:t>- kosiarka żyłkowa spalinowa – 10 szt.</w:t>
      </w:r>
    </w:p>
    <w:p w:rsidR="00676FAF" w:rsidRDefault="00676FAF" w:rsidP="00FA5AE2">
      <w:pPr>
        <w:jc w:val="both"/>
        <w:rPr>
          <w:rFonts w:ascii="Arial Narrow" w:hAnsi="Arial Narrow"/>
          <w:sz w:val="22"/>
          <w:szCs w:val="22"/>
        </w:rPr>
      </w:pPr>
    </w:p>
    <w:p w:rsidR="00676FAF" w:rsidRPr="00676FAF" w:rsidRDefault="00676FAF" w:rsidP="00FA5AE2">
      <w:pPr>
        <w:jc w:val="both"/>
        <w:rPr>
          <w:rFonts w:ascii="Arial Narrow" w:hAnsi="Arial Narrow"/>
          <w:sz w:val="22"/>
          <w:szCs w:val="22"/>
        </w:rPr>
      </w:pPr>
      <w:r>
        <w:rPr>
          <w:rFonts w:ascii="Arial Narrow" w:hAnsi="Arial Narrow"/>
          <w:sz w:val="22"/>
          <w:szCs w:val="22"/>
        </w:rPr>
        <w:t xml:space="preserve">- </w:t>
      </w:r>
      <w:r>
        <w:rPr>
          <w:rFonts w:ascii="Arial Narrow" w:hAnsi="Arial Narrow"/>
          <w:b/>
          <w:sz w:val="22"/>
          <w:szCs w:val="22"/>
        </w:rPr>
        <w:t>opłaconej polisy</w:t>
      </w:r>
      <w:r>
        <w:rPr>
          <w:rFonts w:ascii="Arial Narrow" w:hAnsi="Arial Narrow"/>
          <w:sz w:val="22"/>
          <w:szCs w:val="22"/>
        </w:rPr>
        <w:t>, a w przypadku jej braku innego dokumentu potwierdzającego, że wykonawca jest ubezpieczony od odpowiedzialności cywilnej w zakresie prowadzonej działalności związanej z przedmiotem zamówienia – kwota ubezpiec</w:t>
      </w:r>
      <w:r w:rsidR="007E6045">
        <w:rPr>
          <w:rFonts w:ascii="Arial Narrow" w:hAnsi="Arial Narrow"/>
          <w:sz w:val="22"/>
          <w:szCs w:val="22"/>
        </w:rPr>
        <w:t>zenia co najmniej 100.000,00 PLN (sto</w:t>
      </w:r>
      <w:bookmarkStart w:id="0" w:name="_GoBack"/>
      <w:bookmarkEnd w:id="0"/>
      <w:r>
        <w:rPr>
          <w:rFonts w:ascii="Arial Narrow" w:hAnsi="Arial Narrow"/>
          <w:sz w:val="22"/>
          <w:szCs w:val="22"/>
        </w:rPr>
        <w:t xml:space="preserve"> tysięcy złotych). W przypadku wspólnego ubiegania się o udzielenie niniejszego zamówienia przez dwóch lub więcej wykonawców ich potencjał </w:t>
      </w:r>
      <w:proofErr w:type="spellStart"/>
      <w:r>
        <w:rPr>
          <w:rFonts w:ascii="Arial Narrow" w:hAnsi="Arial Narrow"/>
          <w:sz w:val="22"/>
          <w:szCs w:val="22"/>
        </w:rPr>
        <w:t>ekonomiczno</w:t>
      </w:r>
      <w:proofErr w:type="spellEnd"/>
      <w:r>
        <w:rPr>
          <w:rFonts w:ascii="Arial Narrow" w:hAnsi="Arial Narrow"/>
          <w:sz w:val="22"/>
          <w:szCs w:val="22"/>
        </w:rPr>
        <w:t xml:space="preserve"> – finansowy będzie oceniany łącznie.</w:t>
      </w:r>
    </w:p>
    <w:p w:rsidR="00FA5AE2" w:rsidRDefault="00FA5AE2" w:rsidP="00FA5AE2">
      <w:pPr>
        <w:jc w:val="both"/>
        <w:rPr>
          <w:rFonts w:ascii="Arial Narrow" w:hAnsi="Arial Narrow"/>
          <w:sz w:val="22"/>
          <w:szCs w:val="22"/>
        </w:rPr>
      </w:pPr>
    </w:p>
    <w:p w:rsidR="00FA5AE2" w:rsidRDefault="00FA5AE2" w:rsidP="00FA5AE2">
      <w:pPr>
        <w:jc w:val="both"/>
        <w:rPr>
          <w:rFonts w:ascii="Arial Narrow" w:hAnsi="Arial Narrow"/>
          <w:sz w:val="22"/>
          <w:szCs w:val="22"/>
        </w:rPr>
      </w:pPr>
    </w:p>
    <w:p w:rsidR="00FA5AE2" w:rsidRDefault="00FA5AE2" w:rsidP="00FA5AE2">
      <w:pPr>
        <w:numPr>
          <w:ilvl w:val="0"/>
          <w:numId w:val="2"/>
        </w:numPr>
        <w:jc w:val="both"/>
        <w:rPr>
          <w:rFonts w:ascii="Arial Narrow" w:hAnsi="Arial Narrow"/>
          <w:sz w:val="22"/>
          <w:szCs w:val="22"/>
        </w:rPr>
      </w:pPr>
      <w:r>
        <w:rPr>
          <w:rFonts w:ascii="Arial Narrow" w:hAnsi="Arial Narrow"/>
          <w:sz w:val="22"/>
          <w:szCs w:val="22"/>
        </w:rPr>
        <w:t>W celu wykazania braku podstaw do wykluczenia z postępowania o udzielenie zamówienia Wykonawcy w okolicznościach, o których mowa w art. 24 ust. 1</w:t>
      </w:r>
    </w:p>
    <w:p w:rsidR="00FA5AE2" w:rsidRDefault="00FA5AE2" w:rsidP="00FA5AE2">
      <w:pPr>
        <w:tabs>
          <w:tab w:val="num" w:pos="0"/>
        </w:tabs>
        <w:jc w:val="both"/>
        <w:rPr>
          <w:rFonts w:ascii="Arial Narrow" w:hAnsi="Arial Narrow"/>
          <w:sz w:val="22"/>
          <w:szCs w:val="22"/>
        </w:rPr>
      </w:pPr>
    </w:p>
    <w:p w:rsidR="00FA5AE2" w:rsidRDefault="00FA5AE2" w:rsidP="00FA5AE2">
      <w:pPr>
        <w:tabs>
          <w:tab w:val="num" w:pos="0"/>
        </w:tabs>
        <w:jc w:val="both"/>
        <w:rPr>
          <w:rFonts w:ascii="Arial Narrow" w:hAnsi="Arial Narrow"/>
          <w:sz w:val="22"/>
          <w:szCs w:val="22"/>
        </w:rPr>
      </w:pPr>
      <w:r>
        <w:rPr>
          <w:rFonts w:ascii="Arial Narrow" w:hAnsi="Arial Narrow"/>
          <w:sz w:val="22"/>
          <w:szCs w:val="22"/>
        </w:rPr>
        <w:t xml:space="preserve">Zamawiający żąda, w formie oryginału lub kserokopii poświadczonej za zgodność </w:t>
      </w:r>
      <w:r>
        <w:rPr>
          <w:rFonts w:ascii="Arial Narrow" w:hAnsi="Arial Narrow"/>
          <w:sz w:val="22"/>
          <w:szCs w:val="22"/>
        </w:rPr>
        <w:br/>
        <w:t>z oryginałem przez wykonawcę, następujących dokumentów (w przypadku wspólnego ubiegania się o udzielenie niniejszego zamówienia przez dwóch lub więcej wykonawców każdy z nich musi złożyć niżej wymienione dokumenty):</w:t>
      </w:r>
    </w:p>
    <w:p w:rsidR="00FA5AE2" w:rsidRDefault="00FA5AE2" w:rsidP="00FA5AE2">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odpisu z właściwego rejestru, jeżeli odrębne przepisy wymagają wpisu do rejestru w celu wykazania braku podstaw do wykluczenia w oparciu o art. 24 ust. 1 pkt 2 ustawy, wystawionego nie wcześniej niż 6 miesięcy </w:t>
      </w:r>
      <w:r>
        <w:rPr>
          <w:rFonts w:ascii="Arial Narrow" w:hAnsi="Arial Narrow"/>
          <w:b w:val="0"/>
          <w:sz w:val="22"/>
          <w:szCs w:val="22"/>
          <w:u w:val="none"/>
        </w:rPr>
        <w:lastRenderedPageBreak/>
        <w:t>przed upływem terminu składania ofert, a w stosunku do osób fizycznych oświadczenia w zakresie art. 24 ust. 1 pkt 2 ustawy;</w:t>
      </w:r>
    </w:p>
    <w:p w:rsidR="00FA5AE2" w:rsidRDefault="00FA5AE2" w:rsidP="00FA5AE2">
      <w:pPr>
        <w:pStyle w:val="Tekstpodstawowywcity"/>
        <w:ind w:left="0"/>
        <w:rPr>
          <w:rFonts w:ascii="Arial Narrow" w:hAnsi="Arial Narrow"/>
          <w:b w:val="0"/>
          <w:sz w:val="22"/>
          <w:szCs w:val="22"/>
          <w:u w:val="none"/>
        </w:rPr>
      </w:pPr>
      <w:r>
        <w:rPr>
          <w:rFonts w:ascii="Arial Narrow" w:hAnsi="Arial Narrow"/>
          <w:b w:val="0"/>
          <w:sz w:val="22"/>
          <w:szCs w:val="22"/>
          <w:u w:val="none"/>
        </w:rPr>
        <w:t>Jeżeli Wykonawca ma siedzibę lub miejsce zamieszkania poza terytorium Rzeczypospolitej Polskiej zamiast dokumentów wymienionych powyżej Wykonawca składa dokumenty zgodnie z §4 Rozporządzenia Prezesa Rady Ministrów z dnia 30 grudnia 2009 r. w sprawie rodzajów dokumentów, jakich może żądać zamawiający od Wykonawcy, oraz form, w jakich te dokumenty mogą być składane.</w:t>
      </w:r>
    </w:p>
    <w:p w:rsidR="00FA5AE2" w:rsidRDefault="00FA5AE2" w:rsidP="00FA5AE2">
      <w:pPr>
        <w:pStyle w:val="Tekstpodstawowywcity"/>
        <w:ind w:left="0"/>
        <w:rPr>
          <w:rFonts w:ascii="Arial Narrow" w:hAnsi="Arial Narrow"/>
          <w:b w:val="0"/>
          <w:sz w:val="22"/>
          <w:szCs w:val="22"/>
          <w:u w:val="none"/>
        </w:rPr>
      </w:pPr>
      <w:r>
        <w:rPr>
          <w:rFonts w:ascii="Arial Narrow" w:hAnsi="Arial Narrow"/>
          <w:b w:val="0"/>
          <w:sz w:val="22"/>
          <w:szCs w:val="22"/>
          <w:u w:val="none"/>
        </w:rPr>
        <w:t>Wykonawca składa wszystkie dokumenty sporządzone w języku obcym wraz z tłumaczeniem na język polski.</w:t>
      </w:r>
    </w:p>
    <w:p w:rsidR="00FA5AE2" w:rsidRDefault="00FA5AE2" w:rsidP="00FA5AE2">
      <w:pPr>
        <w:pStyle w:val="Tekstpodstawowywcity"/>
        <w:ind w:left="0"/>
        <w:rPr>
          <w:rFonts w:ascii="Arial Narrow" w:hAnsi="Arial Narrow"/>
          <w:sz w:val="22"/>
          <w:szCs w:val="22"/>
        </w:rPr>
      </w:pPr>
    </w:p>
    <w:p w:rsidR="00FA5AE2" w:rsidRDefault="00FA5AE2" w:rsidP="00FA5AE2">
      <w:pPr>
        <w:pStyle w:val="Tekstpodstawowywcity"/>
        <w:ind w:left="0"/>
        <w:rPr>
          <w:rFonts w:ascii="Arial Narrow" w:hAnsi="Arial Narrow"/>
          <w:sz w:val="22"/>
          <w:szCs w:val="22"/>
        </w:rPr>
      </w:pPr>
      <w:r>
        <w:rPr>
          <w:rFonts w:ascii="Arial Narrow" w:hAnsi="Arial Narrow"/>
          <w:b w:val="0"/>
          <w:sz w:val="22"/>
          <w:szCs w:val="22"/>
          <w:u w:val="none"/>
        </w:rPr>
        <w:t>Wartość przedmiotu umowy należy określić na podstawie formularza ofertowego – według wzoru stanowiącego</w:t>
      </w:r>
      <w:r>
        <w:rPr>
          <w:rFonts w:ascii="Arial Narrow" w:hAnsi="Arial Narrow"/>
          <w:sz w:val="22"/>
          <w:szCs w:val="22"/>
        </w:rPr>
        <w:t xml:space="preserve"> </w:t>
      </w:r>
      <w:r>
        <w:rPr>
          <w:rFonts w:ascii="Arial Narrow" w:hAnsi="Arial Narrow"/>
          <w:sz w:val="22"/>
          <w:szCs w:val="22"/>
          <w:u w:val="none"/>
        </w:rPr>
        <w:t>załącznik nr 1 do SIWZ.</w:t>
      </w:r>
    </w:p>
    <w:p w:rsidR="00FA5AE2" w:rsidRDefault="00FA5AE2" w:rsidP="00FA5AE2">
      <w:pPr>
        <w:spacing w:before="120" w:after="120"/>
        <w:jc w:val="both"/>
        <w:rPr>
          <w:rFonts w:ascii="Arial Narrow" w:hAnsi="Arial Narrow"/>
          <w:b/>
          <w:color w:val="000000"/>
          <w:sz w:val="22"/>
          <w:szCs w:val="22"/>
          <w:u w:val="single"/>
        </w:rPr>
      </w:pPr>
    </w:p>
    <w:p w:rsidR="00FA5AE2" w:rsidRDefault="00FA5AE2" w:rsidP="00FA5AE2">
      <w:pPr>
        <w:pStyle w:val="Tekstpodstawowywcity"/>
        <w:numPr>
          <w:ilvl w:val="0"/>
          <w:numId w:val="2"/>
        </w:numPr>
        <w:spacing w:before="0" w:after="120"/>
        <w:rPr>
          <w:rFonts w:ascii="Arial Narrow" w:hAnsi="Arial Narrow"/>
          <w:b w:val="0"/>
          <w:sz w:val="22"/>
          <w:szCs w:val="22"/>
          <w:u w:val="none"/>
        </w:rPr>
      </w:pPr>
      <w:r>
        <w:rPr>
          <w:rFonts w:ascii="Arial Narrow" w:hAnsi="Arial Narrow"/>
          <w:b w:val="0"/>
          <w:sz w:val="22"/>
          <w:szCs w:val="22"/>
          <w:u w:val="none"/>
        </w:rPr>
        <w:t xml:space="preserve">Ocena spełniania ww. warunków dokonana zostanie zgodnie z formułą spełnia – nie spełnia, w oparciu o informacje zawarte w dokumentach i oświadczeniach wyszczególnionych w pkt IX SIWZ. Z treści załączonych dokumentów i oświadczeń musi wynikać jednoznacznie, iż wyżej wymienione warunki są przez wykonawcę spełnione. Uzupełnienie wymaganych dokumentów jest możliwe po upływie terminu składania ofert zgodnie z art. 26 ust. 3 ustawy </w:t>
      </w:r>
      <w:proofErr w:type="spellStart"/>
      <w:r>
        <w:rPr>
          <w:rFonts w:ascii="Arial Narrow" w:hAnsi="Arial Narrow"/>
          <w:b w:val="0"/>
          <w:sz w:val="22"/>
          <w:szCs w:val="22"/>
          <w:u w:val="none"/>
        </w:rPr>
        <w:t>Pzp</w:t>
      </w:r>
      <w:proofErr w:type="spellEnd"/>
      <w:r>
        <w:rPr>
          <w:rFonts w:ascii="Arial Narrow" w:hAnsi="Arial Narrow"/>
          <w:b w:val="0"/>
          <w:sz w:val="22"/>
          <w:szCs w:val="22"/>
          <w:u w:val="none"/>
        </w:rPr>
        <w:t>.</w:t>
      </w:r>
    </w:p>
    <w:p w:rsidR="00FA5AE2" w:rsidRDefault="00FA5AE2" w:rsidP="00FA5AE2">
      <w:pPr>
        <w:pStyle w:val="Tekstpodstawowywcity"/>
        <w:numPr>
          <w:ilvl w:val="0"/>
          <w:numId w:val="2"/>
        </w:numPr>
        <w:spacing w:before="0" w:after="120"/>
        <w:rPr>
          <w:rFonts w:ascii="Arial Narrow" w:hAnsi="Arial Narrow"/>
          <w:sz w:val="22"/>
          <w:szCs w:val="22"/>
          <w:u w:val="none"/>
        </w:rPr>
      </w:pPr>
      <w:r>
        <w:rPr>
          <w:rFonts w:ascii="Arial Narrow" w:hAnsi="Arial Narrow"/>
          <w:b w:val="0"/>
          <w:sz w:val="22"/>
          <w:szCs w:val="22"/>
          <w:u w:val="none"/>
        </w:rPr>
        <w:t xml:space="preserve">Wykonawca może polegać na wiedzy i doświadczeniu, potencjale technicznym, osobach zdolnych do wykonania zamówienia lub zdolnościach finansowych innych podmiotów, niezależnie od charakteru prawnego łączących go z nimi stosunków. </w:t>
      </w:r>
      <w:r>
        <w:rPr>
          <w:rFonts w:ascii="Arial Narrow" w:hAnsi="Arial Narrow"/>
          <w:sz w:val="22"/>
          <w:szCs w:val="22"/>
          <w:u w:val="none"/>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FA5AE2" w:rsidRDefault="00FA5AE2" w:rsidP="00FA5AE2">
      <w:pPr>
        <w:pStyle w:val="Tekstpodstawowywcity"/>
        <w:numPr>
          <w:ilvl w:val="0"/>
          <w:numId w:val="2"/>
        </w:numPr>
        <w:spacing w:before="0" w:after="120"/>
        <w:rPr>
          <w:rFonts w:ascii="Arial Narrow" w:hAnsi="Arial Narrow"/>
          <w:b w:val="0"/>
          <w:sz w:val="22"/>
          <w:szCs w:val="22"/>
          <w:u w:val="none"/>
        </w:rPr>
      </w:pPr>
      <w:r>
        <w:rPr>
          <w:rFonts w:ascii="Arial Narrow" w:hAnsi="Arial Narrow"/>
          <w:b w:val="0"/>
          <w:sz w:val="22"/>
          <w:szCs w:val="22"/>
          <w:u w:val="none"/>
        </w:rPr>
        <w:t xml:space="preserve">Jeżeli z </w:t>
      </w:r>
      <w:r>
        <w:rPr>
          <w:rFonts w:ascii="Arial Narrow" w:hAnsi="Arial Narrow"/>
          <w:sz w:val="22"/>
          <w:szCs w:val="22"/>
          <w:u w:val="none"/>
        </w:rPr>
        <w:t>uzasadnionej</w:t>
      </w:r>
      <w:r>
        <w:rPr>
          <w:rFonts w:ascii="Arial Narrow" w:hAnsi="Arial Narrow"/>
          <w:b w:val="0"/>
          <w:sz w:val="22"/>
          <w:szCs w:val="22"/>
          <w:u w:val="none"/>
        </w:rPr>
        <w:t xml:space="preserve">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FA5AE2" w:rsidRDefault="00FA5AE2" w:rsidP="00FA5AE2">
      <w:pPr>
        <w:spacing w:before="120" w:after="120"/>
        <w:jc w:val="both"/>
        <w:rPr>
          <w:rFonts w:ascii="Arial Narrow" w:hAnsi="Arial Narrow"/>
          <w:b/>
          <w:color w:val="000000"/>
          <w:sz w:val="22"/>
          <w:szCs w:val="22"/>
          <w:u w:val="single"/>
        </w:rPr>
      </w:pPr>
      <w:r>
        <w:rPr>
          <w:rFonts w:ascii="Arial Narrow" w:hAnsi="Arial Narrow"/>
          <w:b/>
          <w:color w:val="000000"/>
          <w:sz w:val="22"/>
          <w:szCs w:val="22"/>
          <w:u w:val="single"/>
        </w:rPr>
        <w:t>IX. Oświadczenia i dokumenty składające się na ofertę – wymagane od Wykonawców w celu potwierdzenia spełnienia warunków udziału w postępowaniu:</w:t>
      </w:r>
    </w:p>
    <w:p w:rsidR="00FA5AE2" w:rsidRDefault="00FA5AE2" w:rsidP="00FA5AE2">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Na podstawie art. 26 ust. </w:t>
      </w:r>
      <w:proofErr w:type="spellStart"/>
      <w:r>
        <w:rPr>
          <w:rFonts w:ascii="Arial Narrow" w:hAnsi="Arial Narrow"/>
          <w:b w:val="0"/>
          <w:sz w:val="22"/>
          <w:szCs w:val="22"/>
          <w:u w:val="none"/>
        </w:rPr>
        <w:t>pzp</w:t>
      </w:r>
      <w:proofErr w:type="spellEnd"/>
      <w:r>
        <w:rPr>
          <w:rFonts w:ascii="Arial Narrow" w:hAnsi="Arial Narrow"/>
          <w:b w:val="0"/>
          <w:sz w:val="22"/>
          <w:szCs w:val="22"/>
          <w:u w:val="none"/>
        </w:rPr>
        <w:t>, w celu potwierdzenia, że Wykonawca spełnia warunki udziału w postępowaniu o udzielenie zamówienia publicznego Zamawiający żąda następujących dokumentów:</w:t>
      </w:r>
    </w:p>
    <w:p w:rsidR="00FA5AE2" w:rsidRDefault="00FA5AE2" w:rsidP="00FA5AE2">
      <w:pPr>
        <w:pStyle w:val="Tekstpodstawowywcity"/>
        <w:ind w:left="0"/>
        <w:rPr>
          <w:rFonts w:ascii="Arial Narrow" w:hAnsi="Arial Narrow"/>
          <w:b w:val="0"/>
          <w:sz w:val="22"/>
          <w:szCs w:val="22"/>
          <w:u w:val="none"/>
        </w:rPr>
      </w:pPr>
    </w:p>
    <w:p w:rsidR="00FA5AE2" w:rsidRDefault="00FA5AE2" w:rsidP="00FA5AE2">
      <w:pPr>
        <w:numPr>
          <w:ilvl w:val="0"/>
          <w:numId w:val="3"/>
        </w:numPr>
        <w:jc w:val="both"/>
        <w:rPr>
          <w:rFonts w:ascii="Arial Narrow" w:hAnsi="Arial Narrow"/>
          <w:b/>
          <w:sz w:val="22"/>
          <w:szCs w:val="22"/>
        </w:rPr>
      </w:pPr>
      <w:r>
        <w:rPr>
          <w:rFonts w:ascii="Arial Narrow" w:hAnsi="Arial Narrow"/>
          <w:sz w:val="22"/>
          <w:szCs w:val="22"/>
        </w:rPr>
        <w:t>W celu wykazania spełnienia przez wykonawcę warunków, o których mowa w art. 22 ust. 1 ustawy z dnia 29 stycznia PZP Zamawiający żąda:</w:t>
      </w:r>
    </w:p>
    <w:p w:rsidR="00FA5AE2" w:rsidRDefault="00FA5AE2" w:rsidP="00FA5AE2">
      <w:pPr>
        <w:jc w:val="both"/>
        <w:rPr>
          <w:rFonts w:ascii="Arial Narrow" w:hAnsi="Arial Narrow"/>
          <w:b/>
          <w:sz w:val="22"/>
          <w:szCs w:val="22"/>
        </w:rPr>
      </w:pPr>
      <w:r>
        <w:rPr>
          <w:rFonts w:ascii="Arial Narrow" w:hAnsi="Arial Narrow"/>
          <w:sz w:val="22"/>
          <w:szCs w:val="22"/>
        </w:rPr>
        <w:t xml:space="preserve">- wykazu wykonanych, a w przypadku świadczeń okresowych lub ciągłych również wykonywanych, dostaw lub usług w zakresie niezbędnym do wykazania spełnienia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r>
        <w:rPr>
          <w:rFonts w:ascii="Arial Narrow" w:hAnsi="Arial Narrow"/>
          <w:b/>
          <w:sz w:val="22"/>
          <w:szCs w:val="22"/>
        </w:rPr>
        <w:t>– wg wzoru stanowiącego załącznik nr 6 do SIWZ;</w:t>
      </w:r>
    </w:p>
    <w:p w:rsidR="00FA5AE2" w:rsidRDefault="00FA5AE2" w:rsidP="00FA5AE2">
      <w:pPr>
        <w:jc w:val="both"/>
        <w:rPr>
          <w:rFonts w:ascii="Arial Narrow" w:hAnsi="Arial Narrow"/>
          <w:b/>
          <w:sz w:val="22"/>
          <w:szCs w:val="22"/>
        </w:rPr>
      </w:pPr>
    </w:p>
    <w:p w:rsidR="00FA5AE2" w:rsidRDefault="00FA5AE2" w:rsidP="00FA5AE2">
      <w:pPr>
        <w:jc w:val="both"/>
        <w:rPr>
          <w:rFonts w:ascii="Arial Narrow" w:hAnsi="Arial Narrow"/>
          <w:b/>
          <w:sz w:val="22"/>
          <w:szCs w:val="22"/>
        </w:rPr>
      </w:pPr>
    </w:p>
    <w:p w:rsidR="00FA5AE2" w:rsidRDefault="00FA5AE2" w:rsidP="00FA5AE2">
      <w:pPr>
        <w:jc w:val="both"/>
        <w:rPr>
          <w:rFonts w:ascii="Arial Narrow" w:hAnsi="Arial Narrow"/>
          <w:b/>
          <w:sz w:val="22"/>
          <w:szCs w:val="22"/>
        </w:rPr>
      </w:pPr>
      <w:r>
        <w:rPr>
          <w:rFonts w:ascii="Arial Narrow" w:hAnsi="Arial Narrow"/>
          <w:b/>
          <w:sz w:val="22"/>
          <w:szCs w:val="22"/>
        </w:rPr>
        <w:t xml:space="preserve">- </w:t>
      </w:r>
      <w:r>
        <w:rPr>
          <w:rFonts w:ascii="Arial Narrow" w:hAnsi="Arial Narrow"/>
          <w:sz w:val="22"/>
          <w:szCs w:val="22"/>
        </w:rPr>
        <w:t xml:space="preserve"> wykazu narzędzi, wyposażenia zakładu i urządzeń dostępnych wykonawcy usług w celu realizacji zamówienia wraz z informacją o podstawie dysponowania tymi zasobami. Za spełniony warunek Zamawiający uzna przedstawienie oświadczenia przez Wykonawcę, że posiada sprzęt, który technologicznie będzie mógł zrealizować wymogi jakościowe określone w </w:t>
      </w:r>
      <w:r w:rsidR="00676FAF">
        <w:rPr>
          <w:rFonts w:ascii="Arial Narrow" w:hAnsi="Arial Narrow"/>
          <w:sz w:val="22"/>
          <w:szCs w:val="22"/>
        </w:rPr>
        <w:t xml:space="preserve">warunkach technicznych </w:t>
      </w:r>
      <w:r w:rsidR="00676FAF" w:rsidRPr="00676FAF">
        <w:rPr>
          <w:rFonts w:ascii="Arial Narrow" w:hAnsi="Arial Narrow"/>
          <w:b/>
          <w:sz w:val="22"/>
          <w:szCs w:val="22"/>
        </w:rPr>
        <w:t>zał. Nr 4</w:t>
      </w:r>
      <w:r w:rsidRPr="00676FAF">
        <w:rPr>
          <w:rFonts w:ascii="Arial Narrow" w:hAnsi="Arial Narrow"/>
          <w:b/>
          <w:sz w:val="22"/>
          <w:szCs w:val="22"/>
        </w:rPr>
        <w:t>.</w:t>
      </w:r>
    </w:p>
    <w:p w:rsidR="00676FAF" w:rsidRDefault="00676FAF" w:rsidP="00FA5AE2">
      <w:pPr>
        <w:jc w:val="both"/>
        <w:rPr>
          <w:rFonts w:ascii="Arial Narrow" w:hAnsi="Arial Narrow"/>
          <w:b/>
          <w:sz w:val="22"/>
          <w:szCs w:val="22"/>
        </w:rPr>
      </w:pPr>
    </w:p>
    <w:p w:rsidR="00676FAF" w:rsidRDefault="00676FAF" w:rsidP="00FA5AE2">
      <w:pPr>
        <w:jc w:val="both"/>
        <w:rPr>
          <w:rFonts w:ascii="Arial Narrow" w:hAnsi="Arial Narrow"/>
          <w:sz w:val="22"/>
          <w:szCs w:val="22"/>
        </w:rPr>
      </w:pPr>
      <w:r>
        <w:rPr>
          <w:rFonts w:ascii="Arial Narrow" w:hAnsi="Arial Narrow"/>
          <w:sz w:val="22"/>
          <w:szCs w:val="22"/>
        </w:rPr>
        <w:t xml:space="preserve">- </w:t>
      </w:r>
      <w:r>
        <w:rPr>
          <w:rFonts w:ascii="Arial Narrow" w:hAnsi="Arial Narrow"/>
          <w:b/>
          <w:sz w:val="22"/>
          <w:szCs w:val="22"/>
        </w:rPr>
        <w:t>opłaconej polisy</w:t>
      </w:r>
      <w:r>
        <w:rPr>
          <w:rFonts w:ascii="Arial Narrow" w:hAnsi="Arial Narrow"/>
          <w:sz w:val="22"/>
          <w:szCs w:val="22"/>
        </w:rPr>
        <w:t>, a w przypadku jej braku innego dokumentu potwierdzającego, że wykonawca jest ubezpieczony od odpowiedzialności cywilnej w zakresie prowadzonej działalności związanej z przedmiotem zamówienia – k</w:t>
      </w:r>
      <w:r w:rsidR="007E6045">
        <w:rPr>
          <w:rFonts w:ascii="Arial Narrow" w:hAnsi="Arial Narrow"/>
          <w:sz w:val="22"/>
          <w:szCs w:val="22"/>
        </w:rPr>
        <w:t>wota ubezpieczenia co najmniej 100.000,00 PLN (sto</w:t>
      </w:r>
      <w:r>
        <w:rPr>
          <w:rFonts w:ascii="Arial Narrow" w:hAnsi="Arial Narrow"/>
          <w:sz w:val="22"/>
          <w:szCs w:val="22"/>
        </w:rPr>
        <w:t xml:space="preserve"> tysięcy złotych).</w:t>
      </w:r>
    </w:p>
    <w:p w:rsidR="00FA5AE2" w:rsidRDefault="00FA5AE2" w:rsidP="00FA5AE2">
      <w:pPr>
        <w:jc w:val="both"/>
        <w:rPr>
          <w:rFonts w:ascii="Arial Narrow" w:hAnsi="Arial Narrow"/>
          <w:sz w:val="22"/>
          <w:szCs w:val="22"/>
        </w:rPr>
      </w:pPr>
    </w:p>
    <w:p w:rsidR="00FA5AE2" w:rsidRDefault="00FA5AE2" w:rsidP="00FA5AE2">
      <w:pPr>
        <w:pStyle w:val="Tekstpodstawowywcity"/>
        <w:spacing w:before="0" w:after="120"/>
        <w:ind w:left="0"/>
        <w:rPr>
          <w:rFonts w:ascii="Arial Narrow" w:hAnsi="Arial Narrow"/>
          <w:sz w:val="22"/>
          <w:szCs w:val="22"/>
          <w:u w:val="none"/>
        </w:rPr>
      </w:pPr>
      <w:r>
        <w:rPr>
          <w:rFonts w:ascii="Arial Narrow" w:hAnsi="Arial Narrow"/>
          <w:b w:val="0"/>
          <w:sz w:val="22"/>
          <w:szCs w:val="22"/>
          <w:u w:val="none"/>
        </w:rPr>
        <w:lastRenderedPageBreak/>
        <w:t xml:space="preserve">- Wykonawca może polegać na wiedzy i doświadczeniu, potencjale technicznym, osobach zdolnych do wykonania zamówienia lub zdolnościach finansowych innych podmiotów, niezależnie od charakteru prawnego łączących go z nimi stosunków. </w:t>
      </w:r>
      <w:r>
        <w:rPr>
          <w:rFonts w:ascii="Arial Narrow" w:hAnsi="Arial Narrow"/>
          <w:sz w:val="22"/>
          <w:szCs w:val="22"/>
          <w:u w:val="none"/>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FA5AE2" w:rsidRDefault="00FA5AE2" w:rsidP="00FA5AE2">
      <w:pPr>
        <w:pStyle w:val="Tekstpodstawowywcity"/>
        <w:spacing w:before="0" w:after="120"/>
        <w:ind w:left="0"/>
        <w:rPr>
          <w:rFonts w:ascii="Arial Narrow" w:hAnsi="Arial Narrow"/>
          <w:b w:val="0"/>
          <w:sz w:val="22"/>
          <w:szCs w:val="22"/>
          <w:u w:val="none"/>
        </w:rPr>
      </w:pPr>
      <w:r>
        <w:rPr>
          <w:rFonts w:ascii="Arial Narrow" w:hAnsi="Arial Narrow"/>
          <w:b w:val="0"/>
          <w:sz w:val="22"/>
          <w:szCs w:val="22"/>
          <w:u w:val="none"/>
        </w:rPr>
        <w:t xml:space="preserve">- Jeżeli z </w:t>
      </w:r>
      <w:r>
        <w:rPr>
          <w:rFonts w:ascii="Arial Narrow" w:hAnsi="Arial Narrow"/>
          <w:sz w:val="22"/>
          <w:szCs w:val="22"/>
          <w:u w:val="none"/>
        </w:rPr>
        <w:t>uzasadnionej</w:t>
      </w:r>
      <w:r>
        <w:rPr>
          <w:rFonts w:ascii="Arial Narrow" w:hAnsi="Arial Narrow"/>
          <w:b w:val="0"/>
          <w:sz w:val="22"/>
          <w:szCs w:val="22"/>
          <w:u w:val="none"/>
        </w:rPr>
        <w:t xml:space="preserve">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FA5AE2" w:rsidRDefault="00FA5AE2" w:rsidP="00FA5AE2">
      <w:pPr>
        <w:jc w:val="both"/>
        <w:rPr>
          <w:rFonts w:ascii="Arial Narrow" w:hAnsi="Arial Narrow"/>
          <w:sz w:val="22"/>
          <w:szCs w:val="22"/>
        </w:rPr>
      </w:pPr>
    </w:p>
    <w:p w:rsidR="00FA5AE2" w:rsidRDefault="00FA5AE2" w:rsidP="00FA5AE2">
      <w:pPr>
        <w:numPr>
          <w:ilvl w:val="0"/>
          <w:numId w:val="3"/>
        </w:numPr>
        <w:jc w:val="both"/>
        <w:rPr>
          <w:rFonts w:ascii="Arial Narrow" w:hAnsi="Arial Narrow"/>
          <w:sz w:val="22"/>
          <w:szCs w:val="22"/>
        </w:rPr>
      </w:pPr>
      <w:r>
        <w:rPr>
          <w:rFonts w:ascii="Arial Narrow" w:hAnsi="Arial Narrow"/>
          <w:sz w:val="22"/>
          <w:szCs w:val="22"/>
        </w:rPr>
        <w:t>W celu wykazania braku podstaw do wykluczenia z postępowania o udzielenie zamówienia Wykonawcy w okolicznościach, o których mowa w art. 24 ust. 1</w:t>
      </w:r>
    </w:p>
    <w:p w:rsidR="00FA5AE2" w:rsidRDefault="00FA5AE2" w:rsidP="00FA5AE2">
      <w:pPr>
        <w:jc w:val="both"/>
        <w:rPr>
          <w:rFonts w:ascii="Arial Narrow" w:hAnsi="Arial Narrow"/>
          <w:sz w:val="22"/>
          <w:szCs w:val="22"/>
        </w:rPr>
      </w:pPr>
    </w:p>
    <w:p w:rsidR="00FA5AE2" w:rsidRDefault="00FA5AE2" w:rsidP="00FA5AE2">
      <w:pPr>
        <w:tabs>
          <w:tab w:val="num" w:pos="0"/>
        </w:tabs>
        <w:jc w:val="both"/>
        <w:rPr>
          <w:rFonts w:ascii="Arial Narrow" w:hAnsi="Arial Narrow"/>
          <w:sz w:val="22"/>
          <w:szCs w:val="22"/>
        </w:rPr>
      </w:pPr>
    </w:p>
    <w:p w:rsidR="00FA5AE2" w:rsidRDefault="00FA5AE2" w:rsidP="00FA5AE2">
      <w:pPr>
        <w:tabs>
          <w:tab w:val="num" w:pos="0"/>
        </w:tabs>
        <w:jc w:val="both"/>
        <w:rPr>
          <w:rFonts w:ascii="Arial Narrow" w:hAnsi="Arial Narrow"/>
          <w:sz w:val="22"/>
          <w:szCs w:val="22"/>
        </w:rPr>
      </w:pPr>
      <w:r>
        <w:rPr>
          <w:rFonts w:ascii="Arial Narrow" w:hAnsi="Arial Narrow"/>
          <w:sz w:val="22"/>
          <w:szCs w:val="22"/>
        </w:rPr>
        <w:t xml:space="preserve">Zamawiający żąda, w formie oryginału lub kserokopii poświadczonej za zgodność </w:t>
      </w:r>
      <w:r>
        <w:rPr>
          <w:rFonts w:ascii="Arial Narrow" w:hAnsi="Arial Narrow"/>
          <w:sz w:val="22"/>
          <w:szCs w:val="22"/>
        </w:rPr>
        <w:br/>
        <w:t>z oryginałem przez wykonawcę, następujących dokumentów (w przypadku wspólnego ubiegania się o udzielenie niniejszego zamówienia przez dwóch lub więcej wykonawców każdy z nich musi złożyć niżej wymienione dokumenty):</w:t>
      </w:r>
    </w:p>
    <w:p w:rsidR="00FA5AE2" w:rsidRDefault="00FA5AE2" w:rsidP="00FA5AE2">
      <w:pPr>
        <w:ind w:left="360"/>
        <w:jc w:val="both"/>
        <w:rPr>
          <w:rFonts w:ascii="Arial Narrow" w:hAnsi="Arial Narrow"/>
          <w:sz w:val="22"/>
          <w:szCs w:val="22"/>
        </w:rPr>
      </w:pPr>
    </w:p>
    <w:p w:rsidR="00FA5AE2" w:rsidRDefault="00FA5AE2" w:rsidP="00FA5AE2">
      <w:pPr>
        <w:pStyle w:val="Tekstpodstawowywcity"/>
        <w:ind w:left="0"/>
        <w:rPr>
          <w:rFonts w:ascii="Arial Narrow" w:hAnsi="Arial Narrow"/>
          <w:b w:val="0"/>
          <w:sz w:val="22"/>
          <w:szCs w:val="22"/>
          <w:u w:val="none"/>
        </w:rPr>
      </w:pPr>
      <w:r>
        <w:rPr>
          <w:rFonts w:ascii="Arial Narrow" w:hAnsi="Arial Narrow"/>
          <w:b w:val="0"/>
          <w:sz w:val="22"/>
          <w:szCs w:val="22"/>
          <w:u w:val="none"/>
        </w:rPr>
        <w:t>- aktualnego odpisu z właściwego rejestru, jeżeli odrębne przepisy wymagają wpisu do rejestru w celu wykazania braku podstaw do wykluczenia w oparciu o art. 24 ust. 1 pkt 2 ustawy, wystawionego nie wcześniej niż 6 miesięcy przed upływem terminu składania ofert, a w stosunku do osób fizycznych oświadczenia w zakresie art. 24 ust. 1 pkt 2 ustawy;</w:t>
      </w:r>
    </w:p>
    <w:p w:rsidR="00FA5AE2" w:rsidRDefault="00FA5AE2" w:rsidP="00FA5AE2">
      <w:pPr>
        <w:pStyle w:val="Tekstpodstawowywcity"/>
        <w:ind w:left="0"/>
        <w:rPr>
          <w:rFonts w:ascii="Arial Narrow" w:hAnsi="Arial Narrow"/>
          <w:sz w:val="22"/>
          <w:szCs w:val="22"/>
        </w:rPr>
      </w:pPr>
      <w:r>
        <w:rPr>
          <w:rFonts w:ascii="Arial Narrow" w:hAnsi="Arial Narrow"/>
          <w:b w:val="0"/>
          <w:sz w:val="22"/>
          <w:szCs w:val="22"/>
          <w:u w:val="none"/>
        </w:rPr>
        <w:t>Wartość przedmiotu umowy należy określić na podstawie formularza ofertowego – według wzoru stanowiącego</w:t>
      </w:r>
      <w:r>
        <w:rPr>
          <w:rFonts w:ascii="Arial Narrow" w:hAnsi="Arial Narrow"/>
          <w:sz w:val="22"/>
          <w:szCs w:val="22"/>
        </w:rPr>
        <w:t xml:space="preserve"> </w:t>
      </w:r>
      <w:r>
        <w:rPr>
          <w:rFonts w:ascii="Arial Narrow" w:hAnsi="Arial Narrow"/>
          <w:sz w:val="22"/>
          <w:szCs w:val="22"/>
          <w:u w:val="none"/>
        </w:rPr>
        <w:t>załącznik nr 1 do SIWZ.</w:t>
      </w:r>
    </w:p>
    <w:p w:rsidR="00FA5AE2" w:rsidRDefault="00FA5AE2" w:rsidP="00FA5AE2">
      <w:pPr>
        <w:pStyle w:val="Tekstpodstawowywcity"/>
        <w:ind w:left="0"/>
        <w:rPr>
          <w:rFonts w:ascii="Arial Narrow" w:hAnsi="Arial Narrow"/>
          <w:sz w:val="22"/>
          <w:szCs w:val="22"/>
          <w:u w:val="none"/>
        </w:rPr>
      </w:pPr>
    </w:p>
    <w:p w:rsidR="00FA5AE2" w:rsidRDefault="00FA5AE2" w:rsidP="00FA5AE2">
      <w:pPr>
        <w:pStyle w:val="Tekstpodstawowywcity"/>
        <w:ind w:left="0"/>
        <w:rPr>
          <w:rFonts w:ascii="Arial Narrow" w:hAnsi="Arial Narrow"/>
          <w:color w:val="auto"/>
          <w:sz w:val="22"/>
          <w:szCs w:val="22"/>
        </w:rPr>
      </w:pPr>
      <w:r>
        <w:rPr>
          <w:rFonts w:ascii="Arial Narrow" w:hAnsi="Arial Narrow"/>
          <w:color w:val="auto"/>
          <w:sz w:val="22"/>
          <w:szCs w:val="22"/>
        </w:rPr>
        <w:t xml:space="preserve">Inne dokumenty: </w:t>
      </w:r>
    </w:p>
    <w:p w:rsidR="00FA5AE2" w:rsidRDefault="00FA5AE2" w:rsidP="00FA5AE2">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1. Oświadczenia o treści określonej w art. 22 ust. 1 oraz art. 24 ust. 1 i 2 ustawy z dnia 29 stycznia 2004 r. – Prawo zamówień publicznych – </w:t>
      </w:r>
      <w:r>
        <w:rPr>
          <w:rFonts w:ascii="Arial Narrow" w:hAnsi="Arial Narrow"/>
          <w:color w:val="auto"/>
          <w:sz w:val="22"/>
          <w:szCs w:val="22"/>
          <w:u w:val="none"/>
        </w:rPr>
        <w:t>według wzoru stanowiącego załącznik nr 3 i 3a do SIWZ</w:t>
      </w:r>
      <w:r>
        <w:rPr>
          <w:rFonts w:ascii="Arial Narrow" w:hAnsi="Arial Narrow"/>
          <w:b w:val="0"/>
          <w:color w:val="auto"/>
          <w:sz w:val="22"/>
          <w:szCs w:val="22"/>
          <w:u w:val="none"/>
        </w:rPr>
        <w:t>. W przypadku wspólnego ubiegania się o udzielenie niniejszego zamówienia przez dwóch lub więcej wykonawców każdy z nich musi złożyć stosowne oświadczenie.</w:t>
      </w:r>
    </w:p>
    <w:p w:rsidR="00FA5AE2" w:rsidRDefault="00FA5AE2" w:rsidP="00FA5AE2">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2. Oświadczenia wskazujące części zamówienia, które wykonawca powierzy podwykonawcom (w formie oryginału) – według wzoru stanowiącego </w:t>
      </w:r>
      <w:r>
        <w:rPr>
          <w:rFonts w:ascii="Arial Narrow" w:hAnsi="Arial Narrow"/>
          <w:color w:val="auto"/>
          <w:sz w:val="22"/>
          <w:szCs w:val="22"/>
          <w:u w:val="none"/>
        </w:rPr>
        <w:t>załącznik nr 7 do SIWZ</w:t>
      </w:r>
      <w:r>
        <w:rPr>
          <w:rFonts w:ascii="Arial Narrow" w:hAnsi="Arial Narrow"/>
          <w:b w:val="0"/>
          <w:color w:val="auto"/>
          <w:sz w:val="22"/>
          <w:szCs w:val="22"/>
          <w:u w:val="none"/>
        </w:rPr>
        <w:t xml:space="preserve"> (składamy tylko wtedy jeżeli to dotyczy).</w:t>
      </w:r>
    </w:p>
    <w:p w:rsidR="00FA5AE2" w:rsidRDefault="00FA5AE2" w:rsidP="00FA5AE2">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3. Pełnomocnictwo – jeśli dotyczy, pełnomocnictwo należy załączyć w formie oryginału lub kopii poświadczonej przez notariusza – ustanowienie pełnomocnika do reprezentowania wykonawców (w przypadku wspólnego ubiegania się o udzielenie niniejszego zamówienia przez dwóch lub więcej wykonawców) w postępowaniu o udzielenie zamówienia albo do reprezentowania w postępowaniu i zawarciu umowy w sprawie zamówienia publicznego, które w szczególności powinno:</w:t>
      </w:r>
    </w:p>
    <w:p w:rsidR="00FA5AE2" w:rsidRDefault="00FA5AE2" w:rsidP="00FA5AE2">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jednoznacznie określać postępowanie do którego się odnosi,</w:t>
      </w:r>
    </w:p>
    <w:p w:rsidR="00FA5AE2" w:rsidRDefault="00FA5AE2" w:rsidP="00FA5AE2">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precyzować zakres umocowania,</w:t>
      </w:r>
    </w:p>
    <w:p w:rsidR="00FA5AE2" w:rsidRDefault="00FA5AE2" w:rsidP="00FA5AE2">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wskazywać pełnomocnika,</w:t>
      </w:r>
    </w:p>
    <w:p w:rsidR="00FA5AE2" w:rsidRDefault="00FA5AE2" w:rsidP="00FA5AE2">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wyliczać wykonawców, którzy wspólnie ubiegają się o udzielenie zamówienia,</w:t>
      </w:r>
    </w:p>
    <w:p w:rsidR="00FA5AE2" w:rsidRDefault="00FA5AE2" w:rsidP="00FA5AE2">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być podpisane przez każdego wykonawcę.</w:t>
      </w:r>
    </w:p>
    <w:p w:rsidR="00FA5AE2" w:rsidRDefault="00FA5AE2" w:rsidP="00FA5AE2">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4. Stosowne pełnomocnictwo, które należy załączyć w formie oryginału lub kopii poświadczonej przez notariusza, do podpisania oferty w sytuacji, w której uprawnienie do podpisania oferty nie wynika z zapisu w rejestrze lub ewidencji.</w:t>
      </w:r>
    </w:p>
    <w:p w:rsidR="00FA5AE2" w:rsidRDefault="00FA5AE2" w:rsidP="00FA5AE2">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Na ofertę oprócz ww. dokumentów i oświadczeń składają się również:</w:t>
      </w:r>
    </w:p>
    <w:p w:rsidR="00FA5AE2" w:rsidRDefault="00FA5AE2" w:rsidP="00FA5AE2">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lastRenderedPageBreak/>
        <w:t xml:space="preserve">- formularz ofertowy - według wzoru stanowiącego </w:t>
      </w:r>
      <w:r>
        <w:rPr>
          <w:rFonts w:ascii="Arial Narrow" w:hAnsi="Arial Narrow"/>
          <w:color w:val="auto"/>
          <w:sz w:val="22"/>
          <w:szCs w:val="22"/>
          <w:u w:val="none"/>
        </w:rPr>
        <w:t>załącznik nr 1</w:t>
      </w:r>
      <w:r>
        <w:rPr>
          <w:rFonts w:ascii="Arial Narrow" w:hAnsi="Arial Narrow"/>
          <w:b w:val="0"/>
          <w:color w:val="auto"/>
          <w:sz w:val="22"/>
          <w:szCs w:val="22"/>
          <w:u w:val="none"/>
        </w:rPr>
        <w:t>,</w:t>
      </w:r>
    </w:p>
    <w:p w:rsidR="00FA5AE2" w:rsidRDefault="00FA5AE2" w:rsidP="00FA5AE2">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 wzór umowy - według wzoru stanowiącego </w:t>
      </w:r>
      <w:r>
        <w:rPr>
          <w:rFonts w:ascii="Arial Narrow" w:hAnsi="Arial Narrow"/>
          <w:color w:val="auto"/>
          <w:sz w:val="22"/>
          <w:szCs w:val="22"/>
          <w:u w:val="none"/>
        </w:rPr>
        <w:t>załącznik nr 2 do SIWZ</w:t>
      </w:r>
      <w:r>
        <w:rPr>
          <w:rFonts w:ascii="Arial Narrow" w:hAnsi="Arial Narrow"/>
          <w:b w:val="0"/>
          <w:color w:val="auto"/>
          <w:sz w:val="22"/>
          <w:szCs w:val="22"/>
          <w:u w:val="none"/>
        </w:rPr>
        <w:t xml:space="preserve"> .</w:t>
      </w:r>
    </w:p>
    <w:p w:rsidR="00FA5AE2" w:rsidRDefault="00FA5AE2" w:rsidP="00FA5AE2">
      <w:pPr>
        <w:spacing w:before="120" w:after="120"/>
        <w:jc w:val="both"/>
        <w:rPr>
          <w:rFonts w:ascii="Arial Narrow" w:hAnsi="Arial Narrow"/>
          <w:color w:val="000000"/>
          <w:sz w:val="22"/>
          <w:szCs w:val="22"/>
        </w:rPr>
      </w:pPr>
    </w:p>
    <w:p w:rsidR="00FA5AE2" w:rsidRDefault="00FA5AE2" w:rsidP="00FA5AE2">
      <w:pPr>
        <w:spacing w:after="120"/>
        <w:jc w:val="both"/>
        <w:rPr>
          <w:rFonts w:ascii="Arial Narrow" w:hAnsi="Arial Narrow"/>
          <w:b/>
          <w:color w:val="000000"/>
          <w:sz w:val="22"/>
          <w:szCs w:val="22"/>
          <w:u w:val="single"/>
        </w:rPr>
      </w:pPr>
      <w:r>
        <w:rPr>
          <w:rFonts w:ascii="Arial Narrow" w:hAnsi="Arial Narrow"/>
          <w:b/>
          <w:color w:val="000000"/>
          <w:sz w:val="22"/>
          <w:szCs w:val="22"/>
          <w:u w:val="single"/>
        </w:rPr>
        <w:t>X. Informacje dotyczące Oferty wspólnej ( łączna) oraz udziału podwykonawców:</w:t>
      </w:r>
    </w:p>
    <w:p w:rsidR="00FA5AE2" w:rsidRDefault="00FA5AE2" w:rsidP="00FA5AE2">
      <w:pPr>
        <w:numPr>
          <w:ilvl w:val="0"/>
          <w:numId w:val="4"/>
        </w:numPr>
        <w:tabs>
          <w:tab w:val="num" w:pos="360"/>
        </w:tabs>
        <w:spacing w:after="120"/>
        <w:ind w:left="360"/>
        <w:jc w:val="both"/>
        <w:rPr>
          <w:rFonts w:ascii="Arial Narrow" w:hAnsi="Arial Narrow"/>
          <w:sz w:val="22"/>
          <w:szCs w:val="22"/>
        </w:rPr>
      </w:pPr>
      <w:r>
        <w:rPr>
          <w:rFonts w:ascii="Arial Narrow" w:hAnsi="Arial Narrow"/>
          <w:sz w:val="22"/>
          <w:szCs w:val="22"/>
        </w:rPr>
        <w:t>Wykonawcy mogą wspólnie ubiegać się o udzielenie zamówienia. Oferta przedstawiona przez dwóch lub więcej wykonawców (współpartnerów) musi być przedstawiona jako jedna oferta od jednego podmiotu i spełniać następujące wymagania:</w:t>
      </w:r>
    </w:p>
    <w:p w:rsidR="00FA5AE2" w:rsidRDefault="00FA5AE2" w:rsidP="00FA5AE2">
      <w:pPr>
        <w:numPr>
          <w:ilvl w:val="0"/>
          <w:numId w:val="5"/>
        </w:numPr>
        <w:tabs>
          <w:tab w:val="num" w:pos="900"/>
        </w:tabs>
        <w:ind w:left="900"/>
        <w:jc w:val="both"/>
        <w:rPr>
          <w:rFonts w:ascii="Arial Narrow" w:hAnsi="Arial Narrow"/>
          <w:color w:val="000000"/>
          <w:sz w:val="22"/>
          <w:szCs w:val="22"/>
        </w:rPr>
      </w:pPr>
      <w:r>
        <w:rPr>
          <w:rFonts w:ascii="Arial Narrow" w:hAnsi="Arial Narrow"/>
          <w:color w:val="000000"/>
          <w:sz w:val="22"/>
          <w:szCs w:val="22"/>
        </w:rPr>
        <w:t>wykonawcy ubiegający się wspólnie o udzielenie zamówienia winni ustanowić jednego z wykonawców upoważnionym do reprezentowania wszystkich partnerów, przyjmowania zobowiązań oraz podpisania umowy;</w:t>
      </w:r>
    </w:p>
    <w:p w:rsidR="00FA5AE2" w:rsidRDefault="00FA5AE2" w:rsidP="00FA5AE2">
      <w:pPr>
        <w:numPr>
          <w:ilvl w:val="0"/>
          <w:numId w:val="5"/>
        </w:numPr>
        <w:tabs>
          <w:tab w:val="num" w:pos="900"/>
        </w:tabs>
        <w:ind w:left="900"/>
        <w:jc w:val="both"/>
        <w:rPr>
          <w:rFonts w:ascii="Arial Narrow" w:hAnsi="Arial Narrow"/>
          <w:color w:val="000000"/>
          <w:sz w:val="22"/>
          <w:szCs w:val="22"/>
        </w:rPr>
      </w:pPr>
      <w:r>
        <w:rPr>
          <w:rFonts w:ascii="Arial Narrow" w:hAnsi="Arial Narrow"/>
          <w:color w:val="000000"/>
          <w:sz w:val="22"/>
          <w:szCs w:val="22"/>
        </w:rPr>
        <w:t xml:space="preserve">oferta powinna zawierać wszystkie wymagane dokumenty dla każdego z partnerów osobno (np. wypełnione i podpisane oświadczenia o spełnianiu warunków art. 22 ust. 1 ustawy </w:t>
      </w:r>
      <w:proofErr w:type="spellStart"/>
      <w:r>
        <w:rPr>
          <w:rFonts w:ascii="Arial Narrow" w:hAnsi="Arial Narrow"/>
          <w:color w:val="000000"/>
          <w:sz w:val="22"/>
          <w:szCs w:val="22"/>
        </w:rPr>
        <w:t>Pzp</w:t>
      </w:r>
      <w:proofErr w:type="spellEnd"/>
      <w:r>
        <w:rPr>
          <w:rFonts w:ascii="Arial Narrow" w:hAnsi="Arial Narrow"/>
          <w:color w:val="000000"/>
          <w:sz w:val="22"/>
          <w:szCs w:val="22"/>
        </w:rPr>
        <w:t>);</w:t>
      </w:r>
    </w:p>
    <w:p w:rsidR="00FA5AE2" w:rsidRDefault="00FA5AE2" w:rsidP="00FA5AE2">
      <w:pPr>
        <w:numPr>
          <w:ilvl w:val="0"/>
          <w:numId w:val="5"/>
        </w:numPr>
        <w:tabs>
          <w:tab w:val="num" w:pos="900"/>
        </w:tabs>
        <w:ind w:left="900"/>
        <w:jc w:val="both"/>
        <w:rPr>
          <w:rFonts w:ascii="Arial Narrow" w:hAnsi="Arial Narrow"/>
          <w:color w:val="000000"/>
          <w:sz w:val="22"/>
          <w:szCs w:val="22"/>
        </w:rPr>
      </w:pPr>
      <w:r>
        <w:rPr>
          <w:rFonts w:ascii="Arial Narrow" w:hAnsi="Arial Narrow"/>
          <w:color w:val="000000"/>
          <w:sz w:val="22"/>
          <w:szCs w:val="22"/>
        </w:rPr>
        <w:t>jeżeli oferta wykonawców, o których mowa powyżej zostanie wybrana, zamawiający może żądać przed zawarciem umowy w sprawie zamówienia publicznego, umowy regulującej współpracę tych wykonawców.</w:t>
      </w:r>
    </w:p>
    <w:p w:rsidR="00FA5AE2" w:rsidRDefault="00FA5AE2" w:rsidP="00FA5AE2">
      <w:pPr>
        <w:numPr>
          <w:ilvl w:val="0"/>
          <w:numId w:val="4"/>
        </w:numPr>
        <w:tabs>
          <w:tab w:val="num" w:pos="360"/>
        </w:tabs>
        <w:spacing w:after="120"/>
        <w:ind w:left="360"/>
        <w:jc w:val="both"/>
        <w:rPr>
          <w:rFonts w:ascii="Arial Narrow" w:hAnsi="Arial Narrow"/>
          <w:sz w:val="22"/>
          <w:szCs w:val="22"/>
        </w:rPr>
      </w:pPr>
      <w:r>
        <w:rPr>
          <w:rFonts w:ascii="Arial Narrow" w:hAnsi="Arial Narrow"/>
          <w:sz w:val="22"/>
          <w:szCs w:val="22"/>
        </w:rPr>
        <w:t>Wykonawca, który proponuje w swojej ofercie wykonanie pewnego zakresu prac przez podwykonawców zobowiązany jest wskazać w ofercie części zamówienia, której wykonanie zamierza powierzyć podwykonawcom.</w:t>
      </w:r>
    </w:p>
    <w:p w:rsidR="00FA5AE2" w:rsidRDefault="00FA5AE2" w:rsidP="00FA5AE2">
      <w:pPr>
        <w:spacing w:before="120"/>
        <w:rPr>
          <w:rFonts w:ascii="Arial Narrow" w:hAnsi="Arial Narrow"/>
          <w:b/>
          <w:bCs/>
          <w:color w:val="000000"/>
          <w:sz w:val="22"/>
          <w:szCs w:val="22"/>
          <w:u w:val="single"/>
        </w:rPr>
      </w:pPr>
      <w:r>
        <w:rPr>
          <w:rFonts w:ascii="Arial Narrow" w:hAnsi="Arial Narrow"/>
          <w:b/>
          <w:bCs/>
          <w:color w:val="000000"/>
          <w:sz w:val="22"/>
          <w:szCs w:val="22"/>
          <w:u w:val="single"/>
        </w:rPr>
        <w:t>XI. Sposób porozumiewania się zamawiającego z wykonawcami:</w:t>
      </w:r>
    </w:p>
    <w:p w:rsidR="00FA5AE2" w:rsidRDefault="00FA5AE2" w:rsidP="00FA5AE2">
      <w:pPr>
        <w:numPr>
          <w:ilvl w:val="0"/>
          <w:numId w:val="6"/>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Stosownie do treści art. 27 ustawy, w niniejszym postępowaniu zamawiający i wykonawcy przekazują oświadczenia, wnioski, zawiadomienia oraz informacje pisemnie, faksem lub drogą elektroniczną.</w:t>
      </w:r>
    </w:p>
    <w:p w:rsidR="00FA5AE2" w:rsidRDefault="00FA5AE2" w:rsidP="00FA5AE2">
      <w:pPr>
        <w:numPr>
          <w:ilvl w:val="0"/>
          <w:numId w:val="6"/>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Każda ze stron na żądanie drugiej niezwłocznie potwierdza fakt otrzymania oświadczeń, wniosków, zawiadomień oraz informacji przekazanych faksem.</w:t>
      </w:r>
    </w:p>
    <w:p w:rsidR="00FA5AE2" w:rsidRDefault="00FA5AE2" w:rsidP="00FA5AE2">
      <w:pPr>
        <w:numPr>
          <w:ilvl w:val="0"/>
          <w:numId w:val="6"/>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Adres do korespondencji z zamawiającym, dla dopuszczalnych form porozumiewania się wymienionych  w pkt 1, są zamieszczone w pkt I niniejszej specyfikacji.</w:t>
      </w:r>
    </w:p>
    <w:p w:rsidR="00FA5AE2" w:rsidRDefault="00FA5AE2" w:rsidP="00FA5AE2">
      <w:pPr>
        <w:spacing w:before="120"/>
        <w:jc w:val="both"/>
        <w:rPr>
          <w:rFonts w:ascii="Arial Narrow" w:hAnsi="Arial Narrow"/>
          <w:bCs/>
          <w:sz w:val="22"/>
          <w:szCs w:val="22"/>
        </w:rPr>
      </w:pPr>
      <w:r>
        <w:rPr>
          <w:rFonts w:ascii="Arial Narrow" w:hAnsi="Arial Narrow"/>
          <w:b/>
          <w:bCs/>
          <w:color w:val="000000"/>
          <w:sz w:val="22"/>
          <w:szCs w:val="22"/>
        </w:rPr>
        <w:t xml:space="preserve"> </w:t>
      </w:r>
      <w:r>
        <w:rPr>
          <w:rFonts w:ascii="Arial Narrow" w:hAnsi="Arial Narrow"/>
          <w:b/>
          <w:bCs/>
          <w:color w:val="000000"/>
          <w:sz w:val="22"/>
          <w:szCs w:val="22"/>
          <w:u w:val="single"/>
        </w:rPr>
        <w:t>XII. Osoba uprawniona do porozumiewania się z wykonawcami:</w:t>
      </w:r>
      <w:r>
        <w:rPr>
          <w:rFonts w:ascii="Arial Narrow" w:hAnsi="Arial Narrow"/>
          <w:b/>
          <w:bCs/>
          <w:color w:val="000000"/>
          <w:sz w:val="22"/>
          <w:szCs w:val="22"/>
        </w:rPr>
        <w:t xml:space="preserve"> </w:t>
      </w:r>
      <w:r w:rsidR="00676FAF">
        <w:rPr>
          <w:rFonts w:ascii="Arial Narrow" w:hAnsi="Arial Narrow"/>
          <w:bCs/>
          <w:sz w:val="22"/>
          <w:szCs w:val="22"/>
        </w:rPr>
        <w:t xml:space="preserve">Mirosław </w:t>
      </w:r>
      <w:proofErr w:type="spellStart"/>
      <w:r w:rsidR="00676FAF">
        <w:rPr>
          <w:rFonts w:ascii="Arial Narrow" w:hAnsi="Arial Narrow"/>
          <w:bCs/>
          <w:sz w:val="22"/>
          <w:szCs w:val="22"/>
        </w:rPr>
        <w:t>Olender</w:t>
      </w:r>
      <w:proofErr w:type="spellEnd"/>
      <w:r w:rsidR="00676FAF">
        <w:rPr>
          <w:rFonts w:ascii="Arial Narrow" w:hAnsi="Arial Narrow"/>
          <w:bCs/>
          <w:sz w:val="22"/>
          <w:szCs w:val="22"/>
        </w:rPr>
        <w:t xml:space="preserve"> – Naczelnik  Wydziału Dróg</w:t>
      </w:r>
      <w:r>
        <w:rPr>
          <w:rFonts w:ascii="Arial Narrow" w:hAnsi="Arial Narrow"/>
          <w:bCs/>
          <w:sz w:val="22"/>
          <w:szCs w:val="22"/>
        </w:rPr>
        <w:t>–  dni robocze w godzinach od 8</w:t>
      </w:r>
      <w:r w:rsidR="00676FAF">
        <w:rPr>
          <w:rFonts w:ascii="Arial Narrow" w:hAnsi="Arial Narrow"/>
          <w:bCs/>
          <w:sz w:val="22"/>
          <w:szCs w:val="22"/>
        </w:rPr>
        <w:t>.00 do 15.00, Tel. (068) 4755359</w:t>
      </w:r>
      <w:r>
        <w:rPr>
          <w:rFonts w:ascii="Arial Narrow" w:hAnsi="Arial Narrow"/>
          <w:bCs/>
          <w:sz w:val="22"/>
          <w:szCs w:val="22"/>
        </w:rPr>
        <w:t>, - sprawy dotyczące przedmiotu zamówienia,</w:t>
      </w:r>
    </w:p>
    <w:p w:rsidR="00FA5AE2" w:rsidRDefault="00FA5AE2" w:rsidP="00FA5AE2">
      <w:pPr>
        <w:spacing w:before="120"/>
        <w:jc w:val="both"/>
        <w:rPr>
          <w:rFonts w:ascii="Arial Narrow" w:hAnsi="Arial Narrow"/>
          <w:bCs/>
          <w:sz w:val="22"/>
          <w:szCs w:val="22"/>
        </w:rPr>
      </w:pPr>
      <w:r>
        <w:rPr>
          <w:rFonts w:ascii="Arial Narrow" w:hAnsi="Arial Narrow"/>
          <w:bCs/>
          <w:sz w:val="22"/>
          <w:szCs w:val="22"/>
        </w:rPr>
        <w:t>Bogdan Nowakowski – Naczelnik Wydziału Zarządzania Projektami Europejskimi i Zamówień Publicznych tel. (068) 4755326 (sprawy proceduralne)</w:t>
      </w:r>
    </w:p>
    <w:p w:rsidR="00FA5AE2" w:rsidRDefault="00FA5AE2" w:rsidP="00FA5AE2">
      <w:pPr>
        <w:jc w:val="both"/>
        <w:rPr>
          <w:rFonts w:ascii="Arial Narrow" w:hAnsi="Arial Narrow"/>
          <w:b/>
          <w:bCs/>
          <w:color w:val="000000"/>
          <w:sz w:val="22"/>
          <w:szCs w:val="22"/>
          <w:u w:val="single"/>
        </w:rPr>
      </w:pPr>
      <w:r>
        <w:rPr>
          <w:rFonts w:ascii="Arial Narrow" w:hAnsi="Arial Narrow"/>
          <w:b/>
          <w:bCs/>
          <w:color w:val="000000"/>
          <w:sz w:val="22"/>
          <w:szCs w:val="22"/>
          <w:u w:val="single"/>
        </w:rPr>
        <w:t xml:space="preserve">XIII. Wymagania dotyczące wadium: </w:t>
      </w:r>
    </w:p>
    <w:p w:rsidR="00FA5AE2" w:rsidRDefault="00FA5AE2" w:rsidP="00FA5AE2">
      <w:pPr>
        <w:jc w:val="both"/>
        <w:rPr>
          <w:rFonts w:ascii="Arial Narrow" w:hAnsi="Arial Narrow"/>
          <w:bCs/>
          <w:color w:val="000000"/>
          <w:sz w:val="22"/>
          <w:szCs w:val="22"/>
        </w:rPr>
      </w:pPr>
      <w:r>
        <w:rPr>
          <w:rFonts w:ascii="Arial Narrow" w:hAnsi="Arial Narrow"/>
          <w:bCs/>
          <w:color w:val="000000"/>
          <w:sz w:val="22"/>
          <w:szCs w:val="22"/>
        </w:rPr>
        <w:t>Zamawiający nie żąda złożenia wadium.</w:t>
      </w:r>
    </w:p>
    <w:p w:rsidR="00FA5AE2" w:rsidRDefault="00FA5AE2" w:rsidP="00FA5AE2">
      <w:pPr>
        <w:spacing w:before="120"/>
        <w:rPr>
          <w:rFonts w:ascii="Arial Narrow" w:hAnsi="Arial Narrow"/>
          <w:b/>
          <w:bCs/>
          <w:color w:val="000000"/>
          <w:sz w:val="22"/>
          <w:szCs w:val="22"/>
          <w:u w:val="single"/>
        </w:rPr>
      </w:pPr>
      <w:r>
        <w:rPr>
          <w:rFonts w:ascii="Arial Narrow" w:hAnsi="Arial Narrow"/>
          <w:b/>
          <w:bCs/>
          <w:color w:val="000000"/>
          <w:sz w:val="22"/>
          <w:szCs w:val="22"/>
          <w:u w:val="single"/>
        </w:rPr>
        <w:t>XIV. Termin związania ofertą</w:t>
      </w:r>
    </w:p>
    <w:p w:rsidR="00FA5AE2" w:rsidRDefault="00FA5AE2" w:rsidP="00FA5AE2">
      <w:pPr>
        <w:numPr>
          <w:ilvl w:val="0"/>
          <w:numId w:val="7"/>
        </w:numPr>
        <w:tabs>
          <w:tab w:val="num" w:pos="540"/>
        </w:tabs>
        <w:ind w:left="538" w:hanging="180"/>
        <w:jc w:val="both"/>
        <w:rPr>
          <w:rFonts w:ascii="Arial Narrow" w:hAnsi="Arial Narrow"/>
          <w:sz w:val="22"/>
          <w:szCs w:val="22"/>
        </w:rPr>
      </w:pPr>
      <w:r>
        <w:rPr>
          <w:rFonts w:ascii="Arial Narrow" w:hAnsi="Arial Narrow"/>
          <w:color w:val="000000"/>
          <w:sz w:val="22"/>
          <w:szCs w:val="22"/>
        </w:rPr>
        <w:t xml:space="preserve">Wykonawca jest związany ofertą 30 dni. </w:t>
      </w:r>
      <w:r>
        <w:rPr>
          <w:rFonts w:ascii="Arial Narrow" w:hAnsi="Arial Narrow"/>
          <w:sz w:val="22"/>
          <w:szCs w:val="22"/>
        </w:rPr>
        <w:t>Bieg terminu związania ofertą rozpoczyna się wraz z upływem terminu składania ofert.</w:t>
      </w:r>
    </w:p>
    <w:p w:rsidR="00FA5AE2" w:rsidRDefault="00FA5AE2" w:rsidP="00FA5AE2">
      <w:pPr>
        <w:numPr>
          <w:ilvl w:val="0"/>
          <w:numId w:val="7"/>
        </w:numPr>
        <w:tabs>
          <w:tab w:val="num" w:pos="540"/>
        </w:tabs>
        <w:ind w:left="538" w:hanging="180"/>
        <w:jc w:val="both"/>
        <w:rPr>
          <w:rFonts w:ascii="Arial Narrow" w:hAnsi="Arial Narrow"/>
          <w:sz w:val="22"/>
          <w:szCs w:val="22"/>
        </w:rPr>
      </w:pPr>
      <w:r>
        <w:rPr>
          <w:rFonts w:ascii="Arial Narrow" w:hAnsi="Arial Narrow"/>
          <w:sz w:val="22"/>
          <w:szCs w:val="22"/>
        </w:rPr>
        <w:t>Wykonawca samodzielnie lub na wniosek zamawiającego może przedłużyć termin związania ofertą, z tym że zamawiający może tylko raz, co najmniej na trzy dni przed upływem terminu związania z ofertą, zwrócić się do wykonawców o wyrażenie zgody na przedłużenie tego terminu o oznaczony okres, nie dłuższy jednak niż 60 dni.</w:t>
      </w:r>
    </w:p>
    <w:p w:rsidR="00FA5AE2" w:rsidRDefault="00FA5AE2" w:rsidP="00FA5AE2">
      <w:pPr>
        <w:numPr>
          <w:ilvl w:val="0"/>
          <w:numId w:val="7"/>
        </w:numPr>
        <w:tabs>
          <w:tab w:val="num" w:pos="540"/>
        </w:tabs>
        <w:ind w:left="538" w:hanging="180"/>
        <w:jc w:val="both"/>
        <w:rPr>
          <w:rFonts w:ascii="Arial Narrow" w:hAnsi="Arial Narrow"/>
          <w:sz w:val="22"/>
          <w:szCs w:val="22"/>
        </w:rPr>
      </w:pPr>
      <w:r>
        <w:rPr>
          <w:rFonts w:ascii="Arial Narrow" w:hAnsi="Arial Narrow"/>
          <w:sz w:val="22"/>
          <w:szCs w:val="22"/>
        </w:rPr>
        <w:t xml:space="preserve">Przedłużenie okresu związania z ofertą jest dopuszczalne tylko z jednoczesnym przedłużeniem okresu ważności wadium albo, jeżeli jest to możliwe, z wniesieniem nowego wadium na przedłużony okres związania z ofertą. Jeżeli przedłużenie terminu związania z ofertą dokonywane jest po wyborze oferty najkorzystniejszej, obowiązek wniesienia nowego wadium lub jego przedłużenia dotyczy jedynie wykonawcy, którego oferta została wybrana jako najkorzystniejsza. </w:t>
      </w:r>
    </w:p>
    <w:p w:rsidR="00FA5AE2" w:rsidRDefault="00FA5AE2" w:rsidP="00FA5AE2">
      <w:pPr>
        <w:spacing w:before="120"/>
        <w:rPr>
          <w:rFonts w:ascii="Arial Narrow" w:hAnsi="Arial Narrow"/>
          <w:b/>
          <w:bCs/>
          <w:color w:val="000000"/>
          <w:sz w:val="22"/>
          <w:szCs w:val="22"/>
          <w:u w:val="single"/>
        </w:rPr>
      </w:pPr>
      <w:r>
        <w:rPr>
          <w:rFonts w:ascii="Arial Narrow" w:hAnsi="Arial Narrow"/>
          <w:b/>
          <w:bCs/>
          <w:color w:val="000000"/>
          <w:sz w:val="22"/>
          <w:szCs w:val="22"/>
          <w:u w:val="single"/>
        </w:rPr>
        <w:t>XV. Opis sposobu przygotowania ofert</w:t>
      </w:r>
    </w:p>
    <w:p w:rsidR="00FA5AE2" w:rsidRDefault="00FA5AE2" w:rsidP="00FA5AE2">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Każdy wykonawca może złożyć jedną ofertę na jedno lub dwa zadania.</w:t>
      </w:r>
    </w:p>
    <w:p w:rsidR="00FA5AE2" w:rsidRDefault="00FA5AE2" w:rsidP="00FA5AE2">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Ofertę składa się pod rygorem nieważności w formie pisemnej. Zamawiający nie wyraża zgody na złożenie oferty w postaci elektronicznej.</w:t>
      </w:r>
    </w:p>
    <w:p w:rsidR="00FA5AE2" w:rsidRDefault="00FA5AE2" w:rsidP="00FA5AE2">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Treść oferty musi odpowiadać treści specyfikacji.</w:t>
      </w:r>
    </w:p>
    <w:p w:rsidR="00FA5AE2" w:rsidRDefault="00FA5AE2" w:rsidP="00FA5AE2">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lastRenderedPageBreak/>
        <w:t>Ofertę sporządza się w języku polskim. Dla zapewnienia czytelności oferta powinna zostać wypełniona drukiem maszynowym lub czytelnym pismem ręcznym. Oferta może mieć również postać wydruku komputerowego.</w:t>
      </w:r>
    </w:p>
    <w:p w:rsidR="00FA5AE2" w:rsidRDefault="00FA5AE2" w:rsidP="00FA5AE2">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Zaleca się, aby oferta wraz z załączonymi do oferty tj. zaświadczeniami, oświadczeniami i dokumentami była zszyta lub spięta i posiadała ponumerowane strony. Wskazane jest, aby miejsca, w których wykonawca naniósł poprawki, były zaparafowane przez osobę podpisującą ofertę.</w:t>
      </w:r>
    </w:p>
    <w:p w:rsidR="00FA5AE2" w:rsidRDefault="00FA5AE2" w:rsidP="00FA5AE2">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Ofertę stanowią wszystkie wymagane dokumenty, oświadczenia zawarte w pkt IX SIWZ. Oferta powinna być sporządzona zgodnie z treścią zawartą na formularzach załączonych do SIWZ. Wykonawca może złożyć ofertę na własnych formularzach, których treść musi być zgodna z formularzami załączonymi do specyfikacji.</w:t>
      </w:r>
    </w:p>
    <w:p w:rsidR="00FA5AE2" w:rsidRDefault="00FA5AE2" w:rsidP="00FA5AE2">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 xml:space="preserve">Nie jest dopuszczalne składanie ofert wariantowych. Zamawiający nie dopuszcza składania ofert częściowych. </w:t>
      </w:r>
    </w:p>
    <w:p w:rsidR="00FA5AE2" w:rsidRDefault="00FA5AE2" w:rsidP="00FA5AE2">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 xml:space="preserve"> Ofertę (formularz oferty wraz z załącznikami i dokumentami sporządzonymi przez wykonawcę) muszą podpisać osoby uprawnione, które zgodnie z obowiązującymi przepisami prawa oraz treścią załączonego odpisu z właściwego rejestru lub ewidencji, mogą skutecznie składać oświadczenia woli w imieniu wykonawcy. Ofertę może podpisać pełnomocnik wykonawcy, jeżeli do oferty zostanie załączone pełnomocnictwo ogólne lub szczególne dotyczące niniejszego postępowania. Dokument pełnomocnictwa musi być złożony w oryginale lub poświadczonej notarialnie za zgodność z oryginałem kopii. </w:t>
      </w:r>
    </w:p>
    <w:p w:rsidR="00FA5AE2" w:rsidRDefault="00FA5AE2" w:rsidP="00FA5AE2">
      <w:pPr>
        <w:ind w:left="539"/>
        <w:jc w:val="both"/>
        <w:rPr>
          <w:rFonts w:ascii="Arial Narrow" w:hAnsi="Arial Narrow"/>
          <w:color w:val="000000"/>
          <w:sz w:val="22"/>
          <w:szCs w:val="22"/>
        </w:rPr>
      </w:pPr>
      <w:r>
        <w:rPr>
          <w:rFonts w:ascii="Arial Narrow" w:hAnsi="Arial Narrow"/>
          <w:color w:val="000000"/>
          <w:sz w:val="22"/>
          <w:szCs w:val="22"/>
        </w:rPr>
        <w:t>Podpisy złożone przez wykonawcę zaleca się by były opatrzone czytelnym imieniem i nazwiskiem lub pieczęcią imienną z parafką.</w:t>
      </w:r>
    </w:p>
    <w:p w:rsidR="00FA5AE2" w:rsidRDefault="00FA5AE2" w:rsidP="00FA5AE2">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w:t>
      </w:r>
    </w:p>
    <w:p w:rsidR="00FA5AE2" w:rsidRDefault="00FA5AE2" w:rsidP="00FA5AE2">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Załączone do oferty dokumenty muszą być przedłożone w formie oryginału bądź kserokopii poświadczonej „za zgodność z oryginałem” przez wykonawcę na każdej zapisanej stronie kserowanego dokumentu. Poświadczenie „za zgodność z oryginałem” musi zostać sporządzone przez osoby uprawnione, które zgodnie z obowiązującymi przepisami prawa oraz treścią załączonego odpisu z właściwego rejestru, ewidencji lub pełnomocnictwa mogą skutecznie składać oświadczenia woli w imieniu wykonawcy.  Uznaje się, że pełnomocnictwo do podpisania oferty obejmuje pełnomocnictwo do poświadczenia za zgodność z oryginałem kopii dokumentów załączonych do oferty. Zamawiający będzie jednak żądał przedstawienia oryginałów lub notarialnie potwierdzonej kopii wówczas, gdy przedstawiona przez wykonawcę kopia dokumentu będzie nieczytelna lub budzić wątpliwości, co do prawdziwości, a zamawiający nie będzie mógł sprawdzić ich prawdziwości w inny sposób.</w:t>
      </w:r>
    </w:p>
    <w:p w:rsidR="00FA5AE2" w:rsidRDefault="00FA5AE2" w:rsidP="00FA5AE2">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Dokumenty sporządzone w języku obcym muszą być złożone z tłumaczeniem na język polski, sporządzonym przez tłumacza przysięgłego.</w:t>
      </w:r>
    </w:p>
    <w:p w:rsidR="00FA5AE2" w:rsidRDefault="00FA5AE2" w:rsidP="00FA5AE2">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Wszystkie składane dokumenty powinny być aktualne, tj. odzwierciedlać stan faktyczny potwierdzanych w nich okoliczności.</w:t>
      </w:r>
    </w:p>
    <w:p w:rsidR="00FA5AE2" w:rsidRDefault="00FA5AE2" w:rsidP="00FA5AE2">
      <w:pPr>
        <w:numPr>
          <w:ilvl w:val="6"/>
          <w:numId w:val="5"/>
        </w:numPr>
        <w:tabs>
          <w:tab w:val="num" w:pos="540"/>
        </w:tabs>
        <w:ind w:left="538" w:hanging="357"/>
        <w:jc w:val="both"/>
        <w:rPr>
          <w:rStyle w:val="c101"/>
          <w:rFonts w:ascii="Arial Narrow" w:hAnsi="Arial Narrow"/>
          <w:sz w:val="22"/>
          <w:szCs w:val="22"/>
        </w:rPr>
      </w:pPr>
      <w:r>
        <w:rPr>
          <w:rFonts w:ascii="Arial Narrow" w:hAnsi="Arial Narrow"/>
          <w:color w:val="000000"/>
          <w:sz w:val="22"/>
          <w:szCs w:val="22"/>
        </w:rPr>
        <w:t>Jeżeli oferta zawiera informacje stanowiące tajemnicę przedsiębiorstwa, w rozumieniu przepisów o zwalczaniu nieuczciwej konkurencji, powinny one być umieszczone w osobnej, wewnętrznej kopercie zatytułowanej „</w:t>
      </w:r>
      <w:r>
        <w:rPr>
          <w:rFonts w:ascii="Arial Narrow" w:hAnsi="Arial Narrow"/>
          <w:b/>
          <w:sz w:val="22"/>
          <w:szCs w:val="22"/>
        </w:rPr>
        <w:t>”</w:t>
      </w:r>
      <w:r>
        <w:rPr>
          <w:rFonts w:ascii="Arial Narrow" w:hAnsi="Arial Narrow"/>
          <w:sz w:val="22"/>
          <w:szCs w:val="22"/>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swojej nazwy (firmy) oraz adresu, a także informacji dotyczących ceny, terminu wykonania zamówienia, okresu gwarancji i warunków płatności zawartych w ofertach.</w:t>
      </w:r>
    </w:p>
    <w:p w:rsidR="00FA5AE2" w:rsidRDefault="00FA5AE2" w:rsidP="00FA5AE2">
      <w:pPr>
        <w:numPr>
          <w:ilvl w:val="6"/>
          <w:numId w:val="5"/>
        </w:numPr>
        <w:tabs>
          <w:tab w:val="num" w:pos="540"/>
        </w:tabs>
        <w:ind w:left="538" w:hanging="357"/>
        <w:jc w:val="both"/>
      </w:pPr>
      <w:r>
        <w:rPr>
          <w:rFonts w:ascii="Arial Narrow" w:hAnsi="Arial Narrow"/>
          <w:bCs/>
          <w:color w:val="000000"/>
          <w:sz w:val="22"/>
          <w:szCs w:val="22"/>
        </w:rPr>
        <w:t>Na ofertę i załączniki winny składać się wszystkie wypełnione załączniki wymienione w pkt IX niniejszej SIWZ</w:t>
      </w:r>
    </w:p>
    <w:p w:rsidR="00FA5AE2" w:rsidRDefault="00FA5AE2" w:rsidP="00FA5AE2">
      <w:pPr>
        <w:spacing w:before="120"/>
        <w:ind w:firstLine="180"/>
        <w:rPr>
          <w:rFonts w:ascii="Arial Narrow" w:hAnsi="Arial Narrow"/>
          <w:b/>
          <w:bCs/>
          <w:color w:val="000000"/>
          <w:sz w:val="22"/>
          <w:szCs w:val="22"/>
          <w:u w:val="single"/>
        </w:rPr>
      </w:pPr>
      <w:r>
        <w:rPr>
          <w:rFonts w:ascii="Arial Narrow" w:hAnsi="Arial Narrow"/>
          <w:b/>
          <w:bCs/>
          <w:color w:val="000000"/>
          <w:sz w:val="22"/>
          <w:szCs w:val="22"/>
          <w:u w:val="single"/>
        </w:rPr>
        <w:t>XVI. Miejsce i termin składania i otwarcia ofert</w:t>
      </w:r>
    </w:p>
    <w:p w:rsidR="00FA5AE2" w:rsidRDefault="00FA5AE2" w:rsidP="00FA5AE2">
      <w:pPr>
        <w:numPr>
          <w:ilvl w:val="1"/>
          <w:numId w:val="8"/>
        </w:numPr>
        <w:tabs>
          <w:tab w:val="num" w:pos="540"/>
        </w:tabs>
        <w:ind w:left="540"/>
        <w:jc w:val="both"/>
        <w:rPr>
          <w:rFonts w:ascii="Arial Narrow" w:hAnsi="Arial Narrow"/>
          <w:color w:val="000000"/>
          <w:sz w:val="22"/>
          <w:szCs w:val="22"/>
        </w:rPr>
      </w:pPr>
      <w:r>
        <w:rPr>
          <w:rFonts w:ascii="Arial Narrow" w:hAnsi="Arial Narrow"/>
          <w:color w:val="000000"/>
          <w:sz w:val="22"/>
          <w:szCs w:val="22"/>
        </w:rPr>
        <w:t xml:space="preserve">Ofertę należy złożyć w zamkniętej kopercie/opakowaniu, w sposób gwarantujący zachowanie poufności jej treści oraz zabezpieczające jej nienaruszalność do terminu otwarcia ofert. Koperta/opakowanie zawierające ofertę winno być zaadresowane do Zamawiającego na adres: </w:t>
      </w:r>
    </w:p>
    <w:p w:rsidR="00FA5AE2" w:rsidRDefault="00FA5AE2" w:rsidP="00FA5AE2">
      <w:pPr>
        <w:tabs>
          <w:tab w:val="left" w:pos="570"/>
        </w:tabs>
        <w:ind w:left="540"/>
        <w:rPr>
          <w:rFonts w:ascii="Arial Narrow" w:hAnsi="Arial Narrow"/>
          <w:b/>
          <w:bCs/>
          <w:sz w:val="22"/>
          <w:szCs w:val="22"/>
        </w:rPr>
      </w:pPr>
      <w:r>
        <w:rPr>
          <w:rFonts w:ascii="Arial Narrow" w:hAnsi="Arial Narrow"/>
          <w:b/>
          <w:bCs/>
          <w:sz w:val="22"/>
          <w:szCs w:val="22"/>
        </w:rPr>
        <w:t>Starostwo Powiatowe, ul. Kolejowa 2, 66-200 Świebodzin</w:t>
      </w:r>
    </w:p>
    <w:p w:rsidR="00FA5AE2" w:rsidRDefault="00FA5AE2" w:rsidP="00FA5AE2">
      <w:pPr>
        <w:spacing w:before="120"/>
        <w:ind w:left="540"/>
        <w:jc w:val="both"/>
        <w:rPr>
          <w:rFonts w:ascii="Arial Narrow" w:hAnsi="Arial Narrow"/>
          <w:sz w:val="22"/>
          <w:szCs w:val="22"/>
        </w:rPr>
      </w:pPr>
      <w:r>
        <w:rPr>
          <w:rFonts w:ascii="Arial Narrow" w:hAnsi="Arial Narrow"/>
          <w:sz w:val="22"/>
          <w:szCs w:val="22"/>
        </w:rPr>
        <w:t>opatrzone nazwą i dokładnym adresem Wykonawcy oraz oznaczone w sposób następujący:</w:t>
      </w:r>
    </w:p>
    <w:p w:rsidR="00FA5AE2" w:rsidRDefault="00FA5AE2" w:rsidP="00FA5AE2">
      <w:pPr>
        <w:jc w:val="center"/>
        <w:rPr>
          <w:rFonts w:ascii="Arial Narrow" w:hAnsi="Arial Narrow"/>
          <w:bCs/>
          <w:sz w:val="22"/>
          <w:szCs w:val="22"/>
        </w:rPr>
      </w:pPr>
      <w:r>
        <w:rPr>
          <w:rFonts w:ascii="Arial Narrow" w:hAnsi="Arial Narrow"/>
          <w:b/>
          <w:bCs/>
          <w:sz w:val="22"/>
          <w:szCs w:val="22"/>
        </w:rPr>
        <w:lastRenderedPageBreak/>
        <w:t>Oferta na:</w:t>
      </w:r>
      <w:r>
        <w:rPr>
          <w:rFonts w:ascii="Arial Narrow" w:hAnsi="Arial Narrow"/>
          <w:b/>
          <w:bCs/>
          <w:i/>
          <w:iCs/>
          <w:sz w:val="22"/>
          <w:szCs w:val="22"/>
        </w:rPr>
        <w:t xml:space="preserve"> </w:t>
      </w:r>
      <w:r w:rsidR="00676FAF">
        <w:rPr>
          <w:rFonts w:ascii="Arial Narrow" w:hAnsi="Arial Narrow"/>
          <w:b/>
          <w:sz w:val="22"/>
          <w:szCs w:val="22"/>
        </w:rPr>
        <w:t>„Koszenie trawy</w:t>
      </w:r>
      <w:r w:rsidR="009F344E">
        <w:rPr>
          <w:rFonts w:ascii="Arial Narrow" w:hAnsi="Arial Narrow"/>
          <w:b/>
          <w:sz w:val="22"/>
          <w:szCs w:val="22"/>
        </w:rPr>
        <w:t>, chwastów, odrostów</w:t>
      </w:r>
      <w:r>
        <w:rPr>
          <w:rFonts w:ascii="Arial Narrow" w:hAnsi="Arial Narrow"/>
          <w:b/>
          <w:sz w:val="22"/>
          <w:szCs w:val="22"/>
        </w:rPr>
        <w:t>”</w:t>
      </w:r>
    </w:p>
    <w:p w:rsidR="00FA5AE2" w:rsidRPr="009F344E" w:rsidRDefault="00FA5AE2" w:rsidP="00FA5AE2">
      <w:pPr>
        <w:tabs>
          <w:tab w:val="num" w:pos="540"/>
        </w:tabs>
        <w:spacing w:line="360" w:lineRule="auto"/>
        <w:ind w:left="540" w:hanging="360"/>
        <w:jc w:val="center"/>
        <w:rPr>
          <w:rFonts w:ascii="Arial Narrow" w:hAnsi="Arial Narrow"/>
          <w:color w:val="FF0000"/>
          <w:sz w:val="22"/>
          <w:szCs w:val="22"/>
        </w:rPr>
      </w:pPr>
      <w:r>
        <w:rPr>
          <w:rFonts w:ascii="Arial Narrow" w:hAnsi="Arial Narrow"/>
          <w:b/>
          <w:bCs/>
          <w:sz w:val="22"/>
          <w:szCs w:val="22"/>
        </w:rPr>
        <w:t>nie otwierać przed</w:t>
      </w:r>
      <w:r w:rsidRPr="002118E8">
        <w:rPr>
          <w:rFonts w:ascii="Arial Narrow" w:hAnsi="Arial Narrow"/>
          <w:b/>
          <w:bCs/>
          <w:sz w:val="22"/>
          <w:szCs w:val="22"/>
        </w:rPr>
        <w:t xml:space="preserve">: </w:t>
      </w:r>
      <w:r w:rsidR="009F344E" w:rsidRPr="002118E8">
        <w:rPr>
          <w:rFonts w:ascii="Arial Narrow" w:hAnsi="Arial Narrow"/>
          <w:b/>
          <w:bCs/>
          <w:sz w:val="22"/>
          <w:szCs w:val="22"/>
          <w:u w:val="single"/>
        </w:rPr>
        <w:t xml:space="preserve">  </w:t>
      </w:r>
      <w:r w:rsidR="002118E8" w:rsidRPr="002118E8">
        <w:rPr>
          <w:rFonts w:ascii="Arial Narrow" w:hAnsi="Arial Narrow"/>
          <w:b/>
          <w:bCs/>
          <w:sz w:val="22"/>
          <w:szCs w:val="22"/>
          <w:u w:val="single"/>
        </w:rPr>
        <w:t>17</w:t>
      </w:r>
      <w:r w:rsidRPr="002118E8">
        <w:rPr>
          <w:rFonts w:ascii="Arial Narrow" w:hAnsi="Arial Narrow"/>
          <w:b/>
          <w:bCs/>
          <w:sz w:val="22"/>
          <w:szCs w:val="22"/>
          <w:u w:val="single"/>
        </w:rPr>
        <w:t>.04.2012r. godz. 11</w:t>
      </w:r>
      <w:r w:rsidRPr="002118E8">
        <w:rPr>
          <w:rFonts w:ascii="Arial Narrow" w:hAnsi="Arial Narrow"/>
          <w:b/>
          <w:bCs/>
          <w:sz w:val="22"/>
          <w:szCs w:val="22"/>
          <w:u w:val="single"/>
          <w:vertAlign w:val="superscript"/>
        </w:rPr>
        <w:t>30</w:t>
      </w:r>
    </w:p>
    <w:p w:rsidR="00FA5AE2" w:rsidRDefault="00FA5AE2" w:rsidP="00FA5AE2">
      <w:pPr>
        <w:numPr>
          <w:ilvl w:val="1"/>
          <w:numId w:val="8"/>
        </w:numPr>
        <w:tabs>
          <w:tab w:val="num" w:pos="540"/>
        </w:tabs>
        <w:ind w:left="540"/>
        <w:jc w:val="both"/>
        <w:rPr>
          <w:rFonts w:ascii="Arial Narrow" w:hAnsi="Arial Narrow"/>
          <w:sz w:val="22"/>
          <w:szCs w:val="22"/>
        </w:rPr>
      </w:pPr>
      <w:r>
        <w:rPr>
          <w:rFonts w:ascii="Arial Narrow" w:hAnsi="Arial Narrow"/>
          <w:b/>
          <w:sz w:val="22"/>
          <w:szCs w:val="22"/>
        </w:rPr>
        <w:t>Oferty należy złożyć w</w:t>
      </w:r>
      <w:r>
        <w:rPr>
          <w:rFonts w:ascii="Arial Narrow" w:hAnsi="Arial Narrow"/>
          <w:sz w:val="22"/>
          <w:szCs w:val="22"/>
        </w:rPr>
        <w:t>:</w:t>
      </w:r>
      <w:r>
        <w:rPr>
          <w:rFonts w:ascii="Arial Narrow" w:hAnsi="Arial Narrow"/>
          <w:sz w:val="22"/>
          <w:szCs w:val="22"/>
          <w:u w:val="single"/>
        </w:rPr>
        <w:t xml:space="preserve"> siedzibie </w:t>
      </w:r>
      <w:r>
        <w:rPr>
          <w:rFonts w:ascii="Arial Narrow" w:hAnsi="Arial Narrow"/>
          <w:caps/>
          <w:sz w:val="22"/>
          <w:szCs w:val="22"/>
          <w:u w:val="single"/>
        </w:rPr>
        <w:t>z</w:t>
      </w:r>
      <w:r>
        <w:rPr>
          <w:rFonts w:ascii="Arial Narrow" w:hAnsi="Arial Narrow"/>
          <w:sz w:val="22"/>
          <w:szCs w:val="22"/>
          <w:u w:val="single"/>
        </w:rPr>
        <w:t>amawiającego tj. Starostwo Powiatowe, ul. Kolejowa 2, 66-200 Świebodzin I piętro Sekretariat.</w:t>
      </w:r>
    </w:p>
    <w:p w:rsidR="00FA5AE2" w:rsidRDefault="00FA5AE2" w:rsidP="00FA5AE2">
      <w:pPr>
        <w:numPr>
          <w:ilvl w:val="1"/>
          <w:numId w:val="8"/>
        </w:numPr>
        <w:tabs>
          <w:tab w:val="num" w:pos="540"/>
        </w:tabs>
        <w:ind w:left="540"/>
        <w:jc w:val="both"/>
        <w:rPr>
          <w:rFonts w:ascii="Arial Narrow" w:hAnsi="Arial Narrow"/>
          <w:sz w:val="22"/>
          <w:szCs w:val="22"/>
        </w:rPr>
      </w:pPr>
      <w:r>
        <w:rPr>
          <w:rFonts w:ascii="Arial Narrow" w:hAnsi="Arial Narrow"/>
          <w:b/>
          <w:sz w:val="22"/>
          <w:szCs w:val="22"/>
        </w:rPr>
        <w:t>Termin składania ofert upływa dnia</w:t>
      </w:r>
      <w:r w:rsidRPr="002118E8">
        <w:rPr>
          <w:rFonts w:ascii="Arial Narrow" w:hAnsi="Arial Narrow"/>
          <w:b/>
          <w:sz w:val="22"/>
          <w:szCs w:val="22"/>
        </w:rPr>
        <w:t>:</w:t>
      </w:r>
      <w:r w:rsidRPr="002118E8">
        <w:rPr>
          <w:rFonts w:ascii="Arial Narrow" w:hAnsi="Arial Narrow"/>
          <w:sz w:val="22"/>
          <w:szCs w:val="22"/>
          <w:u w:val="single"/>
        </w:rPr>
        <w:t xml:space="preserve"> </w:t>
      </w:r>
      <w:r w:rsidR="009F344E" w:rsidRPr="002118E8">
        <w:rPr>
          <w:rFonts w:ascii="Arial Narrow" w:hAnsi="Arial Narrow"/>
          <w:b/>
          <w:sz w:val="22"/>
          <w:szCs w:val="22"/>
          <w:u w:val="single"/>
        </w:rPr>
        <w:t xml:space="preserve"> </w:t>
      </w:r>
      <w:r w:rsidR="002118E8" w:rsidRPr="002118E8">
        <w:rPr>
          <w:rFonts w:ascii="Arial Narrow" w:hAnsi="Arial Narrow"/>
          <w:b/>
          <w:sz w:val="22"/>
          <w:szCs w:val="22"/>
          <w:u w:val="single"/>
        </w:rPr>
        <w:t>17</w:t>
      </w:r>
      <w:r w:rsidR="009F344E" w:rsidRPr="002118E8">
        <w:rPr>
          <w:rFonts w:ascii="Arial Narrow" w:hAnsi="Arial Narrow"/>
          <w:b/>
          <w:sz w:val="22"/>
          <w:szCs w:val="22"/>
          <w:u w:val="single"/>
        </w:rPr>
        <w:t xml:space="preserve"> </w:t>
      </w:r>
      <w:r w:rsidRPr="002118E8">
        <w:rPr>
          <w:rFonts w:ascii="Arial Narrow" w:hAnsi="Arial Narrow"/>
          <w:b/>
          <w:sz w:val="22"/>
          <w:szCs w:val="22"/>
          <w:u w:val="single"/>
        </w:rPr>
        <w:t>.04</w:t>
      </w:r>
      <w:r w:rsidRPr="002118E8">
        <w:rPr>
          <w:rFonts w:ascii="Arial Narrow" w:hAnsi="Arial Narrow"/>
          <w:b/>
          <w:bCs/>
          <w:sz w:val="22"/>
          <w:szCs w:val="22"/>
          <w:u w:val="single"/>
        </w:rPr>
        <w:t xml:space="preserve">.2012 roku </w:t>
      </w:r>
      <w:r>
        <w:rPr>
          <w:rFonts w:ascii="Arial Narrow" w:hAnsi="Arial Narrow"/>
          <w:b/>
          <w:bCs/>
          <w:sz w:val="22"/>
          <w:szCs w:val="22"/>
          <w:u w:val="single"/>
        </w:rPr>
        <w:t>o</w:t>
      </w:r>
      <w:r>
        <w:rPr>
          <w:rFonts w:ascii="Arial Narrow" w:hAnsi="Arial Narrow"/>
          <w:b/>
          <w:sz w:val="22"/>
          <w:szCs w:val="22"/>
          <w:u w:val="single"/>
        </w:rPr>
        <w:t xml:space="preserve"> </w:t>
      </w:r>
      <w:r>
        <w:rPr>
          <w:rFonts w:ascii="Arial Narrow" w:hAnsi="Arial Narrow"/>
          <w:b/>
          <w:bCs/>
          <w:sz w:val="22"/>
          <w:szCs w:val="22"/>
          <w:u w:val="single"/>
        </w:rPr>
        <w:t>godz. 11</w:t>
      </w:r>
      <w:r>
        <w:rPr>
          <w:rFonts w:ascii="Arial Narrow" w:hAnsi="Arial Narrow"/>
          <w:b/>
          <w:bCs/>
          <w:sz w:val="22"/>
          <w:szCs w:val="22"/>
          <w:u w:val="single"/>
          <w:vertAlign w:val="superscript"/>
        </w:rPr>
        <w:t>00</w:t>
      </w:r>
      <w:r>
        <w:rPr>
          <w:rFonts w:ascii="Arial Narrow" w:hAnsi="Arial Narrow"/>
          <w:sz w:val="22"/>
          <w:szCs w:val="22"/>
          <w:u w:val="single"/>
        </w:rPr>
        <w:t>.</w:t>
      </w:r>
      <w:r>
        <w:rPr>
          <w:rFonts w:ascii="Arial Narrow" w:hAnsi="Arial Narrow"/>
          <w:sz w:val="22"/>
          <w:szCs w:val="22"/>
        </w:rPr>
        <w:t xml:space="preserve"> Oferty złożone po terminie zwraca się bez otwierania po upływie terminu przewidzianego na wniesienie protestu. </w:t>
      </w:r>
    </w:p>
    <w:p w:rsidR="00FA5AE2" w:rsidRDefault="00FA5AE2" w:rsidP="00FA5AE2">
      <w:pPr>
        <w:numPr>
          <w:ilvl w:val="1"/>
          <w:numId w:val="8"/>
        </w:numPr>
        <w:tabs>
          <w:tab w:val="num" w:pos="540"/>
        </w:tabs>
        <w:ind w:left="540"/>
        <w:jc w:val="both"/>
        <w:rPr>
          <w:rFonts w:ascii="Arial Narrow" w:hAnsi="Arial Narrow"/>
          <w:sz w:val="22"/>
          <w:szCs w:val="22"/>
          <w:u w:val="single"/>
        </w:rPr>
      </w:pPr>
      <w:r>
        <w:rPr>
          <w:rFonts w:ascii="Arial Narrow" w:hAnsi="Arial Narrow"/>
          <w:b/>
          <w:sz w:val="22"/>
          <w:szCs w:val="22"/>
        </w:rPr>
        <w:t>Otwarcie ofert nastąpi:</w:t>
      </w:r>
      <w:r>
        <w:rPr>
          <w:rFonts w:ascii="Arial Narrow" w:hAnsi="Arial Narrow"/>
          <w:sz w:val="22"/>
          <w:szCs w:val="22"/>
          <w:u w:val="single"/>
        </w:rPr>
        <w:t xml:space="preserve"> w </w:t>
      </w:r>
      <w:r w:rsidRPr="002118E8">
        <w:rPr>
          <w:rFonts w:ascii="Arial Narrow" w:hAnsi="Arial Narrow"/>
          <w:sz w:val="22"/>
          <w:szCs w:val="22"/>
          <w:u w:val="single"/>
        </w:rPr>
        <w:t xml:space="preserve">dniu </w:t>
      </w:r>
      <w:r w:rsidR="009F344E" w:rsidRPr="002118E8">
        <w:rPr>
          <w:rFonts w:ascii="Arial Narrow" w:hAnsi="Arial Narrow"/>
          <w:b/>
          <w:sz w:val="22"/>
          <w:szCs w:val="22"/>
          <w:u w:val="single"/>
        </w:rPr>
        <w:t xml:space="preserve"> </w:t>
      </w:r>
      <w:r w:rsidR="002118E8" w:rsidRPr="002118E8">
        <w:rPr>
          <w:rFonts w:ascii="Arial Narrow" w:hAnsi="Arial Narrow"/>
          <w:b/>
          <w:sz w:val="22"/>
          <w:szCs w:val="22"/>
          <w:u w:val="single"/>
        </w:rPr>
        <w:t>17.</w:t>
      </w:r>
      <w:r w:rsidR="009F344E" w:rsidRPr="002118E8">
        <w:rPr>
          <w:rFonts w:ascii="Arial Narrow" w:hAnsi="Arial Narrow"/>
          <w:b/>
          <w:sz w:val="22"/>
          <w:szCs w:val="22"/>
          <w:u w:val="single"/>
        </w:rPr>
        <w:t xml:space="preserve"> </w:t>
      </w:r>
      <w:r w:rsidRPr="002118E8">
        <w:rPr>
          <w:rFonts w:ascii="Arial Narrow" w:hAnsi="Arial Narrow"/>
          <w:b/>
          <w:sz w:val="22"/>
          <w:szCs w:val="22"/>
          <w:u w:val="single"/>
        </w:rPr>
        <w:t>04.</w:t>
      </w:r>
      <w:r w:rsidRPr="002118E8">
        <w:rPr>
          <w:rFonts w:ascii="Arial Narrow" w:hAnsi="Arial Narrow"/>
          <w:b/>
          <w:bCs/>
          <w:sz w:val="22"/>
          <w:szCs w:val="22"/>
          <w:u w:val="single"/>
        </w:rPr>
        <w:t xml:space="preserve">2012 </w:t>
      </w:r>
      <w:r>
        <w:rPr>
          <w:rFonts w:ascii="Arial Narrow" w:hAnsi="Arial Narrow"/>
          <w:b/>
          <w:bCs/>
          <w:sz w:val="22"/>
          <w:szCs w:val="22"/>
          <w:u w:val="single"/>
        </w:rPr>
        <w:t>roku o godzinie 11</w:t>
      </w:r>
      <w:r>
        <w:rPr>
          <w:rFonts w:ascii="Arial Narrow" w:hAnsi="Arial Narrow"/>
          <w:b/>
          <w:bCs/>
          <w:sz w:val="22"/>
          <w:szCs w:val="22"/>
          <w:u w:val="single"/>
          <w:vertAlign w:val="superscript"/>
        </w:rPr>
        <w:t xml:space="preserve">30 </w:t>
      </w:r>
      <w:r>
        <w:rPr>
          <w:rFonts w:ascii="Arial Narrow" w:hAnsi="Arial Narrow"/>
          <w:sz w:val="22"/>
          <w:szCs w:val="22"/>
          <w:u w:val="single"/>
        </w:rPr>
        <w:t>w siedzibie Zamawiającego tzn. w Starostwo Powiatowe w Świebodzinie, ul. Kolejowa 2, sala sesyjna I piętro.</w:t>
      </w:r>
    </w:p>
    <w:p w:rsidR="00FA5AE2" w:rsidRDefault="00FA5AE2" w:rsidP="00FA5AE2">
      <w:pPr>
        <w:numPr>
          <w:ilvl w:val="1"/>
          <w:numId w:val="8"/>
        </w:numPr>
        <w:tabs>
          <w:tab w:val="num" w:pos="540"/>
        </w:tabs>
        <w:ind w:left="540"/>
        <w:jc w:val="both"/>
        <w:rPr>
          <w:rFonts w:ascii="Arial Narrow" w:hAnsi="Arial Narrow"/>
          <w:color w:val="000000"/>
          <w:sz w:val="22"/>
          <w:szCs w:val="22"/>
        </w:rPr>
      </w:pPr>
      <w:r>
        <w:rPr>
          <w:rFonts w:ascii="Arial Narrow" w:hAnsi="Arial Narrow"/>
          <w:color w:val="000000"/>
          <w:sz w:val="22"/>
          <w:szCs w:val="22"/>
        </w:rPr>
        <w:t>Zmiany. Wycofanie oferty</w:t>
      </w:r>
    </w:p>
    <w:p w:rsidR="00FA5AE2" w:rsidRDefault="00FA5AE2" w:rsidP="00FA5AE2">
      <w:pPr>
        <w:ind w:left="540"/>
        <w:jc w:val="both"/>
        <w:rPr>
          <w:rFonts w:ascii="Arial Narrow" w:hAnsi="Arial Narrow"/>
          <w:color w:val="000000"/>
          <w:sz w:val="22"/>
          <w:szCs w:val="22"/>
        </w:rPr>
      </w:pPr>
      <w:r>
        <w:rPr>
          <w:rFonts w:ascii="Arial Narrow" w:hAnsi="Arial Narrow"/>
          <w:color w:val="000000"/>
          <w:sz w:val="22"/>
          <w:szCs w:val="22"/>
        </w:rPr>
        <w:t xml:space="preserve">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w:t>
      </w:r>
      <w:r>
        <w:rPr>
          <w:rFonts w:ascii="Arial Narrow" w:hAnsi="Arial Narrow"/>
          <w:b/>
          <w:color w:val="000000"/>
          <w:sz w:val="22"/>
          <w:szCs w:val="22"/>
        </w:rPr>
        <w:t>„ZMIANA OFERTY”</w:t>
      </w:r>
      <w:r>
        <w:rPr>
          <w:rFonts w:ascii="Arial Narrow" w:hAnsi="Arial Narrow"/>
          <w:color w:val="000000"/>
          <w:sz w:val="22"/>
          <w:szCs w:val="22"/>
        </w:rPr>
        <w:t>.</w:t>
      </w:r>
    </w:p>
    <w:p w:rsidR="00FA5AE2" w:rsidRDefault="00FA5AE2" w:rsidP="00FA5AE2">
      <w:pPr>
        <w:ind w:left="540"/>
        <w:jc w:val="both"/>
        <w:rPr>
          <w:rFonts w:ascii="Arial Narrow" w:hAnsi="Arial Narrow"/>
          <w:color w:val="000000"/>
          <w:sz w:val="22"/>
          <w:szCs w:val="22"/>
        </w:rPr>
      </w:pPr>
      <w:r>
        <w:rPr>
          <w:rFonts w:ascii="Arial Narrow" w:hAnsi="Arial Narrow"/>
          <w:color w:val="000000"/>
          <w:sz w:val="22"/>
          <w:szCs w:val="22"/>
        </w:rPr>
        <w:t>Wykonawca ma prawo przed upływem terminu składania ofert wycofać ofertę z postępowania.</w:t>
      </w:r>
    </w:p>
    <w:p w:rsidR="00FA5AE2" w:rsidRDefault="00FA5AE2" w:rsidP="00FA5AE2">
      <w:pPr>
        <w:ind w:left="540"/>
        <w:jc w:val="both"/>
        <w:rPr>
          <w:rFonts w:ascii="Arial Narrow" w:hAnsi="Arial Narrow"/>
          <w:color w:val="000000"/>
          <w:sz w:val="22"/>
          <w:szCs w:val="22"/>
        </w:rPr>
      </w:pPr>
      <w:r>
        <w:rPr>
          <w:rFonts w:ascii="Arial Narrow" w:hAnsi="Arial Narrow"/>
          <w:color w:val="000000"/>
          <w:sz w:val="22"/>
          <w:szCs w:val="22"/>
        </w:rPr>
        <w:t>Warunkiem skutecznego wycofania oferty będzie dostarczenie do miejsca składania ofert oświadczenia wykonawcy przed terminem składania ofert.</w:t>
      </w:r>
    </w:p>
    <w:p w:rsidR="00FA5AE2" w:rsidRDefault="00FA5AE2" w:rsidP="00FA5AE2">
      <w:pPr>
        <w:spacing w:before="120"/>
        <w:ind w:firstLine="180"/>
        <w:rPr>
          <w:rFonts w:ascii="Arial Narrow" w:hAnsi="Arial Narrow"/>
          <w:b/>
          <w:bCs/>
          <w:color w:val="000000"/>
          <w:sz w:val="22"/>
          <w:szCs w:val="22"/>
          <w:u w:val="single"/>
        </w:rPr>
      </w:pPr>
      <w:r>
        <w:rPr>
          <w:rFonts w:ascii="Arial Narrow" w:hAnsi="Arial Narrow"/>
          <w:b/>
          <w:bCs/>
          <w:color w:val="000000"/>
          <w:sz w:val="22"/>
          <w:szCs w:val="22"/>
          <w:u w:val="single"/>
        </w:rPr>
        <w:t>XVII. Opis sposobu obliczenia ceny oferty</w:t>
      </w:r>
    </w:p>
    <w:p w:rsidR="00FA5AE2" w:rsidRDefault="00FA5AE2" w:rsidP="00FA5AE2">
      <w:pPr>
        <w:numPr>
          <w:ilvl w:val="0"/>
          <w:numId w:val="9"/>
        </w:numPr>
        <w:ind w:left="284" w:hanging="284"/>
        <w:jc w:val="both"/>
        <w:rPr>
          <w:rFonts w:ascii="Arial Narrow" w:hAnsi="Arial Narrow"/>
          <w:sz w:val="22"/>
          <w:szCs w:val="22"/>
        </w:rPr>
      </w:pPr>
      <w:r>
        <w:rPr>
          <w:rFonts w:ascii="Arial Narrow" w:hAnsi="Arial Narrow"/>
          <w:sz w:val="22"/>
          <w:szCs w:val="22"/>
        </w:rPr>
        <w:t xml:space="preserve">Ofertę należy przygotować na podstawie formularza  ofertowego,– </w:t>
      </w:r>
      <w:r>
        <w:rPr>
          <w:rFonts w:ascii="Arial Narrow" w:hAnsi="Arial Narrow"/>
          <w:b/>
          <w:sz w:val="22"/>
          <w:szCs w:val="22"/>
        </w:rPr>
        <w:t>załącznik Nr 1, do SIWZ.</w:t>
      </w:r>
    </w:p>
    <w:p w:rsidR="00FA5AE2" w:rsidRDefault="00FA5AE2" w:rsidP="00FA5AE2">
      <w:pPr>
        <w:numPr>
          <w:ilvl w:val="0"/>
          <w:numId w:val="9"/>
        </w:numPr>
        <w:ind w:left="284" w:hanging="284"/>
        <w:jc w:val="both"/>
        <w:rPr>
          <w:rFonts w:ascii="Arial Narrow" w:hAnsi="Arial Narrow"/>
          <w:sz w:val="22"/>
          <w:szCs w:val="22"/>
        </w:rPr>
      </w:pPr>
      <w:r>
        <w:rPr>
          <w:rFonts w:ascii="Arial Narrow" w:hAnsi="Arial Narrow"/>
          <w:sz w:val="22"/>
          <w:szCs w:val="22"/>
        </w:rPr>
        <w:t>Przed złożeniem oferty należy zapoznać się z przedmiotem zamówienia.</w:t>
      </w:r>
    </w:p>
    <w:p w:rsidR="00FA5AE2" w:rsidRDefault="00FA5AE2" w:rsidP="00FA5AE2">
      <w:pPr>
        <w:pStyle w:val="Tekstpodstawowy"/>
        <w:numPr>
          <w:ilvl w:val="0"/>
          <w:numId w:val="9"/>
        </w:numPr>
        <w:spacing w:after="0"/>
        <w:ind w:hanging="720"/>
        <w:jc w:val="both"/>
        <w:rPr>
          <w:rFonts w:ascii="Arial Narrow" w:hAnsi="Arial Narrow"/>
          <w:sz w:val="22"/>
          <w:szCs w:val="22"/>
        </w:rPr>
      </w:pPr>
      <w:r>
        <w:rPr>
          <w:rFonts w:ascii="Arial Narrow" w:hAnsi="Arial Narrow"/>
          <w:sz w:val="22"/>
          <w:szCs w:val="22"/>
        </w:rPr>
        <w:t>Oferta musi zawierać ostateczną, sumaryczną cenę obejmującą wszystkie koszty i składniki wykonania zadania, w tym m.in. podatek VAT, upusty, rabaty itp. na które jest złożona, zgodnie z wszystkimi wytycznymi określonymi w SIWZ.</w:t>
      </w:r>
    </w:p>
    <w:p w:rsidR="00FA5AE2" w:rsidRDefault="00FA5AE2" w:rsidP="00FA5AE2">
      <w:pPr>
        <w:pStyle w:val="Tekstpodstawowy"/>
        <w:numPr>
          <w:ilvl w:val="0"/>
          <w:numId w:val="9"/>
        </w:numPr>
        <w:spacing w:after="0"/>
        <w:ind w:hanging="720"/>
        <w:jc w:val="both"/>
        <w:rPr>
          <w:rFonts w:ascii="Arial Narrow" w:hAnsi="Arial Narrow"/>
          <w:sz w:val="22"/>
          <w:szCs w:val="22"/>
        </w:rPr>
      </w:pPr>
      <w:r>
        <w:rPr>
          <w:rFonts w:ascii="Arial Narrow" w:hAnsi="Arial Narrow"/>
          <w:sz w:val="22"/>
          <w:szCs w:val="22"/>
        </w:rPr>
        <w:t>Cena w ofercie musi być podana w złotych polskich cyfrowo i słownie.</w:t>
      </w:r>
    </w:p>
    <w:p w:rsidR="00FA5AE2" w:rsidRDefault="00FA5AE2" w:rsidP="00FA5AE2">
      <w:pPr>
        <w:pStyle w:val="Tekstpodstawowy"/>
        <w:numPr>
          <w:ilvl w:val="0"/>
          <w:numId w:val="9"/>
        </w:numPr>
        <w:spacing w:after="0"/>
        <w:ind w:hanging="720"/>
        <w:jc w:val="both"/>
        <w:rPr>
          <w:rFonts w:ascii="Arial Narrow" w:hAnsi="Arial Narrow"/>
          <w:sz w:val="22"/>
          <w:szCs w:val="22"/>
        </w:rPr>
      </w:pPr>
      <w:r>
        <w:rPr>
          <w:rFonts w:ascii="Arial Narrow" w:hAnsi="Arial Narrow"/>
          <w:sz w:val="22"/>
          <w:szCs w:val="22"/>
        </w:rPr>
        <w:t>Wszystkie wartości powinny być liczone z dokładnością do dwóch miejsc po przecinku.</w:t>
      </w:r>
    </w:p>
    <w:p w:rsidR="00FA5AE2" w:rsidRDefault="00FA5AE2" w:rsidP="00FA5AE2">
      <w:pPr>
        <w:pStyle w:val="Tekstpodstawowy"/>
        <w:numPr>
          <w:ilvl w:val="0"/>
          <w:numId w:val="9"/>
        </w:numPr>
        <w:spacing w:after="0"/>
        <w:ind w:hanging="720"/>
        <w:jc w:val="both"/>
        <w:rPr>
          <w:rFonts w:ascii="Arial Narrow" w:hAnsi="Arial Narrow"/>
          <w:color w:val="FF0000"/>
          <w:sz w:val="22"/>
          <w:szCs w:val="22"/>
        </w:rPr>
      </w:pPr>
      <w:r>
        <w:rPr>
          <w:rFonts w:ascii="Arial Narrow" w:hAnsi="Arial Narrow"/>
          <w:sz w:val="22"/>
          <w:szCs w:val="22"/>
        </w:rPr>
        <w:t>Wykonawca określi cenę oferty brutto.</w:t>
      </w:r>
    </w:p>
    <w:p w:rsidR="00FA5AE2" w:rsidRDefault="00FA5AE2" w:rsidP="00FA5AE2">
      <w:pPr>
        <w:pStyle w:val="Tekstpodstawowywcity"/>
        <w:numPr>
          <w:ilvl w:val="0"/>
          <w:numId w:val="9"/>
        </w:numPr>
        <w:tabs>
          <w:tab w:val="num" w:pos="180"/>
        </w:tabs>
        <w:ind w:left="0" w:firstLine="0"/>
        <w:rPr>
          <w:rFonts w:ascii="Arial Narrow" w:hAnsi="Arial Narrow"/>
          <w:b w:val="0"/>
          <w:sz w:val="22"/>
          <w:szCs w:val="22"/>
          <w:u w:val="none"/>
        </w:rPr>
      </w:pPr>
      <w:r>
        <w:rPr>
          <w:rFonts w:ascii="Arial Narrow" w:hAnsi="Arial Narrow"/>
          <w:b w:val="0"/>
          <w:sz w:val="22"/>
          <w:szCs w:val="22"/>
          <w:u w:val="none"/>
        </w:rPr>
        <w:t xml:space="preserve">          W przypadku urzędowej zmiany podatków lub opłat wynagrodzenie umowne ulega odpowiedniej  zmianie. Zmiany dokonuje się zgodnie z art.144 ustawy Prawo zamówień publicznych.</w:t>
      </w:r>
    </w:p>
    <w:p w:rsidR="00FA5AE2" w:rsidRDefault="00FA5AE2" w:rsidP="00FA5AE2">
      <w:pPr>
        <w:pStyle w:val="Tekstpodstawowywcity"/>
        <w:ind w:left="0"/>
        <w:rPr>
          <w:rFonts w:ascii="Arial Narrow" w:hAnsi="Arial Narrow"/>
          <w:b w:val="0"/>
          <w:sz w:val="22"/>
          <w:szCs w:val="22"/>
          <w:u w:val="none"/>
        </w:rPr>
      </w:pPr>
    </w:p>
    <w:p w:rsidR="00FA5AE2" w:rsidRDefault="00FA5AE2" w:rsidP="00FA5AE2">
      <w:pPr>
        <w:pStyle w:val="Tekstpodstawowywcity"/>
        <w:rPr>
          <w:rFonts w:ascii="Arial Narrow" w:hAnsi="Arial Narrow"/>
          <w:sz w:val="22"/>
          <w:szCs w:val="22"/>
        </w:rPr>
      </w:pPr>
      <w:r>
        <w:rPr>
          <w:rFonts w:ascii="Arial Narrow" w:hAnsi="Arial Narrow"/>
          <w:sz w:val="22"/>
          <w:szCs w:val="22"/>
        </w:rPr>
        <w:t xml:space="preserve">XVIII. Informacje o walucie, w jakiej mogą być prowadzone rozliczenia miedzy zamawiającym a wykonawcą: </w:t>
      </w:r>
      <w:r>
        <w:rPr>
          <w:rFonts w:ascii="Arial Narrow" w:hAnsi="Arial Narrow"/>
          <w:b w:val="0"/>
          <w:sz w:val="22"/>
          <w:szCs w:val="22"/>
          <w:u w:val="none"/>
        </w:rPr>
        <w:t>Rozliczenia pomiędzy zamawiającym a przyszłym Wykonawcą odbywać się będą w złotych polskich.</w:t>
      </w:r>
    </w:p>
    <w:p w:rsidR="00FA5AE2" w:rsidRDefault="00FA5AE2" w:rsidP="00FA5AE2">
      <w:pPr>
        <w:pStyle w:val="Tekstpodstawowywcity"/>
        <w:rPr>
          <w:rFonts w:ascii="Arial Narrow" w:hAnsi="Arial Narrow"/>
          <w:sz w:val="22"/>
          <w:szCs w:val="22"/>
        </w:rPr>
      </w:pPr>
      <w:r>
        <w:rPr>
          <w:rFonts w:ascii="Arial Narrow" w:hAnsi="Arial Narrow"/>
          <w:sz w:val="22"/>
          <w:szCs w:val="22"/>
        </w:rPr>
        <w:t>XIX. Opis kryteriów, którymi Zamawiający będzie się kierował przy wyborze oferty, wraz z podaniem znaczenia tych kryteriów oraz sposobu oceny ofert.</w:t>
      </w:r>
    </w:p>
    <w:p w:rsidR="00FA5AE2" w:rsidRDefault="00FA5AE2" w:rsidP="00FA5AE2">
      <w:pPr>
        <w:pStyle w:val="Tekstpodstawowywcity"/>
        <w:rPr>
          <w:rFonts w:ascii="Arial Narrow" w:hAnsi="Arial Narrow"/>
          <w:sz w:val="22"/>
          <w:szCs w:val="22"/>
        </w:rPr>
      </w:pPr>
    </w:p>
    <w:p w:rsidR="00FA5AE2" w:rsidRDefault="00FA5AE2" w:rsidP="00FA5AE2">
      <w:pPr>
        <w:pStyle w:val="St4-punkt"/>
        <w:ind w:left="0" w:firstLine="0"/>
        <w:rPr>
          <w:rFonts w:ascii="Arial Narrow" w:hAnsi="Arial Narrow"/>
        </w:rPr>
      </w:pPr>
      <w:r>
        <w:rPr>
          <w:rFonts w:ascii="Arial Narrow" w:hAnsi="Arial Narrow"/>
        </w:rPr>
        <w:t>1.Zamawiający wyznaczył następujące kryteria i ich znaczenie:</w:t>
      </w:r>
    </w:p>
    <w:tbl>
      <w:tblPr>
        <w:tblW w:w="0" w:type="auto"/>
        <w:tblInd w:w="70" w:type="dxa"/>
        <w:tblLayout w:type="fixed"/>
        <w:tblCellMar>
          <w:left w:w="70" w:type="dxa"/>
          <w:right w:w="70" w:type="dxa"/>
        </w:tblCellMar>
        <w:tblLook w:val="00A0" w:firstRow="1" w:lastRow="0" w:firstColumn="1" w:lastColumn="0" w:noHBand="0" w:noVBand="0"/>
      </w:tblPr>
      <w:tblGrid>
        <w:gridCol w:w="426"/>
        <w:gridCol w:w="7087"/>
        <w:gridCol w:w="1627"/>
      </w:tblGrid>
      <w:tr w:rsidR="00FA5AE2" w:rsidTr="00FA5AE2">
        <w:tc>
          <w:tcPr>
            <w:tcW w:w="426" w:type="dxa"/>
            <w:tcBorders>
              <w:top w:val="single" w:sz="6" w:space="0" w:color="auto"/>
              <w:left w:val="single" w:sz="6" w:space="0" w:color="auto"/>
              <w:bottom w:val="single" w:sz="6" w:space="0" w:color="auto"/>
              <w:right w:val="single" w:sz="6" w:space="0" w:color="auto"/>
            </w:tcBorders>
            <w:hideMark/>
          </w:tcPr>
          <w:p w:rsidR="00FA5AE2" w:rsidRDefault="00FA5AE2">
            <w:pPr>
              <w:pStyle w:val="St4-punkt"/>
              <w:ind w:left="0" w:firstLine="0"/>
              <w:jc w:val="center"/>
              <w:rPr>
                <w:rFonts w:ascii="Arial Narrow" w:hAnsi="Arial Narrow"/>
                <w:sz w:val="28"/>
              </w:rPr>
            </w:pPr>
            <w:r>
              <w:rPr>
                <w:rFonts w:ascii="Arial Narrow" w:hAnsi="Arial Narrow"/>
                <w:sz w:val="28"/>
              </w:rPr>
              <w:t>lp.</w:t>
            </w:r>
          </w:p>
        </w:tc>
        <w:tc>
          <w:tcPr>
            <w:tcW w:w="7087" w:type="dxa"/>
            <w:tcBorders>
              <w:top w:val="single" w:sz="6" w:space="0" w:color="auto"/>
              <w:left w:val="single" w:sz="6" w:space="0" w:color="auto"/>
              <w:bottom w:val="single" w:sz="6" w:space="0" w:color="auto"/>
              <w:right w:val="single" w:sz="6" w:space="0" w:color="auto"/>
            </w:tcBorders>
            <w:hideMark/>
          </w:tcPr>
          <w:p w:rsidR="00FA5AE2" w:rsidRDefault="00FA5AE2">
            <w:pPr>
              <w:pStyle w:val="St4-punkt"/>
              <w:ind w:left="0" w:firstLine="0"/>
              <w:jc w:val="center"/>
              <w:rPr>
                <w:rFonts w:ascii="Arial Narrow" w:hAnsi="Arial Narrow"/>
                <w:sz w:val="28"/>
              </w:rPr>
            </w:pPr>
            <w:r>
              <w:rPr>
                <w:rFonts w:ascii="Arial Narrow" w:hAnsi="Arial Narrow"/>
                <w:sz w:val="28"/>
              </w:rPr>
              <w:t>Kryterium</w:t>
            </w:r>
          </w:p>
        </w:tc>
        <w:tc>
          <w:tcPr>
            <w:tcW w:w="1627" w:type="dxa"/>
            <w:tcBorders>
              <w:top w:val="single" w:sz="6" w:space="0" w:color="auto"/>
              <w:left w:val="single" w:sz="6" w:space="0" w:color="auto"/>
              <w:bottom w:val="single" w:sz="6" w:space="0" w:color="auto"/>
              <w:right w:val="single" w:sz="6" w:space="0" w:color="auto"/>
            </w:tcBorders>
            <w:hideMark/>
          </w:tcPr>
          <w:p w:rsidR="00FA5AE2" w:rsidRDefault="00FA5AE2">
            <w:pPr>
              <w:pStyle w:val="St4-punkt"/>
              <w:ind w:left="0" w:firstLine="0"/>
              <w:jc w:val="center"/>
              <w:rPr>
                <w:rFonts w:ascii="Arial Narrow" w:hAnsi="Arial Narrow"/>
                <w:sz w:val="28"/>
              </w:rPr>
            </w:pPr>
            <w:r>
              <w:rPr>
                <w:rFonts w:ascii="Arial Narrow" w:hAnsi="Arial Narrow"/>
                <w:sz w:val="28"/>
              </w:rPr>
              <w:t>znaczenie w %</w:t>
            </w:r>
          </w:p>
        </w:tc>
      </w:tr>
      <w:tr w:rsidR="00FA5AE2" w:rsidTr="00FA5AE2">
        <w:tc>
          <w:tcPr>
            <w:tcW w:w="426" w:type="dxa"/>
            <w:tcBorders>
              <w:top w:val="single" w:sz="6" w:space="0" w:color="auto"/>
              <w:left w:val="single" w:sz="6" w:space="0" w:color="auto"/>
              <w:bottom w:val="single" w:sz="6" w:space="0" w:color="auto"/>
              <w:right w:val="single" w:sz="6" w:space="0" w:color="auto"/>
            </w:tcBorders>
            <w:hideMark/>
          </w:tcPr>
          <w:p w:rsidR="00FA5AE2" w:rsidRDefault="00FA5AE2">
            <w:pPr>
              <w:pStyle w:val="St4-punkt"/>
              <w:ind w:left="0" w:firstLine="0"/>
              <w:jc w:val="center"/>
              <w:rPr>
                <w:rFonts w:ascii="Arial Narrow" w:hAnsi="Arial Narrow"/>
                <w:b/>
                <w:bCs/>
                <w:sz w:val="28"/>
              </w:rPr>
            </w:pPr>
            <w:r>
              <w:rPr>
                <w:rFonts w:ascii="Arial Narrow" w:hAnsi="Arial Narrow"/>
                <w:b/>
                <w:bCs/>
                <w:sz w:val="28"/>
              </w:rPr>
              <w:t>I</w:t>
            </w:r>
          </w:p>
        </w:tc>
        <w:tc>
          <w:tcPr>
            <w:tcW w:w="7087" w:type="dxa"/>
            <w:tcBorders>
              <w:top w:val="single" w:sz="6" w:space="0" w:color="auto"/>
              <w:left w:val="single" w:sz="6" w:space="0" w:color="auto"/>
              <w:bottom w:val="single" w:sz="6" w:space="0" w:color="auto"/>
              <w:right w:val="single" w:sz="6" w:space="0" w:color="auto"/>
            </w:tcBorders>
            <w:hideMark/>
          </w:tcPr>
          <w:p w:rsidR="00FA5AE2" w:rsidRDefault="00FA5AE2">
            <w:pPr>
              <w:pStyle w:val="St4-punkt"/>
              <w:ind w:left="0" w:firstLine="0"/>
              <w:rPr>
                <w:rFonts w:ascii="Arial Narrow" w:hAnsi="Arial Narrow"/>
                <w:b/>
                <w:bCs/>
                <w:sz w:val="28"/>
              </w:rPr>
            </w:pPr>
            <w:r>
              <w:rPr>
                <w:rFonts w:ascii="Arial Narrow" w:hAnsi="Arial Narrow"/>
                <w:b/>
                <w:bCs/>
                <w:sz w:val="28"/>
              </w:rPr>
              <w:t>CENA  - k</w:t>
            </w:r>
          </w:p>
        </w:tc>
        <w:tc>
          <w:tcPr>
            <w:tcW w:w="1627" w:type="dxa"/>
            <w:tcBorders>
              <w:top w:val="single" w:sz="6" w:space="0" w:color="auto"/>
              <w:left w:val="single" w:sz="6" w:space="0" w:color="auto"/>
              <w:bottom w:val="single" w:sz="6" w:space="0" w:color="auto"/>
              <w:right w:val="single" w:sz="6" w:space="0" w:color="auto"/>
            </w:tcBorders>
            <w:hideMark/>
          </w:tcPr>
          <w:p w:rsidR="00FA5AE2" w:rsidRDefault="00FA5AE2">
            <w:pPr>
              <w:pStyle w:val="St4-punkt"/>
              <w:ind w:left="0" w:firstLine="0"/>
              <w:jc w:val="center"/>
              <w:rPr>
                <w:rFonts w:ascii="Arial Narrow" w:hAnsi="Arial Narrow"/>
                <w:b/>
                <w:bCs/>
                <w:sz w:val="28"/>
              </w:rPr>
            </w:pPr>
            <w:r>
              <w:rPr>
                <w:rFonts w:ascii="Arial Narrow" w:hAnsi="Arial Narrow"/>
                <w:b/>
                <w:bCs/>
                <w:sz w:val="28"/>
              </w:rPr>
              <w:t>100 %</w:t>
            </w:r>
          </w:p>
        </w:tc>
      </w:tr>
      <w:tr w:rsidR="00FA5AE2" w:rsidTr="00FA5AE2">
        <w:tc>
          <w:tcPr>
            <w:tcW w:w="7513" w:type="dxa"/>
            <w:gridSpan w:val="2"/>
            <w:tcBorders>
              <w:top w:val="single" w:sz="6" w:space="0" w:color="auto"/>
              <w:left w:val="single" w:sz="6" w:space="0" w:color="auto"/>
              <w:bottom w:val="single" w:sz="6" w:space="0" w:color="auto"/>
              <w:right w:val="single" w:sz="6" w:space="0" w:color="auto"/>
            </w:tcBorders>
            <w:hideMark/>
          </w:tcPr>
          <w:p w:rsidR="00FA5AE2" w:rsidRDefault="00FA5AE2">
            <w:pPr>
              <w:pStyle w:val="St4-punkt"/>
              <w:ind w:left="0" w:firstLine="0"/>
              <w:rPr>
                <w:rFonts w:ascii="Arial Narrow" w:hAnsi="Arial Narrow"/>
                <w:b/>
                <w:bCs/>
                <w:sz w:val="28"/>
              </w:rPr>
            </w:pPr>
            <w:r>
              <w:rPr>
                <w:rFonts w:ascii="Arial Narrow" w:hAnsi="Arial Narrow"/>
                <w:b/>
                <w:bCs/>
                <w:sz w:val="28"/>
              </w:rPr>
              <w:t xml:space="preserve">        Razem</w:t>
            </w:r>
          </w:p>
        </w:tc>
        <w:tc>
          <w:tcPr>
            <w:tcW w:w="1627" w:type="dxa"/>
            <w:tcBorders>
              <w:top w:val="single" w:sz="6" w:space="0" w:color="auto"/>
              <w:left w:val="single" w:sz="6" w:space="0" w:color="auto"/>
              <w:bottom w:val="single" w:sz="6" w:space="0" w:color="auto"/>
              <w:right w:val="single" w:sz="6" w:space="0" w:color="auto"/>
            </w:tcBorders>
            <w:hideMark/>
          </w:tcPr>
          <w:p w:rsidR="00FA5AE2" w:rsidRDefault="00FA5AE2">
            <w:pPr>
              <w:pStyle w:val="St4-punkt"/>
              <w:ind w:left="0" w:firstLine="0"/>
              <w:jc w:val="center"/>
              <w:rPr>
                <w:rFonts w:ascii="Arial Narrow" w:hAnsi="Arial Narrow"/>
                <w:b/>
                <w:bCs/>
                <w:sz w:val="28"/>
              </w:rPr>
            </w:pPr>
            <w:r>
              <w:rPr>
                <w:rFonts w:ascii="Arial Narrow" w:hAnsi="Arial Narrow"/>
                <w:b/>
                <w:bCs/>
                <w:sz w:val="28"/>
              </w:rPr>
              <w:t>100 %</w:t>
            </w:r>
          </w:p>
        </w:tc>
      </w:tr>
    </w:tbl>
    <w:p w:rsidR="00FA5AE2" w:rsidRDefault="00FA5AE2" w:rsidP="00FA5AE2">
      <w:pPr>
        <w:pStyle w:val="St4-punkt"/>
        <w:ind w:left="0" w:firstLine="0"/>
        <w:rPr>
          <w:rFonts w:ascii="Arial Narrow" w:hAnsi="Arial Narrow"/>
        </w:rPr>
      </w:pPr>
    </w:p>
    <w:p w:rsidR="00FA5AE2" w:rsidRDefault="00FA5AE2" w:rsidP="00FA5AE2">
      <w:pPr>
        <w:pStyle w:val="St4-punkt"/>
        <w:ind w:left="0" w:firstLine="0"/>
        <w:rPr>
          <w:rFonts w:ascii="Arial Narrow" w:hAnsi="Arial Narrow"/>
        </w:rPr>
      </w:pPr>
      <w:r>
        <w:rPr>
          <w:rFonts w:ascii="Arial Narrow" w:hAnsi="Arial Narrow"/>
        </w:rPr>
        <w:t>2. Sposób obliczania wartości spełnienia kryterium przez oferenta.</w:t>
      </w:r>
    </w:p>
    <w:p w:rsidR="00FA5AE2" w:rsidRDefault="00FA5AE2" w:rsidP="00FA5AE2">
      <w:pPr>
        <w:pStyle w:val="St4-punkt"/>
        <w:ind w:left="425" w:hanging="360"/>
        <w:rPr>
          <w:rFonts w:ascii="Arial Narrow" w:hAnsi="Arial Narrow"/>
          <w:color w:val="FF0000"/>
        </w:rPr>
      </w:pPr>
    </w:p>
    <w:p w:rsidR="00FA5AE2" w:rsidRDefault="00FA5AE2" w:rsidP="00FA5AE2">
      <w:pPr>
        <w:widowControl w:val="0"/>
        <w:autoSpaceDE w:val="0"/>
        <w:autoSpaceDN w:val="0"/>
        <w:ind w:left="360"/>
        <w:rPr>
          <w:rFonts w:ascii="Arial Narrow" w:hAnsi="Arial Narrow"/>
          <w:b/>
          <w:bCs/>
          <w:snapToGrid w:val="0"/>
          <w:u w:val="single"/>
        </w:rPr>
      </w:pPr>
      <w:r>
        <w:rPr>
          <w:rFonts w:ascii="Arial Narrow" w:hAnsi="Arial Narrow"/>
          <w:b/>
          <w:bCs/>
          <w:snapToGrid w:val="0"/>
          <w:u w:val="single"/>
        </w:rPr>
        <w:t>I  Cena – ( 100%)  0- 100 pkt</w:t>
      </w:r>
    </w:p>
    <w:p w:rsidR="00FA5AE2" w:rsidRDefault="00FA5AE2" w:rsidP="00FA5AE2">
      <w:pPr>
        <w:widowControl w:val="0"/>
        <w:autoSpaceDE w:val="0"/>
        <w:autoSpaceDN w:val="0"/>
        <w:ind w:left="360"/>
        <w:rPr>
          <w:rFonts w:ascii="Arial Narrow" w:hAnsi="Arial Narrow"/>
          <w:b/>
          <w:bCs/>
          <w:snapToGrid w:val="0"/>
        </w:rPr>
      </w:pPr>
    </w:p>
    <w:p w:rsidR="00FA5AE2" w:rsidRDefault="00FA5AE2" w:rsidP="00FA5AE2">
      <w:pPr>
        <w:pStyle w:val="St4-punkt"/>
        <w:ind w:left="1134" w:hanging="426"/>
        <w:rPr>
          <w:rFonts w:ascii="Arial Narrow" w:hAnsi="Arial Narrow"/>
        </w:rPr>
      </w:pPr>
      <w:r>
        <w:rPr>
          <w:rFonts w:ascii="Arial Narrow" w:hAnsi="Arial Narrow"/>
        </w:rPr>
        <w:tab/>
        <w:t xml:space="preserve">W kryterium, w którym zamawiającemu zależy, aby oferent przedstawił jak najniższy wskaźnik (cena) </w:t>
      </w:r>
      <w:r>
        <w:rPr>
          <w:rFonts w:ascii="Arial Narrow" w:hAnsi="Arial Narrow"/>
          <w:b/>
          <w:bCs/>
        </w:rPr>
        <w:t>– K</w:t>
      </w:r>
      <w:r>
        <w:rPr>
          <w:rFonts w:ascii="Arial Narrow" w:hAnsi="Arial Narrow"/>
        </w:rPr>
        <w:t xml:space="preserve"> -zostanie zastosowany następujący wzór arytmetyczny:</w:t>
      </w:r>
    </w:p>
    <w:p w:rsidR="00FA5AE2" w:rsidRDefault="00FA5AE2" w:rsidP="00FA5AE2">
      <w:pPr>
        <w:pStyle w:val="St4-punkt"/>
        <w:ind w:left="1134" w:hanging="426"/>
        <w:jc w:val="center"/>
        <w:rPr>
          <w:rFonts w:ascii="Arial Narrow" w:hAnsi="Arial Narrow"/>
          <w:b/>
          <w:bCs/>
        </w:rPr>
      </w:pPr>
      <w:r>
        <w:rPr>
          <w:rFonts w:ascii="Arial Narrow" w:hAnsi="Arial Narrow"/>
          <w:b/>
          <w:bCs/>
        </w:rPr>
        <w:t>n: w x a =  K  kryterium  cena</w:t>
      </w:r>
    </w:p>
    <w:p w:rsidR="00FA5AE2" w:rsidRDefault="00FA5AE2" w:rsidP="00FA5AE2">
      <w:pPr>
        <w:pStyle w:val="St4-punkt"/>
        <w:ind w:left="1560" w:hanging="426"/>
        <w:rPr>
          <w:rFonts w:ascii="Arial Narrow" w:hAnsi="Arial Narrow"/>
        </w:rPr>
      </w:pPr>
      <w:r>
        <w:rPr>
          <w:rFonts w:ascii="Arial Narrow" w:hAnsi="Arial Narrow"/>
        </w:rPr>
        <w:t>n – najniższa wartość z zaoferowanych ofert,</w:t>
      </w:r>
    </w:p>
    <w:p w:rsidR="00FA5AE2" w:rsidRDefault="00FA5AE2" w:rsidP="00FA5AE2">
      <w:pPr>
        <w:pStyle w:val="St4-punkt"/>
        <w:rPr>
          <w:rFonts w:ascii="Arial Narrow" w:hAnsi="Arial Narrow"/>
        </w:rPr>
      </w:pPr>
      <w:r>
        <w:rPr>
          <w:rFonts w:ascii="Arial Narrow" w:hAnsi="Arial Narrow"/>
        </w:rPr>
        <w:t xml:space="preserve">             w – wartość z badanej oferty,</w:t>
      </w:r>
    </w:p>
    <w:p w:rsidR="00FA5AE2" w:rsidRDefault="00FA5AE2" w:rsidP="00FA5AE2">
      <w:pPr>
        <w:pStyle w:val="St4-punkt"/>
        <w:ind w:left="1560" w:hanging="426"/>
        <w:rPr>
          <w:rFonts w:ascii="Arial Narrow" w:hAnsi="Arial Narrow"/>
          <w:sz w:val="22"/>
        </w:rPr>
      </w:pPr>
      <w:r>
        <w:rPr>
          <w:rFonts w:ascii="Arial Narrow" w:hAnsi="Arial Narrow"/>
        </w:rPr>
        <w:lastRenderedPageBreak/>
        <w:t>a – znaczenie czynnika,</w:t>
      </w:r>
    </w:p>
    <w:p w:rsidR="00FA5AE2" w:rsidRDefault="00FA5AE2" w:rsidP="00FA5AE2">
      <w:pPr>
        <w:pStyle w:val="Tekstpodstawowy2"/>
        <w:ind w:right="-166"/>
        <w:jc w:val="both"/>
        <w:rPr>
          <w:rFonts w:ascii="Arial Narrow" w:hAnsi="Arial Narrow"/>
        </w:rPr>
      </w:pPr>
      <w:r>
        <w:rPr>
          <w:rFonts w:ascii="Arial Narrow" w:hAnsi="Arial Narrow"/>
        </w:rPr>
        <w:t xml:space="preserve">   3.Wybrana zostanie oferta, która zdobędzie najwyższą liczbę punktów.</w:t>
      </w:r>
    </w:p>
    <w:p w:rsidR="00FA5AE2" w:rsidRDefault="00FA5AE2" w:rsidP="00FA5AE2">
      <w:pPr>
        <w:spacing w:after="120"/>
        <w:ind w:left="538" w:hanging="357"/>
        <w:jc w:val="both"/>
        <w:rPr>
          <w:rFonts w:ascii="Arial Narrow" w:hAnsi="Arial Narrow"/>
          <w:bCs/>
          <w:color w:val="000000"/>
          <w:sz w:val="22"/>
          <w:szCs w:val="22"/>
        </w:rPr>
      </w:pPr>
      <w:r>
        <w:rPr>
          <w:rFonts w:ascii="Arial Narrow" w:hAnsi="Arial Narrow"/>
          <w:bCs/>
          <w:color w:val="000000"/>
          <w:sz w:val="22"/>
          <w:szCs w:val="22"/>
        </w:rPr>
        <w:t>4. O wyborze najkorzystniejszej oferty Zamawiający zawiadomi niezwłocznie wykonawców zgodnie z art. 92 ustawy.</w:t>
      </w:r>
    </w:p>
    <w:p w:rsidR="00FA5AE2" w:rsidRDefault="00FA5AE2" w:rsidP="00FA5AE2">
      <w:pPr>
        <w:ind w:left="180"/>
        <w:rPr>
          <w:rFonts w:ascii="Arial Narrow" w:hAnsi="Arial Narrow"/>
          <w:b/>
          <w:bCs/>
          <w:color w:val="000000"/>
          <w:sz w:val="22"/>
          <w:szCs w:val="22"/>
          <w:u w:val="single"/>
        </w:rPr>
      </w:pPr>
      <w:r>
        <w:rPr>
          <w:rFonts w:ascii="Arial Narrow" w:hAnsi="Arial Narrow"/>
          <w:b/>
          <w:bCs/>
          <w:color w:val="000000"/>
          <w:sz w:val="22"/>
          <w:szCs w:val="22"/>
          <w:u w:val="single"/>
        </w:rPr>
        <w:t>XX. Informacja o formalnościach, jakie powinny być dopełnione po wyborze oferty w celu zawarcia umowy w sprawie zamówienia publicznego</w:t>
      </w:r>
    </w:p>
    <w:p w:rsidR="00FA5AE2" w:rsidRDefault="00FA5AE2" w:rsidP="00FA5AE2">
      <w:pPr>
        <w:ind w:left="180"/>
        <w:rPr>
          <w:rFonts w:ascii="Arial Narrow" w:hAnsi="Arial Narrow"/>
          <w:b/>
          <w:bCs/>
          <w:color w:val="000000"/>
          <w:sz w:val="22"/>
          <w:szCs w:val="22"/>
          <w:u w:val="single"/>
        </w:rPr>
      </w:pPr>
    </w:p>
    <w:p w:rsidR="00FA5AE2" w:rsidRDefault="00FA5AE2" w:rsidP="00FA5AE2">
      <w:pPr>
        <w:pStyle w:val="Tekstpodstawowy2"/>
        <w:numPr>
          <w:ilvl w:val="0"/>
          <w:numId w:val="10"/>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Zamawiający zawrze umowę w sprawie zamówienia publicznego w terminie nie krótszym niż 10 dni od dnia przesłania zawiadomienia o wyborze najkorzystniejszej oferty, jeżeli zawiadomienie to zostało przesłane w sposób określony w art. 27 ust. 2, albo 15 dni jeżeli zostało przesłane w inny sposób w przypadku zamówień których wartość jest równa lub przekracza kwoty określone w przepisach wydanych na podstawie art. 11 ust. 8.</w:t>
      </w:r>
    </w:p>
    <w:p w:rsidR="00FA5AE2" w:rsidRDefault="00FA5AE2" w:rsidP="00FA5AE2">
      <w:pPr>
        <w:pStyle w:val="Tekstpodstawowy2"/>
        <w:spacing w:after="0" w:line="240" w:lineRule="auto"/>
        <w:ind w:left="538"/>
        <w:jc w:val="both"/>
        <w:rPr>
          <w:rFonts w:ascii="Arial Narrow" w:hAnsi="Arial Narrow"/>
          <w:b/>
          <w:sz w:val="22"/>
          <w:szCs w:val="22"/>
        </w:rPr>
      </w:pPr>
      <w:r>
        <w:rPr>
          <w:rFonts w:ascii="Arial Narrow" w:hAnsi="Arial Narrow"/>
          <w:sz w:val="22"/>
          <w:szCs w:val="22"/>
        </w:rPr>
        <w:t xml:space="preserve">- </w:t>
      </w:r>
      <w:r>
        <w:rPr>
          <w:rFonts w:ascii="Arial Narrow" w:hAnsi="Arial Narrow"/>
          <w:b/>
          <w:sz w:val="22"/>
          <w:szCs w:val="22"/>
        </w:rPr>
        <w:t>nie krótszym niż 5 dni od dnia przesłania zawiadomienia o wyborze najkorzystniejszej oferty, jeżeli zawiadomienie to zostało przesłane w sposób określony w art. 27 ust. 2, albo 10 dni jeżeli zostało przesłane w inny sposób w przypadku zamówień których wartość jest równa lub mniejsza niż kwoty określone w przepisach wydanych na podstawie art. 11 ust. 8.</w:t>
      </w:r>
    </w:p>
    <w:p w:rsidR="00FA5AE2" w:rsidRDefault="00FA5AE2" w:rsidP="00FA5AE2">
      <w:pPr>
        <w:pStyle w:val="Tekstpodstawowy2"/>
        <w:spacing w:after="0" w:line="240" w:lineRule="auto"/>
        <w:ind w:left="181"/>
        <w:jc w:val="both"/>
        <w:rPr>
          <w:rFonts w:ascii="Arial Narrow" w:hAnsi="Arial Narrow"/>
          <w:sz w:val="22"/>
          <w:szCs w:val="22"/>
        </w:rPr>
      </w:pPr>
    </w:p>
    <w:p w:rsidR="00FA5AE2" w:rsidRDefault="00FA5AE2" w:rsidP="00FA5AE2">
      <w:pPr>
        <w:pStyle w:val="Tekstpodstawowy2"/>
        <w:numPr>
          <w:ilvl w:val="0"/>
          <w:numId w:val="10"/>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 xml:space="preserve">Zamawiający może zawrzeć umowę w sprawie zamówienia publicznego przed upływem terminów o których mowa w pkt. 1 </w:t>
      </w:r>
      <w:proofErr w:type="spellStart"/>
      <w:r>
        <w:rPr>
          <w:rFonts w:ascii="Arial Narrow" w:hAnsi="Arial Narrow"/>
          <w:sz w:val="22"/>
          <w:szCs w:val="22"/>
        </w:rPr>
        <w:t>tiret</w:t>
      </w:r>
      <w:proofErr w:type="spellEnd"/>
      <w:r>
        <w:rPr>
          <w:rFonts w:ascii="Arial Narrow" w:hAnsi="Arial Narrow"/>
          <w:sz w:val="22"/>
          <w:szCs w:val="22"/>
        </w:rPr>
        <w:t xml:space="preserve"> 1 jeżeli:</w:t>
      </w:r>
    </w:p>
    <w:p w:rsidR="00FA5AE2" w:rsidRDefault="00FA5AE2" w:rsidP="00FA5AE2">
      <w:pPr>
        <w:pStyle w:val="Tekstpodstawowy2"/>
        <w:spacing w:after="0" w:line="240" w:lineRule="auto"/>
        <w:jc w:val="both"/>
        <w:rPr>
          <w:rFonts w:ascii="Arial Narrow" w:hAnsi="Arial Narrow"/>
          <w:sz w:val="22"/>
          <w:szCs w:val="22"/>
        </w:rPr>
      </w:pPr>
      <w:r>
        <w:rPr>
          <w:rFonts w:ascii="Arial Narrow" w:hAnsi="Arial Narrow"/>
          <w:sz w:val="22"/>
          <w:szCs w:val="22"/>
        </w:rPr>
        <w:t>1) W postępowaniu o udzielenie zamówienia:</w:t>
      </w:r>
    </w:p>
    <w:p w:rsidR="00FA5AE2" w:rsidRDefault="00FA5AE2" w:rsidP="00FA5AE2">
      <w:pPr>
        <w:pStyle w:val="Tekstpodstawowy2"/>
        <w:spacing w:after="0" w:line="240" w:lineRule="auto"/>
        <w:jc w:val="both"/>
        <w:rPr>
          <w:rFonts w:ascii="Arial Narrow" w:hAnsi="Arial Narrow"/>
          <w:sz w:val="22"/>
          <w:szCs w:val="22"/>
        </w:rPr>
      </w:pPr>
      <w:r>
        <w:rPr>
          <w:rFonts w:ascii="Arial Narrow" w:hAnsi="Arial Narrow"/>
          <w:sz w:val="22"/>
          <w:szCs w:val="22"/>
        </w:rPr>
        <w:t>a) w przypadku trybu przetargu nieograniczonego złożono tylko jedną ofertę;</w:t>
      </w:r>
    </w:p>
    <w:p w:rsidR="00FA5AE2" w:rsidRDefault="00FA5AE2" w:rsidP="00FA5AE2">
      <w:pPr>
        <w:pStyle w:val="Tekstpodstawowy2"/>
        <w:spacing w:after="0" w:line="240" w:lineRule="auto"/>
        <w:jc w:val="both"/>
        <w:rPr>
          <w:rFonts w:ascii="Arial Narrow" w:hAnsi="Arial Narrow"/>
          <w:sz w:val="22"/>
          <w:szCs w:val="22"/>
        </w:rPr>
      </w:pPr>
      <w:r>
        <w:rPr>
          <w:rFonts w:ascii="Arial Narrow" w:hAnsi="Arial Narrow"/>
          <w:sz w:val="22"/>
          <w:szCs w:val="22"/>
        </w:rPr>
        <w:t>b) w przypadku trybu przetargu ograniczonego, negocjacji z ogłoszeniem i dialogu konkurencyjnego złożono tylko jedną ofertę oraz w przypadku wykluczenia wykonawcy upłynął termin do wniesienia odwołania na tę czynność lub w następstwie jego wniesienia Izba ogłosiła wyrok lub postanowienie kończące postępowanie odwoławcze; lub</w:t>
      </w:r>
    </w:p>
    <w:p w:rsidR="00FA5AE2" w:rsidRDefault="00FA5AE2" w:rsidP="00FA5AE2">
      <w:pPr>
        <w:pStyle w:val="Tekstpodstawowy2"/>
        <w:spacing w:after="0" w:line="240" w:lineRule="auto"/>
        <w:jc w:val="both"/>
        <w:rPr>
          <w:rFonts w:ascii="Arial Narrow" w:hAnsi="Arial Narrow"/>
          <w:sz w:val="22"/>
          <w:szCs w:val="22"/>
        </w:rPr>
      </w:pPr>
      <w:r>
        <w:rPr>
          <w:rFonts w:ascii="Arial Narrow" w:hAnsi="Arial Narrow"/>
          <w:sz w:val="22"/>
          <w:szCs w:val="22"/>
        </w:rPr>
        <w:t>2) umowa dotyczy zamówienia udzielanego w trybie negocjacji bez ogłoszenia, w ramach dynamicznego systemu zakupów albo na podstawie umowy ramowej; lub</w:t>
      </w:r>
    </w:p>
    <w:p w:rsidR="00FA5AE2" w:rsidRDefault="00FA5AE2" w:rsidP="00FA5AE2">
      <w:pPr>
        <w:pStyle w:val="Tekstpodstawowy2"/>
        <w:spacing w:after="0" w:line="240" w:lineRule="auto"/>
        <w:jc w:val="both"/>
        <w:rPr>
          <w:rFonts w:ascii="Arial Narrow" w:hAnsi="Arial Narrow"/>
          <w:sz w:val="22"/>
          <w:szCs w:val="22"/>
        </w:rPr>
      </w:pPr>
      <w:r>
        <w:rPr>
          <w:rFonts w:ascii="Arial Narrow" w:hAnsi="Arial Narrow"/>
          <w:sz w:val="22"/>
          <w:szCs w:val="22"/>
        </w:rPr>
        <w:t>3) w postępowaniu o udzielenie zamówienia o wartości mniejszej niż kwoty określone w przepisach wydanych na podstawie art. 11 ust. 8 nie odrzucono żadnej oferty oraz:</w:t>
      </w:r>
    </w:p>
    <w:p w:rsidR="00FA5AE2" w:rsidRDefault="00FA5AE2" w:rsidP="00FA5AE2">
      <w:pPr>
        <w:pStyle w:val="Tekstpodstawowy2"/>
        <w:spacing w:after="0" w:line="240" w:lineRule="auto"/>
        <w:jc w:val="both"/>
        <w:rPr>
          <w:rFonts w:ascii="Arial Narrow" w:hAnsi="Arial Narrow"/>
          <w:sz w:val="22"/>
          <w:szCs w:val="22"/>
        </w:rPr>
      </w:pPr>
      <w:r>
        <w:rPr>
          <w:rFonts w:ascii="Arial Narrow" w:hAnsi="Arial Narrow"/>
          <w:sz w:val="22"/>
          <w:szCs w:val="22"/>
        </w:rPr>
        <w:t>a) w przypadku trybu przetargu nieograniczonego albo zapytania o cenę nie wykluczono żadnego wykonawcy,</w:t>
      </w:r>
    </w:p>
    <w:p w:rsidR="00FA5AE2" w:rsidRDefault="00FA5AE2" w:rsidP="00FA5AE2">
      <w:pPr>
        <w:pStyle w:val="Tekstpodstawowy2"/>
        <w:spacing w:after="0" w:line="240" w:lineRule="auto"/>
        <w:jc w:val="both"/>
        <w:rPr>
          <w:rFonts w:ascii="Arial Narrow" w:hAnsi="Arial Narrow"/>
          <w:sz w:val="22"/>
          <w:szCs w:val="22"/>
        </w:rPr>
      </w:pPr>
      <w:r>
        <w:rPr>
          <w:rFonts w:ascii="Arial Narrow" w:hAnsi="Arial Narrow"/>
          <w:sz w:val="22"/>
          <w:szCs w:val="22"/>
        </w:rPr>
        <w:t>b) w przypadku przetargu ograniczonego, negocjacji z ogłoszeniem, dialogu konkurencyjnego i licytacji elektronicznej – upłynął termin do wniesienia odwołania na czynność wykluczenia wykonawcy lub w następstwie jego wniesienia Izbą z ogłosiła wyrok lub postanowienie kończące postępowanie odwoławcze; lub</w:t>
      </w:r>
    </w:p>
    <w:p w:rsidR="00FA5AE2" w:rsidRDefault="00FA5AE2" w:rsidP="00FA5AE2">
      <w:pPr>
        <w:pStyle w:val="Tekstpodstawowy2"/>
        <w:spacing w:after="0" w:line="240" w:lineRule="auto"/>
        <w:jc w:val="both"/>
        <w:rPr>
          <w:rFonts w:ascii="Arial Narrow" w:hAnsi="Arial Narrow"/>
          <w:sz w:val="22"/>
          <w:szCs w:val="22"/>
        </w:rPr>
      </w:pPr>
      <w:r>
        <w:rPr>
          <w:rFonts w:ascii="Arial Narrow" w:hAnsi="Arial Narrow"/>
          <w:sz w:val="22"/>
          <w:szCs w:val="22"/>
        </w:rPr>
        <w:t>4) postępowanie prowadzone w trybie licytacji elektronicznej, z wyjątkiem przypadku wykluczenia wykonawcy, wobec którego nie upłynął jeszcze termin do wniesienia odwołania lub w następstwie jego wniesienia Izba nie ogłosiła jeszcze wyroku lub postanowienia kończącego postępowanie odwoławcze.</w:t>
      </w:r>
    </w:p>
    <w:p w:rsidR="00FA5AE2" w:rsidRDefault="00FA5AE2" w:rsidP="00FA5AE2">
      <w:pPr>
        <w:pStyle w:val="Tekstpodstawowy2"/>
        <w:spacing w:after="0" w:line="240" w:lineRule="auto"/>
        <w:jc w:val="both"/>
        <w:rPr>
          <w:rFonts w:ascii="Arial Narrow" w:hAnsi="Arial Narrow"/>
          <w:sz w:val="22"/>
          <w:szCs w:val="22"/>
        </w:rPr>
      </w:pPr>
    </w:p>
    <w:p w:rsidR="00FA5AE2" w:rsidRDefault="00FA5AE2" w:rsidP="00FA5AE2">
      <w:pPr>
        <w:pStyle w:val="Tekstpodstawowy2"/>
        <w:spacing w:after="0" w:line="240" w:lineRule="auto"/>
        <w:jc w:val="both"/>
        <w:rPr>
          <w:rFonts w:ascii="Arial Narrow" w:hAnsi="Arial Narrow"/>
          <w:sz w:val="22"/>
          <w:szCs w:val="22"/>
        </w:rPr>
      </w:pPr>
    </w:p>
    <w:p w:rsidR="00FA5AE2" w:rsidRDefault="00FA5AE2" w:rsidP="00FA5AE2">
      <w:pPr>
        <w:pStyle w:val="Tekstpodstawowy2"/>
        <w:numPr>
          <w:ilvl w:val="0"/>
          <w:numId w:val="10"/>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 xml:space="preserve">Jeżeli wykonawca, którego oferta została wybrana, uchyla się od zawarcia umowy w sprawie zamówienia publicznego lub nie wnosi wymaganego zabezpieczenia wykonania umowy, zamawiający może wybrać ofertę najkorzystniejszą spośród pozostałych ofert bez przeprowadzenia ich ponownego badania i oceny, chyba, że zachodzą przesłanki unieważnienia postępowania, o których mowa w art. 93 ust. 1. </w:t>
      </w:r>
    </w:p>
    <w:p w:rsidR="00FA5AE2" w:rsidRDefault="00FA5AE2" w:rsidP="00FA5AE2">
      <w:pPr>
        <w:pStyle w:val="Tekstpodstawowy2"/>
        <w:numPr>
          <w:ilvl w:val="0"/>
          <w:numId w:val="10"/>
        </w:numPr>
        <w:tabs>
          <w:tab w:val="num" w:pos="540"/>
        </w:tabs>
        <w:spacing w:line="240" w:lineRule="auto"/>
        <w:ind w:left="538" w:hanging="357"/>
        <w:jc w:val="both"/>
        <w:rPr>
          <w:rFonts w:ascii="Arial Narrow" w:hAnsi="Arial Narrow"/>
          <w:color w:val="000000"/>
          <w:sz w:val="22"/>
          <w:szCs w:val="22"/>
        </w:rPr>
      </w:pPr>
      <w:r>
        <w:rPr>
          <w:rFonts w:ascii="Arial Narrow" w:hAnsi="Arial Narrow"/>
          <w:color w:val="000000"/>
          <w:sz w:val="22"/>
          <w:szCs w:val="22"/>
        </w:rPr>
        <w:t>Zamawiający poinformuje wykonawcę, którego oferta zostanie wybrana jako najkorzystniejsza, o miejscu i terminie podpisania umowy.</w:t>
      </w:r>
    </w:p>
    <w:p w:rsidR="00FA5AE2" w:rsidRDefault="00FA5AE2" w:rsidP="00FA5AE2">
      <w:pPr>
        <w:spacing w:after="120"/>
        <w:ind w:left="180"/>
        <w:jc w:val="both"/>
        <w:rPr>
          <w:rFonts w:ascii="Arial Narrow" w:hAnsi="Arial Narrow"/>
          <w:sz w:val="22"/>
          <w:szCs w:val="22"/>
        </w:rPr>
      </w:pPr>
      <w:r>
        <w:rPr>
          <w:rFonts w:ascii="Arial Narrow" w:hAnsi="Arial Narrow"/>
          <w:b/>
          <w:sz w:val="22"/>
          <w:szCs w:val="22"/>
          <w:u w:val="single"/>
        </w:rPr>
        <w:t>XXI. Istotne dla stron postanowienia</w:t>
      </w:r>
      <w:r>
        <w:rPr>
          <w:rFonts w:ascii="Arial Narrow" w:hAnsi="Arial Narrow"/>
          <w:sz w:val="22"/>
          <w:szCs w:val="22"/>
        </w:rPr>
        <w:t>, które zostaną wprowadzone do treści zawieranej umowy w sprawie zamówienia publicznego, wprowadzone zostały we wzorze umowy zał. nr 2 do SIWZ.</w:t>
      </w:r>
    </w:p>
    <w:p w:rsidR="00FA5AE2" w:rsidRDefault="00FA5AE2" w:rsidP="00FA5AE2">
      <w:pPr>
        <w:spacing w:after="120"/>
        <w:ind w:left="180"/>
        <w:jc w:val="both"/>
        <w:rPr>
          <w:rFonts w:ascii="Arial Narrow" w:hAnsi="Arial Narrow"/>
          <w:sz w:val="22"/>
          <w:szCs w:val="22"/>
        </w:rPr>
      </w:pPr>
      <w:r>
        <w:rPr>
          <w:rFonts w:ascii="Arial Narrow" w:hAnsi="Arial Narrow"/>
          <w:sz w:val="22"/>
          <w:szCs w:val="22"/>
        </w:rPr>
        <w:t>Zamawiający dopuszcza zmianę umowy w następującym przypadku:</w:t>
      </w:r>
    </w:p>
    <w:p w:rsidR="00FA5AE2" w:rsidRDefault="00FA5AE2" w:rsidP="00FA5AE2">
      <w:pPr>
        <w:pStyle w:val="Tekstpodstawowywcity"/>
        <w:rPr>
          <w:rFonts w:ascii="Arial Narrow" w:hAnsi="Arial Narrow"/>
        </w:rPr>
      </w:pPr>
      <w:r>
        <w:rPr>
          <w:rFonts w:ascii="Arial Narrow" w:hAnsi="Arial Narrow"/>
          <w:b w:val="0"/>
          <w:sz w:val="22"/>
          <w:szCs w:val="22"/>
          <w:u w:val="none"/>
        </w:rPr>
        <w:t>a)</w:t>
      </w:r>
      <w:r>
        <w:rPr>
          <w:rFonts w:ascii="Arial Narrow" w:hAnsi="Arial Narrow"/>
          <w:sz w:val="22"/>
          <w:szCs w:val="22"/>
          <w:u w:val="none"/>
        </w:rPr>
        <w:t xml:space="preserve"> </w:t>
      </w:r>
      <w:r>
        <w:rPr>
          <w:rFonts w:ascii="Arial Narrow" w:hAnsi="Arial Narrow"/>
          <w:b w:val="0"/>
          <w:sz w:val="22"/>
          <w:szCs w:val="22"/>
          <w:u w:val="none"/>
        </w:rPr>
        <w:t>w przypadku urzędowej zmiany podatków lub opłat wynagrodzenie umowne ulega odpowiedniej  zmianie. Zmiany dokonuje się zgodnie z art.144 ustawy Prawo zamówień publicznych.</w:t>
      </w:r>
    </w:p>
    <w:p w:rsidR="00FA5AE2" w:rsidRDefault="00FA5AE2" w:rsidP="00FA5AE2">
      <w:pPr>
        <w:spacing w:after="120"/>
        <w:ind w:left="180"/>
        <w:jc w:val="both"/>
        <w:rPr>
          <w:rFonts w:ascii="Arial Narrow" w:hAnsi="Arial Narrow"/>
          <w:sz w:val="22"/>
          <w:szCs w:val="22"/>
        </w:rPr>
      </w:pPr>
    </w:p>
    <w:p w:rsidR="00FA5AE2" w:rsidRDefault="00FA5AE2" w:rsidP="00FA5AE2">
      <w:pPr>
        <w:spacing w:before="120"/>
        <w:ind w:left="180"/>
        <w:jc w:val="both"/>
        <w:rPr>
          <w:rFonts w:ascii="Arial Narrow" w:hAnsi="Arial Narrow"/>
          <w:b/>
          <w:bCs/>
          <w:color w:val="000000"/>
          <w:sz w:val="22"/>
          <w:szCs w:val="22"/>
          <w:u w:val="single"/>
        </w:rPr>
      </w:pPr>
      <w:r>
        <w:rPr>
          <w:rFonts w:ascii="Arial Narrow" w:hAnsi="Arial Narrow"/>
          <w:b/>
          <w:bCs/>
          <w:color w:val="000000"/>
          <w:sz w:val="22"/>
          <w:szCs w:val="22"/>
          <w:u w:val="single"/>
        </w:rPr>
        <w:t>XXII. Wymagania dotyczące zabezpieczenia należytego wykonania umowy</w:t>
      </w:r>
    </w:p>
    <w:p w:rsidR="00FA5AE2" w:rsidRDefault="00FA5AE2" w:rsidP="00FA5AE2">
      <w:pPr>
        <w:spacing w:before="120"/>
        <w:ind w:left="180"/>
        <w:jc w:val="both"/>
        <w:rPr>
          <w:rFonts w:ascii="Arial Narrow" w:hAnsi="Arial Narrow"/>
          <w:bCs/>
          <w:color w:val="000000"/>
          <w:sz w:val="22"/>
          <w:szCs w:val="22"/>
        </w:rPr>
      </w:pPr>
      <w:r>
        <w:rPr>
          <w:rFonts w:ascii="Arial Narrow" w:hAnsi="Arial Narrow"/>
          <w:bCs/>
          <w:color w:val="000000"/>
          <w:sz w:val="22"/>
          <w:szCs w:val="22"/>
        </w:rPr>
        <w:lastRenderedPageBreak/>
        <w:t>Zamawiający nie żąda zabezpieczenia należytego umowy.</w:t>
      </w:r>
    </w:p>
    <w:p w:rsidR="00FA5AE2" w:rsidRDefault="00FA5AE2" w:rsidP="00FA5AE2">
      <w:pPr>
        <w:pStyle w:val="Nagwek1"/>
        <w:ind w:left="180"/>
        <w:rPr>
          <w:rFonts w:ascii="Arial Narrow" w:hAnsi="Arial Narrow"/>
          <w:color w:val="auto"/>
          <w:sz w:val="22"/>
          <w:szCs w:val="22"/>
        </w:rPr>
      </w:pPr>
      <w:r>
        <w:rPr>
          <w:rFonts w:ascii="Arial Narrow" w:hAnsi="Arial Narrow"/>
          <w:color w:val="auto"/>
          <w:sz w:val="22"/>
          <w:szCs w:val="22"/>
        </w:rPr>
        <w:t>XXIII. Wyjaśnienia i Modyfikacje SIWZ</w:t>
      </w:r>
    </w:p>
    <w:p w:rsidR="00FA5AE2" w:rsidRDefault="00FA5AE2" w:rsidP="00FA5AE2">
      <w:pPr>
        <w:pStyle w:val="Tekstpodstawowy"/>
        <w:ind w:left="180"/>
        <w:jc w:val="both"/>
        <w:rPr>
          <w:rFonts w:ascii="Arial Narrow" w:hAnsi="Arial Narrow"/>
          <w:bCs/>
          <w:color w:val="000000"/>
          <w:sz w:val="22"/>
          <w:szCs w:val="22"/>
        </w:rPr>
      </w:pPr>
      <w:r>
        <w:rPr>
          <w:rFonts w:ascii="Arial Narrow" w:hAnsi="Arial Narrow"/>
          <w:bCs/>
          <w:color w:val="000000"/>
          <w:sz w:val="22"/>
          <w:szCs w:val="22"/>
        </w:rPr>
        <w:t>Wykonawca może zwrócić się do Zamawiającego o wyjaśnienia dotyczące treści SIWZ, kierując swe zapytania na piśmie, faksem lub drogą elektroniczną  na adres zamawiającego:</w:t>
      </w:r>
    </w:p>
    <w:p w:rsidR="00FA5AE2" w:rsidRDefault="00FA5AE2" w:rsidP="00FA5AE2">
      <w:pPr>
        <w:pStyle w:val="Tekstpodstawowy"/>
        <w:ind w:left="180"/>
        <w:jc w:val="both"/>
        <w:rPr>
          <w:rFonts w:ascii="Arial Narrow" w:hAnsi="Arial Narrow"/>
          <w:bCs/>
          <w:color w:val="000000"/>
          <w:sz w:val="22"/>
          <w:szCs w:val="22"/>
          <w:lang w:val="en-US"/>
        </w:rPr>
      </w:pPr>
      <w:r>
        <w:rPr>
          <w:rFonts w:ascii="Arial Narrow" w:hAnsi="Arial Narrow"/>
          <w:bCs/>
          <w:color w:val="000000"/>
          <w:sz w:val="22"/>
          <w:szCs w:val="22"/>
        </w:rPr>
        <w:t xml:space="preserve">Starostwo Powiatowe, ul. Kolejowa 2, 66-200 Świebodzin, fax. </w:t>
      </w:r>
      <w:r>
        <w:rPr>
          <w:rFonts w:ascii="Arial Narrow" w:hAnsi="Arial Narrow"/>
          <w:bCs/>
          <w:color w:val="000000"/>
          <w:sz w:val="22"/>
          <w:szCs w:val="22"/>
          <w:lang w:val="en-US"/>
        </w:rPr>
        <w:t xml:space="preserve">(068) 4755305, e-mail </w:t>
      </w:r>
      <w:hyperlink r:id="rId8" w:history="1">
        <w:r>
          <w:rPr>
            <w:rStyle w:val="Hipercze"/>
            <w:rFonts w:ascii="Arial Narrow" w:hAnsi="Arial Narrow"/>
            <w:bCs/>
            <w:sz w:val="22"/>
            <w:szCs w:val="22"/>
            <w:lang w:val="en-US"/>
          </w:rPr>
          <w:t>b.nowakowski@powiat.swiebodzin.pl</w:t>
        </w:r>
      </w:hyperlink>
      <w:r>
        <w:rPr>
          <w:rFonts w:ascii="Arial Narrow" w:hAnsi="Arial Narrow"/>
          <w:bCs/>
          <w:color w:val="000000"/>
          <w:sz w:val="22"/>
          <w:szCs w:val="22"/>
          <w:lang w:val="en-US"/>
        </w:rPr>
        <w:t xml:space="preserve"> </w:t>
      </w:r>
    </w:p>
    <w:p w:rsidR="00FA5AE2" w:rsidRDefault="00FA5AE2" w:rsidP="00FA5AE2">
      <w:pPr>
        <w:pStyle w:val="Tekstpodstawowy"/>
        <w:ind w:left="180"/>
        <w:jc w:val="both"/>
        <w:rPr>
          <w:rFonts w:ascii="Arial Narrow" w:hAnsi="Arial Narrow"/>
          <w:bCs/>
          <w:color w:val="000000"/>
          <w:sz w:val="22"/>
          <w:szCs w:val="22"/>
        </w:rPr>
      </w:pPr>
      <w:r>
        <w:rPr>
          <w:rFonts w:ascii="Arial Narrow" w:hAnsi="Arial Narrow"/>
          <w:bCs/>
          <w:color w:val="000000"/>
          <w:sz w:val="22"/>
          <w:szCs w:val="22"/>
        </w:rPr>
        <w:t>Zamawiający jest obowiązany udzielić wyjaśnień niezwłocznie, jednak nie później niż:</w:t>
      </w:r>
    </w:p>
    <w:p w:rsidR="00FA5AE2" w:rsidRDefault="00FA5AE2" w:rsidP="00FA5AE2">
      <w:pPr>
        <w:pStyle w:val="Tekstpodstawowy"/>
        <w:numPr>
          <w:ilvl w:val="0"/>
          <w:numId w:val="11"/>
        </w:numPr>
        <w:jc w:val="both"/>
        <w:rPr>
          <w:rFonts w:ascii="Arial Narrow" w:hAnsi="Arial Narrow"/>
          <w:bCs/>
          <w:color w:val="000000"/>
          <w:sz w:val="22"/>
          <w:szCs w:val="22"/>
        </w:rPr>
      </w:pPr>
      <w:r>
        <w:rPr>
          <w:rFonts w:ascii="Arial Narrow" w:hAnsi="Arial Narrow"/>
          <w:bCs/>
          <w:color w:val="000000"/>
          <w:sz w:val="22"/>
          <w:szCs w:val="22"/>
        </w:rPr>
        <w:t>na 6 dni przed upływem terminu składania ofert,</w:t>
      </w:r>
    </w:p>
    <w:p w:rsidR="00FA5AE2" w:rsidRDefault="00FA5AE2" w:rsidP="00FA5AE2">
      <w:pPr>
        <w:pStyle w:val="Tekstpodstawowy"/>
        <w:numPr>
          <w:ilvl w:val="0"/>
          <w:numId w:val="11"/>
        </w:numPr>
        <w:jc w:val="both"/>
        <w:rPr>
          <w:rFonts w:ascii="Arial Narrow" w:hAnsi="Arial Narrow"/>
          <w:bCs/>
          <w:color w:val="000000"/>
          <w:sz w:val="22"/>
          <w:szCs w:val="22"/>
        </w:rPr>
      </w:pPr>
      <w:r>
        <w:rPr>
          <w:rFonts w:ascii="Arial Narrow" w:hAnsi="Arial Narrow"/>
          <w:bCs/>
          <w:color w:val="000000"/>
          <w:sz w:val="22"/>
          <w:szCs w:val="22"/>
        </w:rPr>
        <w:t>na 4 dni przed upływem terminu składania ofert – w przetargu ograniczonym oraz negocjacjach z ogłoszeniem, jeżeli zachodzi pilna potrzeba udzielenia zamówienia,</w:t>
      </w:r>
    </w:p>
    <w:p w:rsidR="00FA5AE2" w:rsidRDefault="00FA5AE2" w:rsidP="00FA5AE2">
      <w:pPr>
        <w:pStyle w:val="Tekstpodstawowy"/>
        <w:numPr>
          <w:ilvl w:val="0"/>
          <w:numId w:val="11"/>
        </w:numPr>
        <w:jc w:val="both"/>
        <w:rPr>
          <w:rFonts w:ascii="Arial Narrow" w:hAnsi="Arial Narrow"/>
          <w:bCs/>
          <w:color w:val="000000"/>
          <w:sz w:val="22"/>
          <w:szCs w:val="22"/>
        </w:rPr>
      </w:pPr>
      <w:r>
        <w:rPr>
          <w:rFonts w:ascii="Arial Narrow" w:hAnsi="Arial Narrow"/>
          <w:bCs/>
          <w:color w:val="000000"/>
          <w:sz w:val="22"/>
          <w:szCs w:val="22"/>
        </w:rPr>
        <w:t>na 2 dni przed upływem terminu składania ofert – jeżeli wartość zamówienia jest mniejsza niż kwoty określone w przepisach wydanych na podstawie art. 11 ust. 8</w:t>
      </w:r>
    </w:p>
    <w:p w:rsidR="00FA5AE2" w:rsidRDefault="00FA5AE2" w:rsidP="00FA5AE2">
      <w:pPr>
        <w:pStyle w:val="Tekstpodstawowy"/>
        <w:ind w:left="540"/>
        <w:jc w:val="both"/>
        <w:rPr>
          <w:rFonts w:ascii="Arial Narrow" w:hAnsi="Arial Narrow"/>
          <w:bCs/>
          <w:color w:val="000000"/>
          <w:sz w:val="22"/>
          <w:szCs w:val="22"/>
        </w:rPr>
      </w:pPr>
      <w:r>
        <w:rPr>
          <w:rFonts w:ascii="Arial Narrow" w:hAnsi="Arial Narrow"/>
          <w:bCs/>
          <w:color w:val="000000"/>
          <w:sz w:val="22"/>
          <w:szCs w:val="22"/>
        </w:rPr>
        <w:t>- pod warunkiem, że wniosek o wyjaśnienie treści SIWZ wpłynął do zamawiającego nie później niż do końca dnia, w którym upływa połowa wyznaczonego terminu składania ofert</w:t>
      </w:r>
    </w:p>
    <w:p w:rsidR="00FA5AE2" w:rsidRDefault="00FA5AE2" w:rsidP="00FA5AE2">
      <w:pPr>
        <w:spacing w:before="120"/>
        <w:ind w:left="181"/>
        <w:jc w:val="both"/>
        <w:rPr>
          <w:rFonts w:ascii="Arial Narrow" w:hAnsi="Arial Narrow"/>
          <w:bCs/>
          <w:color w:val="000000"/>
          <w:sz w:val="22"/>
          <w:szCs w:val="22"/>
        </w:rPr>
      </w:pPr>
      <w:r>
        <w:rPr>
          <w:rFonts w:ascii="Arial Narrow" w:hAnsi="Arial Narrow"/>
          <w:bCs/>
          <w:color w:val="000000"/>
          <w:sz w:val="22"/>
          <w:szCs w:val="22"/>
        </w:rPr>
        <w:t>W celu wyjaśnienia wątpliwości dotyczących treści SIWZ zamawiający może zwołać zebranie wszystkich wykonawców. Informację o terminie zebrania zamawiający zamieści również na stronie, na której udostępniono SIWZ. Zamawiający sporządzi informację z zebrania zawierającą zgłoszone pytania wraz z odpowiedziami – bez ujawniania źródła zapytań. Powyższą informację doręczy niezwłocznie wykonawcom, którym przekazano SIWZ i zamieści na stronie internetowej, na której udostępniono SIWZ.</w:t>
      </w:r>
    </w:p>
    <w:p w:rsidR="00FA5AE2" w:rsidRDefault="00FA5AE2" w:rsidP="00FA5AE2">
      <w:pPr>
        <w:spacing w:before="120"/>
        <w:ind w:left="181"/>
        <w:jc w:val="both"/>
        <w:rPr>
          <w:rFonts w:ascii="Arial Narrow" w:hAnsi="Arial Narrow"/>
          <w:bCs/>
          <w:color w:val="000000"/>
          <w:sz w:val="22"/>
          <w:szCs w:val="22"/>
        </w:rPr>
      </w:pPr>
      <w:r>
        <w:rPr>
          <w:rFonts w:ascii="Arial Narrow" w:hAnsi="Arial Narrow"/>
          <w:bCs/>
          <w:color w:val="000000"/>
          <w:sz w:val="22"/>
          <w:szCs w:val="22"/>
        </w:rPr>
        <w:t xml:space="preserve">W uzasadnionych przypadkach Zamawiający może przed upływem terminu składania ofert zmienić treść specyfikacji istotnych warunków zamówienia. Dokonana zmianę specyfikacji zamawiający przekazuje niezwłocznie wszystkim wykonawcą, którym przekazano specyfikację, a jeżeli specyfikacja jest udostępniona na stronie internetowej, zamieszcza ją także na tej stronie. </w:t>
      </w:r>
    </w:p>
    <w:p w:rsidR="00FA5AE2" w:rsidRDefault="00FA5AE2" w:rsidP="00FA5AE2">
      <w:pPr>
        <w:spacing w:after="120"/>
        <w:jc w:val="both"/>
        <w:rPr>
          <w:rFonts w:ascii="Arial Narrow" w:hAnsi="Arial Narrow"/>
          <w:b/>
          <w:color w:val="000000"/>
          <w:sz w:val="22"/>
          <w:szCs w:val="22"/>
          <w:u w:val="single"/>
        </w:rPr>
      </w:pPr>
    </w:p>
    <w:p w:rsidR="00FA5AE2" w:rsidRDefault="00FA5AE2" w:rsidP="00FA5AE2">
      <w:pPr>
        <w:spacing w:after="120"/>
        <w:jc w:val="both"/>
        <w:rPr>
          <w:rFonts w:ascii="Arial Narrow" w:hAnsi="Arial Narrow"/>
          <w:b/>
          <w:color w:val="000000"/>
          <w:sz w:val="22"/>
          <w:szCs w:val="22"/>
          <w:u w:val="single"/>
        </w:rPr>
      </w:pPr>
    </w:p>
    <w:p w:rsidR="00FA5AE2" w:rsidRDefault="00FA5AE2" w:rsidP="00FA5AE2">
      <w:pPr>
        <w:spacing w:after="120"/>
        <w:jc w:val="both"/>
        <w:rPr>
          <w:rFonts w:ascii="Arial Narrow" w:hAnsi="Arial Narrow"/>
          <w:b/>
          <w:bCs/>
          <w:color w:val="000000"/>
          <w:sz w:val="22"/>
          <w:szCs w:val="22"/>
          <w:u w:val="single"/>
        </w:rPr>
      </w:pPr>
      <w:r>
        <w:rPr>
          <w:rFonts w:ascii="Arial Narrow" w:hAnsi="Arial Narrow"/>
          <w:b/>
          <w:color w:val="000000"/>
          <w:sz w:val="22"/>
          <w:szCs w:val="22"/>
          <w:u w:val="single"/>
        </w:rPr>
        <w:t xml:space="preserve">XXIV. Środki ochrony prawnej przysługujące </w:t>
      </w:r>
      <w:r>
        <w:rPr>
          <w:rFonts w:ascii="Arial Narrow" w:hAnsi="Arial Narrow"/>
          <w:b/>
          <w:caps/>
          <w:color w:val="000000"/>
          <w:sz w:val="22"/>
          <w:szCs w:val="22"/>
          <w:u w:val="single"/>
        </w:rPr>
        <w:t>w</w:t>
      </w:r>
      <w:r>
        <w:rPr>
          <w:rFonts w:ascii="Arial Narrow" w:hAnsi="Arial Narrow"/>
          <w:b/>
          <w:color w:val="000000"/>
          <w:sz w:val="22"/>
          <w:szCs w:val="22"/>
          <w:u w:val="single"/>
        </w:rPr>
        <w:t>ykonawcy w toku postępowania o udzielenie zamówienia publicznego.</w:t>
      </w:r>
      <w:r>
        <w:rPr>
          <w:rFonts w:ascii="Arial Narrow" w:hAnsi="Arial Narrow"/>
          <w:b/>
          <w:bCs/>
          <w:color w:val="000000"/>
          <w:sz w:val="22"/>
          <w:szCs w:val="22"/>
          <w:u w:val="single"/>
        </w:rPr>
        <w:t xml:space="preserve"> </w:t>
      </w:r>
    </w:p>
    <w:p w:rsidR="00FA5AE2" w:rsidRDefault="00FA5AE2" w:rsidP="00FA5AE2">
      <w:pPr>
        <w:spacing w:after="120"/>
        <w:jc w:val="both"/>
        <w:rPr>
          <w:rFonts w:ascii="Arial Narrow" w:hAnsi="Arial Narrow"/>
          <w:bCs/>
          <w:sz w:val="22"/>
          <w:szCs w:val="22"/>
        </w:rPr>
      </w:pPr>
      <w:r>
        <w:rPr>
          <w:rFonts w:ascii="Arial Narrow" w:hAnsi="Arial Narrow"/>
          <w:bCs/>
          <w:sz w:val="22"/>
          <w:szCs w:val="22"/>
        </w:rPr>
        <w:t xml:space="preserve">Jeżeli wykonawca lub inny podmiot, który ma lub miał interes w uzyskaniu danego zamówienia oraz poniósł lub może ponieść szkody w wyniku naruszenia przez zamawiającego przepisów ustawy </w:t>
      </w:r>
      <w:proofErr w:type="spellStart"/>
      <w:r>
        <w:rPr>
          <w:rFonts w:ascii="Arial Narrow" w:hAnsi="Arial Narrow"/>
          <w:bCs/>
          <w:sz w:val="22"/>
          <w:szCs w:val="22"/>
        </w:rPr>
        <w:t>pzp</w:t>
      </w:r>
      <w:proofErr w:type="spellEnd"/>
      <w:r>
        <w:rPr>
          <w:rFonts w:ascii="Arial Narrow" w:hAnsi="Arial Narrow"/>
          <w:bCs/>
          <w:sz w:val="22"/>
          <w:szCs w:val="22"/>
        </w:rPr>
        <w:t xml:space="preserve"> przysługują środki ochrony prawnej określone w dziale VI ustawy </w:t>
      </w:r>
      <w:proofErr w:type="spellStart"/>
      <w:r>
        <w:rPr>
          <w:rFonts w:ascii="Arial Narrow" w:hAnsi="Arial Narrow"/>
          <w:bCs/>
          <w:sz w:val="22"/>
          <w:szCs w:val="22"/>
        </w:rPr>
        <w:t>pzp</w:t>
      </w:r>
      <w:proofErr w:type="spellEnd"/>
      <w:r>
        <w:rPr>
          <w:rFonts w:ascii="Arial Narrow" w:hAnsi="Arial Narrow"/>
          <w:bCs/>
          <w:sz w:val="22"/>
          <w:szCs w:val="22"/>
        </w:rPr>
        <w:t>.</w:t>
      </w:r>
    </w:p>
    <w:p w:rsidR="00FA5AE2" w:rsidRDefault="00FA5AE2" w:rsidP="00FA5AE2">
      <w:pPr>
        <w:spacing w:after="120"/>
        <w:jc w:val="both"/>
        <w:rPr>
          <w:rFonts w:ascii="Arial Narrow" w:hAnsi="Arial Narrow"/>
          <w:bCs/>
          <w:sz w:val="22"/>
          <w:szCs w:val="22"/>
        </w:rPr>
      </w:pPr>
      <w:r>
        <w:rPr>
          <w:rFonts w:ascii="Arial Narrow" w:hAnsi="Arial Narrow"/>
          <w:bCs/>
          <w:sz w:val="22"/>
          <w:szCs w:val="22"/>
        </w:rPr>
        <w:t>1.Odwołanie przysługuje wyłącznie od niezgodnej z przepisami ustawy czynności zamawiającego podjętej w postępowaniu o udzielenie zamówienia lub zaniechania czynności, do której zamawiający jest zobowiązany na podstawie ustawy.</w:t>
      </w:r>
    </w:p>
    <w:p w:rsidR="00FA5AE2" w:rsidRDefault="00FA5AE2" w:rsidP="00FA5AE2">
      <w:pPr>
        <w:spacing w:after="120"/>
        <w:jc w:val="both"/>
        <w:rPr>
          <w:rFonts w:ascii="Arial Narrow" w:hAnsi="Arial Narrow"/>
          <w:bCs/>
          <w:sz w:val="22"/>
          <w:szCs w:val="22"/>
        </w:rPr>
      </w:pPr>
      <w:r>
        <w:rPr>
          <w:rFonts w:ascii="Arial Narrow" w:hAnsi="Arial Narrow"/>
          <w:bCs/>
          <w:sz w:val="22"/>
          <w:szCs w:val="22"/>
        </w:rPr>
        <w:t>2. Jeżeli wartość zamówienia jest mniejsza niż kwoty określone w przepisach wydanych na podstawie art. 11 ust. 8, odwołanie przysługuje wyłącznie wobec czynności:</w:t>
      </w:r>
    </w:p>
    <w:p w:rsidR="00FA5AE2" w:rsidRDefault="00FA5AE2" w:rsidP="00FA5AE2">
      <w:pPr>
        <w:spacing w:after="120"/>
        <w:jc w:val="both"/>
        <w:rPr>
          <w:rFonts w:ascii="Arial Narrow" w:hAnsi="Arial Narrow"/>
          <w:bCs/>
          <w:sz w:val="22"/>
          <w:szCs w:val="22"/>
        </w:rPr>
      </w:pPr>
      <w:r>
        <w:rPr>
          <w:rFonts w:ascii="Arial Narrow" w:hAnsi="Arial Narrow"/>
          <w:bCs/>
          <w:sz w:val="22"/>
          <w:szCs w:val="22"/>
        </w:rPr>
        <w:t>1) wyboru trybu negocjacji bez ogłoszenia, zamówienia z wolnej ręki lub zapytania o cenę;</w:t>
      </w:r>
    </w:p>
    <w:p w:rsidR="00FA5AE2" w:rsidRDefault="00FA5AE2" w:rsidP="00FA5AE2">
      <w:pPr>
        <w:spacing w:after="120"/>
        <w:jc w:val="both"/>
        <w:rPr>
          <w:rFonts w:ascii="Arial Narrow" w:hAnsi="Arial Narrow"/>
          <w:bCs/>
          <w:sz w:val="22"/>
          <w:szCs w:val="22"/>
        </w:rPr>
      </w:pPr>
      <w:r>
        <w:rPr>
          <w:rFonts w:ascii="Arial Narrow" w:hAnsi="Arial Narrow"/>
          <w:bCs/>
          <w:sz w:val="22"/>
          <w:szCs w:val="22"/>
        </w:rPr>
        <w:t>2) opisu sposobu dokonywania oceny spełnienia warunków udziału w postępowaniu;</w:t>
      </w:r>
    </w:p>
    <w:p w:rsidR="00FA5AE2" w:rsidRDefault="00FA5AE2" w:rsidP="00FA5AE2">
      <w:pPr>
        <w:spacing w:after="120"/>
        <w:jc w:val="both"/>
        <w:rPr>
          <w:rFonts w:ascii="Arial Narrow" w:hAnsi="Arial Narrow"/>
          <w:bCs/>
          <w:sz w:val="22"/>
          <w:szCs w:val="22"/>
        </w:rPr>
      </w:pPr>
      <w:r>
        <w:rPr>
          <w:rFonts w:ascii="Arial Narrow" w:hAnsi="Arial Narrow"/>
          <w:bCs/>
          <w:sz w:val="22"/>
          <w:szCs w:val="22"/>
        </w:rPr>
        <w:t>3) wykluczenia odwołującego z postępowania o udzielenie zamówienia;</w:t>
      </w:r>
    </w:p>
    <w:p w:rsidR="00FA5AE2" w:rsidRDefault="00FA5AE2" w:rsidP="00FA5AE2">
      <w:pPr>
        <w:spacing w:after="120"/>
        <w:jc w:val="both"/>
        <w:rPr>
          <w:rFonts w:ascii="Arial Narrow" w:hAnsi="Arial Narrow"/>
          <w:bCs/>
          <w:sz w:val="22"/>
          <w:szCs w:val="22"/>
        </w:rPr>
      </w:pPr>
      <w:r>
        <w:rPr>
          <w:rFonts w:ascii="Arial Narrow" w:hAnsi="Arial Narrow"/>
          <w:bCs/>
          <w:sz w:val="22"/>
          <w:szCs w:val="22"/>
        </w:rPr>
        <w:t>4) odrzucenia oferty odwołującego.</w:t>
      </w:r>
    </w:p>
    <w:p w:rsidR="00FA5AE2" w:rsidRDefault="00FA5AE2" w:rsidP="00FA5AE2">
      <w:pPr>
        <w:spacing w:after="120"/>
        <w:jc w:val="both"/>
        <w:rPr>
          <w:rFonts w:ascii="Arial Narrow" w:hAnsi="Arial Narrow"/>
          <w:bCs/>
          <w:sz w:val="22"/>
          <w:szCs w:val="22"/>
        </w:rPr>
      </w:pPr>
      <w:r>
        <w:rPr>
          <w:rFonts w:ascii="Arial Narrow" w:hAnsi="Arial Narrow"/>
          <w:bCs/>
          <w:sz w:val="22"/>
          <w:szCs w:val="22"/>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A5AE2" w:rsidRDefault="00FA5AE2" w:rsidP="00FA5AE2">
      <w:pPr>
        <w:spacing w:after="120"/>
        <w:jc w:val="both"/>
        <w:rPr>
          <w:rFonts w:ascii="Arial Narrow" w:hAnsi="Arial Narrow"/>
          <w:bCs/>
          <w:sz w:val="22"/>
          <w:szCs w:val="22"/>
        </w:rPr>
      </w:pPr>
      <w:r>
        <w:rPr>
          <w:rFonts w:ascii="Arial Narrow" w:hAnsi="Arial Narrow"/>
          <w:bCs/>
          <w:sz w:val="22"/>
          <w:szCs w:val="22"/>
        </w:rPr>
        <w:t>4. Odwołanie wnosi się do Prezesa Izby w formie pisemnej albo elektronicznej opatrzonej bezpiecznym podpisem elektronicznym weryfikowanym za pomocą ważnego kwalifikowanego certyfikatu.</w:t>
      </w:r>
    </w:p>
    <w:p w:rsidR="00FA5AE2" w:rsidRDefault="00FA5AE2" w:rsidP="00FA5AE2">
      <w:pPr>
        <w:spacing w:after="120"/>
        <w:jc w:val="both"/>
        <w:rPr>
          <w:rFonts w:ascii="Arial Narrow" w:hAnsi="Arial Narrow"/>
          <w:bCs/>
          <w:sz w:val="22"/>
          <w:szCs w:val="22"/>
        </w:rPr>
      </w:pPr>
      <w:r>
        <w:rPr>
          <w:rFonts w:ascii="Arial Narrow" w:hAnsi="Arial Narrow"/>
          <w:bCs/>
          <w:sz w:val="22"/>
          <w:szCs w:val="22"/>
        </w:rPr>
        <w:lastRenderedPageBreak/>
        <w:t xml:space="preserve">5. Odwołujący przesyła kopię odwołania zamawiającemu przed upływem terminu do wniesienia odwołania w taki sposób , aby mógł on zapoznać się z jego treścią przed upływem tego terminu. Domniemywa się, iż zamawiający mógł zapoznać się z treścią odwołania przed upływem terminu na jego wniesienie, jeżeli przesłanie jego kopii nastąpiło przed upływem terminu do jego wniesienia za pomocą jednego ze sposobów określonych w art. 27 ust. 2 ustawy </w:t>
      </w:r>
      <w:proofErr w:type="spellStart"/>
      <w:r>
        <w:rPr>
          <w:rFonts w:ascii="Arial Narrow" w:hAnsi="Arial Narrow"/>
          <w:bCs/>
          <w:sz w:val="22"/>
          <w:szCs w:val="22"/>
        </w:rPr>
        <w:t>pzp</w:t>
      </w:r>
      <w:proofErr w:type="spellEnd"/>
      <w:r>
        <w:rPr>
          <w:rFonts w:ascii="Arial Narrow" w:hAnsi="Arial Narrow"/>
          <w:bCs/>
          <w:sz w:val="22"/>
          <w:szCs w:val="22"/>
        </w:rPr>
        <w:t>.</w:t>
      </w:r>
    </w:p>
    <w:p w:rsidR="00FA5AE2" w:rsidRDefault="00FA5AE2" w:rsidP="00FA5AE2">
      <w:pPr>
        <w:spacing w:after="120"/>
        <w:jc w:val="both"/>
        <w:rPr>
          <w:rFonts w:ascii="Arial Narrow" w:hAnsi="Arial Narrow"/>
          <w:color w:val="000000"/>
          <w:sz w:val="22"/>
          <w:szCs w:val="22"/>
        </w:rPr>
      </w:pPr>
    </w:p>
    <w:p w:rsidR="00FA5AE2" w:rsidRDefault="00FA5AE2" w:rsidP="00FA5AE2">
      <w:pPr>
        <w:pStyle w:val="Nagwek1"/>
        <w:spacing w:after="0"/>
        <w:rPr>
          <w:rFonts w:ascii="Arial Narrow" w:hAnsi="Arial Narrow"/>
          <w:sz w:val="22"/>
          <w:szCs w:val="22"/>
        </w:rPr>
      </w:pPr>
      <w:r>
        <w:rPr>
          <w:rFonts w:ascii="Arial Narrow" w:hAnsi="Arial Narrow"/>
          <w:sz w:val="22"/>
          <w:szCs w:val="22"/>
        </w:rPr>
        <w:t>XXV. Odrzucenie ofert</w:t>
      </w:r>
    </w:p>
    <w:p w:rsidR="00FA5AE2" w:rsidRDefault="00FA5AE2" w:rsidP="00FA5AE2">
      <w:pPr>
        <w:pStyle w:val="Tekstpodstawowy"/>
        <w:spacing w:after="0"/>
        <w:jc w:val="both"/>
        <w:rPr>
          <w:rFonts w:ascii="Arial Narrow" w:hAnsi="Arial Narrow"/>
          <w:sz w:val="22"/>
          <w:szCs w:val="22"/>
        </w:rPr>
      </w:pPr>
      <w:r>
        <w:rPr>
          <w:rFonts w:ascii="Arial Narrow" w:hAnsi="Arial Narrow"/>
          <w:sz w:val="22"/>
          <w:szCs w:val="22"/>
        </w:rPr>
        <w:t xml:space="preserve">Zamawiający zgodnie z art. 89 ustawy z dnia 29 stycznia 2004r. Prawo zamówień publicznych (Dz. U. z dn. 25 czerwca 2010 r., nr 113, poz. 759  z </w:t>
      </w:r>
      <w:proofErr w:type="spellStart"/>
      <w:r>
        <w:rPr>
          <w:rFonts w:ascii="Arial Narrow" w:hAnsi="Arial Narrow"/>
          <w:sz w:val="22"/>
          <w:szCs w:val="22"/>
        </w:rPr>
        <w:t>późn</w:t>
      </w:r>
      <w:proofErr w:type="spellEnd"/>
      <w:r>
        <w:rPr>
          <w:rFonts w:ascii="Arial Narrow" w:hAnsi="Arial Narrow"/>
          <w:sz w:val="22"/>
          <w:szCs w:val="22"/>
        </w:rPr>
        <w:t>. zm.) odrzuca ofertę, jeżeli:</w:t>
      </w:r>
    </w:p>
    <w:p w:rsidR="00FA5AE2" w:rsidRDefault="00FA5AE2" w:rsidP="00FA5AE2">
      <w:pPr>
        <w:numPr>
          <w:ilvl w:val="0"/>
          <w:numId w:val="12"/>
        </w:numPr>
        <w:jc w:val="both"/>
        <w:rPr>
          <w:rFonts w:ascii="Arial Narrow" w:hAnsi="Arial Narrow"/>
          <w:color w:val="000000"/>
          <w:sz w:val="22"/>
          <w:szCs w:val="22"/>
        </w:rPr>
      </w:pPr>
      <w:r>
        <w:rPr>
          <w:rFonts w:ascii="Arial Narrow" w:hAnsi="Arial Narrow"/>
          <w:color w:val="000000"/>
          <w:sz w:val="22"/>
          <w:szCs w:val="22"/>
        </w:rPr>
        <w:t>jest niezgodna z ustawą;</w:t>
      </w:r>
    </w:p>
    <w:p w:rsidR="00FA5AE2" w:rsidRDefault="00FA5AE2" w:rsidP="00FA5AE2">
      <w:pPr>
        <w:numPr>
          <w:ilvl w:val="0"/>
          <w:numId w:val="12"/>
        </w:numPr>
        <w:jc w:val="both"/>
        <w:rPr>
          <w:rFonts w:ascii="Arial Narrow" w:hAnsi="Arial Narrow"/>
          <w:color w:val="000000"/>
          <w:sz w:val="22"/>
          <w:szCs w:val="22"/>
        </w:rPr>
      </w:pPr>
      <w:r>
        <w:rPr>
          <w:rFonts w:ascii="Arial Narrow" w:hAnsi="Arial Narrow"/>
          <w:color w:val="000000"/>
          <w:sz w:val="22"/>
          <w:szCs w:val="22"/>
        </w:rPr>
        <w:t>jej treść nie odpowiada treści specyfikacji istotnych warunków zamówienia, z zastrzeżeniem art. 87 ust. 2 pkt 3;</w:t>
      </w:r>
    </w:p>
    <w:p w:rsidR="00FA5AE2" w:rsidRDefault="00FA5AE2" w:rsidP="00FA5AE2">
      <w:pPr>
        <w:numPr>
          <w:ilvl w:val="0"/>
          <w:numId w:val="12"/>
        </w:numPr>
        <w:jc w:val="both"/>
        <w:rPr>
          <w:rFonts w:ascii="Arial Narrow" w:hAnsi="Arial Narrow"/>
          <w:color w:val="000000"/>
          <w:sz w:val="22"/>
          <w:szCs w:val="22"/>
        </w:rPr>
      </w:pPr>
      <w:r>
        <w:rPr>
          <w:rFonts w:ascii="Arial Narrow" w:hAnsi="Arial Narrow"/>
          <w:color w:val="000000"/>
          <w:sz w:val="22"/>
          <w:szCs w:val="22"/>
        </w:rPr>
        <w:t>jej złożenie stanowi czyn nieuczciwej konkurencji w rozumieniu przepisów o zwalczaniu nieuczciwej konkurencji;</w:t>
      </w:r>
    </w:p>
    <w:p w:rsidR="00FA5AE2" w:rsidRDefault="00FA5AE2" w:rsidP="00FA5AE2">
      <w:pPr>
        <w:numPr>
          <w:ilvl w:val="0"/>
          <w:numId w:val="12"/>
        </w:numPr>
        <w:jc w:val="both"/>
        <w:rPr>
          <w:rFonts w:ascii="Arial Narrow" w:hAnsi="Arial Narrow"/>
          <w:color w:val="000000"/>
          <w:sz w:val="22"/>
          <w:szCs w:val="22"/>
        </w:rPr>
      </w:pPr>
      <w:r>
        <w:rPr>
          <w:rFonts w:ascii="Arial Narrow" w:hAnsi="Arial Narrow"/>
          <w:color w:val="000000"/>
          <w:sz w:val="22"/>
          <w:szCs w:val="22"/>
        </w:rPr>
        <w:t>zawiera rażąco niską cenę w stosunku do przedmiotu zamówienia;</w:t>
      </w:r>
    </w:p>
    <w:p w:rsidR="00FA5AE2" w:rsidRDefault="00FA5AE2" w:rsidP="00FA5AE2">
      <w:pPr>
        <w:numPr>
          <w:ilvl w:val="0"/>
          <w:numId w:val="12"/>
        </w:numPr>
        <w:jc w:val="both"/>
        <w:rPr>
          <w:rFonts w:ascii="Arial Narrow" w:hAnsi="Arial Narrow"/>
          <w:color w:val="000000"/>
          <w:sz w:val="22"/>
          <w:szCs w:val="22"/>
        </w:rPr>
      </w:pPr>
      <w:r>
        <w:rPr>
          <w:rFonts w:ascii="Arial Narrow" w:hAnsi="Arial Narrow"/>
          <w:color w:val="000000"/>
          <w:sz w:val="22"/>
          <w:szCs w:val="22"/>
        </w:rPr>
        <w:t>została złożona przez Wykonawcę wykluczonego z udziału w postępowaniu o udzielenie zamówienia lub niezaproszonego do składania ofert;</w:t>
      </w:r>
    </w:p>
    <w:p w:rsidR="00FA5AE2" w:rsidRDefault="00FA5AE2" w:rsidP="00FA5AE2">
      <w:pPr>
        <w:numPr>
          <w:ilvl w:val="0"/>
          <w:numId w:val="12"/>
        </w:numPr>
        <w:jc w:val="both"/>
        <w:rPr>
          <w:rFonts w:ascii="Arial Narrow" w:hAnsi="Arial Narrow"/>
          <w:color w:val="000000"/>
          <w:sz w:val="22"/>
          <w:szCs w:val="22"/>
        </w:rPr>
      </w:pPr>
      <w:r>
        <w:rPr>
          <w:rFonts w:ascii="Arial Narrow" w:hAnsi="Arial Narrow"/>
          <w:color w:val="000000"/>
          <w:sz w:val="22"/>
          <w:szCs w:val="22"/>
        </w:rPr>
        <w:t>zawiera błędy w obliczeniu ceny;</w:t>
      </w:r>
    </w:p>
    <w:p w:rsidR="00FA5AE2" w:rsidRDefault="00FA5AE2" w:rsidP="00FA5AE2">
      <w:pPr>
        <w:numPr>
          <w:ilvl w:val="0"/>
          <w:numId w:val="12"/>
        </w:numPr>
        <w:jc w:val="both"/>
        <w:rPr>
          <w:rFonts w:ascii="Arial Narrow" w:hAnsi="Arial Narrow"/>
          <w:color w:val="000000"/>
          <w:sz w:val="22"/>
          <w:szCs w:val="22"/>
        </w:rPr>
      </w:pPr>
      <w:r>
        <w:rPr>
          <w:rFonts w:ascii="Arial Narrow" w:hAnsi="Arial Narrow"/>
          <w:caps/>
          <w:color w:val="000000"/>
          <w:sz w:val="22"/>
          <w:szCs w:val="22"/>
        </w:rPr>
        <w:t>w</w:t>
      </w:r>
      <w:r>
        <w:rPr>
          <w:rFonts w:ascii="Arial Narrow" w:hAnsi="Arial Narrow"/>
          <w:color w:val="000000"/>
          <w:sz w:val="22"/>
          <w:szCs w:val="22"/>
        </w:rPr>
        <w:t>ykonawca w terminie 3 dni od dnia otrzymania zawiadomienia nie zgodził się na poprawienie omyłki, o której mowa w art. 87 ust. 2 pkt 3;</w:t>
      </w:r>
    </w:p>
    <w:p w:rsidR="00FA5AE2" w:rsidRDefault="00FA5AE2" w:rsidP="00FA5AE2">
      <w:pPr>
        <w:numPr>
          <w:ilvl w:val="0"/>
          <w:numId w:val="12"/>
        </w:numPr>
        <w:jc w:val="both"/>
        <w:rPr>
          <w:rFonts w:ascii="Arial Narrow" w:hAnsi="Arial Narrow"/>
          <w:color w:val="000000"/>
          <w:sz w:val="22"/>
          <w:szCs w:val="22"/>
        </w:rPr>
      </w:pPr>
      <w:r>
        <w:rPr>
          <w:rFonts w:ascii="Arial Narrow" w:hAnsi="Arial Narrow"/>
          <w:color w:val="000000"/>
          <w:sz w:val="22"/>
          <w:szCs w:val="22"/>
        </w:rPr>
        <w:t xml:space="preserve">jest nieważna na podstawie odrębnych przepisów. </w:t>
      </w:r>
    </w:p>
    <w:p w:rsidR="00FA5AE2" w:rsidRDefault="00FA5AE2" w:rsidP="00FA5AE2">
      <w:pPr>
        <w:pStyle w:val="Nagwek2"/>
        <w:spacing w:after="0"/>
        <w:ind w:hanging="357"/>
        <w:rPr>
          <w:rFonts w:ascii="Arial Narrow" w:hAnsi="Arial Narrow"/>
          <w:sz w:val="22"/>
          <w:szCs w:val="22"/>
        </w:rPr>
      </w:pPr>
      <w:r>
        <w:rPr>
          <w:rFonts w:ascii="Arial Narrow" w:hAnsi="Arial Narrow"/>
          <w:sz w:val="22"/>
          <w:szCs w:val="22"/>
        </w:rPr>
        <w:t>XXVI. Unieważnienie przetargu</w:t>
      </w:r>
    </w:p>
    <w:p w:rsidR="00FA5AE2" w:rsidRDefault="00FA5AE2" w:rsidP="00FA5AE2">
      <w:pPr>
        <w:pStyle w:val="Tekstpodstawowy"/>
        <w:spacing w:after="0"/>
        <w:jc w:val="both"/>
        <w:rPr>
          <w:rFonts w:ascii="Arial Narrow" w:hAnsi="Arial Narrow"/>
          <w:sz w:val="22"/>
          <w:szCs w:val="22"/>
        </w:rPr>
      </w:pPr>
      <w:r>
        <w:rPr>
          <w:rFonts w:ascii="Arial Narrow" w:hAnsi="Arial Narrow"/>
          <w:sz w:val="22"/>
          <w:szCs w:val="22"/>
        </w:rPr>
        <w:t xml:space="preserve">Zamawiający zgodnie z art. 93 ustawy z dnia 29 stycznia 2004r. Prawo zamówień publicznych (Dz. U. z dn. 25 czerwca 2010 r., nr 113, poz. 759 z </w:t>
      </w:r>
      <w:proofErr w:type="spellStart"/>
      <w:r>
        <w:rPr>
          <w:rFonts w:ascii="Arial Narrow" w:hAnsi="Arial Narrow"/>
          <w:sz w:val="22"/>
          <w:szCs w:val="22"/>
        </w:rPr>
        <w:t>późn</w:t>
      </w:r>
      <w:proofErr w:type="spellEnd"/>
      <w:r>
        <w:rPr>
          <w:rFonts w:ascii="Arial Narrow" w:hAnsi="Arial Narrow"/>
          <w:sz w:val="22"/>
          <w:szCs w:val="22"/>
        </w:rPr>
        <w:t>. zm.) unieważnia postępowanie o udzielenie zamówienia jeżeli:</w:t>
      </w:r>
    </w:p>
    <w:p w:rsidR="00FA5AE2" w:rsidRDefault="00FA5AE2" w:rsidP="00FA5AE2">
      <w:pPr>
        <w:numPr>
          <w:ilvl w:val="0"/>
          <w:numId w:val="13"/>
        </w:numPr>
        <w:tabs>
          <w:tab w:val="num" w:pos="360"/>
        </w:tabs>
        <w:ind w:left="360"/>
        <w:jc w:val="both"/>
        <w:rPr>
          <w:rFonts w:ascii="Arial Narrow" w:hAnsi="Arial Narrow"/>
          <w:sz w:val="22"/>
          <w:szCs w:val="22"/>
        </w:rPr>
      </w:pPr>
      <w:r>
        <w:rPr>
          <w:rFonts w:ascii="Arial Narrow" w:hAnsi="Arial Narrow"/>
          <w:sz w:val="22"/>
          <w:szCs w:val="22"/>
        </w:rPr>
        <w:t xml:space="preserve">nie złożono żadnej oferty niepodlegającej odrzuceniu albo nie wpłynął żaden wniosek </w:t>
      </w:r>
      <w:r>
        <w:rPr>
          <w:rFonts w:ascii="Arial Narrow" w:hAnsi="Arial Narrow"/>
          <w:sz w:val="22"/>
          <w:szCs w:val="22"/>
        </w:rPr>
        <w:br/>
        <w:t xml:space="preserve">o dopuszczenie do udziału w postępowaniu od </w:t>
      </w:r>
      <w:r>
        <w:rPr>
          <w:rFonts w:ascii="Arial Narrow" w:hAnsi="Arial Narrow"/>
          <w:caps/>
          <w:sz w:val="22"/>
          <w:szCs w:val="22"/>
        </w:rPr>
        <w:t>w</w:t>
      </w:r>
      <w:r>
        <w:rPr>
          <w:rFonts w:ascii="Arial Narrow" w:hAnsi="Arial Narrow"/>
          <w:sz w:val="22"/>
          <w:szCs w:val="22"/>
        </w:rPr>
        <w:t xml:space="preserve">ykonawcy niepodlegającego wykluczeniu, </w:t>
      </w:r>
    </w:p>
    <w:p w:rsidR="00FA5AE2" w:rsidRDefault="00FA5AE2" w:rsidP="00FA5AE2">
      <w:pPr>
        <w:numPr>
          <w:ilvl w:val="0"/>
          <w:numId w:val="13"/>
        </w:numPr>
        <w:tabs>
          <w:tab w:val="num" w:pos="360"/>
        </w:tabs>
        <w:ind w:left="360"/>
        <w:jc w:val="both"/>
        <w:rPr>
          <w:rFonts w:ascii="Arial Narrow" w:hAnsi="Arial Narrow"/>
          <w:sz w:val="22"/>
          <w:szCs w:val="22"/>
        </w:rPr>
      </w:pPr>
      <w:r>
        <w:rPr>
          <w:rFonts w:ascii="Arial Narrow" w:hAnsi="Arial Narrow"/>
          <w:sz w:val="22"/>
          <w:szCs w:val="22"/>
        </w:rPr>
        <w:t>w postępowaniu prowadzonym w trybie zapytania o cenę nie złożono co najmniej dwóch ofert nie podlegających odrzuceniu;</w:t>
      </w:r>
    </w:p>
    <w:p w:rsidR="00FA5AE2" w:rsidRDefault="00FA5AE2" w:rsidP="00FA5AE2">
      <w:pPr>
        <w:numPr>
          <w:ilvl w:val="0"/>
          <w:numId w:val="13"/>
        </w:numPr>
        <w:tabs>
          <w:tab w:val="num" w:pos="360"/>
        </w:tabs>
        <w:ind w:left="360"/>
        <w:jc w:val="both"/>
        <w:rPr>
          <w:rFonts w:ascii="Arial Narrow" w:hAnsi="Arial Narrow"/>
          <w:sz w:val="22"/>
          <w:szCs w:val="22"/>
        </w:rPr>
      </w:pPr>
      <w:r>
        <w:rPr>
          <w:rFonts w:ascii="Arial Narrow" w:hAnsi="Arial Narrow"/>
          <w:sz w:val="22"/>
          <w:szCs w:val="22"/>
        </w:rPr>
        <w:t>w postępowaniu prowadzonym w trybie licytacji elektronicznej wpłynęły mniej niż dwa wnioski o dopuszczenie do udziału w licytacji elektronicznej albo nie została złożona żadna oferta;</w:t>
      </w:r>
    </w:p>
    <w:p w:rsidR="00FA5AE2" w:rsidRDefault="00FA5AE2" w:rsidP="00FA5AE2">
      <w:pPr>
        <w:numPr>
          <w:ilvl w:val="0"/>
          <w:numId w:val="13"/>
        </w:numPr>
        <w:tabs>
          <w:tab w:val="num" w:pos="360"/>
        </w:tabs>
        <w:ind w:left="360"/>
        <w:jc w:val="both"/>
        <w:rPr>
          <w:rFonts w:ascii="Arial Narrow" w:hAnsi="Arial Narrow"/>
          <w:sz w:val="22"/>
          <w:szCs w:val="22"/>
        </w:rPr>
      </w:pPr>
      <w:r>
        <w:rPr>
          <w:rFonts w:ascii="Arial Narrow" w:hAnsi="Arial Narrow"/>
          <w:sz w:val="22"/>
          <w:szCs w:val="22"/>
        </w:rPr>
        <w:t>cena najkorzystniejszej oferty przewyższa kwotę, którą Zamawiający zamierza przeznaczyć na sfinansowanie zamówienia chyba, że zamawiający może zwiększyć tę kwotę do ceny najkorzystniejszej oferty;</w:t>
      </w:r>
    </w:p>
    <w:p w:rsidR="00FA5AE2" w:rsidRDefault="00FA5AE2" w:rsidP="00FA5AE2">
      <w:pPr>
        <w:numPr>
          <w:ilvl w:val="0"/>
          <w:numId w:val="13"/>
        </w:numPr>
        <w:tabs>
          <w:tab w:val="num" w:pos="360"/>
        </w:tabs>
        <w:ind w:left="360"/>
        <w:jc w:val="both"/>
        <w:rPr>
          <w:rFonts w:ascii="Arial Narrow" w:hAnsi="Arial Narrow"/>
          <w:sz w:val="22"/>
          <w:szCs w:val="22"/>
        </w:rPr>
      </w:pPr>
      <w:r>
        <w:rPr>
          <w:rFonts w:ascii="Arial Narrow" w:hAnsi="Arial Narrow"/>
          <w:sz w:val="22"/>
          <w:szCs w:val="22"/>
        </w:rPr>
        <w:t xml:space="preserve">w przypadkach, o których mowa w art. 91 ust. 5 ustawy, zostały złożone oferty dodatkowe </w:t>
      </w:r>
      <w:r>
        <w:rPr>
          <w:rFonts w:ascii="Arial Narrow" w:hAnsi="Arial Narrow"/>
          <w:sz w:val="22"/>
          <w:szCs w:val="22"/>
        </w:rPr>
        <w:br/>
        <w:t xml:space="preserve">o takiej samej cenie; </w:t>
      </w:r>
    </w:p>
    <w:p w:rsidR="00FA5AE2" w:rsidRDefault="00FA5AE2" w:rsidP="00FA5AE2">
      <w:pPr>
        <w:numPr>
          <w:ilvl w:val="0"/>
          <w:numId w:val="13"/>
        </w:numPr>
        <w:tabs>
          <w:tab w:val="num" w:pos="360"/>
        </w:tabs>
        <w:ind w:left="360"/>
        <w:jc w:val="both"/>
        <w:rPr>
          <w:rFonts w:ascii="Arial Narrow" w:hAnsi="Arial Narrow"/>
          <w:sz w:val="22"/>
          <w:szCs w:val="22"/>
        </w:rPr>
      </w:pPr>
      <w:r>
        <w:rPr>
          <w:rFonts w:ascii="Arial Narrow" w:hAnsi="Arial Narrow"/>
          <w:sz w:val="22"/>
          <w:szCs w:val="22"/>
        </w:rPr>
        <w:t>wystąpiła istotna zamiana okoliczności powodująca, że prowadzenie postępowania lub wykonanie zamówienia nie leży w interesie publicznym, czego nie można było wcześniej przewidzieć;</w:t>
      </w:r>
    </w:p>
    <w:p w:rsidR="00FA5AE2" w:rsidRDefault="00FA5AE2" w:rsidP="00FA5AE2">
      <w:pPr>
        <w:numPr>
          <w:ilvl w:val="0"/>
          <w:numId w:val="13"/>
        </w:numPr>
        <w:tabs>
          <w:tab w:val="num" w:pos="360"/>
        </w:tabs>
        <w:ind w:left="360"/>
        <w:jc w:val="both"/>
        <w:rPr>
          <w:rFonts w:ascii="Arial Narrow" w:hAnsi="Arial Narrow"/>
          <w:sz w:val="22"/>
          <w:szCs w:val="22"/>
        </w:rPr>
      </w:pPr>
      <w:r>
        <w:rPr>
          <w:rFonts w:ascii="Arial Narrow" w:hAnsi="Arial Narrow"/>
          <w:sz w:val="22"/>
          <w:szCs w:val="22"/>
        </w:rPr>
        <w:t xml:space="preserve">postępowanie obarczone jest niemożliwą do usunięcia wadą uniemożliwiającą zawarcie niepodlegającej unieważnieniu umowy w sprawie zamówienia publicznego. </w:t>
      </w:r>
    </w:p>
    <w:p w:rsidR="00FA5AE2" w:rsidRDefault="00FA5AE2" w:rsidP="00FA5AE2"/>
    <w:p w:rsidR="00FA5AE2" w:rsidRDefault="00FA5AE2" w:rsidP="00FA5AE2">
      <w:pPr>
        <w:pStyle w:val="Nagwek1"/>
        <w:rPr>
          <w:rFonts w:ascii="Arial Narrow" w:hAnsi="Arial Narrow"/>
          <w:sz w:val="22"/>
          <w:szCs w:val="22"/>
        </w:rPr>
      </w:pPr>
      <w:r>
        <w:rPr>
          <w:rFonts w:ascii="Arial Narrow" w:hAnsi="Arial Narrow"/>
          <w:sz w:val="22"/>
          <w:szCs w:val="22"/>
        </w:rPr>
        <w:t>XXVII. Udzielenie zamówienia</w:t>
      </w:r>
    </w:p>
    <w:p w:rsidR="00FA5AE2" w:rsidRDefault="00FA5AE2" w:rsidP="00FA5AE2">
      <w:pPr>
        <w:pStyle w:val="Nagwek"/>
        <w:tabs>
          <w:tab w:val="left" w:pos="708"/>
        </w:tabs>
        <w:jc w:val="both"/>
        <w:rPr>
          <w:rFonts w:ascii="Arial Narrow" w:hAnsi="Arial Narrow"/>
          <w:color w:val="000000"/>
          <w:sz w:val="22"/>
          <w:szCs w:val="22"/>
        </w:rPr>
      </w:pPr>
      <w:r>
        <w:rPr>
          <w:rFonts w:ascii="Arial Narrow" w:hAnsi="Arial Narrow"/>
          <w:color w:val="000000"/>
          <w:sz w:val="22"/>
          <w:szCs w:val="22"/>
        </w:rPr>
        <w:t>Zamawiający udzieli zamówienia temu Wykonawcy, którego oferta jest zgodna z przepisami określonymi w ustawie z dnia 29 stycznia 2004r. Prawo zamówień publicznych (</w:t>
      </w:r>
      <w:r>
        <w:rPr>
          <w:rFonts w:ascii="Arial Narrow" w:hAnsi="Arial Narrow"/>
          <w:sz w:val="22"/>
          <w:szCs w:val="22"/>
        </w:rPr>
        <w:t xml:space="preserve">Dz. U. z dn. 25 czerwca 2010 r., nr 113, poz. 759 z </w:t>
      </w:r>
      <w:proofErr w:type="spellStart"/>
      <w:r>
        <w:rPr>
          <w:rFonts w:ascii="Arial Narrow" w:hAnsi="Arial Narrow"/>
          <w:sz w:val="22"/>
          <w:szCs w:val="22"/>
        </w:rPr>
        <w:t>późn</w:t>
      </w:r>
      <w:proofErr w:type="spellEnd"/>
      <w:r>
        <w:rPr>
          <w:rFonts w:ascii="Arial Narrow" w:hAnsi="Arial Narrow"/>
          <w:sz w:val="22"/>
          <w:szCs w:val="22"/>
        </w:rPr>
        <w:t>. zm.</w:t>
      </w:r>
      <w:r>
        <w:rPr>
          <w:rFonts w:ascii="Arial Narrow" w:hAnsi="Arial Narrow"/>
          <w:color w:val="000000"/>
          <w:sz w:val="22"/>
          <w:szCs w:val="22"/>
        </w:rPr>
        <w:t>), jej treść odpowiada treści Specyfikacji Istotnych Warunków Zamówienia i uznana została przez Zamawiającego za najkorzystniejszą spośród złożonych w tym przetargu ofert.</w:t>
      </w:r>
    </w:p>
    <w:p w:rsidR="00FA5AE2" w:rsidRDefault="00FA5AE2" w:rsidP="00FA5AE2">
      <w:pPr>
        <w:pStyle w:val="Nagwek1"/>
        <w:spacing w:after="0"/>
        <w:rPr>
          <w:rFonts w:ascii="Arial Narrow" w:hAnsi="Arial Narrow"/>
          <w:bCs/>
          <w:sz w:val="22"/>
          <w:szCs w:val="22"/>
        </w:rPr>
      </w:pPr>
      <w:r>
        <w:rPr>
          <w:rFonts w:ascii="Arial Narrow" w:hAnsi="Arial Narrow"/>
          <w:sz w:val="22"/>
          <w:szCs w:val="22"/>
        </w:rPr>
        <w:t>XXVIII. Inne postanowienia</w:t>
      </w:r>
    </w:p>
    <w:p w:rsidR="00FA5AE2" w:rsidRDefault="00FA5AE2" w:rsidP="00FA5AE2">
      <w:pPr>
        <w:pStyle w:val="Nagwek"/>
        <w:tabs>
          <w:tab w:val="left" w:pos="708"/>
        </w:tabs>
        <w:jc w:val="both"/>
        <w:rPr>
          <w:rFonts w:ascii="Arial Narrow" w:hAnsi="Arial Narrow"/>
          <w:b/>
          <w:bCs/>
          <w:i/>
          <w:iCs/>
          <w:color w:val="000000"/>
          <w:sz w:val="22"/>
          <w:szCs w:val="22"/>
        </w:rPr>
      </w:pPr>
      <w:r>
        <w:rPr>
          <w:rFonts w:ascii="Arial Narrow" w:hAnsi="Arial Narrow"/>
          <w:color w:val="000000"/>
          <w:sz w:val="22"/>
          <w:szCs w:val="22"/>
        </w:rPr>
        <w:t xml:space="preserve">Sprawy nie określone w niniejszej specyfikacji będą podlegać rozstrzygnięciom na podstawie przepisów ustawy z dnia 29 stycznia 2004r. Prawo zamówień publicznych </w:t>
      </w:r>
      <w:r>
        <w:rPr>
          <w:rFonts w:ascii="Arial Narrow" w:hAnsi="Arial Narrow"/>
          <w:bCs/>
          <w:color w:val="000000"/>
          <w:sz w:val="22"/>
          <w:szCs w:val="22"/>
        </w:rPr>
        <w:t>(</w:t>
      </w:r>
      <w:proofErr w:type="spellStart"/>
      <w:r>
        <w:rPr>
          <w:rFonts w:ascii="Arial Narrow" w:hAnsi="Arial Narrow"/>
          <w:bCs/>
          <w:color w:val="000000"/>
          <w:sz w:val="22"/>
          <w:szCs w:val="22"/>
        </w:rPr>
        <w:t>Dz.U</w:t>
      </w:r>
      <w:proofErr w:type="spellEnd"/>
      <w:r>
        <w:rPr>
          <w:rFonts w:ascii="Arial Narrow" w:hAnsi="Arial Narrow"/>
          <w:bCs/>
          <w:color w:val="000000"/>
          <w:sz w:val="22"/>
          <w:szCs w:val="22"/>
        </w:rPr>
        <w:t xml:space="preserve">. z dn. 25 czerwca 2010 r., nr 113, poz. 759 z </w:t>
      </w:r>
      <w:proofErr w:type="spellStart"/>
      <w:r>
        <w:rPr>
          <w:rFonts w:ascii="Arial Narrow" w:hAnsi="Arial Narrow"/>
          <w:bCs/>
          <w:color w:val="000000"/>
          <w:sz w:val="22"/>
          <w:szCs w:val="22"/>
        </w:rPr>
        <w:t>późn</w:t>
      </w:r>
      <w:proofErr w:type="spellEnd"/>
      <w:r>
        <w:rPr>
          <w:rFonts w:ascii="Arial Narrow" w:hAnsi="Arial Narrow"/>
          <w:bCs/>
          <w:color w:val="000000"/>
          <w:sz w:val="22"/>
          <w:szCs w:val="22"/>
        </w:rPr>
        <w:t>. zm.)</w:t>
      </w:r>
    </w:p>
    <w:p w:rsidR="00FA5AE2" w:rsidRDefault="00FA5AE2" w:rsidP="00FA5AE2"/>
    <w:p w:rsidR="00FA5AE2" w:rsidRDefault="00FA5AE2" w:rsidP="00FA5AE2">
      <w:r>
        <w:t xml:space="preserve">Załączniki do SIWZ </w:t>
      </w:r>
    </w:p>
    <w:p w:rsidR="00FA5AE2" w:rsidRDefault="00FA5AE2" w:rsidP="00FA5AE2"/>
    <w:p w:rsidR="00FA5AE2" w:rsidRDefault="00FA5AE2" w:rsidP="00FA5AE2">
      <w:pPr>
        <w:numPr>
          <w:ilvl w:val="0"/>
          <w:numId w:val="14"/>
        </w:numPr>
        <w:rPr>
          <w:rFonts w:ascii="Arial Narrow" w:hAnsi="Arial Narrow"/>
          <w:sz w:val="22"/>
          <w:szCs w:val="22"/>
        </w:rPr>
      </w:pPr>
      <w:r>
        <w:rPr>
          <w:rFonts w:ascii="Arial Narrow" w:hAnsi="Arial Narrow"/>
          <w:sz w:val="22"/>
          <w:szCs w:val="22"/>
        </w:rPr>
        <w:lastRenderedPageBreak/>
        <w:t>Formularz ofertowy – załącznik nr 1</w:t>
      </w:r>
    </w:p>
    <w:p w:rsidR="00FA5AE2" w:rsidRDefault="002118E8" w:rsidP="00FA5AE2">
      <w:pPr>
        <w:numPr>
          <w:ilvl w:val="0"/>
          <w:numId w:val="14"/>
        </w:numPr>
        <w:rPr>
          <w:rFonts w:ascii="Arial Narrow" w:hAnsi="Arial Narrow"/>
          <w:sz w:val="22"/>
          <w:szCs w:val="22"/>
        </w:rPr>
      </w:pPr>
      <w:r>
        <w:rPr>
          <w:rFonts w:ascii="Arial Narrow" w:hAnsi="Arial Narrow"/>
          <w:sz w:val="22"/>
          <w:szCs w:val="22"/>
        </w:rPr>
        <w:t>Wzór</w:t>
      </w:r>
      <w:r w:rsidR="00FA5AE2">
        <w:rPr>
          <w:rFonts w:ascii="Arial Narrow" w:hAnsi="Arial Narrow"/>
          <w:sz w:val="22"/>
          <w:szCs w:val="22"/>
        </w:rPr>
        <w:t xml:space="preserve"> umowy - załącznik nr 2</w:t>
      </w:r>
    </w:p>
    <w:p w:rsidR="00FA5AE2" w:rsidRDefault="00FA5AE2" w:rsidP="00FA5AE2">
      <w:pPr>
        <w:numPr>
          <w:ilvl w:val="0"/>
          <w:numId w:val="14"/>
        </w:numPr>
        <w:rPr>
          <w:rFonts w:ascii="Arial Narrow" w:hAnsi="Arial Narrow"/>
          <w:sz w:val="22"/>
          <w:szCs w:val="22"/>
        </w:rPr>
      </w:pPr>
      <w:r>
        <w:rPr>
          <w:rFonts w:ascii="Arial Narrow" w:hAnsi="Arial Narrow"/>
          <w:sz w:val="22"/>
          <w:szCs w:val="22"/>
        </w:rPr>
        <w:t>Oświadczenie o treści określonej w art. 22 ust.1 ustawy oraz art. 24 ust. 1 i 2 ustawy z dnia 29 stycznia 2004 r. – Prawo zamówień publicznych – załącznik nr 3, 3a</w:t>
      </w:r>
    </w:p>
    <w:p w:rsidR="00FA5AE2" w:rsidRDefault="00D463A8" w:rsidP="00FA5AE2">
      <w:pPr>
        <w:numPr>
          <w:ilvl w:val="0"/>
          <w:numId w:val="14"/>
        </w:numPr>
        <w:rPr>
          <w:rFonts w:ascii="Arial Narrow" w:hAnsi="Arial Narrow"/>
          <w:sz w:val="22"/>
          <w:szCs w:val="22"/>
        </w:rPr>
      </w:pPr>
      <w:r>
        <w:rPr>
          <w:rFonts w:ascii="Arial Narrow" w:hAnsi="Arial Narrow"/>
          <w:sz w:val="22"/>
          <w:szCs w:val="22"/>
        </w:rPr>
        <w:t>Wykaz narzędzi</w:t>
      </w:r>
      <w:r w:rsidR="00FA5AE2">
        <w:rPr>
          <w:rFonts w:ascii="Arial Narrow" w:hAnsi="Arial Narrow"/>
          <w:sz w:val="22"/>
          <w:szCs w:val="22"/>
        </w:rPr>
        <w:t xml:space="preserve"> zał. 4</w:t>
      </w:r>
      <w:r w:rsidR="00D70ED2">
        <w:rPr>
          <w:rFonts w:ascii="Arial Narrow" w:hAnsi="Arial Narrow"/>
          <w:sz w:val="22"/>
          <w:szCs w:val="22"/>
        </w:rPr>
        <w:t>,</w:t>
      </w:r>
      <w:r w:rsidR="00FA5AE2">
        <w:rPr>
          <w:rFonts w:ascii="Arial Narrow" w:hAnsi="Arial Narrow"/>
          <w:sz w:val="22"/>
          <w:szCs w:val="22"/>
        </w:rPr>
        <w:t xml:space="preserve"> </w:t>
      </w:r>
    </w:p>
    <w:p w:rsidR="00FA5AE2" w:rsidRDefault="00FA5AE2" w:rsidP="00FA5AE2">
      <w:pPr>
        <w:numPr>
          <w:ilvl w:val="0"/>
          <w:numId w:val="14"/>
        </w:numPr>
        <w:rPr>
          <w:rFonts w:ascii="Arial Narrow" w:hAnsi="Arial Narrow"/>
          <w:sz w:val="22"/>
          <w:szCs w:val="22"/>
        </w:rPr>
      </w:pPr>
      <w:r>
        <w:rPr>
          <w:rFonts w:ascii="Arial Narrow" w:hAnsi="Arial Narrow"/>
          <w:sz w:val="22"/>
          <w:szCs w:val="22"/>
        </w:rPr>
        <w:t>Wykaz wykonanych (usług) – załącznik nr 6</w:t>
      </w:r>
    </w:p>
    <w:p w:rsidR="00FA5AE2" w:rsidRDefault="00FA5AE2" w:rsidP="00FA5AE2">
      <w:pPr>
        <w:numPr>
          <w:ilvl w:val="0"/>
          <w:numId w:val="14"/>
        </w:numPr>
        <w:rPr>
          <w:rFonts w:ascii="Arial Narrow" w:hAnsi="Arial Narrow"/>
          <w:sz w:val="22"/>
          <w:szCs w:val="22"/>
        </w:rPr>
      </w:pPr>
      <w:r>
        <w:rPr>
          <w:rFonts w:ascii="Arial Narrow" w:hAnsi="Arial Narrow"/>
          <w:sz w:val="22"/>
          <w:szCs w:val="22"/>
        </w:rPr>
        <w:t>Oświadczenie o podwykonawcach zał. 7</w:t>
      </w:r>
      <w:r w:rsidR="002118E8">
        <w:rPr>
          <w:rFonts w:ascii="Arial Narrow" w:hAnsi="Arial Narrow"/>
          <w:sz w:val="22"/>
          <w:szCs w:val="22"/>
        </w:rPr>
        <w:t>,</w:t>
      </w:r>
    </w:p>
    <w:p w:rsidR="002118E8" w:rsidRDefault="002118E8" w:rsidP="00FA5AE2">
      <w:pPr>
        <w:numPr>
          <w:ilvl w:val="0"/>
          <w:numId w:val="14"/>
        </w:numPr>
        <w:rPr>
          <w:rFonts w:ascii="Arial Narrow" w:hAnsi="Arial Narrow"/>
          <w:sz w:val="22"/>
          <w:szCs w:val="22"/>
        </w:rPr>
      </w:pPr>
      <w:r>
        <w:rPr>
          <w:rFonts w:ascii="Arial Narrow" w:hAnsi="Arial Narrow"/>
          <w:sz w:val="22"/>
          <w:szCs w:val="22"/>
        </w:rPr>
        <w:t>Mapka  - załącznik 8,</w:t>
      </w:r>
    </w:p>
    <w:p w:rsidR="002118E8" w:rsidRDefault="002118E8" w:rsidP="00FA5AE2">
      <w:pPr>
        <w:numPr>
          <w:ilvl w:val="0"/>
          <w:numId w:val="14"/>
        </w:numPr>
        <w:rPr>
          <w:rFonts w:ascii="Arial Narrow" w:hAnsi="Arial Narrow"/>
          <w:sz w:val="22"/>
          <w:szCs w:val="22"/>
        </w:rPr>
      </w:pPr>
      <w:r>
        <w:rPr>
          <w:rFonts w:ascii="Arial Narrow" w:hAnsi="Arial Narrow"/>
          <w:sz w:val="22"/>
          <w:szCs w:val="22"/>
        </w:rPr>
        <w:t>Zestaw zakresu prac  - załącznik 9,</w:t>
      </w:r>
    </w:p>
    <w:p w:rsidR="002118E8" w:rsidRDefault="002118E8" w:rsidP="00FA5AE2">
      <w:pPr>
        <w:numPr>
          <w:ilvl w:val="0"/>
          <w:numId w:val="14"/>
        </w:numPr>
        <w:rPr>
          <w:rFonts w:ascii="Arial Narrow" w:hAnsi="Arial Narrow"/>
          <w:sz w:val="22"/>
          <w:szCs w:val="22"/>
        </w:rPr>
      </w:pPr>
      <w:r>
        <w:rPr>
          <w:rFonts w:ascii="Arial Narrow" w:hAnsi="Arial Narrow"/>
          <w:sz w:val="22"/>
          <w:szCs w:val="22"/>
        </w:rPr>
        <w:t>Specyfikacje techniczne – załącznik 10</w:t>
      </w:r>
    </w:p>
    <w:p w:rsidR="00FA5AE2" w:rsidRDefault="00FA5AE2" w:rsidP="00FA5AE2"/>
    <w:p w:rsidR="00FA5AE2" w:rsidRDefault="00FA5AE2" w:rsidP="00FA5AE2"/>
    <w:p w:rsidR="00EB739F" w:rsidRDefault="00EB739F"/>
    <w:sectPr w:rsidR="00EB7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Sans Serif">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C78"/>
    <w:multiLevelType w:val="hybridMultilevel"/>
    <w:tmpl w:val="42FAE680"/>
    <w:lvl w:ilvl="0" w:tplc="7700C638">
      <w:start w:val="1"/>
      <w:numFmt w:val="decimal"/>
      <w:lvlText w:val="%1."/>
      <w:lvlJc w:val="left"/>
      <w:pPr>
        <w:tabs>
          <w:tab w:val="num" w:pos="810"/>
        </w:tabs>
        <w:ind w:left="810" w:hanging="360"/>
      </w:pPr>
      <w:rPr>
        <w:rFonts w:cs="Times New Roman"/>
      </w:rPr>
    </w:lvl>
    <w:lvl w:ilvl="1" w:tplc="D598CA5C">
      <w:numFmt w:val="none"/>
      <w:lvlText w:val=""/>
      <w:lvlJc w:val="left"/>
      <w:pPr>
        <w:tabs>
          <w:tab w:val="num" w:pos="360"/>
        </w:tabs>
        <w:ind w:left="0" w:firstLine="0"/>
      </w:pPr>
      <w:rPr>
        <w:rFonts w:cs="Times New Roman"/>
      </w:rPr>
    </w:lvl>
    <w:lvl w:ilvl="2" w:tplc="A3022174">
      <w:numFmt w:val="none"/>
      <w:lvlText w:val=""/>
      <w:lvlJc w:val="left"/>
      <w:pPr>
        <w:tabs>
          <w:tab w:val="num" w:pos="360"/>
        </w:tabs>
        <w:ind w:left="0" w:firstLine="0"/>
      </w:pPr>
      <w:rPr>
        <w:rFonts w:cs="Times New Roman"/>
      </w:rPr>
    </w:lvl>
    <w:lvl w:ilvl="3" w:tplc="BAC0F0FA">
      <w:numFmt w:val="none"/>
      <w:lvlText w:val=""/>
      <w:lvlJc w:val="left"/>
      <w:pPr>
        <w:tabs>
          <w:tab w:val="num" w:pos="360"/>
        </w:tabs>
        <w:ind w:left="0" w:firstLine="0"/>
      </w:pPr>
      <w:rPr>
        <w:rFonts w:cs="Times New Roman"/>
      </w:rPr>
    </w:lvl>
    <w:lvl w:ilvl="4" w:tplc="3390A694">
      <w:numFmt w:val="none"/>
      <w:lvlText w:val=""/>
      <w:lvlJc w:val="left"/>
      <w:pPr>
        <w:tabs>
          <w:tab w:val="num" w:pos="360"/>
        </w:tabs>
        <w:ind w:left="0" w:firstLine="0"/>
      </w:pPr>
      <w:rPr>
        <w:rFonts w:cs="Times New Roman"/>
      </w:rPr>
    </w:lvl>
    <w:lvl w:ilvl="5" w:tplc="1DFA6466">
      <w:numFmt w:val="none"/>
      <w:lvlText w:val=""/>
      <w:lvlJc w:val="left"/>
      <w:pPr>
        <w:tabs>
          <w:tab w:val="num" w:pos="360"/>
        </w:tabs>
        <w:ind w:left="0" w:firstLine="0"/>
      </w:pPr>
      <w:rPr>
        <w:rFonts w:cs="Times New Roman"/>
      </w:rPr>
    </w:lvl>
    <w:lvl w:ilvl="6" w:tplc="3C305E08">
      <w:numFmt w:val="none"/>
      <w:lvlText w:val=""/>
      <w:lvlJc w:val="left"/>
      <w:pPr>
        <w:tabs>
          <w:tab w:val="num" w:pos="360"/>
        </w:tabs>
        <w:ind w:left="0" w:firstLine="0"/>
      </w:pPr>
      <w:rPr>
        <w:rFonts w:cs="Times New Roman"/>
      </w:rPr>
    </w:lvl>
    <w:lvl w:ilvl="7" w:tplc="EEF610EE">
      <w:numFmt w:val="none"/>
      <w:lvlText w:val=""/>
      <w:lvlJc w:val="left"/>
      <w:pPr>
        <w:tabs>
          <w:tab w:val="num" w:pos="360"/>
        </w:tabs>
        <w:ind w:left="0" w:firstLine="0"/>
      </w:pPr>
      <w:rPr>
        <w:rFonts w:cs="Times New Roman"/>
      </w:rPr>
    </w:lvl>
    <w:lvl w:ilvl="8" w:tplc="D826CE5A">
      <w:numFmt w:val="none"/>
      <w:lvlText w:val=""/>
      <w:lvlJc w:val="left"/>
      <w:pPr>
        <w:tabs>
          <w:tab w:val="num" w:pos="360"/>
        </w:tabs>
        <w:ind w:left="0" w:firstLine="0"/>
      </w:pPr>
      <w:rPr>
        <w:rFonts w:cs="Times New Roman"/>
      </w:rPr>
    </w:lvl>
  </w:abstractNum>
  <w:abstractNum w:abstractNumId="1">
    <w:nsid w:val="0946001A"/>
    <w:multiLevelType w:val="hybridMultilevel"/>
    <w:tmpl w:val="B8484F7E"/>
    <w:lvl w:ilvl="0" w:tplc="5BFE9EF4">
      <w:start w:val="1"/>
      <w:numFmt w:val="lowerLetter"/>
      <w:lvlText w:val="%1)"/>
      <w:lvlJc w:val="left"/>
      <w:pPr>
        <w:tabs>
          <w:tab w:val="num" w:pos="2520"/>
        </w:tabs>
        <w:ind w:left="2520" w:hanging="360"/>
      </w:pPr>
      <w:rPr>
        <w:rFonts w:cs="Times New Roman"/>
      </w:rPr>
    </w:lvl>
    <w:lvl w:ilvl="1" w:tplc="A5C4E23E">
      <w:start w:val="1"/>
      <w:numFmt w:val="lowerLetter"/>
      <w:lvlText w:val="%2."/>
      <w:lvlJc w:val="left"/>
      <w:pPr>
        <w:tabs>
          <w:tab w:val="num" w:pos="1440"/>
        </w:tabs>
        <w:ind w:left="1440" w:hanging="360"/>
      </w:pPr>
      <w:rPr>
        <w:rFonts w:cs="Times New Roman"/>
      </w:rPr>
    </w:lvl>
    <w:lvl w:ilvl="2" w:tplc="6624ED74">
      <w:start w:val="1"/>
      <w:numFmt w:val="decimal"/>
      <w:lvlText w:val="%3."/>
      <w:lvlJc w:val="left"/>
      <w:pPr>
        <w:tabs>
          <w:tab w:val="num" w:pos="5040"/>
        </w:tabs>
        <w:ind w:left="50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79400A6">
      <w:start w:val="1"/>
      <w:numFmt w:val="decimal"/>
      <w:lvlText w:val="%7."/>
      <w:lvlJc w:val="left"/>
      <w:pPr>
        <w:tabs>
          <w:tab w:val="num" w:pos="720"/>
        </w:tabs>
        <w:ind w:left="720" w:hanging="360"/>
      </w:pPr>
      <w:rPr>
        <w:rFonts w:ascii="Arial Narrow" w:hAnsi="Arial Narrow" w:cs="Times New Roman" w:hint="default"/>
        <w:sz w:val="22"/>
        <w:szCs w:val="22"/>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18B161ED"/>
    <w:multiLevelType w:val="hybridMultilevel"/>
    <w:tmpl w:val="7F7AF83A"/>
    <w:lvl w:ilvl="0" w:tplc="8668B63A">
      <w:start w:val="1"/>
      <w:numFmt w:val="decimal"/>
      <w:lvlText w:val="%1."/>
      <w:lvlJc w:val="left"/>
      <w:pPr>
        <w:tabs>
          <w:tab w:val="num" w:pos="720"/>
        </w:tabs>
        <w:ind w:left="720" w:hanging="360"/>
      </w:pPr>
      <w:rPr>
        <w:rFonts w:cs="Times New Roman"/>
        <w:color w:val="auto"/>
      </w:rPr>
    </w:lvl>
    <w:lvl w:ilvl="1" w:tplc="7B5294CC">
      <w:start w:val="1"/>
      <w:numFmt w:val="upperRoman"/>
      <w:lvlText w:val="%2."/>
      <w:lvlJc w:val="left"/>
      <w:pPr>
        <w:tabs>
          <w:tab w:val="num" w:pos="1800"/>
        </w:tabs>
        <w:ind w:left="1800" w:hanging="720"/>
      </w:pPr>
      <w:rPr>
        <w:rFonts w:cs="Times New Roman"/>
      </w:rPr>
    </w:lvl>
    <w:lvl w:ilvl="2" w:tplc="79AC5D2E">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1BB93B3C"/>
    <w:multiLevelType w:val="hybridMultilevel"/>
    <w:tmpl w:val="49C2FF3E"/>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484233A"/>
    <w:multiLevelType w:val="hybridMultilevel"/>
    <w:tmpl w:val="68700498"/>
    <w:lvl w:ilvl="0" w:tplc="D3CA75D8">
      <w:start w:val="1"/>
      <w:numFmt w:val="decimal"/>
      <w:lvlText w:val="%1."/>
      <w:lvlJc w:val="left"/>
      <w:pPr>
        <w:tabs>
          <w:tab w:val="num" w:pos="1260"/>
        </w:tabs>
        <w:ind w:left="1260" w:hanging="360"/>
      </w:pPr>
      <w:rPr>
        <w:rFonts w:ascii="Times New Roman" w:hAnsi="Times New Roman" w:cs="Times New Roman" w:hint="default"/>
        <w:b w:val="0"/>
        <w:i w:val="0"/>
        <w:sz w:val="24"/>
      </w:rPr>
    </w:lvl>
    <w:lvl w:ilvl="1" w:tplc="0478DEF2">
      <w:start w:val="1"/>
      <w:numFmt w:val="decimal"/>
      <w:lvlText w:val="%2."/>
      <w:lvlJc w:val="left"/>
      <w:pPr>
        <w:tabs>
          <w:tab w:val="num" w:pos="5040"/>
        </w:tabs>
        <w:ind w:left="5040" w:hanging="360"/>
      </w:pPr>
      <w:rPr>
        <w:rFonts w:cs="Times New Roman"/>
      </w:rPr>
    </w:lvl>
    <w:lvl w:ilvl="2" w:tplc="91502274">
      <w:start w:val="1"/>
      <w:numFmt w:val="lowerLetter"/>
      <w:lvlText w:val="%3."/>
      <w:lvlJc w:val="left"/>
      <w:pPr>
        <w:tabs>
          <w:tab w:val="num" w:pos="2340"/>
        </w:tabs>
        <w:ind w:left="2340" w:hanging="360"/>
      </w:pPr>
      <w:rPr>
        <w:rFonts w:cs="Times New Roman"/>
      </w:rPr>
    </w:lvl>
    <w:lvl w:ilvl="3" w:tplc="B06C999C">
      <w:start w:val="1"/>
      <w:numFmt w:val="lowerLetter"/>
      <w:lvlText w:val="%4)"/>
      <w:lvlJc w:val="left"/>
      <w:pPr>
        <w:tabs>
          <w:tab w:val="num" w:pos="2880"/>
        </w:tabs>
        <w:ind w:left="2880" w:hanging="360"/>
      </w:pPr>
      <w:rPr>
        <w:rFonts w:cs="Times New Roman"/>
      </w:rPr>
    </w:lvl>
    <w:lvl w:ilvl="4" w:tplc="7F88294C">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24CE3645"/>
    <w:multiLevelType w:val="hybridMultilevel"/>
    <w:tmpl w:val="0FD02594"/>
    <w:lvl w:ilvl="0" w:tplc="2C7051D0">
      <w:start w:val="1"/>
      <w:numFmt w:val="decimal"/>
      <w:lvlText w:val="%1."/>
      <w:lvlJc w:val="left"/>
      <w:pPr>
        <w:tabs>
          <w:tab w:val="num" w:pos="1260"/>
        </w:tabs>
        <w:ind w:left="1260" w:hanging="360"/>
      </w:pPr>
      <w:rPr>
        <w:rFonts w:ascii="Times New Roman" w:hAnsi="Times New Roman" w:cs="Times New Roman" w:hint="default"/>
        <w:b w:val="0"/>
        <w:i w:val="0"/>
      </w:rPr>
    </w:lvl>
    <w:lvl w:ilvl="1" w:tplc="062E8C1A">
      <w:numFmt w:val="none"/>
      <w:lvlText w:val=""/>
      <w:lvlJc w:val="left"/>
      <w:pPr>
        <w:tabs>
          <w:tab w:val="num" w:pos="360"/>
        </w:tabs>
        <w:ind w:left="0" w:firstLine="0"/>
      </w:pPr>
      <w:rPr>
        <w:rFonts w:cs="Times New Roman"/>
      </w:rPr>
    </w:lvl>
    <w:lvl w:ilvl="2" w:tplc="2B70C9BC">
      <w:numFmt w:val="none"/>
      <w:lvlText w:val=""/>
      <w:lvlJc w:val="left"/>
      <w:pPr>
        <w:tabs>
          <w:tab w:val="num" w:pos="360"/>
        </w:tabs>
        <w:ind w:left="0" w:firstLine="0"/>
      </w:pPr>
      <w:rPr>
        <w:rFonts w:cs="Times New Roman"/>
      </w:rPr>
    </w:lvl>
    <w:lvl w:ilvl="3" w:tplc="ACB051C0">
      <w:numFmt w:val="none"/>
      <w:lvlText w:val=""/>
      <w:lvlJc w:val="left"/>
      <w:pPr>
        <w:tabs>
          <w:tab w:val="num" w:pos="360"/>
        </w:tabs>
        <w:ind w:left="0" w:firstLine="0"/>
      </w:pPr>
      <w:rPr>
        <w:rFonts w:cs="Times New Roman"/>
      </w:rPr>
    </w:lvl>
    <w:lvl w:ilvl="4" w:tplc="8B8A908C">
      <w:numFmt w:val="none"/>
      <w:lvlText w:val=""/>
      <w:lvlJc w:val="left"/>
      <w:pPr>
        <w:tabs>
          <w:tab w:val="num" w:pos="360"/>
        </w:tabs>
        <w:ind w:left="0" w:firstLine="0"/>
      </w:pPr>
      <w:rPr>
        <w:rFonts w:cs="Times New Roman"/>
      </w:rPr>
    </w:lvl>
    <w:lvl w:ilvl="5" w:tplc="D174D432">
      <w:numFmt w:val="none"/>
      <w:lvlText w:val=""/>
      <w:lvlJc w:val="left"/>
      <w:pPr>
        <w:tabs>
          <w:tab w:val="num" w:pos="360"/>
        </w:tabs>
        <w:ind w:left="0" w:firstLine="0"/>
      </w:pPr>
      <w:rPr>
        <w:rFonts w:cs="Times New Roman"/>
      </w:rPr>
    </w:lvl>
    <w:lvl w:ilvl="6" w:tplc="2DCA12A8">
      <w:numFmt w:val="none"/>
      <w:lvlText w:val=""/>
      <w:lvlJc w:val="left"/>
      <w:pPr>
        <w:tabs>
          <w:tab w:val="num" w:pos="360"/>
        </w:tabs>
        <w:ind w:left="0" w:firstLine="0"/>
      </w:pPr>
      <w:rPr>
        <w:rFonts w:cs="Times New Roman"/>
      </w:rPr>
    </w:lvl>
    <w:lvl w:ilvl="7" w:tplc="0F04860E">
      <w:numFmt w:val="none"/>
      <w:lvlText w:val=""/>
      <w:lvlJc w:val="left"/>
      <w:pPr>
        <w:tabs>
          <w:tab w:val="num" w:pos="360"/>
        </w:tabs>
        <w:ind w:left="0" w:firstLine="0"/>
      </w:pPr>
      <w:rPr>
        <w:rFonts w:cs="Times New Roman"/>
      </w:rPr>
    </w:lvl>
    <w:lvl w:ilvl="8" w:tplc="2982AAC0">
      <w:numFmt w:val="none"/>
      <w:lvlText w:val=""/>
      <w:lvlJc w:val="left"/>
      <w:pPr>
        <w:tabs>
          <w:tab w:val="num" w:pos="360"/>
        </w:tabs>
        <w:ind w:left="0" w:firstLine="0"/>
      </w:pPr>
      <w:rPr>
        <w:rFonts w:cs="Times New Roman"/>
      </w:rPr>
    </w:lvl>
  </w:abstractNum>
  <w:abstractNum w:abstractNumId="6">
    <w:nsid w:val="272B4C46"/>
    <w:multiLevelType w:val="hybridMultilevel"/>
    <w:tmpl w:val="2DA0A3D2"/>
    <w:lvl w:ilvl="0" w:tplc="24A65C68">
      <w:start w:val="1"/>
      <w:numFmt w:val="decimal"/>
      <w:lvlText w:val="%1."/>
      <w:lvlJc w:val="left"/>
      <w:pPr>
        <w:tabs>
          <w:tab w:val="num" w:pos="720"/>
        </w:tabs>
        <w:ind w:left="720" w:hanging="360"/>
      </w:pPr>
      <w:rPr>
        <w:rFonts w:cs="Times New Roman"/>
      </w:rPr>
    </w:lvl>
    <w:lvl w:ilvl="1" w:tplc="5CA0E282">
      <w:numFmt w:val="none"/>
      <w:lvlText w:val=""/>
      <w:lvlJc w:val="left"/>
      <w:pPr>
        <w:tabs>
          <w:tab w:val="num" w:pos="360"/>
        </w:tabs>
        <w:ind w:left="0" w:firstLine="0"/>
      </w:pPr>
      <w:rPr>
        <w:rFonts w:cs="Times New Roman"/>
      </w:rPr>
    </w:lvl>
    <w:lvl w:ilvl="2" w:tplc="557A9536">
      <w:numFmt w:val="none"/>
      <w:lvlText w:val=""/>
      <w:lvlJc w:val="left"/>
      <w:pPr>
        <w:tabs>
          <w:tab w:val="num" w:pos="360"/>
        </w:tabs>
        <w:ind w:left="0" w:firstLine="0"/>
      </w:pPr>
      <w:rPr>
        <w:rFonts w:cs="Times New Roman"/>
      </w:rPr>
    </w:lvl>
    <w:lvl w:ilvl="3" w:tplc="E1FC2CF4">
      <w:numFmt w:val="none"/>
      <w:lvlText w:val=""/>
      <w:lvlJc w:val="left"/>
      <w:pPr>
        <w:tabs>
          <w:tab w:val="num" w:pos="360"/>
        </w:tabs>
        <w:ind w:left="0" w:firstLine="0"/>
      </w:pPr>
      <w:rPr>
        <w:rFonts w:cs="Times New Roman"/>
      </w:rPr>
    </w:lvl>
    <w:lvl w:ilvl="4" w:tplc="D5467086">
      <w:numFmt w:val="none"/>
      <w:lvlText w:val=""/>
      <w:lvlJc w:val="left"/>
      <w:pPr>
        <w:tabs>
          <w:tab w:val="num" w:pos="360"/>
        </w:tabs>
        <w:ind w:left="0" w:firstLine="0"/>
      </w:pPr>
      <w:rPr>
        <w:rFonts w:cs="Times New Roman"/>
      </w:rPr>
    </w:lvl>
    <w:lvl w:ilvl="5" w:tplc="32FA072A">
      <w:numFmt w:val="none"/>
      <w:lvlText w:val=""/>
      <w:lvlJc w:val="left"/>
      <w:pPr>
        <w:tabs>
          <w:tab w:val="num" w:pos="360"/>
        </w:tabs>
        <w:ind w:left="0" w:firstLine="0"/>
      </w:pPr>
      <w:rPr>
        <w:rFonts w:cs="Times New Roman"/>
      </w:rPr>
    </w:lvl>
    <w:lvl w:ilvl="6" w:tplc="2E5E24E8">
      <w:numFmt w:val="none"/>
      <w:lvlText w:val=""/>
      <w:lvlJc w:val="left"/>
      <w:pPr>
        <w:tabs>
          <w:tab w:val="num" w:pos="360"/>
        </w:tabs>
        <w:ind w:left="0" w:firstLine="0"/>
      </w:pPr>
      <w:rPr>
        <w:rFonts w:cs="Times New Roman"/>
      </w:rPr>
    </w:lvl>
    <w:lvl w:ilvl="7" w:tplc="275C7064">
      <w:numFmt w:val="none"/>
      <w:lvlText w:val=""/>
      <w:lvlJc w:val="left"/>
      <w:pPr>
        <w:tabs>
          <w:tab w:val="num" w:pos="360"/>
        </w:tabs>
        <w:ind w:left="0" w:firstLine="0"/>
      </w:pPr>
      <w:rPr>
        <w:rFonts w:cs="Times New Roman"/>
      </w:rPr>
    </w:lvl>
    <w:lvl w:ilvl="8" w:tplc="0B68DD48">
      <w:numFmt w:val="none"/>
      <w:lvlText w:val=""/>
      <w:lvlJc w:val="left"/>
      <w:pPr>
        <w:tabs>
          <w:tab w:val="num" w:pos="360"/>
        </w:tabs>
        <w:ind w:left="0" w:firstLine="0"/>
      </w:pPr>
      <w:rPr>
        <w:rFonts w:cs="Times New Roman"/>
      </w:rPr>
    </w:lvl>
  </w:abstractNum>
  <w:abstractNum w:abstractNumId="7">
    <w:nsid w:val="2C796B3A"/>
    <w:multiLevelType w:val="hybridMultilevel"/>
    <w:tmpl w:val="4E0441C6"/>
    <w:lvl w:ilvl="0" w:tplc="0415000F">
      <w:start w:val="1"/>
      <w:numFmt w:val="decimal"/>
      <w:lvlText w:val="%1."/>
      <w:lvlJc w:val="left"/>
      <w:pPr>
        <w:tabs>
          <w:tab w:val="num" w:pos="720"/>
        </w:tabs>
        <w:ind w:left="720" w:hanging="360"/>
      </w:pPr>
      <w:rPr>
        <w:rFonts w:cs="Times New Roman"/>
      </w:rPr>
    </w:lvl>
    <w:lvl w:ilvl="1" w:tplc="1B329E3E">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2FF33CFF"/>
    <w:multiLevelType w:val="singleLevel"/>
    <w:tmpl w:val="0415000F"/>
    <w:lvl w:ilvl="0">
      <w:start w:val="1"/>
      <w:numFmt w:val="decimal"/>
      <w:lvlText w:val="%1."/>
      <w:lvlJc w:val="left"/>
      <w:pPr>
        <w:ind w:left="360" w:hanging="360"/>
      </w:pPr>
      <w:rPr>
        <w:rFonts w:cs="Times New Roman"/>
        <w:b w:val="0"/>
        <w:bCs w:val="0"/>
        <w:i w:val="0"/>
        <w:iCs w:val="0"/>
        <w:caps w:val="0"/>
        <w:smallCaps w:val="0"/>
        <w:strike w:val="0"/>
        <w:dstrike w:val="0"/>
        <w:outline w:val="0"/>
        <w:shadow w:val="0"/>
        <w:emboss w:val="0"/>
        <w:imprint w:val="0"/>
        <w:color w:val="auto"/>
        <w:spacing w:val="0"/>
        <w:w w:val="100"/>
        <w:kern w:val="0"/>
        <w:position w:val="0"/>
        <w:sz w:val="18"/>
        <w:szCs w:val="18"/>
        <w:u w:val="none"/>
        <w:effect w:val="none"/>
      </w:rPr>
    </w:lvl>
  </w:abstractNum>
  <w:abstractNum w:abstractNumId="9">
    <w:nsid w:val="3D744C0B"/>
    <w:multiLevelType w:val="hybridMultilevel"/>
    <w:tmpl w:val="6F00C44E"/>
    <w:lvl w:ilvl="0" w:tplc="04150017">
      <w:start w:val="1"/>
      <w:numFmt w:val="lowerLetter"/>
      <w:lvlText w:val="%1)"/>
      <w:lvlJc w:val="left"/>
      <w:pPr>
        <w:tabs>
          <w:tab w:val="num" w:pos="720"/>
        </w:tabs>
        <w:ind w:left="720" w:hanging="360"/>
      </w:pPr>
      <w:rPr>
        <w:rFonts w:hint="default"/>
      </w:rPr>
    </w:lvl>
    <w:lvl w:ilvl="1" w:tplc="04150009">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44826DD5"/>
    <w:multiLevelType w:val="hybridMultilevel"/>
    <w:tmpl w:val="15665902"/>
    <w:lvl w:ilvl="0" w:tplc="AF362B6A">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4936559F"/>
    <w:multiLevelType w:val="hybridMultilevel"/>
    <w:tmpl w:val="4A2E3358"/>
    <w:lvl w:ilvl="0" w:tplc="273A4934">
      <w:start w:val="1"/>
      <w:numFmt w:val="decimal"/>
      <w:lvlText w:val="%1."/>
      <w:lvlJc w:val="left"/>
      <w:pPr>
        <w:tabs>
          <w:tab w:val="num" w:pos="720"/>
        </w:tabs>
        <w:ind w:left="720" w:hanging="360"/>
      </w:pPr>
      <w:rPr>
        <w:rFonts w:cs="Times New Roman"/>
      </w:rPr>
    </w:lvl>
    <w:lvl w:ilvl="1" w:tplc="20E0BDCA">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4A155B5D"/>
    <w:multiLevelType w:val="hybridMultilevel"/>
    <w:tmpl w:val="85D6D9C6"/>
    <w:lvl w:ilvl="0" w:tplc="969E9124">
      <w:start w:val="1"/>
      <w:numFmt w:val="decimal"/>
      <w:lvlText w:val="%1."/>
      <w:lvlJc w:val="left"/>
      <w:pPr>
        <w:tabs>
          <w:tab w:val="num" w:pos="1440"/>
        </w:tabs>
        <w:ind w:left="144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5CEF74E5"/>
    <w:multiLevelType w:val="hybridMultilevel"/>
    <w:tmpl w:val="F42E1882"/>
    <w:lvl w:ilvl="0" w:tplc="9C2A7F3C">
      <w:start w:val="1"/>
      <w:numFmt w:val="decimal"/>
      <w:lvlText w:val="%1."/>
      <w:lvlJc w:val="left"/>
      <w:pPr>
        <w:tabs>
          <w:tab w:val="num" w:pos="720"/>
        </w:tabs>
        <w:ind w:left="720" w:hanging="360"/>
      </w:pPr>
      <w:rPr>
        <w:rFonts w:cs="Times New Roman"/>
        <w:b w:val="0"/>
      </w:rPr>
    </w:lvl>
    <w:lvl w:ilvl="1" w:tplc="1B329E3E">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65106DFB"/>
    <w:multiLevelType w:val="hybridMultilevel"/>
    <w:tmpl w:val="A09A9BD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84E0C15"/>
    <w:multiLevelType w:val="hybridMultilevel"/>
    <w:tmpl w:val="42623EE6"/>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7C063502"/>
    <w:multiLevelType w:val="hybridMultilevel"/>
    <w:tmpl w:val="6136F134"/>
    <w:lvl w:ilvl="0" w:tplc="95DCA332">
      <w:start w:val="1"/>
      <w:numFmt w:val="decimal"/>
      <w:lvlText w:val="%1)"/>
      <w:lvlJc w:val="left"/>
      <w:pPr>
        <w:ind w:left="5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8"/>
    <w:lvlOverride w:ilvl="0">
      <w:startOverride w:val="1"/>
    </w:lvlOverride>
  </w:num>
  <w:num w:numId="15">
    <w:abstractNumId w:val="3"/>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E2"/>
    <w:rsid w:val="002118E8"/>
    <w:rsid w:val="0026578E"/>
    <w:rsid w:val="002A147F"/>
    <w:rsid w:val="005F47D6"/>
    <w:rsid w:val="00676FAF"/>
    <w:rsid w:val="007E6045"/>
    <w:rsid w:val="00931967"/>
    <w:rsid w:val="009A4332"/>
    <w:rsid w:val="009F344E"/>
    <w:rsid w:val="00D463A8"/>
    <w:rsid w:val="00D70ED2"/>
    <w:rsid w:val="00EB739F"/>
    <w:rsid w:val="00FA5A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AE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FA5AE2"/>
    <w:pPr>
      <w:keepNext/>
      <w:spacing w:before="120" w:after="120"/>
      <w:jc w:val="both"/>
      <w:outlineLvl w:val="0"/>
    </w:pPr>
    <w:rPr>
      <w:b/>
      <w:color w:val="000000"/>
      <w:u w:val="single"/>
    </w:rPr>
  </w:style>
  <w:style w:type="paragraph" w:styleId="Nagwek2">
    <w:name w:val="heading 2"/>
    <w:basedOn w:val="Normalny"/>
    <w:next w:val="Normalny"/>
    <w:link w:val="Nagwek2Znak"/>
    <w:uiPriority w:val="99"/>
    <w:semiHidden/>
    <w:unhideWhenUsed/>
    <w:qFormat/>
    <w:rsid w:val="00FA5AE2"/>
    <w:pPr>
      <w:keepNext/>
      <w:tabs>
        <w:tab w:val="num" w:pos="360"/>
      </w:tabs>
      <w:spacing w:before="120" w:after="120"/>
      <w:ind w:left="360" w:hanging="360"/>
      <w:jc w:val="both"/>
      <w:outlineLvl w:val="1"/>
    </w:pPr>
    <w:rPr>
      <w:b/>
      <w:color w:val="000000"/>
      <w:u w:val="single"/>
    </w:rPr>
  </w:style>
  <w:style w:type="paragraph" w:styleId="Nagwek6">
    <w:name w:val="heading 6"/>
    <w:basedOn w:val="Normalny"/>
    <w:next w:val="Normalny"/>
    <w:link w:val="Nagwek6Znak"/>
    <w:uiPriority w:val="99"/>
    <w:semiHidden/>
    <w:unhideWhenUsed/>
    <w:qFormat/>
    <w:rsid w:val="00FA5AE2"/>
    <w:pPr>
      <w:keepNext/>
      <w:spacing w:line="360" w:lineRule="atLeast"/>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A5AE2"/>
    <w:rPr>
      <w:rFonts w:ascii="Times New Roman" w:eastAsia="Times New Roman" w:hAnsi="Times New Roman" w:cs="Times New Roman"/>
      <w:b/>
      <w:color w:val="000000"/>
      <w:sz w:val="24"/>
      <w:szCs w:val="24"/>
      <w:u w:val="single"/>
      <w:lang w:eastAsia="pl-PL"/>
    </w:rPr>
  </w:style>
  <w:style w:type="character" w:customStyle="1" w:styleId="Nagwek2Znak">
    <w:name w:val="Nagłówek 2 Znak"/>
    <w:basedOn w:val="Domylnaczcionkaakapitu"/>
    <w:link w:val="Nagwek2"/>
    <w:uiPriority w:val="99"/>
    <w:semiHidden/>
    <w:rsid w:val="00FA5AE2"/>
    <w:rPr>
      <w:rFonts w:ascii="Times New Roman" w:eastAsia="Times New Roman" w:hAnsi="Times New Roman" w:cs="Times New Roman"/>
      <w:b/>
      <w:color w:val="000000"/>
      <w:sz w:val="24"/>
      <w:szCs w:val="24"/>
      <w:u w:val="single"/>
      <w:lang w:eastAsia="pl-PL"/>
    </w:rPr>
  </w:style>
  <w:style w:type="character" w:customStyle="1" w:styleId="Nagwek6Znak">
    <w:name w:val="Nagłówek 6 Znak"/>
    <w:basedOn w:val="Domylnaczcionkaakapitu"/>
    <w:link w:val="Nagwek6"/>
    <w:uiPriority w:val="99"/>
    <w:semiHidden/>
    <w:rsid w:val="00FA5AE2"/>
    <w:rPr>
      <w:rFonts w:ascii="Times New Roman" w:eastAsia="Times New Roman" w:hAnsi="Times New Roman" w:cs="Times New Roman"/>
      <w:b/>
      <w:sz w:val="24"/>
      <w:szCs w:val="24"/>
      <w:lang w:eastAsia="pl-PL"/>
    </w:rPr>
  </w:style>
  <w:style w:type="character" w:styleId="Hipercze">
    <w:name w:val="Hyperlink"/>
    <w:uiPriority w:val="99"/>
    <w:semiHidden/>
    <w:unhideWhenUsed/>
    <w:rsid w:val="00FA5AE2"/>
    <w:rPr>
      <w:rFonts w:ascii="Times New Roman" w:hAnsi="Times New Roman" w:cs="Times New Roman" w:hint="default"/>
      <w:color w:val="0000FF"/>
      <w:u w:val="single"/>
    </w:rPr>
  </w:style>
  <w:style w:type="paragraph" w:styleId="Nagwek">
    <w:name w:val="header"/>
    <w:basedOn w:val="Normalny"/>
    <w:link w:val="NagwekZnak"/>
    <w:uiPriority w:val="99"/>
    <w:semiHidden/>
    <w:unhideWhenUsed/>
    <w:rsid w:val="00FA5AE2"/>
    <w:pPr>
      <w:tabs>
        <w:tab w:val="center" w:pos="4819"/>
        <w:tab w:val="right" w:pos="9071"/>
      </w:tabs>
    </w:pPr>
    <w:rPr>
      <w:sz w:val="20"/>
      <w:szCs w:val="20"/>
    </w:rPr>
  </w:style>
  <w:style w:type="character" w:customStyle="1" w:styleId="NagwekZnak">
    <w:name w:val="Nagłówek Znak"/>
    <w:basedOn w:val="Domylnaczcionkaakapitu"/>
    <w:link w:val="Nagwek"/>
    <w:uiPriority w:val="99"/>
    <w:semiHidden/>
    <w:rsid w:val="00FA5AE2"/>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FA5AE2"/>
    <w:pPr>
      <w:spacing w:after="120"/>
    </w:pPr>
  </w:style>
  <w:style w:type="character" w:customStyle="1" w:styleId="TekstpodstawowyZnak">
    <w:name w:val="Tekst podstawowy Znak"/>
    <w:basedOn w:val="Domylnaczcionkaakapitu"/>
    <w:link w:val="Tekstpodstawowy"/>
    <w:uiPriority w:val="99"/>
    <w:semiHidden/>
    <w:rsid w:val="00FA5AE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FA5AE2"/>
    <w:pPr>
      <w:spacing w:before="120"/>
      <w:ind w:left="180"/>
      <w:jc w:val="both"/>
    </w:pPr>
    <w:rPr>
      <w:b/>
      <w:bCs/>
      <w:color w:val="000000"/>
      <w:u w:val="single"/>
    </w:rPr>
  </w:style>
  <w:style w:type="character" w:customStyle="1" w:styleId="TekstpodstawowywcityZnak">
    <w:name w:val="Tekst podstawowy wcięty Znak"/>
    <w:basedOn w:val="Domylnaczcionkaakapitu"/>
    <w:link w:val="Tekstpodstawowywcity"/>
    <w:uiPriority w:val="99"/>
    <w:semiHidden/>
    <w:rsid w:val="00FA5AE2"/>
    <w:rPr>
      <w:rFonts w:ascii="Times New Roman" w:eastAsia="Times New Roman" w:hAnsi="Times New Roman" w:cs="Times New Roman"/>
      <w:b/>
      <w:bCs/>
      <w:color w:val="000000"/>
      <w:sz w:val="24"/>
      <w:szCs w:val="24"/>
      <w:u w:val="single"/>
      <w:lang w:eastAsia="pl-PL"/>
    </w:rPr>
  </w:style>
  <w:style w:type="paragraph" w:styleId="Tekstpodstawowy2">
    <w:name w:val="Body Text 2"/>
    <w:basedOn w:val="Normalny"/>
    <w:link w:val="Tekstpodstawowy2Znak"/>
    <w:uiPriority w:val="99"/>
    <w:semiHidden/>
    <w:unhideWhenUsed/>
    <w:rsid w:val="00FA5AE2"/>
    <w:pPr>
      <w:spacing w:after="120" w:line="480" w:lineRule="auto"/>
    </w:pPr>
  </w:style>
  <w:style w:type="character" w:customStyle="1" w:styleId="Tekstpodstawowy2Znak">
    <w:name w:val="Tekst podstawowy 2 Znak"/>
    <w:basedOn w:val="Domylnaczcionkaakapitu"/>
    <w:link w:val="Tekstpodstawowy2"/>
    <w:uiPriority w:val="99"/>
    <w:semiHidden/>
    <w:rsid w:val="00FA5AE2"/>
    <w:rPr>
      <w:rFonts w:ascii="Times New Roman" w:eastAsia="Times New Roman" w:hAnsi="Times New Roman" w:cs="Times New Roman"/>
      <w:sz w:val="24"/>
      <w:szCs w:val="24"/>
      <w:lang w:eastAsia="pl-PL"/>
    </w:rPr>
  </w:style>
  <w:style w:type="paragraph" w:customStyle="1" w:styleId="St4-punkt">
    <w:name w:val="St4-punkt"/>
    <w:basedOn w:val="Normalny"/>
    <w:uiPriority w:val="99"/>
    <w:rsid w:val="00FA5AE2"/>
    <w:pPr>
      <w:autoSpaceDE w:val="0"/>
      <w:autoSpaceDN w:val="0"/>
      <w:ind w:left="680" w:hanging="340"/>
      <w:jc w:val="both"/>
    </w:pPr>
  </w:style>
  <w:style w:type="character" w:customStyle="1" w:styleId="c101">
    <w:name w:val="c101"/>
    <w:uiPriority w:val="99"/>
    <w:rsid w:val="00FA5AE2"/>
    <w:rPr>
      <w:rFonts w:ascii="MS Sans Serif" w:hAnsi="MS Sans Serif" w:cs="Times New Roman" w:hint="default"/>
      <w:sz w:val="20"/>
      <w:szCs w:val="20"/>
    </w:rPr>
  </w:style>
  <w:style w:type="paragraph" w:styleId="Tekstdymka">
    <w:name w:val="Balloon Text"/>
    <w:basedOn w:val="Normalny"/>
    <w:link w:val="TekstdymkaZnak"/>
    <w:uiPriority w:val="99"/>
    <w:semiHidden/>
    <w:unhideWhenUsed/>
    <w:rsid w:val="00FA5AE2"/>
    <w:rPr>
      <w:rFonts w:ascii="Tahoma" w:hAnsi="Tahoma" w:cs="Tahoma"/>
      <w:sz w:val="16"/>
      <w:szCs w:val="16"/>
    </w:rPr>
  </w:style>
  <w:style w:type="character" w:customStyle="1" w:styleId="TekstdymkaZnak">
    <w:name w:val="Tekst dymka Znak"/>
    <w:basedOn w:val="Domylnaczcionkaakapitu"/>
    <w:link w:val="Tekstdymka"/>
    <w:uiPriority w:val="99"/>
    <w:semiHidden/>
    <w:rsid w:val="00FA5AE2"/>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AE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FA5AE2"/>
    <w:pPr>
      <w:keepNext/>
      <w:spacing w:before="120" w:after="120"/>
      <w:jc w:val="both"/>
      <w:outlineLvl w:val="0"/>
    </w:pPr>
    <w:rPr>
      <w:b/>
      <w:color w:val="000000"/>
      <w:u w:val="single"/>
    </w:rPr>
  </w:style>
  <w:style w:type="paragraph" w:styleId="Nagwek2">
    <w:name w:val="heading 2"/>
    <w:basedOn w:val="Normalny"/>
    <w:next w:val="Normalny"/>
    <w:link w:val="Nagwek2Znak"/>
    <w:uiPriority w:val="99"/>
    <w:semiHidden/>
    <w:unhideWhenUsed/>
    <w:qFormat/>
    <w:rsid w:val="00FA5AE2"/>
    <w:pPr>
      <w:keepNext/>
      <w:tabs>
        <w:tab w:val="num" w:pos="360"/>
      </w:tabs>
      <w:spacing w:before="120" w:after="120"/>
      <w:ind w:left="360" w:hanging="360"/>
      <w:jc w:val="both"/>
      <w:outlineLvl w:val="1"/>
    </w:pPr>
    <w:rPr>
      <w:b/>
      <w:color w:val="000000"/>
      <w:u w:val="single"/>
    </w:rPr>
  </w:style>
  <w:style w:type="paragraph" w:styleId="Nagwek6">
    <w:name w:val="heading 6"/>
    <w:basedOn w:val="Normalny"/>
    <w:next w:val="Normalny"/>
    <w:link w:val="Nagwek6Znak"/>
    <w:uiPriority w:val="99"/>
    <w:semiHidden/>
    <w:unhideWhenUsed/>
    <w:qFormat/>
    <w:rsid w:val="00FA5AE2"/>
    <w:pPr>
      <w:keepNext/>
      <w:spacing w:line="360" w:lineRule="atLeast"/>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A5AE2"/>
    <w:rPr>
      <w:rFonts w:ascii="Times New Roman" w:eastAsia="Times New Roman" w:hAnsi="Times New Roman" w:cs="Times New Roman"/>
      <w:b/>
      <w:color w:val="000000"/>
      <w:sz w:val="24"/>
      <w:szCs w:val="24"/>
      <w:u w:val="single"/>
      <w:lang w:eastAsia="pl-PL"/>
    </w:rPr>
  </w:style>
  <w:style w:type="character" w:customStyle="1" w:styleId="Nagwek2Znak">
    <w:name w:val="Nagłówek 2 Znak"/>
    <w:basedOn w:val="Domylnaczcionkaakapitu"/>
    <w:link w:val="Nagwek2"/>
    <w:uiPriority w:val="99"/>
    <w:semiHidden/>
    <w:rsid w:val="00FA5AE2"/>
    <w:rPr>
      <w:rFonts w:ascii="Times New Roman" w:eastAsia="Times New Roman" w:hAnsi="Times New Roman" w:cs="Times New Roman"/>
      <w:b/>
      <w:color w:val="000000"/>
      <w:sz w:val="24"/>
      <w:szCs w:val="24"/>
      <w:u w:val="single"/>
      <w:lang w:eastAsia="pl-PL"/>
    </w:rPr>
  </w:style>
  <w:style w:type="character" w:customStyle="1" w:styleId="Nagwek6Znak">
    <w:name w:val="Nagłówek 6 Znak"/>
    <w:basedOn w:val="Domylnaczcionkaakapitu"/>
    <w:link w:val="Nagwek6"/>
    <w:uiPriority w:val="99"/>
    <w:semiHidden/>
    <w:rsid w:val="00FA5AE2"/>
    <w:rPr>
      <w:rFonts w:ascii="Times New Roman" w:eastAsia="Times New Roman" w:hAnsi="Times New Roman" w:cs="Times New Roman"/>
      <w:b/>
      <w:sz w:val="24"/>
      <w:szCs w:val="24"/>
      <w:lang w:eastAsia="pl-PL"/>
    </w:rPr>
  </w:style>
  <w:style w:type="character" w:styleId="Hipercze">
    <w:name w:val="Hyperlink"/>
    <w:uiPriority w:val="99"/>
    <w:semiHidden/>
    <w:unhideWhenUsed/>
    <w:rsid w:val="00FA5AE2"/>
    <w:rPr>
      <w:rFonts w:ascii="Times New Roman" w:hAnsi="Times New Roman" w:cs="Times New Roman" w:hint="default"/>
      <w:color w:val="0000FF"/>
      <w:u w:val="single"/>
    </w:rPr>
  </w:style>
  <w:style w:type="paragraph" w:styleId="Nagwek">
    <w:name w:val="header"/>
    <w:basedOn w:val="Normalny"/>
    <w:link w:val="NagwekZnak"/>
    <w:uiPriority w:val="99"/>
    <w:semiHidden/>
    <w:unhideWhenUsed/>
    <w:rsid w:val="00FA5AE2"/>
    <w:pPr>
      <w:tabs>
        <w:tab w:val="center" w:pos="4819"/>
        <w:tab w:val="right" w:pos="9071"/>
      </w:tabs>
    </w:pPr>
    <w:rPr>
      <w:sz w:val="20"/>
      <w:szCs w:val="20"/>
    </w:rPr>
  </w:style>
  <w:style w:type="character" w:customStyle="1" w:styleId="NagwekZnak">
    <w:name w:val="Nagłówek Znak"/>
    <w:basedOn w:val="Domylnaczcionkaakapitu"/>
    <w:link w:val="Nagwek"/>
    <w:uiPriority w:val="99"/>
    <w:semiHidden/>
    <w:rsid w:val="00FA5AE2"/>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FA5AE2"/>
    <w:pPr>
      <w:spacing w:after="120"/>
    </w:pPr>
  </w:style>
  <w:style w:type="character" w:customStyle="1" w:styleId="TekstpodstawowyZnak">
    <w:name w:val="Tekst podstawowy Znak"/>
    <w:basedOn w:val="Domylnaczcionkaakapitu"/>
    <w:link w:val="Tekstpodstawowy"/>
    <w:uiPriority w:val="99"/>
    <w:semiHidden/>
    <w:rsid w:val="00FA5AE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FA5AE2"/>
    <w:pPr>
      <w:spacing w:before="120"/>
      <w:ind w:left="180"/>
      <w:jc w:val="both"/>
    </w:pPr>
    <w:rPr>
      <w:b/>
      <w:bCs/>
      <w:color w:val="000000"/>
      <w:u w:val="single"/>
    </w:rPr>
  </w:style>
  <w:style w:type="character" w:customStyle="1" w:styleId="TekstpodstawowywcityZnak">
    <w:name w:val="Tekst podstawowy wcięty Znak"/>
    <w:basedOn w:val="Domylnaczcionkaakapitu"/>
    <w:link w:val="Tekstpodstawowywcity"/>
    <w:uiPriority w:val="99"/>
    <w:semiHidden/>
    <w:rsid w:val="00FA5AE2"/>
    <w:rPr>
      <w:rFonts w:ascii="Times New Roman" w:eastAsia="Times New Roman" w:hAnsi="Times New Roman" w:cs="Times New Roman"/>
      <w:b/>
      <w:bCs/>
      <w:color w:val="000000"/>
      <w:sz w:val="24"/>
      <w:szCs w:val="24"/>
      <w:u w:val="single"/>
      <w:lang w:eastAsia="pl-PL"/>
    </w:rPr>
  </w:style>
  <w:style w:type="paragraph" w:styleId="Tekstpodstawowy2">
    <w:name w:val="Body Text 2"/>
    <w:basedOn w:val="Normalny"/>
    <w:link w:val="Tekstpodstawowy2Znak"/>
    <w:uiPriority w:val="99"/>
    <w:semiHidden/>
    <w:unhideWhenUsed/>
    <w:rsid w:val="00FA5AE2"/>
    <w:pPr>
      <w:spacing w:after="120" w:line="480" w:lineRule="auto"/>
    </w:pPr>
  </w:style>
  <w:style w:type="character" w:customStyle="1" w:styleId="Tekstpodstawowy2Znak">
    <w:name w:val="Tekst podstawowy 2 Znak"/>
    <w:basedOn w:val="Domylnaczcionkaakapitu"/>
    <w:link w:val="Tekstpodstawowy2"/>
    <w:uiPriority w:val="99"/>
    <w:semiHidden/>
    <w:rsid w:val="00FA5AE2"/>
    <w:rPr>
      <w:rFonts w:ascii="Times New Roman" w:eastAsia="Times New Roman" w:hAnsi="Times New Roman" w:cs="Times New Roman"/>
      <w:sz w:val="24"/>
      <w:szCs w:val="24"/>
      <w:lang w:eastAsia="pl-PL"/>
    </w:rPr>
  </w:style>
  <w:style w:type="paragraph" w:customStyle="1" w:styleId="St4-punkt">
    <w:name w:val="St4-punkt"/>
    <w:basedOn w:val="Normalny"/>
    <w:uiPriority w:val="99"/>
    <w:rsid w:val="00FA5AE2"/>
    <w:pPr>
      <w:autoSpaceDE w:val="0"/>
      <w:autoSpaceDN w:val="0"/>
      <w:ind w:left="680" w:hanging="340"/>
      <w:jc w:val="both"/>
    </w:pPr>
  </w:style>
  <w:style w:type="character" w:customStyle="1" w:styleId="c101">
    <w:name w:val="c101"/>
    <w:uiPriority w:val="99"/>
    <w:rsid w:val="00FA5AE2"/>
    <w:rPr>
      <w:rFonts w:ascii="MS Sans Serif" w:hAnsi="MS Sans Serif" w:cs="Times New Roman" w:hint="default"/>
      <w:sz w:val="20"/>
      <w:szCs w:val="20"/>
    </w:rPr>
  </w:style>
  <w:style w:type="paragraph" w:styleId="Tekstdymka">
    <w:name w:val="Balloon Text"/>
    <w:basedOn w:val="Normalny"/>
    <w:link w:val="TekstdymkaZnak"/>
    <w:uiPriority w:val="99"/>
    <w:semiHidden/>
    <w:unhideWhenUsed/>
    <w:rsid w:val="00FA5AE2"/>
    <w:rPr>
      <w:rFonts w:ascii="Tahoma" w:hAnsi="Tahoma" w:cs="Tahoma"/>
      <w:sz w:val="16"/>
      <w:szCs w:val="16"/>
    </w:rPr>
  </w:style>
  <w:style w:type="character" w:customStyle="1" w:styleId="TekstdymkaZnak">
    <w:name w:val="Tekst dymka Znak"/>
    <w:basedOn w:val="Domylnaczcionkaakapitu"/>
    <w:link w:val="Tekstdymka"/>
    <w:uiPriority w:val="99"/>
    <w:semiHidden/>
    <w:rsid w:val="00FA5AE2"/>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1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owakowski@powiat.swiebodzin.pl" TargetMode="External"/><Relationship Id="rId3" Type="http://schemas.microsoft.com/office/2007/relationships/stylesWithEffects" Target="stylesWithEffects.xml"/><Relationship Id="rId7" Type="http://schemas.openxmlformats.org/officeDocument/2006/relationships/hyperlink" Target="http://www.swiebodz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5084</Words>
  <Characters>30510</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9</cp:revision>
  <dcterms:created xsi:type="dcterms:W3CDTF">2012-04-02T09:09:00Z</dcterms:created>
  <dcterms:modified xsi:type="dcterms:W3CDTF">2012-04-03T12:56:00Z</dcterms:modified>
</cp:coreProperties>
</file>