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44" w:rsidRDefault="009D0844" w:rsidP="009D0844">
      <w:pPr>
        <w:jc w:val="center"/>
        <w:rPr>
          <w:b/>
        </w:rPr>
      </w:pPr>
      <w:bookmarkStart w:id="0" w:name="_GoBack"/>
      <w:bookmarkEnd w:id="0"/>
      <w:r>
        <w:rPr>
          <w:b/>
        </w:rPr>
        <w:t>Zarząd Powiatu Świebodzińskiego</w:t>
      </w:r>
    </w:p>
    <w:p w:rsidR="009D0844" w:rsidRDefault="009D0844" w:rsidP="009D0844">
      <w:pPr>
        <w:jc w:val="center"/>
        <w:rPr>
          <w:b/>
        </w:rPr>
      </w:pPr>
      <w:r>
        <w:rPr>
          <w:b/>
        </w:rPr>
        <w:t>ogłasza II przetarg  ustny nieograniczony</w:t>
      </w:r>
    </w:p>
    <w:p w:rsidR="009D0844" w:rsidRDefault="009D0844" w:rsidP="009D0844">
      <w:pPr>
        <w:jc w:val="center"/>
        <w:rPr>
          <w:b/>
          <w:sz w:val="22"/>
          <w:szCs w:val="22"/>
        </w:rPr>
      </w:pPr>
      <w:r>
        <w:rPr>
          <w:sz w:val="22"/>
          <w:szCs w:val="22"/>
        </w:rPr>
        <w:t xml:space="preserve"> </w:t>
      </w:r>
      <w:r>
        <w:rPr>
          <w:b/>
          <w:sz w:val="22"/>
          <w:szCs w:val="22"/>
        </w:rPr>
        <w:t xml:space="preserve">na sprzedaż lokali użytkowych  wraz z udziałem w częściach wspólnych budynku i ułamkowej części gruntu, </w:t>
      </w:r>
    </w:p>
    <w:p w:rsidR="009D0844" w:rsidRDefault="009D0844" w:rsidP="009D0844">
      <w:pPr>
        <w:jc w:val="center"/>
        <w:rPr>
          <w:b/>
          <w:sz w:val="22"/>
          <w:szCs w:val="22"/>
        </w:rPr>
      </w:pPr>
      <w:r>
        <w:rPr>
          <w:b/>
          <w:sz w:val="22"/>
          <w:szCs w:val="22"/>
        </w:rPr>
        <w:t>stanowiących własność Powiatu Świebodzińskiego.</w:t>
      </w:r>
    </w:p>
    <w:p w:rsidR="009D0844" w:rsidRDefault="009D0844" w:rsidP="009D0844">
      <w:pPr>
        <w:jc w:val="both"/>
        <w:rPr>
          <w:sz w:val="22"/>
          <w:szCs w:val="22"/>
        </w:rPr>
      </w:pPr>
    </w:p>
    <w:p w:rsidR="009D0844" w:rsidRDefault="009D0844" w:rsidP="009D0844">
      <w:pPr>
        <w:jc w:val="both"/>
        <w:rPr>
          <w:sz w:val="22"/>
          <w:szCs w:val="22"/>
        </w:rPr>
      </w:pPr>
      <w:r>
        <w:rPr>
          <w:sz w:val="22"/>
          <w:szCs w:val="22"/>
        </w:rPr>
        <w:t>Zbywane</w:t>
      </w:r>
      <w:r>
        <w:rPr>
          <w:b/>
          <w:sz w:val="22"/>
          <w:szCs w:val="22"/>
        </w:rPr>
        <w:t xml:space="preserve"> lokale użytkowe usytuowane są w budynku wielolokalowym </w:t>
      </w:r>
      <w:r>
        <w:rPr>
          <w:sz w:val="22"/>
          <w:szCs w:val="22"/>
        </w:rPr>
        <w:t>położonym</w:t>
      </w:r>
      <w:r>
        <w:rPr>
          <w:b/>
          <w:sz w:val="22"/>
          <w:szCs w:val="22"/>
        </w:rPr>
        <w:t xml:space="preserve"> w Świebodzinie przy </w:t>
      </w:r>
      <w:proofErr w:type="spellStart"/>
      <w:r>
        <w:rPr>
          <w:b/>
          <w:sz w:val="22"/>
          <w:szCs w:val="22"/>
        </w:rPr>
        <w:t>ul.Matejki</w:t>
      </w:r>
      <w:proofErr w:type="spellEnd"/>
      <w:r>
        <w:rPr>
          <w:b/>
          <w:sz w:val="22"/>
          <w:szCs w:val="22"/>
        </w:rPr>
        <w:t xml:space="preserve"> 1</w:t>
      </w:r>
      <w:r>
        <w:rPr>
          <w:sz w:val="22"/>
          <w:szCs w:val="22"/>
        </w:rPr>
        <w:t xml:space="preserve">, gmina Świebodzin,  powiat świebodziński,  </w:t>
      </w:r>
      <w:proofErr w:type="spellStart"/>
      <w:r>
        <w:rPr>
          <w:sz w:val="22"/>
          <w:szCs w:val="22"/>
        </w:rPr>
        <w:t>woj.lubuskie</w:t>
      </w:r>
      <w:proofErr w:type="spellEnd"/>
      <w:r>
        <w:rPr>
          <w:sz w:val="22"/>
          <w:szCs w:val="22"/>
        </w:rPr>
        <w:t xml:space="preserve">,  wchodzącym w skład nieruchomości zabudowanej oznaczonej ewidencyjnie </w:t>
      </w:r>
      <w:r>
        <w:rPr>
          <w:b/>
          <w:sz w:val="22"/>
          <w:szCs w:val="22"/>
        </w:rPr>
        <w:t>działką nr</w:t>
      </w:r>
      <w:r>
        <w:rPr>
          <w:sz w:val="22"/>
          <w:szCs w:val="22"/>
        </w:rPr>
        <w:t xml:space="preserve"> </w:t>
      </w:r>
      <w:r>
        <w:rPr>
          <w:b/>
          <w:sz w:val="22"/>
          <w:szCs w:val="22"/>
        </w:rPr>
        <w:t>511/1</w:t>
      </w:r>
      <w:r>
        <w:rPr>
          <w:sz w:val="22"/>
          <w:szCs w:val="22"/>
        </w:rPr>
        <w:t xml:space="preserve"> o pow. </w:t>
      </w:r>
      <w:smartTag w:uri="urn:schemas-microsoft-com:office:smarttags" w:element="metricconverter">
        <w:smartTagPr>
          <w:attr w:name="ProductID" w:val="0,3712 ha"/>
        </w:smartTagPr>
        <w:r>
          <w:rPr>
            <w:b/>
            <w:sz w:val="22"/>
            <w:szCs w:val="22"/>
          </w:rPr>
          <w:t>0,3712 ha</w:t>
        </w:r>
      </w:smartTag>
      <w:r>
        <w:rPr>
          <w:b/>
          <w:sz w:val="22"/>
          <w:szCs w:val="22"/>
        </w:rPr>
        <w:t>,</w:t>
      </w:r>
      <w:r>
        <w:rPr>
          <w:sz w:val="22"/>
          <w:szCs w:val="22"/>
        </w:rPr>
        <w:t xml:space="preserve"> dla której Sąd Rejonowy w Świebodzinie  prowadzi księgę wieczystą </w:t>
      </w:r>
      <w:r>
        <w:rPr>
          <w:b/>
          <w:sz w:val="22"/>
          <w:szCs w:val="22"/>
        </w:rPr>
        <w:t xml:space="preserve">KW Nr ZG1S/00000536/5. </w:t>
      </w:r>
      <w:r>
        <w:rPr>
          <w:sz w:val="22"/>
          <w:szCs w:val="22"/>
        </w:rPr>
        <w:t xml:space="preserve">Obiekt, w którym usytuowane są ww. lokale stanowi budynek dwukondygnacyjny, częściowo podpiwniczony, wyposażony w instalacje: wodociągową, kanalizacyjną, elektroenergetyczną, gazową, telefoniczną, odgromową. Budynek wybudowany został w 1969r.  z przeznaczeniem na obiekt służby zdrowia - przychodnię zdrowia. Aktualnie mieszczą się w nim na parterze i piętrze: gabinety lekarskie różnych specjalności, apteka, lokal mieszkalny, natomiast w  piwnicy: lokale o przeznaczeniu usługowym.  </w:t>
      </w:r>
    </w:p>
    <w:p w:rsidR="009D0844" w:rsidRDefault="009D0844" w:rsidP="009D0844">
      <w:pPr>
        <w:jc w:val="both"/>
        <w:rPr>
          <w:sz w:val="22"/>
          <w:szCs w:val="22"/>
        </w:rPr>
      </w:pPr>
      <w:r>
        <w:rPr>
          <w:sz w:val="22"/>
          <w:szCs w:val="22"/>
        </w:rPr>
        <w:t xml:space="preserve"> </w:t>
      </w:r>
    </w:p>
    <w:tbl>
      <w:tblPr>
        <w:tblStyle w:val="Tabela-Siatka"/>
        <w:tblW w:w="0" w:type="auto"/>
        <w:tblInd w:w="108" w:type="dxa"/>
        <w:tblLayout w:type="fixed"/>
        <w:tblLook w:val="01E0" w:firstRow="1" w:lastRow="1" w:firstColumn="1" w:lastColumn="1" w:noHBand="0" w:noVBand="0"/>
      </w:tblPr>
      <w:tblGrid>
        <w:gridCol w:w="720"/>
        <w:gridCol w:w="900"/>
        <w:gridCol w:w="1260"/>
        <w:gridCol w:w="4680"/>
        <w:gridCol w:w="900"/>
        <w:gridCol w:w="900"/>
        <w:gridCol w:w="1980"/>
        <w:gridCol w:w="1440"/>
        <w:gridCol w:w="1080"/>
      </w:tblGrid>
      <w:tr w:rsidR="009D0844" w:rsidTr="009D0844">
        <w:tc>
          <w:tcPr>
            <w:tcW w:w="72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Lp.</w:t>
            </w:r>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Nr lokalu</w:t>
            </w:r>
          </w:p>
        </w:tc>
        <w:tc>
          <w:tcPr>
            <w:tcW w:w="126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Pow. użytkowa lokalu</w:t>
            </w:r>
          </w:p>
          <w:p w:rsidR="009D0844" w:rsidRDefault="009D0844">
            <w:pPr>
              <w:jc w:val="center"/>
              <w:rPr>
                <w:b/>
                <w:sz w:val="22"/>
                <w:szCs w:val="22"/>
                <w:vertAlign w:val="superscript"/>
              </w:rPr>
            </w:pPr>
            <w:r>
              <w:rPr>
                <w:b/>
                <w:sz w:val="22"/>
                <w:szCs w:val="22"/>
              </w:rPr>
              <w:t>w m</w:t>
            </w:r>
            <w:r>
              <w:rPr>
                <w:b/>
                <w:sz w:val="22"/>
                <w:szCs w:val="22"/>
                <w:vertAlign w:val="superscript"/>
              </w:rPr>
              <w:t>2</w:t>
            </w:r>
          </w:p>
        </w:tc>
        <w:tc>
          <w:tcPr>
            <w:tcW w:w="468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Opis lokalu</w:t>
            </w:r>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 xml:space="preserve">Nr </w:t>
            </w:r>
          </w:p>
          <w:p w:rsidR="009D0844" w:rsidRDefault="009D0844">
            <w:pPr>
              <w:jc w:val="center"/>
              <w:rPr>
                <w:b/>
                <w:sz w:val="22"/>
                <w:szCs w:val="22"/>
              </w:rPr>
            </w:pPr>
            <w:r>
              <w:rPr>
                <w:b/>
                <w:sz w:val="22"/>
                <w:szCs w:val="22"/>
              </w:rPr>
              <w:t>działki</w:t>
            </w:r>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Pow.</w:t>
            </w:r>
          </w:p>
          <w:p w:rsidR="009D0844" w:rsidRDefault="009D0844">
            <w:pPr>
              <w:jc w:val="center"/>
              <w:rPr>
                <w:b/>
                <w:sz w:val="22"/>
                <w:szCs w:val="22"/>
              </w:rPr>
            </w:pPr>
            <w:r>
              <w:rPr>
                <w:b/>
                <w:sz w:val="22"/>
                <w:szCs w:val="22"/>
              </w:rPr>
              <w:t>działki</w:t>
            </w:r>
          </w:p>
          <w:p w:rsidR="009D0844" w:rsidRDefault="009D0844">
            <w:pPr>
              <w:jc w:val="center"/>
              <w:rPr>
                <w:b/>
                <w:sz w:val="22"/>
                <w:szCs w:val="22"/>
              </w:rPr>
            </w:pPr>
            <w:r>
              <w:rPr>
                <w:b/>
                <w:sz w:val="22"/>
                <w:szCs w:val="22"/>
              </w:rPr>
              <w:t>w  ha</w:t>
            </w:r>
          </w:p>
        </w:tc>
        <w:tc>
          <w:tcPr>
            <w:tcW w:w="198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Udział w częściach wspólnych budynku i gruntu</w:t>
            </w:r>
          </w:p>
        </w:tc>
        <w:tc>
          <w:tcPr>
            <w:tcW w:w="144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Cena</w:t>
            </w:r>
          </w:p>
          <w:p w:rsidR="009D0844" w:rsidRDefault="009D0844">
            <w:pPr>
              <w:jc w:val="center"/>
              <w:rPr>
                <w:b/>
                <w:sz w:val="22"/>
                <w:szCs w:val="22"/>
              </w:rPr>
            </w:pPr>
            <w:r>
              <w:rPr>
                <w:b/>
                <w:sz w:val="22"/>
                <w:szCs w:val="22"/>
              </w:rPr>
              <w:t>wywoławcza</w:t>
            </w:r>
          </w:p>
          <w:p w:rsidR="009D0844" w:rsidRDefault="009D0844">
            <w:pPr>
              <w:jc w:val="center"/>
              <w:rPr>
                <w:b/>
                <w:sz w:val="22"/>
                <w:szCs w:val="22"/>
              </w:rPr>
            </w:pPr>
            <w:r>
              <w:rPr>
                <w:b/>
                <w:sz w:val="22"/>
                <w:szCs w:val="22"/>
              </w:rPr>
              <w:t>netto</w:t>
            </w:r>
          </w:p>
          <w:p w:rsidR="009D0844" w:rsidRDefault="009D0844">
            <w:pPr>
              <w:jc w:val="center"/>
              <w:rPr>
                <w:b/>
                <w:sz w:val="22"/>
                <w:szCs w:val="22"/>
              </w:rPr>
            </w:pPr>
            <w:r>
              <w:rPr>
                <w:b/>
                <w:sz w:val="22"/>
                <w:szCs w:val="22"/>
              </w:rPr>
              <w:t>zł</w:t>
            </w:r>
          </w:p>
        </w:tc>
        <w:tc>
          <w:tcPr>
            <w:tcW w:w="1080" w:type="dxa"/>
            <w:tcBorders>
              <w:top w:val="single" w:sz="4" w:space="0" w:color="auto"/>
              <w:left w:val="single" w:sz="4" w:space="0" w:color="auto"/>
              <w:bottom w:val="single" w:sz="4" w:space="0" w:color="auto"/>
              <w:right w:val="single" w:sz="4" w:space="0" w:color="auto"/>
            </w:tcBorders>
            <w:hideMark/>
          </w:tcPr>
          <w:p w:rsidR="009D0844" w:rsidRDefault="009D0844">
            <w:pPr>
              <w:jc w:val="center"/>
              <w:rPr>
                <w:b/>
                <w:sz w:val="22"/>
                <w:szCs w:val="22"/>
              </w:rPr>
            </w:pPr>
            <w:r>
              <w:rPr>
                <w:b/>
                <w:sz w:val="22"/>
                <w:szCs w:val="22"/>
              </w:rPr>
              <w:t>Wadium</w:t>
            </w:r>
          </w:p>
          <w:p w:rsidR="009D0844" w:rsidRDefault="009D0844">
            <w:pPr>
              <w:jc w:val="center"/>
              <w:rPr>
                <w:b/>
                <w:sz w:val="22"/>
                <w:szCs w:val="22"/>
              </w:rPr>
            </w:pPr>
            <w:r>
              <w:rPr>
                <w:b/>
                <w:sz w:val="22"/>
                <w:szCs w:val="22"/>
              </w:rPr>
              <w:t>zł</w:t>
            </w:r>
          </w:p>
        </w:tc>
      </w:tr>
      <w:tr w:rsidR="009D0844" w:rsidTr="009D0844">
        <w:tc>
          <w:tcPr>
            <w:tcW w:w="72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1.</w:t>
            </w:r>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nr 5</w:t>
            </w:r>
          </w:p>
        </w:tc>
        <w:tc>
          <w:tcPr>
            <w:tcW w:w="126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33,78</w:t>
            </w:r>
          </w:p>
        </w:tc>
        <w:tc>
          <w:tcPr>
            <w:tcW w:w="468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lokal użytkowy, położony na parterze, składający się z 4 pomieszczeń (nr 38, 39,40, 41),</w:t>
            </w:r>
          </w:p>
          <w:p w:rsidR="009D0844" w:rsidRDefault="009D0844">
            <w:pPr>
              <w:jc w:val="both"/>
              <w:rPr>
                <w:sz w:val="22"/>
                <w:szCs w:val="22"/>
              </w:rPr>
            </w:pPr>
            <w:r>
              <w:rPr>
                <w:sz w:val="22"/>
                <w:szCs w:val="22"/>
              </w:rPr>
              <w:t xml:space="preserve">wys. </w:t>
            </w:r>
            <w:smartTag w:uri="urn:schemas-microsoft-com:office:smarttags" w:element="metricconverter">
              <w:smartTagPr>
                <w:attr w:name="ProductID" w:val="2,70 m"/>
              </w:smartTagPr>
              <w:r>
                <w:rPr>
                  <w:sz w:val="22"/>
                  <w:szCs w:val="22"/>
                </w:rPr>
                <w:t>2,70 m</w:t>
              </w:r>
            </w:smartTag>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511/1</w:t>
            </w:r>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0,3712</w:t>
            </w:r>
          </w:p>
        </w:tc>
        <w:tc>
          <w:tcPr>
            <w:tcW w:w="198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279/10000</w:t>
            </w:r>
          </w:p>
        </w:tc>
        <w:tc>
          <w:tcPr>
            <w:tcW w:w="1440" w:type="dxa"/>
            <w:tcBorders>
              <w:top w:val="single" w:sz="4" w:space="0" w:color="auto"/>
              <w:left w:val="single" w:sz="4" w:space="0" w:color="auto"/>
              <w:bottom w:val="single" w:sz="4" w:space="0" w:color="auto"/>
              <w:right w:val="single" w:sz="4" w:space="0" w:color="auto"/>
            </w:tcBorders>
            <w:hideMark/>
          </w:tcPr>
          <w:p w:rsidR="009D0844" w:rsidRDefault="00FF62E7">
            <w:pPr>
              <w:jc w:val="both"/>
              <w:rPr>
                <w:sz w:val="22"/>
                <w:szCs w:val="22"/>
              </w:rPr>
            </w:pPr>
            <w:r>
              <w:rPr>
                <w:sz w:val="22"/>
                <w:szCs w:val="22"/>
              </w:rPr>
              <w:t>35.000</w:t>
            </w:r>
            <w:r w:rsidR="009D0844">
              <w:rPr>
                <w:sz w:val="22"/>
                <w:szCs w:val="22"/>
              </w:rPr>
              <w:t>,00</w:t>
            </w:r>
          </w:p>
        </w:tc>
        <w:tc>
          <w:tcPr>
            <w:tcW w:w="1080" w:type="dxa"/>
            <w:tcBorders>
              <w:top w:val="single" w:sz="4" w:space="0" w:color="auto"/>
              <w:left w:val="single" w:sz="4" w:space="0" w:color="auto"/>
              <w:bottom w:val="single" w:sz="4" w:space="0" w:color="auto"/>
              <w:right w:val="single" w:sz="4" w:space="0" w:color="auto"/>
            </w:tcBorders>
            <w:hideMark/>
          </w:tcPr>
          <w:p w:rsidR="009D0844" w:rsidRDefault="009D0844" w:rsidP="009D0844">
            <w:pPr>
              <w:jc w:val="both"/>
              <w:rPr>
                <w:sz w:val="22"/>
                <w:szCs w:val="22"/>
              </w:rPr>
            </w:pPr>
            <w:r>
              <w:rPr>
                <w:sz w:val="22"/>
                <w:szCs w:val="22"/>
              </w:rPr>
              <w:t xml:space="preserve"> </w:t>
            </w:r>
            <w:r w:rsidR="00FF62E7">
              <w:rPr>
                <w:sz w:val="22"/>
                <w:szCs w:val="22"/>
              </w:rPr>
              <w:t>3.500</w:t>
            </w:r>
            <w:r>
              <w:rPr>
                <w:sz w:val="22"/>
                <w:szCs w:val="22"/>
              </w:rPr>
              <w:t>,00</w:t>
            </w:r>
          </w:p>
        </w:tc>
      </w:tr>
      <w:tr w:rsidR="009D0844" w:rsidTr="009D0844">
        <w:tc>
          <w:tcPr>
            <w:tcW w:w="720" w:type="dxa"/>
            <w:tcBorders>
              <w:top w:val="single" w:sz="4" w:space="0" w:color="auto"/>
              <w:left w:val="single" w:sz="4" w:space="0" w:color="auto"/>
              <w:bottom w:val="single" w:sz="4" w:space="0" w:color="auto"/>
              <w:right w:val="single" w:sz="4" w:space="0" w:color="auto"/>
            </w:tcBorders>
          </w:tcPr>
          <w:p w:rsidR="009D0844" w:rsidRDefault="009D0844">
            <w:pPr>
              <w:jc w:val="both"/>
              <w:rPr>
                <w:sz w:val="22"/>
                <w:szCs w:val="22"/>
              </w:rPr>
            </w:pPr>
            <w:r>
              <w:rPr>
                <w:sz w:val="22"/>
                <w:szCs w:val="22"/>
              </w:rPr>
              <w:t xml:space="preserve">2. </w:t>
            </w:r>
          </w:p>
          <w:p w:rsidR="009D0844" w:rsidRDefault="009D0844">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nr 29b</w:t>
            </w:r>
          </w:p>
        </w:tc>
        <w:tc>
          <w:tcPr>
            <w:tcW w:w="126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42,47</w:t>
            </w:r>
          </w:p>
        </w:tc>
        <w:tc>
          <w:tcPr>
            <w:tcW w:w="468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lokal użytkowy, położony w piwnicy, składający się z  4 pomieszczeń (nr 019, 020, 021, 022),</w:t>
            </w:r>
          </w:p>
          <w:p w:rsidR="009D0844" w:rsidRDefault="009D0844">
            <w:pPr>
              <w:jc w:val="both"/>
              <w:rPr>
                <w:sz w:val="22"/>
                <w:szCs w:val="22"/>
              </w:rPr>
            </w:pPr>
            <w:r>
              <w:rPr>
                <w:sz w:val="22"/>
                <w:szCs w:val="22"/>
              </w:rPr>
              <w:t xml:space="preserve">wys. </w:t>
            </w:r>
            <w:smartTag w:uri="urn:schemas-microsoft-com:office:smarttags" w:element="metricconverter">
              <w:smartTagPr>
                <w:attr w:name="ProductID" w:val="2,40 m"/>
              </w:smartTagPr>
              <w:r>
                <w:rPr>
                  <w:sz w:val="22"/>
                  <w:szCs w:val="22"/>
                </w:rPr>
                <w:t>2,40 m</w:t>
              </w:r>
            </w:smartTag>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511/1</w:t>
            </w:r>
          </w:p>
        </w:tc>
        <w:tc>
          <w:tcPr>
            <w:tcW w:w="90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0,3712</w:t>
            </w:r>
          </w:p>
        </w:tc>
        <w:tc>
          <w:tcPr>
            <w:tcW w:w="1980" w:type="dxa"/>
            <w:tcBorders>
              <w:top w:val="single" w:sz="4" w:space="0" w:color="auto"/>
              <w:left w:val="single" w:sz="4" w:space="0" w:color="auto"/>
              <w:bottom w:val="single" w:sz="4" w:space="0" w:color="auto"/>
              <w:right w:val="single" w:sz="4" w:space="0" w:color="auto"/>
            </w:tcBorders>
            <w:hideMark/>
          </w:tcPr>
          <w:p w:rsidR="009D0844" w:rsidRDefault="009D0844">
            <w:pPr>
              <w:jc w:val="both"/>
              <w:rPr>
                <w:sz w:val="22"/>
                <w:szCs w:val="22"/>
              </w:rPr>
            </w:pPr>
            <w:r>
              <w:rPr>
                <w:sz w:val="22"/>
                <w:szCs w:val="22"/>
              </w:rPr>
              <w:t>351/10000</w:t>
            </w:r>
          </w:p>
        </w:tc>
        <w:tc>
          <w:tcPr>
            <w:tcW w:w="1440" w:type="dxa"/>
            <w:tcBorders>
              <w:top w:val="single" w:sz="4" w:space="0" w:color="auto"/>
              <w:left w:val="single" w:sz="4" w:space="0" w:color="auto"/>
              <w:bottom w:val="single" w:sz="4" w:space="0" w:color="auto"/>
              <w:right w:val="single" w:sz="4" w:space="0" w:color="auto"/>
            </w:tcBorders>
            <w:hideMark/>
          </w:tcPr>
          <w:p w:rsidR="009D0844" w:rsidRDefault="00FF62E7">
            <w:pPr>
              <w:jc w:val="both"/>
              <w:rPr>
                <w:sz w:val="22"/>
                <w:szCs w:val="22"/>
              </w:rPr>
            </w:pPr>
            <w:r>
              <w:rPr>
                <w:sz w:val="22"/>
                <w:szCs w:val="22"/>
              </w:rPr>
              <w:t>13.000</w:t>
            </w:r>
            <w:r w:rsidR="009D0844">
              <w:rPr>
                <w:sz w:val="22"/>
                <w:szCs w:val="22"/>
              </w:rPr>
              <w:t>,00</w:t>
            </w:r>
          </w:p>
        </w:tc>
        <w:tc>
          <w:tcPr>
            <w:tcW w:w="1080" w:type="dxa"/>
            <w:tcBorders>
              <w:top w:val="single" w:sz="4" w:space="0" w:color="auto"/>
              <w:left w:val="single" w:sz="4" w:space="0" w:color="auto"/>
              <w:bottom w:val="single" w:sz="4" w:space="0" w:color="auto"/>
              <w:right w:val="single" w:sz="4" w:space="0" w:color="auto"/>
            </w:tcBorders>
            <w:hideMark/>
          </w:tcPr>
          <w:p w:rsidR="009D0844" w:rsidRDefault="00FF62E7">
            <w:pPr>
              <w:jc w:val="both"/>
              <w:rPr>
                <w:sz w:val="22"/>
                <w:szCs w:val="22"/>
              </w:rPr>
            </w:pPr>
            <w:r>
              <w:rPr>
                <w:sz w:val="22"/>
                <w:szCs w:val="22"/>
              </w:rPr>
              <w:t>1.300</w:t>
            </w:r>
            <w:r w:rsidR="009D0844">
              <w:rPr>
                <w:sz w:val="22"/>
                <w:szCs w:val="22"/>
              </w:rPr>
              <w:t>,00</w:t>
            </w:r>
          </w:p>
        </w:tc>
      </w:tr>
    </w:tbl>
    <w:p w:rsidR="009D0844" w:rsidRDefault="009D0844" w:rsidP="009D0844">
      <w:pPr>
        <w:jc w:val="both"/>
        <w:rPr>
          <w:sz w:val="22"/>
          <w:szCs w:val="22"/>
        </w:rPr>
      </w:pPr>
    </w:p>
    <w:p w:rsidR="009D0844" w:rsidRDefault="009D0844" w:rsidP="009D0844">
      <w:pPr>
        <w:jc w:val="both"/>
        <w:rPr>
          <w:sz w:val="22"/>
          <w:szCs w:val="22"/>
        </w:rPr>
      </w:pPr>
      <w:r>
        <w:rPr>
          <w:sz w:val="22"/>
          <w:szCs w:val="22"/>
        </w:rPr>
        <w:t>Miejscowy plan zagospodarowania przestrzennego miasta Świebodzin utracił ważność, wobec powyższego brak jest ustaleń dla działki nr 511/1. Natomiast w Studium uwarunkowań i kierunków zagospodarowania przestrzennego miasta i gminy Świebodzin część ww. działki położona jest na terenach oznaczonych graficznie jako tereny usług, pozostała część na terenie oznaczonym graficznie jako tereny koncentracji usług w obszarze śródmiejskim z zaleceniem ich sukcesywnej modernizacji, wyprowadzania funkcji kolizyjnych oraz ograniczonego wprowadzania funkcji mieszkalnej.</w:t>
      </w:r>
    </w:p>
    <w:p w:rsidR="009D0844" w:rsidRDefault="009D0844" w:rsidP="009D0844">
      <w:pPr>
        <w:jc w:val="both"/>
        <w:rPr>
          <w:sz w:val="22"/>
          <w:szCs w:val="22"/>
        </w:rPr>
      </w:pPr>
      <w:r>
        <w:rPr>
          <w:sz w:val="22"/>
          <w:szCs w:val="22"/>
        </w:rPr>
        <w:t>W ewidencji gruntów działka posiada jeden rodzaj użytku gruntowego – inne tereny zabudowane, oznaczony symbolem „Bi”.</w:t>
      </w:r>
    </w:p>
    <w:p w:rsidR="009D0844" w:rsidRDefault="009D0844" w:rsidP="009D0844">
      <w:pPr>
        <w:jc w:val="both"/>
        <w:rPr>
          <w:sz w:val="22"/>
          <w:szCs w:val="22"/>
        </w:rPr>
      </w:pPr>
    </w:p>
    <w:p w:rsidR="009D0844" w:rsidRDefault="009D0844" w:rsidP="009D0844">
      <w:pPr>
        <w:jc w:val="both"/>
        <w:rPr>
          <w:sz w:val="22"/>
          <w:szCs w:val="22"/>
        </w:rPr>
      </w:pPr>
      <w:r>
        <w:rPr>
          <w:sz w:val="22"/>
          <w:szCs w:val="22"/>
        </w:rPr>
        <w:t>Termin do złożenia wniosku przez osoby, którym przysługiwało pierwszeństwo w nabyciu nieruchomości na podstawie art. 34 ust.1 pkt 1 i 2 ustawy z dnia 21 sierpnia 1997r. o gospodarce nieruchomościami  upłynął  w dniu 21 lutego 2012r.</w:t>
      </w:r>
    </w:p>
    <w:p w:rsidR="00FF62E7" w:rsidRDefault="00FF62E7" w:rsidP="009D0844">
      <w:pPr>
        <w:jc w:val="both"/>
        <w:rPr>
          <w:sz w:val="22"/>
          <w:szCs w:val="22"/>
        </w:rPr>
      </w:pPr>
    </w:p>
    <w:p w:rsidR="00FF62E7" w:rsidRDefault="00FF62E7" w:rsidP="009D0844">
      <w:pPr>
        <w:jc w:val="both"/>
        <w:rPr>
          <w:sz w:val="22"/>
          <w:szCs w:val="22"/>
        </w:rPr>
      </w:pPr>
      <w:r>
        <w:rPr>
          <w:sz w:val="22"/>
          <w:szCs w:val="22"/>
        </w:rPr>
        <w:t xml:space="preserve">Pierwszy przetarg ustny nieograniczony na sprzedaż  ww. lokali użytkowych odbył się dnia </w:t>
      </w:r>
      <w:r w:rsidR="003C59DA">
        <w:rPr>
          <w:sz w:val="22"/>
          <w:szCs w:val="22"/>
        </w:rPr>
        <w:t>13 kwietnia 2012r.</w:t>
      </w:r>
    </w:p>
    <w:p w:rsidR="009D0844" w:rsidRDefault="009D0844" w:rsidP="009D0844">
      <w:pPr>
        <w:jc w:val="both"/>
        <w:rPr>
          <w:b/>
          <w:sz w:val="22"/>
          <w:szCs w:val="22"/>
        </w:rPr>
      </w:pPr>
    </w:p>
    <w:p w:rsidR="009D0844" w:rsidRPr="00FF62E7" w:rsidRDefault="009D0844" w:rsidP="009D0844">
      <w:pPr>
        <w:jc w:val="both"/>
        <w:rPr>
          <w:sz w:val="22"/>
          <w:szCs w:val="22"/>
        </w:rPr>
      </w:pPr>
      <w:r>
        <w:rPr>
          <w:sz w:val="22"/>
          <w:szCs w:val="22"/>
        </w:rPr>
        <w:lastRenderedPageBreak/>
        <w:t>Nieruchomość jest obciążona służebnością gruntową polegająca na prawie swobodnego przejścia i przejazdu przez działkę nr 511/1 do działki nr 511/2, wpisaną w dziale III księgi wieczystej KW Nr ZG1S/00000536/5.</w:t>
      </w:r>
      <w:r>
        <w:rPr>
          <w:b/>
          <w:i/>
          <w:sz w:val="22"/>
          <w:szCs w:val="22"/>
        </w:rPr>
        <w:t xml:space="preserve"> </w:t>
      </w:r>
    </w:p>
    <w:p w:rsidR="009D0844" w:rsidRDefault="009D0844" w:rsidP="009D0844">
      <w:pPr>
        <w:jc w:val="both"/>
        <w:rPr>
          <w:b/>
          <w:sz w:val="22"/>
          <w:szCs w:val="22"/>
        </w:rPr>
      </w:pPr>
      <w:r>
        <w:rPr>
          <w:b/>
          <w:sz w:val="22"/>
          <w:szCs w:val="22"/>
        </w:rPr>
        <w:t xml:space="preserve">Przetarg odbędzie się w  siedzibie Starostwa Powiatowego w Świebodzinie, </w:t>
      </w:r>
      <w:proofErr w:type="spellStart"/>
      <w:r>
        <w:rPr>
          <w:b/>
          <w:sz w:val="22"/>
          <w:szCs w:val="22"/>
        </w:rPr>
        <w:t>ul.Piłsudskiego</w:t>
      </w:r>
      <w:proofErr w:type="spellEnd"/>
      <w:r>
        <w:rPr>
          <w:b/>
          <w:sz w:val="22"/>
          <w:szCs w:val="22"/>
        </w:rPr>
        <w:t xml:space="preserve"> 35 (II piętro, pokój nr 10), w dniu  </w:t>
      </w:r>
      <w:r w:rsidR="00FF62E7">
        <w:rPr>
          <w:b/>
          <w:sz w:val="22"/>
          <w:szCs w:val="22"/>
        </w:rPr>
        <w:t xml:space="preserve">28 czerwca </w:t>
      </w:r>
      <w:r>
        <w:rPr>
          <w:b/>
          <w:sz w:val="22"/>
          <w:szCs w:val="22"/>
        </w:rPr>
        <w:t>2012r. o godz. 1</w:t>
      </w:r>
      <w:r w:rsidR="00FF62E7">
        <w:rPr>
          <w:b/>
          <w:sz w:val="22"/>
          <w:szCs w:val="22"/>
        </w:rPr>
        <w:t>1</w:t>
      </w:r>
      <w:r>
        <w:rPr>
          <w:b/>
          <w:sz w:val="22"/>
          <w:szCs w:val="22"/>
          <w:vertAlign w:val="superscript"/>
        </w:rPr>
        <w:t>00</w:t>
      </w:r>
      <w:r>
        <w:rPr>
          <w:b/>
          <w:sz w:val="22"/>
          <w:szCs w:val="22"/>
        </w:rPr>
        <w:t>.</w:t>
      </w:r>
    </w:p>
    <w:p w:rsidR="009D0844" w:rsidRDefault="009D0844" w:rsidP="009D0844">
      <w:pPr>
        <w:jc w:val="both"/>
        <w:rPr>
          <w:sz w:val="22"/>
          <w:szCs w:val="22"/>
        </w:rPr>
      </w:pPr>
      <w:r>
        <w:rPr>
          <w:sz w:val="22"/>
          <w:szCs w:val="22"/>
        </w:rPr>
        <w:t xml:space="preserve">Warunkiem przystąpienia do przetargu jest wniesienie </w:t>
      </w:r>
      <w:r>
        <w:rPr>
          <w:b/>
          <w:sz w:val="22"/>
          <w:szCs w:val="22"/>
        </w:rPr>
        <w:t xml:space="preserve">wadium </w:t>
      </w:r>
      <w:r>
        <w:rPr>
          <w:sz w:val="22"/>
          <w:szCs w:val="22"/>
        </w:rPr>
        <w:t xml:space="preserve">w pieniądzu, </w:t>
      </w:r>
      <w:r>
        <w:rPr>
          <w:sz w:val="22"/>
          <w:szCs w:val="22"/>
          <w:u w:val="single"/>
        </w:rPr>
        <w:t xml:space="preserve">które należy wpłacać na rachunek Starostwa Powiatowego w Świebodzinie  Nr 67 1020 5402 0000 0202 0247 5457  w PKO BP S.A. </w:t>
      </w:r>
      <w:r>
        <w:rPr>
          <w:sz w:val="22"/>
          <w:szCs w:val="22"/>
        </w:rPr>
        <w:t xml:space="preserve">w takim terminie, aby </w:t>
      </w:r>
      <w:r>
        <w:rPr>
          <w:b/>
          <w:sz w:val="22"/>
          <w:szCs w:val="22"/>
        </w:rPr>
        <w:t>najpóźniej w dniu</w:t>
      </w:r>
      <w:r w:rsidR="00FF62E7">
        <w:rPr>
          <w:b/>
          <w:sz w:val="22"/>
          <w:szCs w:val="22"/>
        </w:rPr>
        <w:t xml:space="preserve">  22 czerwca</w:t>
      </w:r>
      <w:r>
        <w:rPr>
          <w:b/>
          <w:sz w:val="22"/>
          <w:szCs w:val="22"/>
        </w:rPr>
        <w:t xml:space="preserve"> 2012r. </w:t>
      </w:r>
      <w:r>
        <w:rPr>
          <w:sz w:val="22"/>
          <w:szCs w:val="22"/>
        </w:rPr>
        <w:t>wymagana kwota znajdowała się na  ww. koncie z oznaczeniem, którego lokalu wadium dotyczy. Chcąc uczestniczyć w sprzedaży jednego lub obu lokali, należy wpłacić wadium oddzielnie na każdy z tych lokali.</w:t>
      </w:r>
    </w:p>
    <w:p w:rsidR="009D0844" w:rsidRDefault="009D0844" w:rsidP="009D0844">
      <w:pPr>
        <w:jc w:val="both"/>
        <w:rPr>
          <w:sz w:val="22"/>
          <w:szCs w:val="22"/>
        </w:rPr>
      </w:pPr>
      <w:r>
        <w:rPr>
          <w:sz w:val="22"/>
          <w:szCs w:val="22"/>
        </w:rPr>
        <w:t>Osoba uczestnicząca w przetargu  musi okazać dowód wpłaty wadium oraz dowód tożsamości, nr NIP, PESEL, pisemne oświadczenie, że zapoznała się ze stanem technicznym przedmiotu przetargu, do którego nie wnosi żadnych zastrzeżeń. Jeżeli uczestnik jest reprezentowany przez pełnomocnika, konieczne jest przedłożenie oryginału pełnomocnictwa upoważniającego do działania na każdym etapie postępowania przetargowego. Osoba reprezentująca w przetargu osobę prawną musi okazać się dodatkowo kompletem dokumentów do jej reprezentowania  oraz przedłożyć aktualny wypis z rejestru lub ewidencji działalności gospodarczej. Małżonkowie posiadający wspólność ustawową biorą udział w przetargu osobiście lub za okazaniem pełnomocnictwa współmałżonka, zawierającym zgodę na odpłatne nabycie nieruchomości.</w:t>
      </w:r>
    </w:p>
    <w:p w:rsidR="009D0844" w:rsidRDefault="009D0844" w:rsidP="009D0844">
      <w:pPr>
        <w:jc w:val="both"/>
        <w:rPr>
          <w:sz w:val="22"/>
          <w:szCs w:val="22"/>
        </w:rPr>
      </w:pPr>
      <w:r>
        <w:rPr>
          <w:sz w:val="22"/>
          <w:szCs w:val="22"/>
        </w:rPr>
        <w:t xml:space="preserve">W przypadku nabycia nieruchomości przez cudzoziemców  mają zastosowanie przepisy ustawy z dnia 24 marca 1920r. </w:t>
      </w:r>
      <w:r>
        <w:rPr>
          <w:i/>
          <w:sz w:val="22"/>
          <w:szCs w:val="22"/>
        </w:rPr>
        <w:t>o nabywaniu nieruchomości przez cudzoziemców</w:t>
      </w:r>
      <w:r>
        <w:rPr>
          <w:sz w:val="22"/>
          <w:szCs w:val="22"/>
        </w:rPr>
        <w:t xml:space="preserve"> (</w:t>
      </w:r>
      <w:proofErr w:type="spellStart"/>
      <w:r>
        <w:rPr>
          <w:sz w:val="22"/>
          <w:szCs w:val="22"/>
        </w:rPr>
        <w:t>Dz.U</w:t>
      </w:r>
      <w:proofErr w:type="spellEnd"/>
      <w:r>
        <w:rPr>
          <w:sz w:val="22"/>
          <w:szCs w:val="22"/>
        </w:rPr>
        <w:t>. z 2004r. Nr 167, poz. 1758 z późn.zm.). W przypadku nieuzyskania zezwolenia  przed zawarciem aktu notarialnego, wpłacone wadium przepada na rzecz Powiatu Świebodzińskiego.</w:t>
      </w:r>
    </w:p>
    <w:p w:rsidR="009D0844" w:rsidRDefault="009D0844" w:rsidP="009D0844">
      <w:pPr>
        <w:jc w:val="both"/>
        <w:rPr>
          <w:sz w:val="22"/>
          <w:szCs w:val="22"/>
        </w:rPr>
      </w:pPr>
    </w:p>
    <w:p w:rsidR="009D0844" w:rsidRDefault="009D0844" w:rsidP="009D0844">
      <w:pPr>
        <w:jc w:val="both"/>
        <w:rPr>
          <w:sz w:val="22"/>
          <w:szCs w:val="22"/>
        </w:rPr>
      </w:pPr>
      <w:r>
        <w:rPr>
          <w:sz w:val="22"/>
          <w:szCs w:val="22"/>
        </w:rPr>
        <w:t xml:space="preserve">Na podstawie art. 43 ust.1 pkt 10 ustawy z dnia 11 marca 2004r. </w:t>
      </w:r>
      <w:r>
        <w:rPr>
          <w:i/>
          <w:sz w:val="22"/>
          <w:szCs w:val="22"/>
        </w:rPr>
        <w:t>o podatku od towarów i usług</w:t>
      </w:r>
      <w:r>
        <w:rPr>
          <w:sz w:val="22"/>
          <w:szCs w:val="22"/>
        </w:rPr>
        <w:t xml:space="preserve"> (</w:t>
      </w:r>
      <w:proofErr w:type="spellStart"/>
      <w:r>
        <w:rPr>
          <w:sz w:val="22"/>
          <w:szCs w:val="22"/>
        </w:rPr>
        <w:t>Dz.U</w:t>
      </w:r>
      <w:proofErr w:type="spellEnd"/>
      <w:r>
        <w:rPr>
          <w:sz w:val="22"/>
          <w:szCs w:val="22"/>
        </w:rPr>
        <w:t>. z 2011r. Nr 177, poz.1054 z późn.zm.) sprzedaż lokali użytkowych  wraz z udziałem w częściach wspólnych budynku i ułamkowej części gruntu podlega zwolnieniu od podatku VAT.</w:t>
      </w:r>
    </w:p>
    <w:p w:rsidR="009D0844" w:rsidRDefault="009D0844" w:rsidP="009D0844">
      <w:pPr>
        <w:jc w:val="both"/>
        <w:rPr>
          <w:sz w:val="22"/>
          <w:szCs w:val="22"/>
        </w:rPr>
      </w:pPr>
    </w:p>
    <w:p w:rsidR="009D0844" w:rsidRDefault="009D0844" w:rsidP="009D0844">
      <w:pPr>
        <w:jc w:val="both"/>
        <w:rPr>
          <w:sz w:val="22"/>
          <w:szCs w:val="22"/>
        </w:rPr>
      </w:pPr>
      <w:r>
        <w:rPr>
          <w:sz w:val="22"/>
          <w:szCs w:val="22"/>
        </w:rPr>
        <w:t>Wadium zwraca się przed upływem 3 dni po odwołaniu lub zamknięciu przetargu a uczestnikowi, który przetarg wygrał zalicza się na poczet ceny nabycia  nieruchomości. O terminie i miejscu zawarcia aktu notarialnego osoba ustalona jako nabywca zostanie powiadomiona pisemnie.</w:t>
      </w:r>
    </w:p>
    <w:p w:rsidR="009D0844" w:rsidRDefault="009D0844" w:rsidP="009D0844">
      <w:pPr>
        <w:jc w:val="both"/>
        <w:rPr>
          <w:sz w:val="22"/>
          <w:szCs w:val="22"/>
        </w:rPr>
      </w:pPr>
      <w:r>
        <w:rPr>
          <w:sz w:val="22"/>
          <w:szCs w:val="22"/>
        </w:rPr>
        <w:t>Uchylenie się kandydata na nabywcę od zawarcia umowy sprzedaży w wyznaczonym miejscu i terminie powoduje przepadek wadium na rzecz sprzedającego. Cena nieruchomości sprzedanej w drodze przetargu podlega zapłacie nie później niż 3 dni przed zawarciem umowy przenoszącej własność. Koszty związane ze sporządzeniem umowy notarialnej i opłaty sądowe spoczywają na nabywcy.</w:t>
      </w:r>
    </w:p>
    <w:p w:rsidR="009D0844" w:rsidRDefault="009D0844" w:rsidP="009D0844">
      <w:pPr>
        <w:jc w:val="both"/>
        <w:rPr>
          <w:sz w:val="22"/>
          <w:szCs w:val="22"/>
        </w:rPr>
      </w:pPr>
      <w:r>
        <w:rPr>
          <w:sz w:val="22"/>
          <w:szCs w:val="22"/>
        </w:rPr>
        <w:t xml:space="preserve">Dodatkowe informacje można uzyskać w Wydziale Gospodarki Nieruchomościami Starostwa Powiatowego w Świebodzinie, </w:t>
      </w:r>
      <w:proofErr w:type="spellStart"/>
      <w:r>
        <w:rPr>
          <w:sz w:val="22"/>
          <w:szCs w:val="22"/>
        </w:rPr>
        <w:t>ul.Piłsudskiego</w:t>
      </w:r>
      <w:proofErr w:type="spellEnd"/>
      <w:r>
        <w:rPr>
          <w:sz w:val="22"/>
          <w:szCs w:val="22"/>
        </w:rPr>
        <w:t xml:space="preserve"> 35 (pokój nr 10,12),  tel. 68 47 55 330 do 331. Lokale można oglądać po uprzednim  telefonicznym uzgodnieniu terminu.</w:t>
      </w:r>
    </w:p>
    <w:p w:rsidR="009D0844" w:rsidRDefault="009D0844" w:rsidP="009D0844">
      <w:pPr>
        <w:jc w:val="both"/>
        <w:rPr>
          <w:sz w:val="22"/>
          <w:szCs w:val="22"/>
        </w:rPr>
      </w:pPr>
      <w:r>
        <w:rPr>
          <w:sz w:val="22"/>
          <w:szCs w:val="22"/>
        </w:rPr>
        <w:t xml:space="preserve">Ww. ogłoszenie zamieszczono na stronie internetowej </w:t>
      </w:r>
      <w:hyperlink r:id="rId5" w:history="1">
        <w:r>
          <w:rPr>
            <w:rStyle w:val="Hipercze"/>
            <w:color w:val="auto"/>
            <w:sz w:val="22"/>
            <w:szCs w:val="22"/>
            <w:u w:val="none"/>
          </w:rPr>
          <w:t>www.swiebodzin.pl</w:t>
        </w:r>
      </w:hyperlink>
    </w:p>
    <w:p w:rsidR="009D0844" w:rsidRDefault="009D0844" w:rsidP="009D0844">
      <w:pPr>
        <w:jc w:val="both"/>
        <w:rPr>
          <w:sz w:val="22"/>
          <w:szCs w:val="22"/>
        </w:rPr>
      </w:pPr>
    </w:p>
    <w:p w:rsidR="009D0844" w:rsidRDefault="009D0844" w:rsidP="009D0844">
      <w:pPr>
        <w:jc w:val="both"/>
        <w:rPr>
          <w:i/>
          <w:sz w:val="22"/>
          <w:szCs w:val="22"/>
        </w:rPr>
      </w:pPr>
      <w:r>
        <w:rPr>
          <w:i/>
          <w:sz w:val="22"/>
          <w:szCs w:val="22"/>
        </w:rPr>
        <w:t>Właściciel nieruchomości zastrzega sobie prawo odwołania przetargu z uzasadnionych przyczyn.</w:t>
      </w:r>
    </w:p>
    <w:p w:rsidR="009D0844" w:rsidRDefault="009D0844" w:rsidP="009D0844">
      <w:pPr>
        <w:jc w:val="both"/>
      </w:pPr>
    </w:p>
    <w:p w:rsidR="009D0844" w:rsidRDefault="009D0844" w:rsidP="009D0844">
      <w:pPr>
        <w:jc w:val="both"/>
      </w:pPr>
    </w:p>
    <w:p w:rsidR="003C4799" w:rsidRDefault="00687495" w:rsidP="00687495">
      <w:pPr>
        <w:ind w:firstLine="10915"/>
        <w:jc w:val="center"/>
      </w:pPr>
      <w:r>
        <w:t>S T A R O S T A</w:t>
      </w:r>
    </w:p>
    <w:p w:rsidR="00687495" w:rsidRDefault="00687495" w:rsidP="00687495">
      <w:pPr>
        <w:ind w:firstLine="10915"/>
        <w:jc w:val="center"/>
      </w:pPr>
      <w:r>
        <w:t>Zbigniew Szumski</w:t>
      </w:r>
    </w:p>
    <w:sectPr w:rsidR="00687495" w:rsidSect="009D084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BD"/>
    <w:rsid w:val="003C4799"/>
    <w:rsid w:val="003C59DA"/>
    <w:rsid w:val="005A4557"/>
    <w:rsid w:val="00687495"/>
    <w:rsid w:val="009448BD"/>
    <w:rsid w:val="009D0844"/>
    <w:rsid w:val="00D87292"/>
    <w:rsid w:val="00DD5997"/>
    <w:rsid w:val="00EC0729"/>
    <w:rsid w:val="00F14900"/>
    <w:rsid w:val="00FF6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9D0844"/>
    <w:rPr>
      <w:color w:val="0000FF"/>
      <w:u w:val="single"/>
    </w:rPr>
  </w:style>
  <w:style w:type="table" w:styleId="Tabela-Siatka">
    <w:name w:val="Table Grid"/>
    <w:basedOn w:val="Standardowy"/>
    <w:rsid w:val="009D084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9D0844"/>
    <w:rPr>
      <w:color w:val="0000FF"/>
      <w:u w:val="single"/>
    </w:rPr>
  </w:style>
  <w:style w:type="table" w:styleId="Tabela-Siatka">
    <w:name w:val="Table Grid"/>
    <w:basedOn w:val="Standardowy"/>
    <w:rsid w:val="009D084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iebodz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Dębska</dc:creator>
  <cp:lastModifiedBy>Barbara Dębska</cp:lastModifiedBy>
  <cp:revision>5</cp:revision>
  <dcterms:created xsi:type="dcterms:W3CDTF">2012-05-17T06:55:00Z</dcterms:created>
  <dcterms:modified xsi:type="dcterms:W3CDTF">2012-05-23T07:40:00Z</dcterms:modified>
</cp:coreProperties>
</file>