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C9F" w:rsidRDefault="0031238F" w:rsidP="00110C9F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Świebodzin dn.  26</w:t>
      </w:r>
      <w:r w:rsidR="00110C9F">
        <w:rPr>
          <w:rFonts w:ascii="Tahoma" w:hAnsi="Tahoma" w:cs="Tahoma"/>
        </w:rPr>
        <w:t xml:space="preserve">.02.2016 r.            </w:t>
      </w:r>
    </w:p>
    <w:p w:rsidR="00110C9F" w:rsidRDefault="00110C9F" w:rsidP="00110C9F">
      <w:pPr>
        <w:jc w:val="right"/>
        <w:rPr>
          <w:rFonts w:ascii="Tahoma" w:hAnsi="Tahoma" w:cs="Tahoma"/>
        </w:rPr>
      </w:pPr>
    </w:p>
    <w:p w:rsidR="00110C9F" w:rsidRDefault="00110C9F" w:rsidP="00110C9F">
      <w:pPr>
        <w:rPr>
          <w:rFonts w:ascii="Tahoma" w:hAnsi="Tahoma" w:cs="Tahoma"/>
        </w:rPr>
      </w:pPr>
      <w:r>
        <w:rPr>
          <w:rFonts w:ascii="Tahoma" w:hAnsi="Tahoma" w:cs="Tahoma"/>
        </w:rPr>
        <w:t>PEZ.272.1.2.2016.BN</w:t>
      </w:r>
    </w:p>
    <w:p w:rsidR="00110C9F" w:rsidRDefault="00110C9F" w:rsidP="00110C9F">
      <w:pPr>
        <w:rPr>
          <w:rFonts w:ascii="Tahoma" w:hAnsi="Tahoma" w:cs="Tahoma"/>
        </w:rPr>
      </w:pPr>
    </w:p>
    <w:p w:rsidR="00110C9F" w:rsidRDefault="00110C9F" w:rsidP="00110C9F">
      <w:pPr>
        <w:rPr>
          <w:rFonts w:ascii="Tahoma" w:hAnsi="Tahoma" w:cs="Tahoma"/>
        </w:rPr>
      </w:pPr>
    </w:p>
    <w:p w:rsidR="00110C9F" w:rsidRDefault="00110C9F" w:rsidP="00110C9F">
      <w:pPr>
        <w:rPr>
          <w:rFonts w:ascii="Tahoma" w:hAnsi="Tahoma" w:cs="Tahoma"/>
          <w:b/>
        </w:rPr>
      </w:pPr>
    </w:p>
    <w:p w:rsidR="00110C9F" w:rsidRDefault="00110C9F" w:rsidP="00110C9F">
      <w:pPr>
        <w:ind w:left="52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Wszyscy wykonawcy </w:t>
      </w:r>
    </w:p>
    <w:p w:rsidR="00110C9F" w:rsidRDefault="00110C9F" w:rsidP="00110C9F">
      <w:pPr>
        <w:ind w:left="52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biorący udział w postępowaniu przetargowym</w:t>
      </w:r>
    </w:p>
    <w:p w:rsidR="00110C9F" w:rsidRDefault="00110C9F" w:rsidP="00110C9F">
      <w:pPr>
        <w:rPr>
          <w:rFonts w:ascii="Tahoma" w:hAnsi="Tahoma" w:cs="Tahoma"/>
        </w:rPr>
      </w:pPr>
    </w:p>
    <w:p w:rsidR="00110C9F" w:rsidRDefault="00110C9F" w:rsidP="00110C9F">
      <w:pPr>
        <w:jc w:val="both"/>
        <w:rPr>
          <w:rFonts w:ascii="Tahoma" w:hAnsi="Tahoma" w:cs="Tahoma"/>
        </w:rPr>
      </w:pPr>
    </w:p>
    <w:p w:rsidR="00110C9F" w:rsidRPr="0031238F" w:rsidRDefault="00110C9F" w:rsidP="00110C9F">
      <w:pPr>
        <w:spacing w:line="360" w:lineRule="auto"/>
        <w:jc w:val="both"/>
        <w:rPr>
          <w:rFonts w:ascii="Arial Narrow" w:hAnsi="Arial Narrow" w:cs="Tahoma"/>
        </w:rPr>
      </w:pPr>
      <w:r w:rsidRPr="00110C9F">
        <w:rPr>
          <w:rFonts w:ascii="Arial Narrow" w:hAnsi="Arial Narrow" w:cs="Tahoma"/>
          <w:sz w:val="22"/>
          <w:szCs w:val="22"/>
        </w:rPr>
        <w:t xml:space="preserve">      </w:t>
      </w:r>
      <w:r w:rsidRPr="0031238F">
        <w:rPr>
          <w:rFonts w:ascii="Arial Narrow" w:hAnsi="Arial Narrow" w:cs="Tahoma"/>
        </w:rPr>
        <w:t>W związku z zapytaniem jednego z Wykonawców dotyczącego zamówienia publicznego w trybie przetargu nieograniczonego na zadanie pod nazwą: „Rozbudowa drogi powiatowej nr 4304F ul. Wojska Polskiego w m. Zbąszynek”  Powiat Świebodziński - Starostwo Powiatowe w Świebodzinie odpowiada:</w:t>
      </w:r>
    </w:p>
    <w:p w:rsidR="0031238F" w:rsidRPr="0031238F" w:rsidRDefault="0031238F" w:rsidP="00110C9F">
      <w:pPr>
        <w:spacing w:line="360" w:lineRule="auto"/>
        <w:jc w:val="both"/>
        <w:rPr>
          <w:rFonts w:ascii="Arial Narrow" w:hAnsi="Arial Narrow" w:cs="Tahoma"/>
        </w:rPr>
      </w:pPr>
    </w:p>
    <w:p w:rsidR="0031238F" w:rsidRDefault="0031238F" w:rsidP="0031238F">
      <w:pPr>
        <w:numPr>
          <w:ilvl w:val="0"/>
          <w:numId w:val="5"/>
        </w:numPr>
        <w:rPr>
          <w:rFonts w:ascii="Arial Narrow" w:hAnsi="Arial Narrow"/>
        </w:rPr>
      </w:pPr>
      <w:r w:rsidRPr="0031238F">
        <w:rPr>
          <w:rFonts w:ascii="Arial Narrow" w:hAnsi="Arial Narrow"/>
        </w:rPr>
        <w:t>Poz. 5 przedmiaru robót – zabezpieczenie drzew i krzewów wraz z pielęgnacją na terenie budowy – proszę podać ilość drzew i krzewów oraz sposobu zabezpieczenia.</w:t>
      </w:r>
    </w:p>
    <w:p w:rsidR="0031238F" w:rsidRPr="0031238F" w:rsidRDefault="0031238F" w:rsidP="0031238F">
      <w:pPr>
        <w:ind w:left="720"/>
        <w:rPr>
          <w:rFonts w:ascii="Arial Narrow" w:hAnsi="Arial Narrow"/>
        </w:rPr>
      </w:pPr>
    </w:p>
    <w:p w:rsidR="0031238F" w:rsidRPr="0031238F" w:rsidRDefault="0031238F" w:rsidP="0031238F">
      <w:pPr>
        <w:jc w:val="both"/>
        <w:rPr>
          <w:rFonts w:ascii="Arial Narrow" w:eastAsia="Calibri" w:hAnsi="Arial Narrow"/>
        </w:rPr>
      </w:pPr>
      <w:r w:rsidRPr="0031238F">
        <w:rPr>
          <w:rFonts w:ascii="Arial Narrow" w:hAnsi="Arial Narrow"/>
          <w:b/>
        </w:rPr>
        <w:t>Ad1:</w:t>
      </w:r>
      <w:r w:rsidRPr="0031238F">
        <w:rPr>
          <w:rFonts w:ascii="Arial Narrow" w:hAnsi="Arial Narrow"/>
        </w:rPr>
        <w:t xml:space="preserve"> </w:t>
      </w:r>
      <w:r w:rsidRPr="0031238F">
        <w:rPr>
          <w:rFonts w:ascii="Arial Narrow" w:eastAsia="Calibri" w:hAnsi="Arial Narrow"/>
        </w:rPr>
        <w:t>W  celu zabezpieczenia drzew i krzewów wraz z pielęgnacją na terenie budowy należy stosować się do zapisów specyfikacji technicznej D-01.02.01a. Drzewa i krzewy niepodlegające wycięciu  i podlegające ochronie na terenie budowy wskazano w części Projektu Budowlanego oraz na załącznikach graficznych.</w:t>
      </w:r>
    </w:p>
    <w:p w:rsidR="0031238F" w:rsidRPr="0031238F" w:rsidRDefault="0031238F" w:rsidP="0031238F">
      <w:pPr>
        <w:rPr>
          <w:rFonts w:ascii="Arial Narrow" w:hAnsi="Arial Narrow"/>
        </w:rPr>
      </w:pPr>
    </w:p>
    <w:p w:rsidR="0031238F" w:rsidRPr="0031238F" w:rsidRDefault="0031238F" w:rsidP="0031238F">
      <w:pPr>
        <w:ind w:left="720"/>
        <w:rPr>
          <w:rFonts w:ascii="Arial Narrow" w:hAnsi="Arial Narrow"/>
        </w:rPr>
      </w:pPr>
    </w:p>
    <w:p w:rsidR="0031238F" w:rsidRPr="0031238F" w:rsidRDefault="0031238F" w:rsidP="0031238F">
      <w:pPr>
        <w:numPr>
          <w:ilvl w:val="0"/>
          <w:numId w:val="5"/>
        </w:numPr>
        <w:rPr>
          <w:rFonts w:ascii="Arial Narrow" w:hAnsi="Arial Narrow"/>
        </w:rPr>
      </w:pPr>
      <w:r w:rsidRPr="0031238F">
        <w:rPr>
          <w:rFonts w:ascii="Arial Narrow" w:hAnsi="Arial Narrow"/>
        </w:rPr>
        <w:t>Poz. 21 przedmiaru robót – przebudowa kwietnika. Proszę określić sposób przebudowy – grubość ławy betonowej, podbudowy, rodzaju kostki kamiennej, ilość.</w:t>
      </w:r>
    </w:p>
    <w:p w:rsidR="0031238F" w:rsidRDefault="0031238F" w:rsidP="0031238F">
      <w:pPr>
        <w:jc w:val="both"/>
        <w:rPr>
          <w:rFonts w:ascii="Arial Narrow" w:eastAsia="Calibri" w:hAnsi="Arial Narrow"/>
          <w:b/>
        </w:rPr>
      </w:pPr>
    </w:p>
    <w:p w:rsidR="0031238F" w:rsidRPr="0031238F" w:rsidRDefault="0031238F" w:rsidP="0031238F">
      <w:pPr>
        <w:jc w:val="both"/>
        <w:rPr>
          <w:rFonts w:ascii="Arial Narrow" w:eastAsia="Calibri" w:hAnsi="Arial Narrow"/>
        </w:rPr>
      </w:pPr>
      <w:r w:rsidRPr="0031238F">
        <w:rPr>
          <w:rFonts w:ascii="Arial Narrow" w:eastAsia="Calibri" w:hAnsi="Arial Narrow"/>
          <w:b/>
        </w:rPr>
        <w:t xml:space="preserve">Ad2: </w:t>
      </w:r>
      <w:r w:rsidRPr="0031238F">
        <w:rPr>
          <w:rFonts w:ascii="Arial Narrow" w:eastAsia="Calibri" w:hAnsi="Arial Narrow"/>
        </w:rPr>
        <w:t xml:space="preserve">Przebudowę kwietnika należy wykonać jako dowiązanie do stanu istniejącego (części kwietnika niepodlegającej przebudowie) z kostki kamiennej z rozbiórki części podlegającej przebudowie. Ławę wykonać jako kontynuację ławy istniejącej z betonu min. C 8/10. Wykonawca po demontażu zaproponuje rozwiązanie przebudowy i uzyska akceptację Inspektora Nadzoru. Długość rozbieranego obramowania ok. 5,2 m, długość odbudowy po nowej trasie ok. 3,7 m. </w:t>
      </w:r>
    </w:p>
    <w:p w:rsidR="0031238F" w:rsidRPr="0031238F" w:rsidRDefault="0031238F" w:rsidP="0031238F">
      <w:pPr>
        <w:ind w:left="720"/>
        <w:rPr>
          <w:rFonts w:ascii="Arial Narrow" w:hAnsi="Arial Narrow"/>
        </w:rPr>
      </w:pPr>
    </w:p>
    <w:p w:rsidR="0031238F" w:rsidRPr="0031238F" w:rsidRDefault="0031238F" w:rsidP="0031238F">
      <w:pPr>
        <w:ind w:left="720"/>
        <w:rPr>
          <w:rFonts w:ascii="Arial Narrow" w:hAnsi="Arial Narrow"/>
        </w:rPr>
      </w:pPr>
    </w:p>
    <w:p w:rsidR="0031238F" w:rsidRPr="0031238F" w:rsidRDefault="0031238F" w:rsidP="0031238F">
      <w:pPr>
        <w:numPr>
          <w:ilvl w:val="0"/>
          <w:numId w:val="5"/>
        </w:numPr>
        <w:rPr>
          <w:rFonts w:ascii="Arial Narrow" w:hAnsi="Arial Narrow"/>
        </w:rPr>
      </w:pPr>
      <w:r w:rsidRPr="0031238F">
        <w:rPr>
          <w:rFonts w:ascii="Arial Narrow" w:hAnsi="Arial Narrow"/>
        </w:rPr>
        <w:t>Poz. 22 przedmiaru robót – wskazano, że zdemontowany słup należy przekazać Orange Polska S.A. czy właściciel sam we własnym zakresie odbierze słup i jego elementy konstrukcyjne? Proszę o wskazanie miejsca odwozu zdemontowanego kwietnika oraz śmietników.</w:t>
      </w:r>
    </w:p>
    <w:p w:rsidR="0031238F" w:rsidRDefault="0031238F" w:rsidP="0031238F">
      <w:pPr>
        <w:jc w:val="both"/>
        <w:rPr>
          <w:rFonts w:ascii="Arial Narrow" w:hAnsi="Arial Narrow"/>
          <w:b/>
        </w:rPr>
      </w:pPr>
    </w:p>
    <w:p w:rsidR="0031238F" w:rsidRPr="0031238F" w:rsidRDefault="0031238F" w:rsidP="0031238F">
      <w:pPr>
        <w:jc w:val="both"/>
        <w:rPr>
          <w:rFonts w:ascii="Arial Narrow" w:hAnsi="Arial Narrow"/>
        </w:rPr>
      </w:pPr>
      <w:r w:rsidRPr="0031238F">
        <w:rPr>
          <w:rFonts w:ascii="Arial Narrow" w:hAnsi="Arial Narrow"/>
          <w:b/>
        </w:rPr>
        <w:t xml:space="preserve">Ad3: </w:t>
      </w:r>
      <w:r w:rsidRPr="0031238F">
        <w:rPr>
          <w:rFonts w:ascii="Arial Narrow" w:hAnsi="Arial Narrow"/>
        </w:rPr>
        <w:t>Należy przyjąć iż zdemontowany słup wraz z podporą trzeba będzie przewieźć w miejsce wskazane przez przedstawiciela właściciela tj. Orange Polska S.A w trakcie budowy. Zdemontowany kwietnik oraz śmietniki należy odwieźć na plac przy Urzędzie Miejskim w Zbąszynku tj. pod adres ul. Rynek 1.</w:t>
      </w:r>
    </w:p>
    <w:p w:rsidR="0031238F" w:rsidRPr="0031238F" w:rsidRDefault="0031238F" w:rsidP="0031238F">
      <w:pPr>
        <w:rPr>
          <w:rFonts w:ascii="Arial Narrow" w:hAnsi="Arial Narrow"/>
        </w:rPr>
      </w:pPr>
    </w:p>
    <w:p w:rsidR="0031238F" w:rsidRPr="0031238F" w:rsidRDefault="0031238F" w:rsidP="0031238F">
      <w:pPr>
        <w:ind w:left="720"/>
        <w:rPr>
          <w:rFonts w:ascii="Arial Narrow" w:hAnsi="Arial Narrow"/>
        </w:rPr>
      </w:pPr>
    </w:p>
    <w:p w:rsidR="0031238F" w:rsidRPr="0031238F" w:rsidRDefault="0031238F" w:rsidP="0031238F">
      <w:pPr>
        <w:numPr>
          <w:ilvl w:val="0"/>
          <w:numId w:val="5"/>
        </w:numPr>
        <w:rPr>
          <w:rFonts w:ascii="Arial Narrow" w:hAnsi="Arial Narrow"/>
        </w:rPr>
      </w:pPr>
      <w:r w:rsidRPr="0031238F">
        <w:rPr>
          <w:rFonts w:ascii="Arial Narrow" w:hAnsi="Arial Narrow"/>
        </w:rPr>
        <w:t>Poz. 23 przedmiaru robót – transport materiału z rozbiórek na miejsce wskazane przez Inwestora. Proszę określić miejsce docelowe.</w:t>
      </w:r>
    </w:p>
    <w:p w:rsidR="0031238F" w:rsidRDefault="0031238F" w:rsidP="0031238F">
      <w:pPr>
        <w:jc w:val="both"/>
        <w:rPr>
          <w:rFonts w:ascii="Arial Narrow" w:hAnsi="Arial Narrow"/>
          <w:b/>
        </w:rPr>
      </w:pPr>
    </w:p>
    <w:p w:rsidR="0031238F" w:rsidRPr="0031238F" w:rsidRDefault="0031238F" w:rsidP="0031238F">
      <w:pPr>
        <w:jc w:val="both"/>
        <w:rPr>
          <w:rFonts w:ascii="Arial Narrow" w:hAnsi="Arial Narrow"/>
        </w:rPr>
      </w:pPr>
      <w:r w:rsidRPr="0031238F">
        <w:rPr>
          <w:rFonts w:ascii="Arial Narrow" w:hAnsi="Arial Narrow"/>
          <w:b/>
        </w:rPr>
        <w:lastRenderedPageBreak/>
        <w:t xml:space="preserve">Ad4: </w:t>
      </w:r>
      <w:r w:rsidRPr="0031238F">
        <w:rPr>
          <w:rFonts w:ascii="Arial Narrow" w:hAnsi="Arial Narrow"/>
        </w:rPr>
        <w:t>Miejsce, na które należy dowieźć materiały z rozbiórek to teren przy oczyszczalni ścieków w Zbąszynku odległość około 2-3km.</w:t>
      </w:r>
    </w:p>
    <w:p w:rsidR="0031238F" w:rsidRPr="0031238F" w:rsidRDefault="0031238F" w:rsidP="0031238F">
      <w:pPr>
        <w:rPr>
          <w:rFonts w:ascii="Arial Narrow" w:hAnsi="Arial Narrow"/>
        </w:rPr>
      </w:pPr>
    </w:p>
    <w:p w:rsidR="0031238F" w:rsidRPr="0031238F" w:rsidRDefault="0031238F" w:rsidP="0031238F">
      <w:pPr>
        <w:ind w:left="720"/>
        <w:rPr>
          <w:rFonts w:ascii="Arial Narrow" w:hAnsi="Arial Narrow"/>
        </w:rPr>
      </w:pPr>
    </w:p>
    <w:p w:rsidR="0031238F" w:rsidRPr="0031238F" w:rsidRDefault="0031238F" w:rsidP="0031238F">
      <w:pPr>
        <w:numPr>
          <w:ilvl w:val="0"/>
          <w:numId w:val="5"/>
        </w:numPr>
        <w:rPr>
          <w:rFonts w:ascii="Arial Narrow" w:hAnsi="Arial Narrow"/>
        </w:rPr>
      </w:pPr>
      <w:r w:rsidRPr="0031238F">
        <w:rPr>
          <w:rFonts w:ascii="Arial Narrow" w:hAnsi="Arial Narrow"/>
        </w:rPr>
        <w:t>Poz. 26-27 przedmiaru robót – wykopy ręczne i mechaniczne z transportem na składowisko Wykonawcy – grunt na odkład. Czy grunt może zostać ponownie wbudowany?</w:t>
      </w:r>
    </w:p>
    <w:p w:rsidR="0031238F" w:rsidRDefault="0031238F" w:rsidP="0031238F">
      <w:pPr>
        <w:jc w:val="both"/>
        <w:rPr>
          <w:rFonts w:ascii="Arial Narrow" w:hAnsi="Arial Narrow"/>
          <w:b/>
        </w:rPr>
      </w:pPr>
    </w:p>
    <w:p w:rsidR="0031238F" w:rsidRPr="0031238F" w:rsidRDefault="0031238F" w:rsidP="0031238F">
      <w:pPr>
        <w:jc w:val="both"/>
        <w:rPr>
          <w:rFonts w:ascii="Arial Narrow" w:eastAsia="Calibri" w:hAnsi="Arial Narrow"/>
        </w:rPr>
      </w:pPr>
      <w:r w:rsidRPr="0031238F">
        <w:rPr>
          <w:rFonts w:ascii="Arial Narrow" w:hAnsi="Arial Narrow"/>
          <w:b/>
        </w:rPr>
        <w:t xml:space="preserve">Ad5: </w:t>
      </w:r>
      <w:r w:rsidRPr="0031238F">
        <w:rPr>
          <w:rFonts w:ascii="Arial Narrow" w:eastAsia="Calibri" w:hAnsi="Arial Narrow"/>
        </w:rPr>
        <w:t xml:space="preserve">Grunt zakwalifikowano jako niebudowlany i nie należy go ponownie wbudowywać. </w:t>
      </w:r>
    </w:p>
    <w:p w:rsidR="0031238F" w:rsidRPr="0031238F" w:rsidRDefault="0031238F" w:rsidP="0031238F">
      <w:pPr>
        <w:ind w:left="720"/>
        <w:rPr>
          <w:rFonts w:ascii="Arial Narrow" w:hAnsi="Arial Narrow"/>
        </w:rPr>
      </w:pPr>
    </w:p>
    <w:p w:rsidR="0031238F" w:rsidRDefault="0031238F" w:rsidP="0031238F">
      <w:pPr>
        <w:numPr>
          <w:ilvl w:val="0"/>
          <w:numId w:val="5"/>
        </w:numPr>
        <w:rPr>
          <w:rFonts w:ascii="Arial Narrow" w:hAnsi="Arial Narrow"/>
        </w:rPr>
      </w:pPr>
      <w:r w:rsidRPr="0031238F">
        <w:rPr>
          <w:rFonts w:ascii="Arial Narrow" w:hAnsi="Arial Narrow"/>
        </w:rPr>
        <w:t xml:space="preserve">Poz. 29 przedmiaru robót – wykop i transport materiału z </w:t>
      </w:r>
      <w:proofErr w:type="spellStart"/>
      <w:r w:rsidRPr="0031238F">
        <w:rPr>
          <w:rFonts w:ascii="Arial Narrow" w:hAnsi="Arial Narrow"/>
        </w:rPr>
        <w:t>dokopu</w:t>
      </w:r>
      <w:proofErr w:type="spellEnd"/>
      <w:r w:rsidRPr="0031238F">
        <w:rPr>
          <w:rFonts w:ascii="Arial Narrow" w:hAnsi="Arial Narrow"/>
        </w:rPr>
        <w:t xml:space="preserve"> na teren inwestycji. Miejsce wydobycia materiału z </w:t>
      </w:r>
      <w:proofErr w:type="spellStart"/>
      <w:r w:rsidRPr="0031238F">
        <w:rPr>
          <w:rFonts w:ascii="Arial Narrow" w:hAnsi="Arial Narrow"/>
        </w:rPr>
        <w:t>dokopu</w:t>
      </w:r>
      <w:proofErr w:type="spellEnd"/>
      <w:r w:rsidRPr="0031238F">
        <w:rPr>
          <w:rFonts w:ascii="Arial Narrow" w:hAnsi="Arial Narrow"/>
        </w:rPr>
        <w:t xml:space="preserve"> znajduje się na terenie inwestycji czy należy transportować materiał z innego miejsca?</w:t>
      </w:r>
    </w:p>
    <w:p w:rsidR="0031238F" w:rsidRPr="0031238F" w:rsidRDefault="0031238F" w:rsidP="0031238F">
      <w:pPr>
        <w:ind w:left="720"/>
        <w:rPr>
          <w:rFonts w:ascii="Arial Narrow" w:hAnsi="Arial Narrow"/>
        </w:rPr>
      </w:pPr>
    </w:p>
    <w:p w:rsidR="0031238F" w:rsidRPr="0031238F" w:rsidRDefault="0031238F" w:rsidP="0031238F">
      <w:pPr>
        <w:spacing w:after="200" w:line="276" w:lineRule="auto"/>
        <w:jc w:val="both"/>
        <w:rPr>
          <w:rFonts w:ascii="Arial Narrow" w:eastAsia="Calibri" w:hAnsi="Arial Narrow"/>
          <w:lang w:eastAsia="en-US"/>
        </w:rPr>
      </w:pPr>
      <w:r w:rsidRPr="0031238F">
        <w:rPr>
          <w:rFonts w:ascii="Arial Narrow" w:eastAsia="Calibri" w:hAnsi="Arial Narrow"/>
          <w:b/>
          <w:lang w:eastAsia="en-US"/>
        </w:rPr>
        <w:t>Ad6:</w:t>
      </w:r>
      <w:r w:rsidRPr="0031238F">
        <w:rPr>
          <w:rFonts w:ascii="Arial Narrow" w:eastAsia="Calibri" w:hAnsi="Arial Narrow"/>
          <w:lang w:eastAsia="en-US"/>
        </w:rPr>
        <w:t xml:space="preserve"> Miejsce wydobycia (pozyskania) gruntu jest indywidualnym miejscem pozyskiwania gruntu przez wykonawcę i znajduje się ono poza terenem inwestycji.</w:t>
      </w:r>
    </w:p>
    <w:p w:rsidR="0031238F" w:rsidRPr="0031238F" w:rsidRDefault="0031238F" w:rsidP="0031238F">
      <w:pPr>
        <w:numPr>
          <w:ilvl w:val="0"/>
          <w:numId w:val="5"/>
        </w:numPr>
        <w:rPr>
          <w:rFonts w:ascii="Arial Narrow" w:hAnsi="Arial Narrow"/>
        </w:rPr>
      </w:pPr>
      <w:r w:rsidRPr="0031238F">
        <w:rPr>
          <w:rFonts w:ascii="Arial Narrow" w:hAnsi="Arial Narrow"/>
        </w:rPr>
        <w:t xml:space="preserve">Poz. 57 przedmiaru robót – Demontaż </w:t>
      </w:r>
      <w:proofErr w:type="spellStart"/>
      <w:r w:rsidRPr="0031238F">
        <w:rPr>
          <w:rFonts w:ascii="Arial Narrow" w:hAnsi="Arial Narrow"/>
        </w:rPr>
        <w:t>istn</w:t>
      </w:r>
      <w:proofErr w:type="spellEnd"/>
      <w:r w:rsidRPr="0031238F">
        <w:rPr>
          <w:rFonts w:ascii="Arial Narrow" w:hAnsi="Arial Narrow"/>
        </w:rPr>
        <w:t>. Znaków wraz z montażem w nowej lokalizacji. Proszę wskazać lokalizację oraz miejsce docelowe składowania zdemontowanych elementów.</w:t>
      </w:r>
    </w:p>
    <w:p w:rsidR="0031238F" w:rsidRDefault="0031238F" w:rsidP="0031238F">
      <w:pPr>
        <w:jc w:val="both"/>
        <w:rPr>
          <w:rFonts w:ascii="Arial Narrow" w:eastAsia="Calibri" w:hAnsi="Arial Narrow"/>
          <w:b/>
        </w:rPr>
      </w:pPr>
    </w:p>
    <w:p w:rsidR="0031238F" w:rsidRPr="0031238F" w:rsidRDefault="0031238F" w:rsidP="0031238F">
      <w:pPr>
        <w:jc w:val="both"/>
        <w:rPr>
          <w:rFonts w:ascii="Arial Narrow" w:eastAsia="Calibri" w:hAnsi="Arial Narrow"/>
        </w:rPr>
      </w:pPr>
      <w:r w:rsidRPr="0031238F">
        <w:rPr>
          <w:rFonts w:ascii="Arial Narrow" w:eastAsia="Calibri" w:hAnsi="Arial Narrow"/>
          <w:b/>
        </w:rPr>
        <w:t>Ad7:</w:t>
      </w:r>
      <w:r w:rsidRPr="0031238F">
        <w:rPr>
          <w:rFonts w:ascii="Arial Narrow" w:eastAsia="Calibri" w:hAnsi="Arial Narrow"/>
        </w:rPr>
        <w:t xml:space="preserve"> Demontaż </w:t>
      </w:r>
      <w:proofErr w:type="spellStart"/>
      <w:r w:rsidRPr="0031238F">
        <w:rPr>
          <w:rFonts w:ascii="Arial Narrow" w:eastAsia="Calibri" w:hAnsi="Arial Narrow"/>
        </w:rPr>
        <w:t>istn</w:t>
      </w:r>
      <w:proofErr w:type="spellEnd"/>
      <w:r w:rsidRPr="0031238F">
        <w:rPr>
          <w:rFonts w:ascii="Arial Narrow" w:eastAsia="Calibri" w:hAnsi="Arial Narrow"/>
        </w:rPr>
        <w:t>. znaków wraz z montażem w nowej lokalizacji należy wykonać zgodnie z projektem Stałej Organizacji Ruchu stanowiącym integralną część dokumentacji projektowej, a likwidowane znaki przewieźć na plac przy Urzędzie Miejskim w Zbąszynku tj. pod adres ul. Rynek 1.</w:t>
      </w:r>
    </w:p>
    <w:p w:rsidR="0031238F" w:rsidRPr="0031238F" w:rsidRDefault="0031238F" w:rsidP="0031238F">
      <w:pPr>
        <w:ind w:left="720"/>
        <w:rPr>
          <w:rFonts w:ascii="Arial Narrow" w:hAnsi="Arial Narrow"/>
        </w:rPr>
      </w:pPr>
    </w:p>
    <w:p w:rsidR="0031238F" w:rsidRPr="0031238F" w:rsidRDefault="0031238F" w:rsidP="0031238F">
      <w:pPr>
        <w:numPr>
          <w:ilvl w:val="0"/>
          <w:numId w:val="5"/>
        </w:numPr>
        <w:rPr>
          <w:rFonts w:ascii="Arial Narrow" w:hAnsi="Arial Narrow"/>
        </w:rPr>
      </w:pPr>
      <w:r w:rsidRPr="0031238F">
        <w:rPr>
          <w:rFonts w:ascii="Arial Narrow" w:hAnsi="Arial Narrow"/>
        </w:rPr>
        <w:t>Poz. 58-60 przedmiaru robót – Krawężniki Kamienne. Czy projektant założył krawężniki cięte czy łupane?</w:t>
      </w:r>
    </w:p>
    <w:p w:rsidR="0031238F" w:rsidRDefault="0031238F" w:rsidP="0031238F">
      <w:pPr>
        <w:jc w:val="both"/>
        <w:rPr>
          <w:rFonts w:ascii="Arial Narrow" w:eastAsia="Calibri" w:hAnsi="Arial Narrow"/>
          <w:b/>
        </w:rPr>
      </w:pPr>
    </w:p>
    <w:p w:rsidR="0031238F" w:rsidRPr="0031238F" w:rsidRDefault="0031238F" w:rsidP="0031238F">
      <w:pPr>
        <w:jc w:val="both"/>
        <w:rPr>
          <w:rFonts w:ascii="Arial Narrow" w:eastAsia="Calibri" w:hAnsi="Arial Narrow"/>
        </w:rPr>
      </w:pPr>
      <w:r w:rsidRPr="0031238F">
        <w:rPr>
          <w:rFonts w:ascii="Arial Narrow" w:eastAsia="Calibri" w:hAnsi="Arial Narrow"/>
          <w:b/>
        </w:rPr>
        <w:t xml:space="preserve">Ad8: </w:t>
      </w:r>
      <w:r w:rsidRPr="0031238F">
        <w:rPr>
          <w:rFonts w:ascii="Arial Narrow" w:eastAsia="Calibri" w:hAnsi="Arial Narrow"/>
        </w:rPr>
        <w:t>Należy stosować krawężniki cięte.</w:t>
      </w:r>
    </w:p>
    <w:p w:rsidR="0031238F" w:rsidRPr="0031238F" w:rsidRDefault="0031238F" w:rsidP="0031238F">
      <w:pPr>
        <w:ind w:left="720"/>
        <w:rPr>
          <w:rFonts w:ascii="Arial Narrow" w:hAnsi="Arial Narrow"/>
        </w:rPr>
      </w:pPr>
    </w:p>
    <w:p w:rsidR="0031238F" w:rsidRPr="0031238F" w:rsidRDefault="0031238F" w:rsidP="0031238F">
      <w:pPr>
        <w:numPr>
          <w:ilvl w:val="0"/>
          <w:numId w:val="5"/>
        </w:numPr>
        <w:rPr>
          <w:rFonts w:ascii="Arial Narrow" w:hAnsi="Arial Narrow"/>
        </w:rPr>
      </w:pPr>
      <w:r w:rsidRPr="0031238F">
        <w:rPr>
          <w:rFonts w:ascii="Arial Narrow" w:hAnsi="Arial Narrow"/>
        </w:rPr>
        <w:t>Poz. 64 przedmiaru robót – nasadzenia 35 szt. drzew. Proszę podać gatunek drzew oraz wysokość minimalną.</w:t>
      </w:r>
    </w:p>
    <w:p w:rsidR="0031238F" w:rsidRDefault="0031238F" w:rsidP="0031238F">
      <w:pPr>
        <w:jc w:val="both"/>
        <w:rPr>
          <w:rFonts w:ascii="Arial Narrow" w:hAnsi="Arial Narrow"/>
          <w:b/>
        </w:rPr>
      </w:pPr>
    </w:p>
    <w:p w:rsidR="0031238F" w:rsidRDefault="0031238F" w:rsidP="0031238F">
      <w:pPr>
        <w:jc w:val="both"/>
        <w:rPr>
          <w:rFonts w:ascii="Arial Narrow" w:hAnsi="Arial Narrow"/>
        </w:rPr>
      </w:pPr>
      <w:r w:rsidRPr="0031238F">
        <w:rPr>
          <w:rFonts w:ascii="Arial Narrow" w:hAnsi="Arial Narrow"/>
          <w:b/>
        </w:rPr>
        <w:t xml:space="preserve">Ad9: </w:t>
      </w:r>
      <w:r w:rsidRPr="0031238F">
        <w:rPr>
          <w:rFonts w:ascii="Arial Narrow" w:hAnsi="Arial Narrow"/>
        </w:rPr>
        <w:t>Należy nasadzić drzewa gatunku lipa drobnolistna o obwodzie pnia min. 8 cm mierzonym na wysokości 100cm.</w:t>
      </w:r>
    </w:p>
    <w:p w:rsidR="0031238F" w:rsidRDefault="0031238F" w:rsidP="0031238F">
      <w:pPr>
        <w:jc w:val="both"/>
        <w:rPr>
          <w:rFonts w:ascii="Arial Narrow" w:hAnsi="Arial Narrow"/>
        </w:rPr>
      </w:pPr>
    </w:p>
    <w:p w:rsidR="0031238F" w:rsidRDefault="0031238F" w:rsidP="0031238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/-/ Z up. Starosty </w:t>
      </w:r>
    </w:p>
    <w:p w:rsidR="0031238F" w:rsidRDefault="0031238F" w:rsidP="0031238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Bogdan Nowakowski</w:t>
      </w:r>
    </w:p>
    <w:p w:rsidR="0031238F" w:rsidRDefault="0031238F" w:rsidP="0031238F">
      <w:pPr>
        <w:ind w:left="495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Naczelnik Wydziału Zarządzania </w:t>
      </w:r>
      <w:r>
        <w:rPr>
          <w:rFonts w:ascii="Arial Narrow" w:hAnsi="Arial Narrow"/>
        </w:rPr>
        <w:br/>
      </w:r>
      <w:bookmarkStart w:id="0" w:name="_GoBack"/>
      <w:bookmarkEnd w:id="0"/>
      <w:r>
        <w:rPr>
          <w:rFonts w:ascii="Arial Narrow" w:hAnsi="Arial Narrow"/>
        </w:rPr>
        <w:t>Projektami Europejskimi i Zamówień Publicznych</w:t>
      </w:r>
    </w:p>
    <w:p w:rsidR="0031238F" w:rsidRPr="0031238F" w:rsidRDefault="0031238F" w:rsidP="0031238F">
      <w:pPr>
        <w:jc w:val="both"/>
        <w:rPr>
          <w:rFonts w:ascii="Arial Narrow" w:hAnsi="Arial Narrow"/>
        </w:rPr>
      </w:pPr>
    </w:p>
    <w:p w:rsidR="00A327F1" w:rsidRPr="00110C9F" w:rsidRDefault="00A327F1">
      <w:pPr>
        <w:rPr>
          <w:rFonts w:ascii="Arial Narrow" w:hAnsi="Arial Narrow"/>
        </w:rPr>
      </w:pPr>
    </w:p>
    <w:sectPr w:rsidR="00A327F1" w:rsidRPr="00110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330A"/>
    <w:multiLevelType w:val="hybridMultilevel"/>
    <w:tmpl w:val="63A2CEA0"/>
    <w:lvl w:ilvl="0" w:tplc="FE96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730E5FB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34608A"/>
    <w:multiLevelType w:val="hybridMultilevel"/>
    <w:tmpl w:val="071877F8"/>
    <w:lvl w:ilvl="0" w:tplc="489AA0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6C3801"/>
    <w:multiLevelType w:val="hybridMultilevel"/>
    <w:tmpl w:val="E0664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044D0"/>
    <w:multiLevelType w:val="hybridMultilevel"/>
    <w:tmpl w:val="6AB86F54"/>
    <w:lvl w:ilvl="0" w:tplc="64DCBDA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61124F1C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68EC650E"/>
    <w:multiLevelType w:val="hybridMultilevel"/>
    <w:tmpl w:val="8D8CA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9F"/>
    <w:rsid w:val="00110C9F"/>
    <w:rsid w:val="001A7E68"/>
    <w:rsid w:val="0031238F"/>
    <w:rsid w:val="007F6EA3"/>
    <w:rsid w:val="008E7D7E"/>
    <w:rsid w:val="00A327F1"/>
    <w:rsid w:val="00BA5FF2"/>
    <w:rsid w:val="00C3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0C9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E7D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0C9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E7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2</cp:revision>
  <dcterms:created xsi:type="dcterms:W3CDTF">2016-02-26T07:03:00Z</dcterms:created>
  <dcterms:modified xsi:type="dcterms:W3CDTF">2016-02-26T07:03:00Z</dcterms:modified>
</cp:coreProperties>
</file>