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9F" w:rsidRDefault="0031238F" w:rsidP="00110C9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Świebodzin dn.  26</w:t>
      </w:r>
      <w:r w:rsidR="00110C9F">
        <w:rPr>
          <w:rFonts w:ascii="Tahoma" w:hAnsi="Tahoma" w:cs="Tahoma"/>
        </w:rPr>
        <w:t xml:space="preserve">.02.2016 r.            </w:t>
      </w:r>
    </w:p>
    <w:p w:rsidR="00110C9F" w:rsidRDefault="00110C9F" w:rsidP="00110C9F">
      <w:pPr>
        <w:jc w:val="right"/>
        <w:rPr>
          <w:rFonts w:ascii="Tahoma" w:hAnsi="Tahoma" w:cs="Tahoma"/>
        </w:rPr>
      </w:pPr>
    </w:p>
    <w:p w:rsidR="00110C9F" w:rsidRDefault="00110C9F" w:rsidP="00110C9F">
      <w:pPr>
        <w:rPr>
          <w:rFonts w:ascii="Tahoma" w:hAnsi="Tahoma" w:cs="Tahoma"/>
        </w:rPr>
      </w:pPr>
      <w:r>
        <w:rPr>
          <w:rFonts w:ascii="Tahoma" w:hAnsi="Tahoma" w:cs="Tahoma"/>
        </w:rPr>
        <w:t>PEZ.272.1.2.2016.BN</w:t>
      </w:r>
    </w:p>
    <w:p w:rsidR="00110C9F" w:rsidRDefault="00110C9F" w:rsidP="00110C9F">
      <w:pPr>
        <w:rPr>
          <w:rFonts w:ascii="Tahoma" w:hAnsi="Tahoma" w:cs="Tahoma"/>
        </w:rPr>
      </w:pPr>
    </w:p>
    <w:p w:rsidR="00110C9F" w:rsidRDefault="00110C9F" w:rsidP="00110C9F">
      <w:pPr>
        <w:rPr>
          <w:rFonts w:ascii="Tahoma" w:hAnsi="Tahoma" w:cs="Tahoma"/>
        </w:rPr>
      </w:pPr>
    </w:p>
    <w:p w:rsidR="00110C9F" w:rsidRDefault="00110C9F" w:rsidP="00110C9F">
      <w:pPr>
        <w:rPr>
          <w:rFonts w:ascii="Tahoma" w:hAnsi="Tahoma" w:cs="Tahoma"/>
          <w:b/>
        </w:rPr>
      </w:pPr>
    </w:p>
    <w:p w:rsidR="00110C9F" w:rsidRDefault="00110C9F" w:rsidP="00110C9F">
      <w:pPr>
        <w:ind w:left="52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Wszyscy wykonawcy </w:t>
      </w:r>
    </w:p>
    <w:p w:rsidR="00110C9F" w:rsidRDefault="00110C9F" w:rsidP="00110C9F">
      <w:pPr>
        <w:ind w:left="52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biorący udział w postępowaniu przetargowym</w:t>
      </w:r>
    </w:p>
    <w:p w:rsidR="00110C9F" w:rsidRDefault="00110C9F" w:rsidP="00110C9F">
      <w:pPr>
        <w:rPr>
          <w:rFonts w:ascii="Tahoma" w:hAnsi="Tahoma" w:cs="Tahoma"/>
        </w:rPr>
      </w:pPr>
    </w:p>
    <w:p w:rsidR="00110C9F" w:rsidRDefault="00110C9F" w:rsidP="00110C9F">
      <w:pPr>
        <w:jc w:val="both"/>
        <w:rPr>
          <w:rFonts w:ascii="Tahoma" w:hAnsi="Tahoma" w:cs="Tahoma"/>
        </w:rPr>
      </w:pPr>
    </w:p>
    <w:p w:rsidR="00110C9F" w:rsidRPr="0031238F" w:rsidRDefault="00110C9F" w:rsidP="00110C9F">
      <w:pPr>
        <w:spacing w:line="360" w:lineRule="auto"/>
        <w:jc w:val="both"/>
        <w:rPr>
          <w:rFonts w:ascii="Arial Narrow" w:hAnsi="Arial Narrow" w:cs="Tahoma"/>
        </w:rPr>
      </w:pPr>
      <w:r w:rsidRPr="00110C9F">
        <w:rPr>
          <w:rFonts w:ascii="Arial Narrow" w:hAnsi="Arial Narrow" w:cs="Tahoma"/>
          <w:sz w:val="22"/>
          <w:szCs w:val="22"/>
        </w:rPr>
        <w:t xml:space="preserve">      </w:t>
      </w:r>
      <w:r w:rsidRPr="0031238F">
        <w:rPr>
          <w:rFonts w:ascii="Arial Narrow" w:hAnsi="Arial Narrow" w:cs="Tahoma"/>
        </w:rPr>
        <w:t>W związku z zapytaniem jednego z Wykonawców dotyczącego zamówienia publicznego w trybie przetargu nieograniczonego na zadanie pod nazwą: „Rozbudowa drogi powiatowej nr 4304F ul. Wojska Polskiego w m. Zbąszynek”  Powiat Świebodziński - Starostwo Powiatowe w Świebodzinie odpowiada:</w:t>
      </w:r>
    </w:p>
    <w:p w:rsidR="0031238F" w:rsidRPr="0031238F" w:rsidRDefault="0031238F" w:rsidP="00110C9F">
      <w:pPr>
        <w:spacing w:line="360" w:lineRule="auto"/>
        <w:jc w:val="both"/>
        <w:rPr>
          <w:rFonts w:ascii="Arial Narrow" w:hAnsi="Arial Narrow" w:cs="Tahoma"/>
        </w:rPr>
      </w:pPr>
    </w:p>
    <w:p w:rsidR="0031238F" w:rsidRDefault="00845482" w:rsidP="003123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1) Prosimy o wprowadzenie zmian w zapisach SST D-04.03.01 odnośnie materiałów do skropienia warstw konstrukcyjnych i powołanie się na aktualne normy (PN-EN 13808, PN-EN 12591, PN-EN 12597) i dokumenty techniczne (WT-3:2009). Zgodnie z zapisami prawa budowlanego każdy wyrób budowlany musi posiadać Deklaracje Właściwości Użytkowych (DWU), klasyfikującą wyrób w oparciu o obowiązujące normy prawne.</w:t>
      </w:r>
    </w:p>
    <w:p w:rsidR="00845482" w:rsidRDefault="00845482" w:rsidP="0031238F">
      <w:pPr>
        <w:jc w:val="both"/>
        <w:rPr>
          <w:rFonts w:ascii="Arial Narrow" w:hAnsi="Arial Narrow"/>
        </w:rPr>
      </w:pPr>
    </w:p>
    <w:p w:rsidR="000D7DD4" w:rsidRPr="000D7DD4" w:rsidRDefault="00845482" w:rsidP="000D7D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Ad. 1.</w:t>
      </w:r>
      <w:r w:rsidR="000D7DD4" w:rsidRPr="000D7DD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D7DD4" w:rsidRPr="000D7DD4">
        <w:rPr>
          <w:rFonts w:ascii="Arial Narrow" w:hAnsi="Arial Narrow"/>
        </w:rPr>
        <w:t>Do skropienia warstw konstrukcyjnych można stos</w:t>
      </w:r>
      <w:r w:rsidR="000D7DD4">
        <w:rPr>
          <w:rFonts w:ascii="Arial Narrow" w:hAnsi="Arial Narrow"/>
        </w:rPr>
        <w:t xml:space="preserve">ować materiały według norm: </w:t>
      </w:r>
      <w:r w:rsidR="000D7DD4" w:rsidRPr="000D7DD4">
        <w:rPr>
          <w:rFonts w:ascii="Arial Narrow" w:hAnsi="Arial Narrow"/>
        </w:rPr>
        <w:t>(PN-EN 13808, PN-EN 12591, PN-EN 12597) i dokumenty techniczne (WT-3:2009).</w:t>
      </w:r>
    </w:p>
    <w:p w:rsidR="00845482" w:rsidRDefault="00845482" w:rsidP="0031238F">
      <w:pPr>
        <w:jc w:val="both"/>
        <w:rPr>
          <w:rFonts w:ascii="Arial Narrow" w:hAnsi="Arial Narrow"/>
        </w:rPr>
      </w:pPr>
    </w:p>
    <w:p w:rsidR="00845482" w:rsidRDefault="00845482" w:rsidP="0031238F">
      <w:pPr>
        <w:jc w:val="both"/>
        <w:rPr>
          <w:rFonts w:ascii="Arial Narrow" w:hAnsi="Arial Narrow"/>
        </w:rPr>
      </w:pPr>
    </w:p>
    <w:p w:rsidR="00845482" w:rsidRDefault="00845482" w:rsidP="003123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2) Prosimy o wprowadzenie zmian w zapisach SST D-04.04.02 odnośnie materiałów i wymagań w stosunku do warstwy podbudowy z kruszywa stabilizowanego mechanicznie oraz powołanie się na aktualne normy (PN-EN 13285, PN-EN 13242 i  normy związane) i dokumenty techniczne (WT-4:2010). Zgodnie z zapisami prawa budowlanego każdy wyrób budowlany musi posiadać Deklaracje Właściwości Użytkowych (DWU), klasyfikującą wyrób w oparciu o obowiązujące normy prawne.</w:t>
      </w:r>
    </w:p>
    <w:p w:rsidR="00845482" w:rsidRDefault="00845482" w:rsidP="0031238F">
      <w:pPr>
        <w:jc w:val="both"/>
        <w:rPr>
          <w:rFonts w:ascii="Arial Narrow" w:hAnsi="Arial Narrow"/>
        </w:rPr>
      </w:pPr>
    </w:p>
    <w:p w:rsidR="000D7DD4" w:rsidRPr="000D7DD4" w:rsidRDefault="00845482" w:rsidP="000D7D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Ad.2.</w:t>
      </w:r>
      <w:r w:rsidR="000D7DD4" w:rsidRPr="000D7DD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D7DD4" w:rsidRPr="000D7DD4">
        <w:rPr>
          <w:rFonts w:ascii="Arial Narrow" w:hAnsi="Arial Narrow"/>
        </w:rPr>
        <w:t xml:space="preserve">Do warstw podbudowy z kruszywa stabilizowanego mechanicznie można stosować materiały według norm: (PN-EN 13285, PN-EN 13242). </w:t>
      </w:r>
    </w:p>
    <w:p w:rsidR="00845482" w:rsidRDefault="00845482" w:rsidP="0031238F">
      <w:pPr>
        <w:jc w:val="both"/>
        <w:rPr>
          <w:rFonts w:ascii="Arial Narrow" w:hAnsi="Arial Narrow"/>
        </w:rPr>
      </w:pPr>
    </w:p>
    <w:p w:rsidR="00845482" w:rsidRDefault="00845482" w:rsidP="003123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3) Prosimy o wprowadzenie zmian w zapisach SST D-04.07.01 </w:t>
      </w:r>
      <w:r w:rsidR="000D7DD4">
        <w:rPr>
          <w:rFonts w:ascii="Arial Narrow" w:hAnsi="Arial Narrow"/>
        </w:rPr>
        <w:t>odnośnie</w:t>
      </w:r>
      <w:r>
        <w:rPr>
          <w:rFonts w:ascii="Arial Narrow" w:hAnsi="Arial Narrow"/>
        </w:rPr>
        <w:t xml:space="preserve"> wymagań w stosunku do kruszyw oraz właściwości betonu asfaltowego AC 22 P 35/50 (na ruch </w:t>
      </w:r>
      <w:r w:rsidR="000D7DD4">
        <w:rPr>
          <w:rFonts w:ascii="Arial Narrow" w:hAnsi="Arial Narrow"/>
        </w:rPr>
        <w:t>KR3-4) do warstwy podbudowy i powołanie się na dokumenty techniczne WT-1 i WT-2 z roku 2010 lub 2014. Przywołane w SST dokumenty techniczne (WT-1 i WT-2) z roku 2008 są nieaktualne i zostały zastąpione ze względu na błędy i niezgodności tam zawarte.</w:t>
      </w:r>
    </w:p>
    <w:p w:rsidR="000D7DD4" w:rsidRDefault="000D7DD4" w:rsidP="0031238F">
      <w:pPr>
        <w:jc w:val="both"/>
        <w:rPr>
          <w:rFonts w:ascii="Arial Narrow" w:hAnsi="Arial Narrow"/>
        </w:rPr>
      </w:pPr>
    </w:p>
    <w:p w:rsidR="000D7DD4" w:rsidRDefault="000D7DD4" w:rsidP="003123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Ad. 3. </w:t>
      </w:r>
      <w:r w:rsidRPr="000D7DD4">
        <w:rPr>
          <w:rFonts w:ascii="Arial Narrow" w:hAnsi="Arial Narrow"/>
        </w:rPr>
        <w:t>Przy projektowaniu  MMA należy stosować odpowiednie</w:t>
      </w:r>
      <w:r>
        <w:rPr>
          <w:rFonts w:ascii="Arial Narrow" w:hAnsi="Arial Narrow"/>
        </w:rPr>
        <w:t xml:space="preserve"> wymagania zawarte w: </w:t>
      </w:r>
      <w:r w:rsidRPr="000D7DD4">
        <w:rPr>
          <w:rFonts w:ascii="Arial Narrow" w:hAnsi="Arial Narrow"/>
        </w:rPr>
        <w:t>SST D-04.07.01, D-04.08.01, D-05.03.05, D-05.03.05a, które opierają się na WT-1 i WT-2 2008, przyjęte do stosowania dla dróg publicznych.</w:t>
      </w:r>
    </w:p>
    <w:p w:rsidR="00845482" w:rsidRDefault="00845482" w:rsidP="0031238F">
      <w:pPr>
        <w:jc w:val="both"/>
        <w:rPr>
          <w:rFonts w:ascii="Arial Narrow" w:hAnsi="Arial Narrow"/>
        </w:rPr>
      </w:pPr>
    </w:p>
    <w:p w:rsidR="000D7DD4" w:rsidRDefault="000D7DD4" w:rsidP="0031238F">
      <w:pPr>
        <w:jc w:val="both"/>
        <w:rPr>
          <w:rFonts w:ascii="Arial Narrow" w:hAnsi="Arial Narrow"/>
        </w:rPr>
      </w:pPr>
    </w:p>
    <w:p w:rsidR="000D7DD4" w:rsidRDefault="000D7DD4" w:rsidP="000D7DD4">
      <w:pPr>
        <w:jc w:val="both"/>
        <w:rPr>
          <w:rFonts w:ascii="Arial Narrow" w:hAnsi="Arial Narrow"/>
        </w:rPr>
      </w:pPr>
      <w:r w:rsidRPr="000D7DD4">
        <w:rPr>
          <w:rFonts w:ascii="Arial Narrow" w:hAnsi="Arial Narrow"/>
        </w:rPr>
        <w:t>4)</w:t>
      </w:r>
      <w:r w:rsidRPr="000D7DD4">
        <w:rPr>
          <w:rFonts w:ascii="Arial Narrow" w:hAnsi="Arial Narrow"/>
        </w:rPr>
        <w:tab/>
        <w:t xml:space="preserve">Prosimy o wprowadzenie zmian w zapisach SST D-05.03.05 odnośnie wymagań w stosunku do kruszyw oraz właściwości betonu asfaltowego AC 16 W 35/50 (na ruch KR3-4) do warstwy wiążącej i powołanie się na dokumenty techniczne WT-1 i WT-2 z roku 2010 lub 2014. Przywołanie w SST </w:t>
      </w:r>
      <w:r w:rsidRPr="000D7DD4">
        <w:rPr>
          <w:rFonts w:ascii="Arial Narrow" w:hAnsi="Arial Narrow"/>
        </w:rPr>
        <w:lastRenderedPageBreak/>
        <w:t>dokumenty techniczne (WT-1 i WT-2) z roku 2008 są nieaktualne i zostały zastąpione ze względu na błędy i niezgodności tam zawarte.</w:t>
      </w:r>
    </w:p>
    <w:p w:rsidR="00B47D62" w:rsidRDefault="00B47D62" w:rsidP="000D7DD4">
      <w:pPr>
        <w:jc w:val="both"/>
        <w:rPr>
          <w:rFonts w:ascii="Arial Narrow" w:hAnsi="Arial Narrow"/>
        </w:rPr>
      </w:pPr>
    </w:p>
    <w:p w:rsidR="00B47D62" w:rsidRPr="00B47D62" w:rsidRDefault="00B47D62" w:rsidP="00B47D6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Ad. 4. </w:t>
      </w:r>
      <w:r w:rsidRPr="00B47D62">
        <w:rPr>
          <w:rFonts w:ascii="Arial Narrow" w:hAnsi="Arial Narrow"/>
        </w:rPr>
        <w:t>Przy projektowaniu  MMA należy stosować odpowiednie wymagania zawarte w: SST D-04.07.01, D-04.08.01, D-05.03.05, D-05.03.05a, które opierają się na WT-1 i WT-2 2008, przyjęte do stosowania dla dróg publicznych.</w:t>
      </w:r>
    </w:p>
    <w:p w:rsidR="000D7DD4" w:rsidRPr="000D7DD4" w:rsidRDefault="000D7DD4" w:rsidP="000D7DD4">
      <w:pPr>
        <w:jc w:val="both"/>
        <w:rPr>
          <w:rFonts w:ascii="Arial Narrow" w:hAnsi="Arial Narrow"/>
        </w:rPr>
      </w:pPr>
    </w:p>
    <w:p w:rsidR="000D7DD4" w:rsidRDefault="000D7DD4" w:rsidP="000D7DD4">
      <w:pPr>
        <w:jc w:val="both"/>
        <w:rPr>
          <w:rFonts w:ascii="Arial Narrow" w:hAnsi="Arial Narrow"/>
        </w:rPr>
      </w:pPr>
      <w:r w:rsidRPr="000D7DD4">
        <w:rPr>
          <w:rFonts w:ascii="Arial Narrow" w:hAnsi="Arial Narrow"/>
        </w:rPr>
        <w:t>5)</w:t>
      </w:r>
      <w:r w:rsidRPr="000D7DD4">
        <w:rPr>
          <w:rFonts w:ascii="Arial Narrow" w:hAnsi="Arial Narrow"/>
        </w:rPr>
        <w:tab/>
        <w:t xml:space="preserve">Prosimy o wprowadzenie zmian w zapisach SST D-05.03.05a odnośnie wymagań w stosunku do kruszyw oraz właściwości betonu asfaltowego AC 11 S 50/70 (na ruch KR3-4) do warstwy ścieralnej i powołanie się na dokumenty techniczne WT-1 i WT-2 z roku 2010 lub 2014. Przywołane w SST dokumenty techniczne (WT-1 i WT-2) z roku 2008 są nieaktualne i zostały zastąpione ze względu na błędy i niezgodności tam zawarte. </w:t>
      </w:r>
    </w:p>
    <w:p w:rsidR="00B47D62" w:rsidRDefault="00B47D62" w:rsidP="000D7DD4">
      <w:pPr>
        <w:jc w:val="both"/>
        <w:rPr>
          <w:rFonts w:ascii="Arial Narrow" w:hAnsi="Arial Narrow"/>
        </w:rPr>
      </w:pPr>
    </w:p>
    <w:p w:rsidR="00B47D62" w:rsidRDefault="00B47D62" w:rsidP="000D7D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Ad. 5</w:t>
      </w:r>
      <w:r>
        <w:rPr>
          <w:rFonts w:ascii="Arial Narrow" w:hAnsi="Arial Narrow"/>
        </w:rPr>
        <w:t xml:space="preserve">. </w:t>
      </w:r>
      <w:r w:rsidRPr="000D7DD4">
        <w:rPr>
          <w:rFonts w:ascii="Arial Narrow" w:hAnsi="Arial Narrow"/>
        </w:rPr>
        <w:t>Przy projektowaniu  MMA należy stosować odpowiednie</w:t>
      </w:r>
      <w:r>
        <w:rPr>
          <w:rFonts w:ascii="Arial Narrow" w:hAnsi="Arial Narrow"/>
        </w:rPr>
        <w:t xml:space="preserve"> wymagania zawarte w: </w:t>
      </w:r>
      <w:r w:rsidRPr="000D7DD4">
        <w:rPr>
          <w:rFonts w:ascii="Arial Narrow" w:hAnsi="Arial Narrow"/>
        </w:rPr>
        <w:t>SST D-04.07.01, D-04.08.01, D-05.03.05, D-05.03.05a, które opierają się na WT-1 i WT-2 2008, przyjęte do stosowania dla dróg publicznych.</w:t>
      </w:r>
      <w:bookmarkStart w:id="0" w:name="_GoBack"/>
      <w:bookmarkEnd w:id="0"/>
    </w:p>
    <w:p w:rsidR="000D7DD4" w:rsidRPr="000D7DD4" w:rsidRDefault="000D7DD4" w:rsidP="000D7DD4">
      <w:pPr>
        <w:jc w:val="both"/>
        <w:rPr>
          <w:rFonts w:ascii="Arial Narrow" w:hAnsi="Arial Narrow"/>
        </w:rPr>
      </w:pPr>
    </w:p>
    <w:p w:rsidR="000D7DD4" w:rsidRDefault="000D7DD4" w:rsidP="000D7DD4">
      <w:pPr>
        <w:jc w:val="both"/>
        <w:rPr>
          <w:rFonts w:ascii="Arial Narrow" w:hAnsi="Arial Narrow"/>
        </w:rPr>
      </w:pPr>
      <w:r w:rsidRPr="000D7DD4">
        <w:rPr>
          <w:rFonts w:ascii="Arial Narrow" w:hAnsi="Arial Narrow"/>
        </w:rPr>
        <w:t>6)</w:t>
      </w:r>
      <w:r w:rsidRPr="000D7DD4">
        <w:rPr>
          <w:rFonts w:ascii="Arial Narrow" w:hAnsi="Arial Narrow"/>
        </w:rPr>
        <w:tab/>
        <w:t>Prosimy o sprecyzowanie zapisów odnośnie kategorii obciążenia ruchem. W Projekcie Budowlanym i opisie technicznym branży drogowej napisane jest, że kategoria obciążenia ruchem jest na poziomie KR2, natomiast w wymaganiach odnośnie mieszanek mineralno-asfaltowych (SST D-04.07.01, D-05.03.05, D-05.03.05a) wskazuje na kategorię KR3-4.</w:t>
      </w:r>
    </w:p>
    <w:p w:rsidR="00845482" w:rsidRDefault="00845482" w:rsidP="0031238F">
      <w:pPr>
        <w:jc w:val="both"/>
        <w:rPr>
          <w:rFonts w:ascii="Arial Narrow" w:hAnsi="Arial Narrow"/>
        </w:rPr>
      </w:pPr>
    </w:p>
    <w:p w:rsidR="000D7DD4" w:rsidRPr="000D7DD4" w:rsidRDefault="000D7DD4" w:rsidP="000D7D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0D7DD4">
        <w:rPr>
          <w:rFonts w:ascii="Arial Narrow" w:hAnsi="Arial Narrow"/>
        </w:rPr>
        <w:t>d.6.</w:t>
      </w:r>
      <w:r w:rsidRPr="000D7DD4">
        <w:rPr>
          <w:rFonts w:ascii="Arial Narrow" w:hAnsi="Arial Narrow"/>
        </w:rPr>
        <w:tab/>
        <w:t>Należy stosować MMA o wymaganiach jak dla KR3-4</w:t>
      </w:r>
    </w:p>
    <w:p w:rsidR="00845482" w:rsidRDefault="00845482" w:rsidP="0031238F">
      <w:pPr>
        <w:jc w:val="both"/>
        <w:rPr>
          <w:rFonts w:ascii="Arial Narrow" w:hAnsi="Arial Narrow"/>
        </w:rPr>
      </w:pPr>
    </w:p>
    <w:p w:rsidR="00845482" w:rsidRDefault="00845482" w:rsidP="0031238F">
      <w:pPr>
        <w:jc w:val="both"/>
        <w:rPr>
          <w:rFonts w:ascii="Arial Narrow" w:hAnsi="Arial Narrow"/>
        </w:rPr>
      </w:pPr>
    </w:p>
    <w:p w:rsidR="00845482" w:rsidRDefault="00845482" w:rsidP="0031238F">
      <w:pPr>
        <w:jc w:val="both"/>
        <w:rPr>
          <w:rFonts w:ascii="Arial Narrow" w:hAnsi="Arial Narrow"/>
        </w:rPr>
      </w:pPr>
    </w:p>
    <w:p w:rsidR="0031238F" w:rsidRDefault="0031238F" w:rsidP="003123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/-/ Z up. Starosty </w:t>
      </w:r>
    </w:p>
    <w:p w:rsidR="0031238F" w:rsidRDefault="0031238F" w:rsidP="003123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Bogdan Nowakowski</w:t>
      </w:r>
    </w:p>
    <w:p w:rsidR="0031238F" w:rsidRDefault="0031238F" w:rsidP="0031238F">
      <w:pPr>
        <w:ind w:left="495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Naczelnik Wydziału Zarządzania </w:t>
      </w:r>
      <w:r>
        <w:rPr>
          <w:rFonts w:ascii="Arial Narrow" w:hAnsi="Arial Narrow"/>
        </w:rPr>
        <w:br/>
        <w:t>Projektami Europejskimi i Zamówień Publicznych</w:t>
      </w:r>
    </w:p>
    <w:p w:rsidR="0031238F" w:rsidRPr="0031238F" w:rsidRDefault="0031238F" w:rsidP="0031238F">
      <w:pPr>
        <w:jc w:val="both"/>
        <w:rPr>
          <w:rFonts w:ascii="Arial Narrow" w:hAnsi="Arial Narrow"/>
        </w:rPr>
      </w:pPr>
    </w:p>
    <w:p w:rsidR="00A327F1" w:rsidRPr="00110C9F" w:rsidRDefault="00A327F1">
      <w:pPr>
        <w:rPr>
          <w:rFonts w:ascii="Arial Narrow" w:hAnsi="Arial Narrow"/>
        </w:rPr>
      </w:pPr>
    </w:p>
    <w:sectPr w:rsidR="00A327F1" w:rsidRPr="0011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4608A"/>
    <w:multiLevelType w:val="hybridMultilevel"/>
    <w:tmpl w:val="071877F8"/>
    <w:lvl w:ilvl="0" w:tplc="489AA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C3801"/>
    <w:multiLevelType w:val="hybridMultilevel"/>
    <w:tmpl w:val="E066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044D0"/>
    <w:multiLevelType w:val="hybridMultilevel"/>
    <w:tmpl w:val="6AB86F54"/>
    <w:lvl w:ilvl="0" w:tplc="64DCBD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1124F1C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8EC650E"/>
    <w:multiLevelType w:val="hybridMultilevel"/>
    <w:tmpl w:val="8D8CA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9F"/>
    <w:rsid w:val="000D7DD4"/>
    <w:rsid w:val="00110C9F"/>
    <w:rsid w:val="001A7E68"/>
    <w:rsid w:val="0031238F"/>
    <w:rsid w:val="007F6EA3"/>
    <w:rsid w:val="00845482"/>
    <w:rsid w:val="008E7D7E"/>
    <w:rsid w:val="00A327F1"/>
    <w:rsid w:val="00B47D62"/>
    <w:rsid w:val="00BA5FF2"/>
    <w:rsid w:val="00C3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C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7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C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2016-02-26T11:28:00Z</dcterms:created>
  <dcterms:modified xsi:type="dcterms:W3CDTF">2016-02-26T11:28:00Z</dcterms:modified>
</cp:coreProperties>
</file>