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D2" w:rsidRDefault="003814D2" w:rsidP="00381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814D2" w:rsidRDefault="003814D2" w:rsidP="00381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</w:p>
    <w:p w:rsidR="003814D2" w:rsidRDefault="003814D2" w:rsidP="00381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814D2" w:rsidRDefault="003814D2" w:rsidP="003814D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14D2" w:rsidRDefault="003814D2" w:rsidP="003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I PODMIOTÓW</w:t>
      </w:r>
    </w:p>
    <w:p w:rsidR="003814D2" w:rsidRDefault="003814D2" w:rsidP="003814D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zamówienia.</w:t>
      </w: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</w:t>
      </w:r>
      <w:r>
        <w:rPr>
          <w:rFonts w:ascii="Arial Narrow" w:hAnsi="Arial Narrow"/>
          <w:b/>
          <w:bCs/>
          <w:color w:val="000000"/>
          <w:sz w:val="28"/>
          <w:szCs w:val="28"/>
        </w:rPr>
        <w:t>ont ul. Poznańskiej w Świebodzinie – ETAP II od km 0+470,35 do km 1+031,00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814D2" w:rsidRDefault="003814D2" w:rsidP="003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D2" w:rsidRDefault="003814D2" w:rsidP="003814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3814D2" w:rsidTr="003814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3814D2" w:rsidTr="003814D2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ierownik budowy – branża drogowa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Default="003814D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# W przypadku personelu nie będącymi pracownikami Wykonawcy należy:</w:t>
      </w:r>
    </w:p>
    <w:p w:rsidR="003814D2" w:rsidRDefault="003814D2" w:rsidP="003814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wypełnić załącznik nr 5a podpisany przez osobę, która będzie uczestniczyć w realizacji zamówienia,</w:t>
      </w:r>
    </w:p>
    <w:p w:rsidR="003814D2" w:rsidRDefault="003814D2" w:rsidP="003814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załączyć informację o podstawie do dysponowania tymi osobami tj. pisemne zobowiązanie innego podmiotu do udostępnienia osób zdolnych do wykonania zamówienia.</w:t>
      </w: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814D2" w:rsidRDefault="003814D2" w:rsidP="00381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uprawnionego przedstawiciela wykonawcy</w:t>
      </w:r>
    </w:p>
    <w:p w:rsidR="003814D2" w:rsidRDefault="003814D2" w:rsidP="003814D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D2" w:rsidRDefault="003814D2" w:rsidP="003814D2"/>
    <w:p w:rsidR="00C268E1" w:rsidRDefault="00C268E1"/>
    <w:sectPr w:rsidR="00C2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D2"/>
    <w:rsid w:val="003814D2"/>
    <w:rsid w:val="00C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2016-07-21T10:54:00Z</dcterms:created>
  <dcterms:modified xsi:type="dcterms:W3CDTF">2016-07-21T10:55:00Z</dcterms:modified>
</cp:coreProperties>
</file>