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F8" w:rsidRDefault="00AD63F8" w:rsidP="00AD63F8">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21030" cy="6553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655320"/>
                    </a:xfrm>
                    <a:prstGeom prst="rect">
                      <a:avLst/>
                    </a:prstGeom>
                    <a:noFill/>
                    <a:ln>
                      <a:noFill/>
                    </a:ln>
                  </pic:spPr>
                </pic:pic>
              </a:graphicData>
            </a:graphic>
          </wp:inline>
        </w:drawing>
      </w: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POWIAT ŚWIEBODZIŃSKI</w:t>
      </w:r>
      <w:r>
        <w:rPr>
          <w:rFonts w:ascii="Times New Roman" w:eastAsia="Times New Roman" w:hAnsi="Times New Roman" w:cs="Times New Roman"/>
          <w:sz w:val="20"/>
          <w:szCs w:val="20"/>
          <w:lang w:eastAsia="pl-PL"/>
        </w:rPr>
        <w:t xml:space="preserve"> – Starostwo Powiatowe</w:t>
      </w: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Kolejowa 2</w:t>
      </w:r>
    </w:p>
    <w:p w:rsidR="00AD63F8" w:rsidRPr="005130FD" w:rsidRDefault="00AD63F8" w:rsidP="00AD63F8">
      <w:pPr>
        <w:spacing w:after="0" w:line="240" w:lineRule="auto"/>
        <w:jc w:val="center"/>
        <w:rPr>
          <w:rFonts w:ascii="Times New Roman" w:eastAsia="Times New Roman" w:hAnsi="Times New Roman" w:cs="Times New Roman"/>
          <w:color w:val="000000"/>
          <w:sz w:val="24"/>
          <w:szCs w:val="24"/>
          <w:u w:val="single"/>
          <w:lang w:val="en-US" w:eastAsia="pl-PL"/>
        </w:rPr>
      </w:pPr>
      <w:r w:rsidRPr="005130FD">
        <w:rPr>
          <w:rFonts w:ascii="Times New Roman" w:eastAsia="Times New Roman" w:hAnsi="Times New Roman" w:cs="Times New Roman"/>
          <w:color w:val="000000"/>
          <w:sz w:val="24"/>
          <w:szCs w:val="24"/>
          <w:u w:val="single"/>
          <w:lang w:val="en-US" w:eastAsia="pl-PL"/>
        </w:rPr>
        <w:t>6 6 – 2 0 0 ŚWIEBODZIN</w:t>
      </w:r>
    </w:p>
    <w:p w:rsidR="00AD63F8" w:rsidRPr="005130FD" w:rsidRDefault="007652A8" w:rsidP="00AD63F8">
      <w:pPr>
        <w:spacing w:after="0" w:line="240" w:lineRule="auto"/>
        <w:jc w:val="center"/>
        <w:rPr>
          <w:rFonts w:ascii="Times New Roman" w:eastAsia="Times New Roman" w:hAnsi="Times New Roman" w:cs="Times New Roman"/>
          <w:b/>
          <w:color w:val="000000"/>
          <w:sz w:val="24"/>
          <w:szCs w:val="24"/>
          <w:lang w:val="en-US" w:eastAsia="pl-PL"/>
        </w:rPr>
      </w:pPr>
      <w:hyperlink r:id="rId9" w:history="1">
        <w:r w:rsidR="00AD63F8" w:rsidRPr="005130FD">
          <w:rPr>
            <w:rStyle w:val="Hipercze"/>
            <w:rFonts w:ascii="Times New Roman" w:eastAsia="Times New Roman" w:hAnsi="Times New Roman" w:cs="Times New Roman"/>
            <w:color w:val="0000FF"/>
            <w:sz w:val="24"/>
            <w:szCs w:val="24"/>
            <w:lang w:val="en-US" w:eastAsia="pl-PL"/>
          </w:rPr>
          <w:t>www.swiebodzin.pl</w:t>
        </w:r>
      </w:hyperlink>
      <w:r w:rsidR="00AD63F8" w:rsidRPr="005130FD">
        <w:rPr>
          <w:rFonts w:ascii="Times New Roman" w:eastAsia="Times New Roman" w:hAnsi="Times New Roman" w:cs="Times New Roman"/>
          <w:color w:val="000000"/>
          <w:sz w:val="24"/>
          <w:szCs w:val="24"/>
          <w:lang w:val="en-US" w:eastAsia="pl-PL"/>
        </w:rPr>
        <w:t>, e-mail: b.nowakowski@powiat.swiebodzin.pl</w:t>
      </w:r>
    </w:p>
    <w:p w:rsidR="00AD63F8" w:rsidRDefault="00AD63F8" w:rsidP="00AD63F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(0-68) 4755308, FAX (0-68) 4755305,</w:t>
      </w:r>
    </w:p>
    <w:p w:rsidR="00AD63F8" w:rsidRDefault="00AD63F8" w:rsidP="00AD63F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927-16-81-519, REGON 97-07-77-660</w:t>
      </w: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rPr>
          <w:rFonts w:ascii="Times New Roman" w:eastAsia="Times New Roman" w:hAnsi="Times New Roman" w:cs="Times New Roman"/>
          <w:sz w:val="20"/>
          <w:szCs w:val="20"/>
          <w:lang w:eastAsia="pl-PL"/>
        </w:rPr>
      </w:pPr>
    </w:p>
    <w:p w:rsidR="00AD63F8" w:rsidRDefault="00AD63F8" w:rsidP="00AD63F8">
      <w:pPr>
        <w:spacing w:after="0" w:line="240" w:lineRule="auto"/>
        <w:rPr>
          <w:rFonts w:ascii="Times New Roman" w:eastAsia="Times New Roman" w:hAnsi="Times New Roman" w:cs="Times New Roman"/>
          <w:caps/>
          <w:sz w:val="36"/>
          <w:szCs w:val="36"/>
          <w:lang w:eastAsia="pl-PL"/>
        </w:rPr>
      </w:pPr>
    </w:p>
    <w:p w:rsidR="00AD63F8" w:rsidRDefault="00AD63F8" w:rsidP="00AD63F8">
      <w:pPr>
        <w:keepNext/>
        <w:spacing w:after="0" w:line="240" w:lineRule="auto"/>
        <w:jc w:val="center"/>
        <w:outlineLvl w:val="5"/>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caps/>
          <w:sz w:val="36"/>
          <w:szCs w:val="36"/>
          <w:lang w:eastAsia="pl-PL"/>
        </w:rPr>
        <w:t>Specyfikacja Istotnych warunków</w:t>
      </w:r>
    </w:p>
    <w:p w:rsidR="00AD63F8" w:rsidRDefault="00AD63F8" w:rsidP="00AD63F8">
      <w:pPr>
        <w:spacing w:after="0" w:line="240" w:lineRule="auto"/>
        <w:jc w:val="center"/>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bCs/>
          <w:caps/>
          <w:spacing w:val="26"/>
          <w:sz w:val="36"/>
          <w:szCs w:val="36"/>
          <w:lang w:eastAsia="pl-PL"/>
        </w:rPr>
        <w:t>zamówienia</w:t>
      </w:r>
    </w:p>
    <w:p w:rsidR="00AD63F8" w:rsidRDefault="00AD63F8" w:rsidP="00AD63F8">
      <w:pPr>
        <w:spacing w:after="0" w:line="240" w:lineRule="auto"/>
        <w:jc w:val="center"/>
        <w:rPr>
          <w:rFonts w:ascii="Times New Roman" w:eastAsia="Times New Roman" w:hAnsi="Times New Roman" w:cs="Times New Roman"/>
          <w:b/>
          <w:bCs/>
          <w:caps/>
          <w:spacing w:val="26"/>
          <w:sz w:val="36"/>
          <w:szCs w:val="36"/>
          <w:lang w:eastAsia="pl-PL"/>
        </w:rPr>
      </w:pPr>
    </w:p>
    <w:p w:rsidR="00AD63F8" w:rsidRDefault="00AD63F8" w:rsidP="00AD63F8">
      <w:pPr>
        <w:spacing w:after="0" w:line="240" w:lineRule="auto"/>
        <w:rPr>
          <w:rFonts w:ascii="Times New Roman" w:eastAsia="Times New Roman" w:hAnsi="Times New Roman" w:cs="Times New Roman"/>
          <w:b/>
          <w:sz w:val="20"/>
          <w:szCs w:val="20"/>
          <w:lang w:eastAsia="pl-PL"/>
        </w:rPr>
      </w:pPr>
    </w:p>
    <w:p w:rsidR="00AD63F8" w:rsidRDefault="00AD63F8" w:rsidP="00AD63F8">
      <w:pPr>
        <w:spacing w:after="0" w:line="240" w:lineRule="auto"/>
        <w:rPr>
          <w:rFonts w:ascii="Arial Narrow" w:eastAsia="Times New Roman" w:hAnsi="Arial Narrow" w:cs="Times New Roman"/>
          <w:b/>
          <w:bCs/>
          <w:sz w:val="28"/>
          <w:szCs w:val="28"/>
          <w:lang w:eastAsia="pl-PL"/>
        </w:rPr>
      </w:pPr>
      <w:r>
        <w:rPr>
          <w:rFonts w:ascii="Arial Narrow" w:eastAsia="Times New Roman" w:hAnsi="Arial Narrow" w:cs="Times New Roman"/>
          <w:b/>
          <w:bCs/>
          <w:color w:val="000000"/>
          <w:sz w:val="28"/>
          <w:szCs w:val="28"/>
          <w:lang w:eastAsia="pl-PL"/>
        </w:rPr>
        <w:t>przetarg nieograniczony poniżej progów unijnych (209 000 EURO) na zadanie pod nazwą: „</w:t>
      </w:r>
      <w:r>
        <w:rPr>
          <w:rFonts w:ascii="Arial Narrow" w:hAnsi="Arial Narrow"/>
          <w:b/>
          <w:bCs/>
          <w:color w:val="000000"/>
          <w:sz w:val="28"/>
          <w:szCs w:val="28"/>
        </w:rPr>
        <w:t>Usuwanie pojazdów z drogi oraz prowadzenie parkingu strzeżonego dla pojazdów usuniętych na podstawie art. 130a ust. 5f ustawy Prawo o ruchu drogowym</w:t>
      </w:r>
      <w:r>
        <w:rPr>
          <w:rFonts w:ascii="Arial Narrow" w:eastAsia="Times New Roman" w:hAnsi="Arial Narrow" w:cs="Times New Roman"/>
          <w:b/>
          <w:bCs/>
          <w:sz w:val="28"/>
          <w:szCs w:val="28"/>
          <w:lang w:eastAsia="pl-PL"/>
        </w:rPr>
        <w:t xml:space="preserve">”. </w:t>
      </w:r>
    </w:p>
    <w:p w:rsidR="00AD63F8" w:rsidRDefault="00AD63F8" w:rsidP="00AD63F8">
      <w:pPr>
        <w:spacing w:after="0" w:line="240" w:lineRule="auto"/>
        <w:rPr>
          <w:rFonts w:ascii="Times New Roman" w:eastAsia="Times New Roman" w:hAnsi="Times New Roman" w:cs="Times New Roman"/>
          <w:b/>
          <w:bCs/>
          <w:color w:val="FF0000"/>
          <w:sz w:val="28"/>
          <w:szCs w:val="28"/>
          <w:lang w:eastAsia="pl-PL"/>
        </w:rPr>
      </w:pPr>
    </w:p>
    <w:p w:rsidR="00AD63F8" w:rsidRDefault="00AD63F8" w:rsidP="00AD63F8">
      <w:pPr>
        <w:spacing w:after="12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Nr sprawy: PEZ.272.1.19.2016.BN</w:t>
      </w:r>
    </w:p>
    <w:p w:rsidR="00AD63F8" w:rsidRDefault="00AD63F8" w:rsidP="00AD63F8">
      <w:pPr>
        <w:spacing w:after="120" w:line="240" w:lineRule="auto"/>
        <w:rPr>
          <w:rFonts w:ascii="Times New Roman" w:eastAsia="Times New Roman" w:hAnsi="Times New Roman" w:cs="Times New Roman"/>
          <w:b/>
          <w:bCs/>
          <w:lang w:eastAsia="pl-PL"/>
        </w:rPr>
      </w:pPr>
    </w:p>
    <w:p w:rsidR="00AD63F8" w:rsidRDefault="00AD63F8" w:rsidP="00AD63F8">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KOD CPV:</w:t>
      </w:r>
    </w:p>
    <w:p w:rsidR="00AD63F8" w:rsidRDefault="00AD63F8" w:rsidP="00AD63F8">
      <w:pPr>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50118110-9–Usługi holownicze</w:t>
      </w:r>
    </w:p>
    <w:p w:rsidR="00AD63F8" w:rsidRDefault="00AD63F8" w:rsidP="00AD63F8">
      <w:pPr>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98351100-9 – parkowanie</w:t>
      </w:r>
    </w:p>
    <w:p w:rsidR="00AD63F8" w:rsidRDefault="00AD63F8" w:rsidP="00AD63F8">
      <w:pPr>
        <w:spacing w:after="0" w:line="240" w:lineRule="auto"/>
        <w:rPr>
          <w:rFonts w:ascii="Times New Roman" w:eastAsia="Times New Roman" w:hAnsi="Times New Roman" w:cs="Times New Roman"/>
          <w:bCs/>
          <w:color w:val="000000"/>
          <w:sz w:val="24"/>
          <w:szCs w:val="24"/>
          <w:lang w:eastAsia="pl-PL"/>
        </w:rPr>
      </w:pPr>
    </w:p>
    <w:p w:rsidR="00AD63F8" w:rsidRDefault="00AD63F8" w:rsidP="00AD63F8">
      <w:pPr>
        <w:spacing w:after="0" w:line="240" w:lineRule="auto"/>
        <w:rPr>
          <w:rFonts w:ascii="Times New Roman" w:eastAsia="Times New Roman" w:hAnsi="Times New Roman" w:cs="Times New Roman"/>
          <w:bCs/>
          <w:color w:val="000000"/>
          <w:sz w:val="24"/>
          <w:szCs w:val="24"/>
          <w:lang w:eastAsia="pl-PL"/>
        </w:rPr>
      </w:pPr>
    </w:p>
    <w:p w:rsidR="00AD63F8" w:rsidRDefault="00AD63F8" w:rsidP="00AD63F8">
      <w:pPr>
        <w:spacing w:after="0" w:line="240" w:lineRule="auto"/>
        <w:rPr>
          <w:rFonts w:ascii="Times New Roman" w:eastAsia="Times New Roman" w:hAnsi="Times New Roman" w:cs="Times New Roman"/>
          <w:bCs/>
          <w:color w:val="000000"/>
          <w:sz w:val="24"/>
          <w:szCs w:val="24"/>
          <w:lang w:eastAsia="pl-PL"/>
        </w:rPr>
      </w:pPr>
    </w:p>
    <w:p w:rsidR="00AD63F8" w:rsidRDefault="00AD63F8" w:rsidP="00AD63F8">
      <w:pPr>
        <w:spacing w:after="0" w:line="240" w:lineRule="auto"/>
        <w:rPr>
          <w:rFonts w:ascii="Times New Roman" w:eastAsia="Times New Roman" w:hAnsi="Times New Roman" w:cs="Times New Roman"/>
          <w:bCs/>
          <w:color w:val="000000"/>
          <w:sz w:val="24"/>
          <w:szCs w:val="24"/>
          <w:lang w:eastAsia="pl-PL"/>
        </w:rPr>
      </w:pPr>
    </w:p>
    <w:p w:rsidR="00AD63F8" w:rsidRDefault="00AD63F8" w:rsidP="00AD63F8">
      <w:pPr>
        <w:spacing w:after="0" w:line="240" w:lineRule="auto"/>
        <w:ind w:left="4963" w:firstLine="709"/>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Zatwierdzam:</w:t>
      </w:r>
    </w:p>
    <w:p w:rsidR="00AD63F8" w:rsidRDefault="00AD63F8" w:rsidP="00AD63F8">
      <w:pPr>
        <w:spacing w:after="0" w:line="240" w:lineRule="auto"/>
        <w:ind w:left="4963" w:firstLine="709"/>
        <w:rPr>
          <w:rFonts w:ascii="Times New Roman" w:eastAsia="Times New Roman" w:hAnsi="Times New Roman" w:cs="Times New Roman"/>
          <w:bCs/>
          <w:color w:val="000000"/>
          <w:sz w:val="20"/>
          <w:szCs w:val="20"/>
          <w:lang w:eastAsia="pl-PL"/>
        </w:rPr>
      </w:pPr>
    </w:p>
    <w:p w:rsidR="00AD63F8" w:rsidRDefault="00AD63F8" w:rsidP="00AD63F8">
      <w:pPr>
        <w:spacing w:after="0" w:line="240" w:lineRule="auto"/>
        <w:rPr>
          <w:rFonts w:ascii="Times New Roman" w:eastAsia="Times New Roman" w:hAnsi="Times New Roman" w:cs="Times New Roman"/>
          <w:bCs/>
          <w:color w:val="FF0000"/>
          <w:sz w:val="20"/>
          <w:szCs w:val="20"/>
          <w:lang w:eastAsia="pl-PL"/>
        </w:rPr>
      </w:pPr>
    </w:p>
    <w:p w:rsidR="00AD63F8" w:rsidRDefault="00AD63F8" w:rsidP="00AD63F8">
      <w:pPr>
        <w:spacing w:after="0" w:line="240" w:lineRule="auto"/>
        <w:rPr>
          <w:rFonts w:ascii="Arial Narrow" w:eastAsia="Times New Roman" w:hAnsi="Arial Narrow" w:cs="Times New Roman"/>
          <w:bCs/>
          <w:color w:val="000000"/>
          <w:lang w:eastAsia="pl-PL"/>
        </w:rPr>
      </w:pPr>
      <w:r w:rsidRPr="00611BF8">
        <w:rPr>
          <w:rFonts w:ascii="Times New Roman" w:eastAsia="Times New Roman" w:hAnsi="Times New Roman" w:cs="Times New Roman"/>
          <w:bCs/>
          <w:sz w:val="20"/>
          <w:szCs w:val="20"/>
          <w:lang w:eastAsia="pl-PL"/>
        </w:rPr>
        <w:t xml:space="preserve">Świebodzin dnia   </w:t>
      </w:r>
      <w:r w:rsidR="00611BF8" w:rsidRPr="00611BF8">
        <w:rPr>
          <w:rFonts w:ascii="Times New Roman" w:eastAsia="Times New Roman" w:hAnsi="Times New Roman" w:cs="Times New Roman"/>
          <w:bCs/>
          <w:sz w:val="20"/>
          <w:szCs w:val="20"/>
          <w:lang w:eastAsia="pl-PL"/>
        </w:rPr>
        <w:t>20</w:t>
      </w:r>
      <w:r w:rsidRPr="00611BF8">
        <w:rPr>
          <w:rFonts w:ascii="Times New Roman" w:eastAsia="Times New Roman" w:hAnsi="Times New Roman" w:cs="Times New Roman"/>
          <w:bCs/>
          <w:sz w:val="20"/>
          <w:szCs w:val="20"/>
          <w:lang w:eastAsia="pl-PL"/>
        </w:rPr>
        <w:t xml:space="preserve">.12.2017 r.   </w:t>
      </w:r>
      <w:r>
        <w:rPr>
          <w:rFonts w:ascii="Times New Roman" w:eastAsia="Times New Roman" w:hAnsi="Times New Roman" w:cs="Times New Roman"/>
          <w:bCs/>
          <w:color w:val="000000"/>
          <w:sz w:val="20"/>
          <w:szCs w:val="20"/>
          <w:lang w:eastAsia="pl-PL"/>
        </w:rPr>
        <w:br w:type="page"/>
      </w:r>
      <w:r>
        <w:rPr>
          <w:rFonts w:ascii="Arial Narrow" w:eastAsia="Times New Roman" w:hAnsi="Arial Narrow" w:cs="Times New Roman"/>
          <w:b/>
          <w:caps/>
          <w:color w:val="000000"/>
          <w:u w:val="single"/>
          <w:lang w:eastAsia="pl-PL"/>
        </w:rPr>
        <w:lastRenderedPageBreak/>
        <w:t>I. Zamawiający:</w:t>
      </w:r>
    </w:p>
    <w:p w:rsidR="00AD63F8" w:rsidRDefault="00AD63F8" w:rsidP="00AD63F8">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0"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AD63F8" w:rsidRDefault="00AD63F8" w:rsidP="00AD63F8">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AD63F8" w:rsidRDefault="00AD63F8" w:rsidP="00AD63F8">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209.000 euro;</w:t>
      </w:r>
    </w:p>
    <w:p w:rsidR="00AD63F8" w:rsidRDefault="00AD63F8" w:rsidP="00AD63F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 xml:space="preserve">Postępowanie prowadzone jest zgodnie z przepisami ustawy z dnia 29 stycznia 2004r. Prawo zamówień publicznych (Dz.U. z 2017 poz. 1579 z </w:t>
      </w:r>
      <w:proofErr w:type="spellStart"/>
      <w:r>
        <w:rPr>
          <w:rFonts w:ascii="Arial Narrow" w:eastAsia="Times New Roman" w:hAnsi="Arial Narrow" w:cs="Times New Roman"/>
          <w:bCs/>
          <w:color w:val="000000"/>
          <w:lang w:eastAsia="pl-PL"/>
        </w:rPr>
        <w:t>późn</w:t>
      </w:r>
      <w:proofErr w:type="spellEnd"/>
      <w:r>
        <w:rPr>
          <w:rFonts w:ascii="Arial Narrow" w:eastAsia="Times New Roman" w:hAnsi="Arial Narrow" w:cs="Times New Roman"/>
          <w:bCs/>
          <w:color w:val="000000"/>
          <w:lang w:eastAsia="pl-PL"/>
        </w:rPr>
        <w:t>. zm. ) zwanej w dalszej treści „ustawą”;</w:t>
      </w:r>
    </w:p>
    <w:p w:rsidR="00AD63F8" w:rsidRDefault="00AD63F8" w:rsidP="00AD63F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AD63F8" w:rsidRDefault="00AD63F8" w:rsidP="00AD63F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AD63F8" w:rsidRDefault="00AD63F8" w:rsidP="00AD63F8">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AD63F8" w:rsidRDefault="00AD63F8" w:rsidP="00AD63F8">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 poz.1126),</w:t>
      </w:r>
    </w:p>
    <w:p w:rsidR="00AD63F8" w:rsidRDefault="00AD63F8" w:rsidP="00AD63F8">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 Prezesa Rady Ministrów z dnia 28 grudnia 2015 r. w sprawie średniego kursu  złotego w stosunku do euro, stanowiącego podstawę przeliczania wartości zamówień publicznych (Dz. U. z 2015 r. poz.2254)</w:t>
      </w:r>
    </w:p>
    <w:p w:rsidR="00AD63F8" w:rsidRDefault="00AD63F8" w:rsidP="00AD63F8">
      <w:pPr>
        <w:spacing w:before="120" w:after="0" w:line="240" w:lineRule="auto"/>
        <w:jc w:val="both"/>
        <w:rPr>
          <w:rFonts w:ascii="Arial Narrow" w:eastAsia="Times New Roman" w:hAnsi="Arial Narrow" w:cs="Times New Roman"/>
          <w:b/>
          <w:caps/>
          <w:u w:val="single"/>
          <w:lang w:eastAsia="pl-PL"/>
        </w:rPr>
      </w:pPr>
      <w:r>
        <w:rPr>
          <w:rFonts w:ascii="Arial Narrow" w:eastAsia="Times New Roman" w:hAnsi="Arial Narrow" w:cs="Times New Roman"/>
          <w:b/>
          <w:caps/>
          <w:u w:val="single"/>
          <w:lang w:eastAsia="pl-PL"/>
        </w:rPr>
        <w:t>III. Opis przedmiotu zamówienia:</w:t>
      </w:r>
    </w:p>
    <w:p w:rsidR="00AD63F8" w:rsidRDefault="00AD63F8" w:rsidP="00AD63F8">
      <w:pPr>
        <w:spacing w:after="0" w:line="240" w:lineRule="auto"/>
        <w:rPr>
          <w:rFonts w:ascii="Arial Narrow" w:eastAsia="Times New Roman" w:hAnsi="Arial Narrow" w:cs="Times New Roman"/>
          <w:bCs/>
          <w:lang w:eastAsia="pl-PL"/>
        </w:rPr>
      </w:pP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Przedmiotem zamówienia jest usługa </w:t>
      </w:r>
      <w:r w:rsidRPr="00611BF8">
        <w:rPr>
          <w:rFonts w:ascii="Arial Narrow" w:eastAsia="Times New Roman" w:hAnsi="Arial Narrow" w:cs="Times New Roman"/>
          <w:lang w:eastAsia="pl-PL"/>
        </w:rPr>
        <w:t xml:space="preserve">świadczona całodobowo przez 7 dni w tygodniu </w:t>
      </w:r>
      <w:r>
        <w:rPr>
          <w:rFonts w:ascii="Arial Narrow" w:eastAsia="Times New Roman" w:hAnsi="Arial Narrow" w:cs="Times New Roman"/>
          <w:lang w:eastAsia="pl-PL"/>
        </w:rPr>
        <w:t>polegająca na holowaniu i/lub parkowaniu pojazdów usuniętych na podstawie art. 130a ustawy Prawo o ruchu drogowym.</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Do holowania pojazdów winien być wykorzystywany sprzęt specjalistyczny przeznaczony do tego rodzaju zadań typu holownik w liczbie zapewniającej możliwość sprawnego i ciągłego odholowania pojazdu z każdego miejsca na terenie Powiatu Świebodzińskiego w jak najszybszym czasie.</w:t>
      </w:r>
    </w:p>
    <w:p w:rsidR="00AD63F8" w:rsidRDefault="00AD63F8" w:rsidP="00AD63F8">
      <w:pPr>
        <w:spacing w:after="0" w:line="240" w:lineRule="auto"/>
        <w:jc w:val="both"/>
        <w:rPr>
          <w:rFonts w:ascii="Arial Narrow" w:eastAsia="Times New Roman" w:hAnsi="Arial Narrow" w:cs="Times New Roman"/>
          <w:lang w:eastAsia="pl-PL"/>
        </w:rPr>
      </w:pP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Parkowanie pojazdów winno się odbywać na parkingu/ach strzeżonych, odpowiednio ogrodzonych, oświetlonych z całodobowym dozorem osobowym. Pojazdy uszkodzone winny być zabezpieczone w sposób niezagrażający środowisku, a jednocześnie tak, by ich stan nie ulegał znacznemu pogorszeniu poprzez parkowanie. Parking/parkingi powinny posiadać odpowiednią liczbę miejsc, która pozwoli na swobodne przechowywanie powierzonej liczby pojazdów. Parkingi muszą być usytułowane na terenie powiatu Świebodzińskiego. </w:t>
      </w:r>
    </w:p>
    <w:p w:rsidR="00AD63F8" w:rsidRDefault="00AD63F8" w:rsidP="00AD63F8">
      <w:pPr>
        <w:spacing w:after="0" w:line="240" w:lineRule="auto"/>
        <w:jc w:val="both"/>
        <w:rPr>
          <w:rFonts w:ascii="Arial Narrow" w:eastAsia="Times New Roman" w:hAnsi="Arial Narrow" w:cs="Times New Roman"/>
          <w:lang w:eastAsia="pl-PL"/>
        </w:rPr>
      </w:pPr>
    </w:p>
    <w:p w:rsidR="00AD63F8" w:rsidRPr="000F34D3" w:rsidRDefault="00AD63F8" w:rsidP="00AD63F8">
      <w:pPr>
        <w:spacing w:after="0" w:line="240" w:lineRule="auto"/>
        <w:jc w:val="both"/>
        <w:rPr>
          <w:rFonts w:ascii="Arial Narrow" w:hAnsi="Arial Narrow" w:cs="Arial"/>
          <w:b/>
          <w:szCs w:val="24"/>
        </w:rPr>
      </w:pPr>
      <w:r>
        <w:rPr>
          <w:rFonts w:ascii="Arial Narrow" w:eastAsia="Times New Roman" w:hAnsi="Arial Narrow" w:cs="Times New Roman"/>
          <w:lang w:eastAsia="pl-PL"/>
        </w:rPr>
        <w:t xml:space="preserve">W związku z art. 130a ust. 6 ustawy Prawo o ruchu drogowym, zgodnie z tym przepisem: „Rada powiatu, biorąc pod uwagę konieczność sprawnej realizacji zadań, o których mowa w ust. 1 i 2, oraz koszty usuwania i przechowywania pojazdów na obszarze danego powiatu, ustala corocznie, w drodze uchwały, wysokość opłat, o których mowa w ust. 2a. wysokość kosztów nie może być wyższa niż maksymalna kwota opłat za usunięcie pojazdu, o których mowa w ust. 6a. Koszty podane są w uchwale Rady Powiatu </w:t>
      </w:r>
      <w:r w:rsidRPr="001A2178">
        <w:rPr>
          <w:rFonts w:ascii="Arial Narrow" w:hAnsi="Arial Narrow" w:cs="Arial"/>
          <w:b/>
          <w:szCs w:val="24"/>
        </w:rPr>
        <w:t>Nr</w:t>
      </w:r>
      <w:r w:rsidR="001A2178" w:rsidRPr="001A2178">
        <w:rPr>
          <w:rFonts w:ascii="Arial Narrow" w:hAnsi="Arial Narrow" w:cs="Arial"/>
          <w:b/>
          <w:szCs w:val="24"/>
        </w:rPr>
        <w:t xml:space="preserve"> XXXIII/220/2017 z 20.12.2017r.</w:t>
      </w:r>
      <w:bookmarkStart w:id="0" w:name="_GoBack"/>
      <w:bookmarkEnd w:id="0"/>
      <w:r w:rsidR="00346673">
        <w:rPr>
          <w:rFonts w:ascii="Arial Narrow" w:hAnsi="Arial Narrow" w:cs="Arial"/>
          <w:b/>
          <w:color w:val="FF0000"/>
          <w:szCs w:val="24"/>
        </w:rPr>
        <w:t xml:space="preserve"> </w:t>
      </w:r>
      <w:r w:rsidR="00346673" w:rsidRPr="00346673">
        <w:rPr>
          <w:rFonts w:ascii="Arial Narrow" w:hAnsi="Arial Narrow" w:cs="Arial"/>
          <w:b/>
          <w:szCs w:val="24"/>
        </w:rPr>
        <w:t>z dnia 20 grudnia 2017</w:t>
      </w:r>
      <w:r w:rsidRPr="00346673">
        <w:rPr>
          <w:rFonts w:ascii="Arial Narrow" w:hAnsi="Arial Narrow" w:cs="Arial"/>
          <w:b/>
          <w:szCs w:val="24"/>
        </w:rPr>
        <w:t xml:space="preserve"> r. w sprawie wysokości opłat za usuwanie pojazdu z drogi i jego przechowywanie na parkingu strzeżonym oraz wysokości kosztów powstałych w przypadku odstąpienia od  wykonania dyspozycji usunięcia pojazdu, obowiązujących w roku 2018. Zał. do SIWZ</w:t>
      </w:r>
    </w:p>
    <w:p w:rsidR="00AD63F8" w:rsidRDefault="00AD63F8" w:rsidP="00AD63F8">
      <w:pPr>
        <w:spacing w:after="0" w:line="240" w:lineRule="auto"/>
        <w:jc w:val="both"/>
        <w:rPr>
          <w:rFonts w:ascii="Arial Narrow" w:eastAsia="Times New Roman" w:hAnsi="Arial Narrow" w:cs="Times New Roman"/>
          <w:lang w:eastAsia="pl-PL"/>
        </w:rPr>
      </w:pPr>
    </w:p>
    <w:p w:rsidR="00AD63F8" w:rsidRDefault="00AD63F8" w:rsidP="00AD63F8">
      <w:pPr>
        <w:spacing w:after="0" w:line="240" w:lineRule="auto"/>
        <w:jc w:val="both"/>
        <w:rPr>
          <w:rFonts w:ascii="Arial Narrow" w:eastAsia="Times New Roman" w:hAnsi="Arial Narrow" w:cs="Times New Roman"/>
          <w:bCs/>
          <w:color w:val="000000"/>
          <w:sz w:val="24"/>
          <w:szCs w:val="24"/>
          <w:lang w:eastAsia="pl-PL"/>
        </w:rPr>
      </w:pPr>
      <w:r>
        <w:rPr>
          <w:rFonts w:ascii="Arial Narrow" w:eastAsia="Times New Roman" w:hAnsi="Arial Narrow" w:cs="Times New Roman"/>
          <w:lang w:eastAsia="pl-PL"/>
        </w:rPr>
        <w:t xml:space="preserve">Przedmiot zamówienia posiada kod CPV : </w:t>
      </w:r>
      <w:r>
        <w:rPr>
          <w:rFonts w:ascii="Arial Narrow" w:eastAsia="Times New Roman" w:hAnsi="Arial Narrow" w:cs="Times New Roman"/>
          <w:bCs/>
          <w:color w:val="000000"/>
          <w:sz w:val="24"/>
          <w:szCs w:val="24"/>
          <w:lang w:eastAsia="pl-PL"/>
        </w:rPr>
        <w:t>50118110-9 – usługi holownicze,</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Cs/>
          <w:color w:val="000000"/>
          <w:sz w:val="24"/>
          <w:szCs w:val="24"/>
          <w:lang w:eastAsia="pl-PL"/>
        </w:rPr>
        <w:t>98351100-9 – parkowanie</w:t>
      </w:r>
    </w:p>
    <w:p w:rsidR="00AD63F8" w:rsidRDefault="00AD63F8" w:rsidP="00AD63F8">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p>
    <w:p w:rsidR="00AD63F8" w:rsidRPr="00DD6BD6" w:rsidRDefault="00AD63F8" w:rsidP="00AD63F8">
      <w:pPr>
        <w:autoSpaceDE w:val="0"/>
        <w:autoSpaceDN w:val="0"/>
        <w:adjustRightInd w:val="0"/>
        <w:spacing w:after="0" w:line="240" w:lineRule="auto"/>
        <w:rPr>
          <w:rFonts w:ascii="Arial Narrow" w:eastAsia="Times New Roman" w:hAnsi="Arial Narrow" w:cs="Times New Roman"/>
          <w:color w:val="FF0000"/>
          <w:lang w:eastAsia="pl-PL"/>
        </w:rPr>
      </w:pPr>
      <w:r>
        <w:rPr>
          <w:rFonts w:ascii="Arial Narrow" w:eastAsia="Times New Roman" w:hAnsi="Arial Narrow" w:cs="Times New Roman"/>
          <w:b/>
          <w:lang w:eastAsia="pl-PL"/>
        </w:rPr>
        <w:t xml:space="preserve">Zamówienie należy wykonać w następującym terminie: </w:t>
      </w:r>
      <w:r>
        <w:rPr>
          <w:rFonts w:ascii="Arial Narrow" w:eastAsia="Times New Roman" w:hAnsi="Arial Narrow" w:cs="Times New Roman"/>
          <w:lang w:eastAsia="pl-PL"/>
        </w:rPr>
        <w:t xml:space="preserve">od dnia podpisania umowy </w:t>
      </w:r>
      <w:r w:rsidRPr="00611BF8">
        <w:rPr>
          <w:rFonts w:ascii="Arial Narrow" w:eastAsia="Times New Roman" w:hAnsi="Arial Narrow" w:cs="Times New Roman"/>
          <w:lang w:eastAsia="pl-PL"/>
        </w:rPr>
        <w:t xml:space="preserve">do </w:t>
      </w:r>
      <w:r w:rsidR="00620BC3" w:rsidRPr="00611BF8">
        <w:rPr>
          <w:rFonts w:ascii="Arial Narrow" w:eastAsia="Times New Roman" w:hAnsi="Arial Narrow" w:cs="Times New Roman"/>
          <w:lang w:eastAsia="pl-PL"/>
        </w:rPr>
        <w:t>31.12.2018 r. dla całości zadania</w:t>
      </w:r>
      <w:r w:rsidRPr="00611BF8">
        <w:rPr>
          <w:rFonts w:ascii="Arial Narrow" w:eastAsia="Times New Roman" w:hAnsi="Arial Narrow" w:cs="Times New Roman"/>
          <w:lang w:eastAsia="pl-PL"/>
        </w:rPr>
        <w:t>.</w:t>
      </w:r>
    </w:p>
    <w:p w:rsidR="00AD63F8" w:rsidRDefault="00AD63F8" w:rsidP="00AD63F8">
      <w:pPr>
        <w:spacing w:after="0" w:line="240" w:lineRule="auto"/>
        <w:rPr>
          <w:rFonts w:ascii="Arial Narrow" w:eastAsia="Times New Roman" w:hAnsi="Arial Narrow" w:cs="Times New Roman"/>
          <w:lang w:eastAsia="pl-PL"/>
        </w:rPr>
      </w:pPr>
    </w:p>
    <w:p w:rsidR="00AD63F8" w:rsidRDefault="00AD63F8" w:rsidP="00AD63F8">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 xml:space="preserve"> Zam</w:t>
      </w:r>
      <w:r w:rsidR="00611BF8">
        <w:rPr>
          <w:rFonts w:ascii="Arial Narrow" w:eastAsia="Times New Roman" w:hAnsi="Arial Narrow" w:cs="Times New Roman"/>
          <w:b/>
          <w:lang w:eastAsia="pl-PL"/>
        </w:rPr>
        <w:t>awiający nie dopuszcza składania</w:t>
      </w:r>
      <w:r>
        <w:rPr>
          <w:rFonts w:ascii="Arial Narrow" w:eastAsia="Times New Roman" w:hAnsi="Arial Narrow" w:cs="Times New Roman"/>
          <w:b/>
          <w:lang w:eastAsia="pl-PL"/>
        </w:rPr>
        <w:t xml:space="preserve"> ofert częściowych.</w:t>
      </w:r>
    </w:p>
    <w:p w:rsidR="00AD63F8" w:rsidRDefault="00AD63F8" w:rsidP="00AD63F8">
      <w:pPr>
        <w:spacing w:after="0" w:line="240" w:lineRule="auto"/>
        <w:rPr>
          <w:rFonts w:ascii="Arial Narrow" w:eastAsia="Times New Roman" w:hAnsi="Arial Narrow" w:cs="Times New Roman"/>
          <w:b/>
          <w:bCs/>
          <w:lang w:eastAsia="pl-PL"/>
        </w:rPr>
      </w:pP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br/>
      </w:r>
      <w:r>
        <w:rPr>
          <w:rFonts w:ascii="Arial Narrow" w:eastAsia="Times New Roman" w:hAnsi="Arial Narrow" w:cs="Times New Roman"/>
          <w:b/>
          <w:bCs/>
          <w:color w:val="000000"/>
          <w:lang w:eastAsia="pl-PL"/>
        </w:rPr>
        <w:t xml:space="preserve">Zamawiający stosownie do art. 29 ust. 3a ustawy </w:t>
      </w:r>
      <w:proofErr w:type="spellStart"/>
      <w:r>
        <w:rPr>
          <w:rFonts w:ascii="Arial Narrow" w:eastAsia="Times New Roman" w:hAnsi="Arial Narrow" w:cs="Times New Roman"/>
          <w:b/>
          <w:bCs/>
          <w:color w:val="000000"/>
          <w:lang w:eastAsia="pl-PL"/>
        </w:rPr>
        <w:t>pzp</w:t>
      </w:r>
      <w:proofErr w:type="spellEnd"/>
      <w:r>
        <w:rPr>
          <w:rFonts w:ascii="Arial Narrow" w:eastAsia="Times New Roman" w:hAnsi="Arial Narrow" w:cs="Times New Roman"/>
          <w:b/>
          <w:bCs/>
          <w:color w:val="000000"/>
          <w:lang w:eastAsia="pl-PL"/>
        </w:rPr>
        <w:t xml:space="preserve">, wymaga zatrudnienia przez wykonawcę lub podwykonawcę na podstawie umowy o pracę osób wykonujących przez wykonawcę lub podwykonawcę czynności w zakresie realizacji zamówienia. Szczegółowe warunki zostały opisane </w:t>
      </w:r>
      <w:r>
        <w:rPr>
          <w:rFonts w:ascii="Arial Narrow" w:eastAsia="Times New Roman" w:hAnsi="Arial Narrow" w:cs="Times New Roman"/>
          <w:b/>
          <w:bCs/>
          <w:lang w:eastAsia="pl-PL"/>
        </w:rPr>
        <w:t>w pkt XXIV SIWZ.</w:t>
      </w:r>
    </w:p>
    <w:p w:rsidR="00AD63F8" w:rsidRDefault="00AD63F8" w:rsidP="00AD63F8">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lastRenderedPageBreak/>
        <w:t xml:space="preserve">IV. Termin wykonania zamówienia: </w:t>
      </w:r>
      <w:r>
        <w:rPr>
          <w:rFonts w:ascii="Arial Narrow" w:eastAsia="Times New Roman" w:hAnsi="Arial Narrow" w:cs="Times New Roman"/>
          <w:bCs/>
          <w:color w:val="000000"/>
          <w:lang w:eastAsia="pl-PL"/>
        </w:rPr>
        <w:t xml:space="preserve"> Całość przedmiotu zamówienia należy wykonać od dnia</w:t>
      </w:r>
      <w:r w:rsidR="00611BF8">
        <w:rPr>
          <w:rFonts w:ascii="Arial Narrow" w:eastAsia="Times New Roman" w:hAnsi="Arial Narrow" w:cs="Times New Roman"/>
          <w:bCs/>
          <w:color w:val="000000"/>
          <w:lang w:eastAsia="pl-PL"/>
        </w:rPr>
        <w:t xml:space="preserve"> podpisania umowy</w:t>
      </w:r>
      <w:r>
        <w:rPr>
          <w:rFonts w:ascii="Arial Narrow" w:eastAsia="Times New Roman" w:hAnsi="Arial Narrow" w:cs="Times New Roman"/>
          <w:bCs/>
          <w:color w:val="000000"/>
          <w:lang w:eastAsia="pl-PL"/>
        </w:rPr>
        <w:t xml:space="preserve"> </w:t>
      </w:r>
      <w:r w:rsidR="00611BF8">
        <w:rPr>
          <w:rFonts w:ascii="Arial Narrow" w:eastAsia="Times New Roman" w:hAnsi="Arial Narrow" w:cs="Times New Roman"/>
          <w:bCs/>
          <w:color w:val="000000"/>
          <w:lang w:eastAsia="pl-PL"/>
        </w:rPr>
        <w:t>do dnia 31.12.2018</w:t>
      </w:r>
      <w:r>
        <w:rPr>
          <w:rFonts w:ascii="Arial Narrow" w:eastAsia="Times New Roman" w:hAnsi="Arial Narrow" w:cs="Times New Roman"/>
          <w:bCs/>
          <w:color w:val="000000"/>
          <w:lang w:eastAsia="pl-PL"/>
        </w:rPr>
        <w:t xml:space="preserve"> roku.</w:t>
      </w:r>
    </w:p>
    <w:p w:rsidR="00AD63F8" w:rsidRDefault="00AD63F8" w:rsidP="00AD63F8">
      <w:pPr>
        <w:spacing w:after="0" w:line="240" w:lineRule="auto"/>
        <w:rPr>
          <w:rFonts w:ascii="Times New Roman" w:eastAsia="Times New Roman" w:hAnsi="Times New Roman" w:cs="Times New Roman"/>
          <w:bCs/>
          <w:color w:val="000000"/>
          <w:sz w:val="24"/>
          <w:szCs w:val="24"/>
          <w:lang w:eastAsia="pl-PL"/>
        </w:rPr>
      </w:pPr>
    </w:p>
    <w:p w:rsidR="00AD63F8" w:rsidRDefault="00AD63F8" w:rsidP="00AD63F8">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AD63F8" w:rsidRDefault="00AD63F8" w:rsidP="00AD63F8">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 Aktualna licencja na wykonywanie krajowego transportu drogowego w zakresie przewozu rzeczy, w szczególności usuwania i holowania pojazdów zgodnie z Ustawą o transporcie drogowym ((teks</w:t>
      </w:r>
      <w:r w:rsidR="00DD6BD6">
        <w:rPr>
          <w:rFonts w:ascii="Arial Narrow" w:eastAsia="Times New Roman" w:hAnsi="Arial Narrow" w:cs="Times New Roman"/>
          <w:lang w:eastAsia="pl-PL"/>
        </w:rPr>
        <w:t>t jedn. Dz.U. 2012 poz. 1265).</w:t>
      </w:r>
    </w:p>
    <w:p w:rsidR="00AD63F8" w:rsidRDefault="00AD63F8" w:rsidP="00AD63F8">
      <w:pPr>
        <w:jc w:val="both"/>
        <w:rPr>
          <w:rFonts w:ascii="Arial Narrow" w:eastAsia="Times New Roman" w:hAnsi="Arial Narrow" w:cs="Times New Roman"/>
          <w:lang w:eastAsia="pl-PL"/>
        </w:rPr>
      </w:pP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AD63F8" w:rsidRDefault="00AD63F8" w:rsidP="00AD63F8">
      <w:pPr>
        <w:rPr>
          <w:lang w:eastAsia="pl-PL"/>
        </w:rPr>
      </w:pPr>
      <w:r>
        <w:rPr>
          <w:lang w:eastAsia="pl-PL"/>
        </w:rPr>
        <w:t>Nie dotyczy</w:t>
      </w: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narzędzi, wyposażenia zakładu i urządzeń technicznych dostępnych wykonawcy usług lub robót budowlanych w celu realizacji zamówienia wraz z informacją o podstawie dysponowania tymi zasobami – wg wzoru stanowiącego </w:t>
      </w:r>
      <w:r>
        <w:rPr>
          <w:rFonts w:ascii="Arial Narrow" w:eastAsia="Times New Roman" w:hAnsi="Arial Narrow" w:cs="Times New Roman"/>
          <w:b/>
          <w:lang w:eastAsia="pl-PL"/>
        </w:rPr>
        <w:t>załącznik nr 3 do formularza ofertowego</w:t>
      </w:r>
      <w:r>
        <w:rPr>
          <w:rFonts w:ascii="Arial Narrow" w:eastAsia="Times New Roman" w:hAnsi="Arial Narrow" w:cs="Times New Roman"/>
          <w:lang w:eastAsia="pl-PL"/>
        </w:rPr>
        <w:t xml:space="preserve">. </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musi wykazać się dysponowaniem: </w:t>
      </w:r>
    </w:p>
    <w:p w:rsidR="00AD63F8" w:rsidRDefault="00AD63F8" w:rsidP="00AD63F8">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Samochód pomocy drogowej dla pojazdów o DMC do 3,5 ton – 5 szt.</w:t>
      </w:r>
    </w:p>
    <w:p w:rsidR="00AD63F8" w:rsidRDefault="00AD63F8" w:rsidP="00AD63F8">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Holowniki drogowe do pojazdów od 3,5 ton do 16 ton – 2 szt.,</w:t>
      </w:r>
    </w:p>
    <w:p w:rsidR="00AD63F8" w:rsidRDefault="00AD63F8" w:rsidP="00AD63F8">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Dźwig o udźwigu 30 ton – 1 szt.</w:t>
      </w:r>
    </w:p>
    <w:p w:rsidR="00AD63F8" w:rsidRDefault="00AD63F8" w:rsidP="00AD63F8">
      <w:pPr>
        <w:numPr>
          <w:ilvl w:val="0"/>
          <w:numId w:val="2"/>
        </w:num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Dźwig o udźwigu 25 ton – 1 szt. </w:t>
      </w:r>
    </w:p>
    <w:p w:rsidR="00AD63F8" w:rsidRDefault="00AD63F8" w:rsidP="00AD63F8">
      <w:pPr>
        <w:jc w:val="both"/>
        <w:rPr>
          <w:rFonts w:ascii="Arial Narrow" w:eastAsia="Times New Roman" w:hAnsi="Arial Narrow" w:cs="Times New Roman"/>
          <w:lang w:eastAsia="pl-PL"/>
        </w:rPr>
      </w:pPr>
    </w:p>
    <w:p w:rsidR="00AD63F8" w:rsidRDefault="00AD63F8" w:rsidP="00AD63F8">
      <w:pPr>
        <w:autoSpaceDE w:val="0"/>
        <w:autoSpaceDN w:val="0"/>
        <w:adjustRightInd w:val="0"/>
        <w:spacing w:after="0" w:line="240" w:lineRule="auto"/>
        <w:jc w:val="both"/>
        <w:rPr>
          <w:rFonts w:ascii="Arial Narrow" w:hAnsi="Arial Narrow" w:cs="Arial"/>
          <w:bCs/>
          <w:color w:val="000000"/>
        </w:rPr>
      </w:pPr>
      <w:r>
        <w:rPr>
          <w:rFonts w:ascii="Arial Narrow" w:hAnsi="Arial Narrow" w:cs="Arial"/>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AD63F8" w:rsidRPr="00DD6BD6" w:rsidRDefault="00AD63F8" w:rsidP="00AD63F8">
      <w:pPr>
        <w:autoSpaceDE w:val="0"/>
        <w:autoSpaceDN w:val="0"/>
        <w:adjustRightInd w:val="0"/>
        <w:spacing w:after="0" w:line="240" w:lineRule="auto"/>
        <w:jc w:val="both"/>
        <w:rPr>
          <w:rFonts w:ascii="Arial Narrow" w:hAnsi="Arial Narrow" w:cs="Arial"/>
          <w:b/>
          <w:color w:val="000000"/>
        </w:rPr>
      </w:pPr>
      <w:r>
        <w:rPr>
          <w:rFonts w:ascii="Arial Narrow" w:hAnsi="Arial Narrow" w:cs="Arial"/>
          <w:color w:val="000000"/>
        </w:rPr>
        <w:t xml:space="preserve">a) Wykonawca który polega na zdolnościach lub sytuacji innych podmiotów udowodni zamawiającemu, że realizując zamówienie będzie dysponował niezbędnymi zasobami tych podmiotów, </w:t>
      </w:r>
      <w:r w:rsidRPr="00DD6BD6">
        <w:rPr>
          <w:rFonts w:ascii="Arial Narrow" w:hAnsi="Arial Narrow" w:cs="Arial"/>
          <w:b/>
          <w:color w:val="000000"/>
        </w:rPr>
        <w:t xml:space="preserve">w szczególności </w:t>
      </w:r>
      <w:r w:rsidRPr="00DD6BD6">
        <w:rPr>
          <w:rFonts w:ascii="Arial Narrow" w:hAnsi="Arial Narrow" w:cs="Arial"/>
          <w:b/>
          <w:color w:val="000000"/>
        </w:rPr>
        <w:lastRenderedPageBreak/>
        <w:t>przedstawiając zobowiązanie tych podmiotów do oddania mu do dyspozycji niezbędnych zasobów na potrzeby realizacji zamówienia.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13-23 i ust. 5</w:t>
      </w:r>
      <w:r w:rsidR="00DD6BD6">
        <w:rPr>
          <w:rFonts w:ascii="Arial Narrow" w:hAnsi="Arial Narrow" w:cs="Arial"/>
          <w:color w:val="000000"/>
        </w:rPr>
        <w:t xml:space="preserve"> pkt 1</w:t>
      </w:r>
      <w:r>
        <w:rPr>
          <w:rFonts w:ascii="Arial Narrow" w:hAnsi="Arial Narrow" w:cs="Arial"/>
          <w:color w:val="000000"/>
        </w:rPr>
        <w:t xml:space="preserve"> ustawy </w:t>
      </w:r>
      <w:proofErr w:type="spellStart"/>
      <w:r>
        <w:rPr>
          <w:rFonts w:ascii="Arial Narrow" w:hAnsi="Arial Narrow" w:cs="Arial"/>
          <w:color w:val="000000"/>
        </w:rPr>
        <w:t>pzp</w:t>
      </w:r>
      <w:proofErr w:type="spellEnd"/>
      <w:r>
        <w:rPr>
          <w:rFonts w:ascii="Arial Narrow" w:hAnsi="Arial Narrow" w:cs="Arial"/>
          <w:color w:val="000000"/>
        </w:rPr>
        <w:t>.</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roboty budowlane lub usługi, do realizacji których te zdolności są wymagane.</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AD63F8" w:rsidRDefault="00AD63F8" w:rsidP="00AD63F8">
      <w:pPr>
        <w:autoSpaceDE w:val="0"/>
        <w:autoSpaceDN w:val="0"/>
        <w:adjustRightInd w:val="0"/>
        <w:spacing w:after="0" w:line="240" w:lineRule="auto"/>
        <w:jc w:val="both"/>
        <w:rPr>
          <w:rFonts w:ascii="Arial Narrow" w:hAnsi="Arial Narrow" w:cs="Arial"/>
          <w:bCs/>
          <w:color w:val="FF0000"/>
        </w:rPr>
      </w:pP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DD6BD6" w:rsidRDefault="00DD6BD6" w:rsidP="00DD6BD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AD63F8" w:rsidRPr="00DD6BD6" w:rsidRDefault="00DD6BD6"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1844oraz z 2016 r. poz. 615)</w:t>
      </w:r>
    </w:p>
    <w:p w:rsidR="00AD63F8" w:rsidRDefault="00AD63F8" w:rsidP="00AD63F8">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W celu wstępnego potwierdzenia, że wykonawca nie podlega wykluczeniu oraz spełnia warunki udziału w postępowaniu zamawiający żąda:</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w:t>
      </w:r>
      <w:r w:rsidR="00DD6BD6">
        <w:rPr>
          <w:rFonts w:ascii="Arial Narrow" w:eastAsia="Times New Roman" w:hAnsi="Arial Narrow" w:cs="Times New Roman"/>
          <w:lang w:eastAsia="pl-PL"/>
        </w:rPr>
        <w:t>k nr 1 do formularza ofertowego.</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Informacje zawarte w tych oświadczeniach stanowią wstępne potwierdzenie, że wykonawca nie podlega wykluczeniu oraz spełnia warunki udziału w postępowaniu.</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podwykonawcą, w celu wykazania braku istnienia wobec nich podstaw wykluczenia z udziału w postepowaniu zamieszcza informację o podwykonawcach w oświadczeniu, o którym mowa w pkt VII.1a).</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e) w celu oceny, czy wykonawca polegając na zdolnościach lub sytuacji innych podmiotów na zasadach określonych w art. 22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będzie dysponował niezbędnymi zasobami w stopniu umożliwiającym należyte </w:t>
      </w:r>
      <w:r>
        <w:rPr>
          <w:rFonts w:ascii="Arial Narrow" w:eastAsia="Times New Roman" w:hAnsi="Arial Narrow" w:cs="Times New Roman"/>
          <w:lang w:eastAsia="pl-PL"/>
        </w:rPr>
        <w:lastRenderedPageBreak/>
        <w:t>wykonanie zamówienia publicznego oraz oceny, czy stosunek łączący wykonawcę z tymi podmiotami gwarantuje rzeczywisty dostęp do ich zasobów, zamawiający żąda dokumentów, które określają w szczególności:</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dostępnych wykonawcy zasobów innego podmiotu,</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sposób wykorzystania zasobów innego podmiotu przez wykonawcę, przy wykonywaniu zamówienia publicznego, </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i okres udziału innego podmiotu przy wykonywaniu zamówienia publicznego,</w:t>
      </w:r>
    </w:p>
    <w:p w:rsidR="00AD63F8" w:rsidRDefault="00AD63F8" w:rsidP="00AD63F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czy podmiot, na zdolnościach którego wykonawca polega w odniesieniu do warunków udziału w postepowaniu dotyczących wykształceń i kwalifikacji zawodowych lub doświadczenia, zrealizuje roboty budowlane lub usługi, których wskazane zdolności dotyczą wzór – </w:t>
      </w:r>
      <w:r>
        <w:rPr>
          <w:rFonts w:ascii="Arial Narrow" w:eastAsia="Times New Roman" w:hAnsi="Arial Narrow" w:cs="Times New Roman"/>
          <w:b/>
          <w:lang w:eastAsia="pl-PL"/>
        </w:rPr>
        <w:t>załącznik nr 2 do formularza ofertowego</w:t>
      </w:r>
      <w:r>
        <w:rPr>
          <w:rFonts w:ascii="Arial Narrow" w:eastAsia="Times New Roman" w:hAnsi="Arial Narrow" w:cs="Times New Roman"/>
          <w:lang w:eastAsia="pl-PL"/>
        </w:rPr>
        <w:t>.</w:t>
      </w:r>
    </w:p>
    <w:p w:rsidR="00AD63F8" w:rsidRDefault="00AD63F8" w:rsidP="00AD63F8">
      <w:pPr>
        <w:autoSpaceDE w:val="0"/>
        <w:autoSpaceDN w:val="0"/>
        <w:adjustRightInd w:val="0"/>
        <w:spacing w:after="0" w:line="240" w:lineRule="auto"/>
        <w:jc w:val="both"/>
        <w:rPr>
          <w:rFonts w:ascii="Arial Narrow" w:hAnsi="Arial Narrow" w:cs="Arial"/>
          <w:color w:val="000000"/>
        </w:rPr>
      </w:pP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Zamawiający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oraz brak podstaw do wykluczenia, tj.:</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AD63F8" w:rsidRDefault="00AD63F8" w:rsidP="00AD63F8">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 Aktualna licencja na wykonywanie krajowego transportu drogowego w zakresie przewozu rzeczy, w szczególności usuwania i holowania pojazdów zgodnie z Ustawą o transporcie drogowym ((tek</w:t>
      </w:r>
      <w:r w:rsidR="00DD6BD6">
        <w:rPr>
          <w:rFonts w:ascii="Arial Narrow" w:eastAsia="Times New Roman" w:hAnsi="Arial Narrow" w:cs="Times New Roman"/>
          <w:lang w:eastAsia="pl-PL"/>
        </w:rPr>
        <w:t>st jedn. Dz.U. 2012 poz. 1265).</w:t>
      </w:r>
    </w:p>
    <w:p w:rsidR="00AD63F8" w:rsidRDefault="00AD63F8" w:rsidP="00AD63F8">
      <w:pPr>
        <w:spacing w:before="120" w:after="120" w:line="240" w:lineRule="auto"/>
        <w:jc w:val="both"/>
        <w:rPr>
          <w:rFonts w:ascii="Arial Narrow" w:eastAsia="Times New Roman" w:hAnsi="Arial Narrow" w:cs="Times New Roman"/>
          <w:color w:val="000000"/>
          <w:lang w:eastAsia="pl-PL"/>
        </w:rPr>
      </w:pP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b/>
          <w:lang w:eastAsia="pl-PL"/>
        </w:rPr>
        <w:t>Nie dotyczy</w:t>
      </w: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 wykazu narzędzi, wyposażenia zakładu i urządzeń technicznych dostępnych wykonawcy w celu realizacji zamówienia wraz z informacją o podstawi</w:t>
      </w:r>
      <w:r w:rsidR="00DD6BD6">
        <w:rPr>
          <w:rFonts w:ascii="Arial Narrow" w:eastAsia="Times New Roman" w:hAnsi="Arial Narrow" w:cs="Times New Roman"/>
          <w:lang w:eastAsia="pl-PL"/>
        </w:rPr>
        <w:t>e dysponowania tymi zasobami.</w:t>
      </w: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b/>
          <w:lang w:eastAsia="pl-PL"/>
        </w:rPr>
        <w:t>d)</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AD63F8" w:rsidRDefault="00AD63F8" w:rsidP="00AD63F8">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sidR="00DD6BD6">
        <w:rPr>
          <w:rFonts w:ascii="Arial Narrow" w:eastAsia="Times New Roman" w:hAnsi="Arial Narrow" w:cs="Times New Roman"/>
          <w:b/>
          <w:lang w:eastAsia="pl-PL"/>
        </w:rPr>
        <w:t>.</w:t>
      </w:r>
    </w:p>
    <w:p w:rsidR="00AD63F8" w:rsidRDefault="00AD63F8" w:rsidP="00AD63F8">
      <w:pPr>
        <w:autoSpaceDE w:val="0"/>
        <w:autoSpaceDN w:val="0"/>
        <w:adjustRightInd w:val="0"/>
        <w:spacing w:after="0" w:line="240" w:lineRule="auto"/>
        <w:jc w:val="both"/>
        <w:rPr>
          <w:rFonts w:ascii="Arial Narrow" w:hAnsi="Arial Narrow" w:cs="Arial"/>
          <w:b/>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przekazane zamawiającemu, w terminie 3 dni od dnia zamieszczenia przez zamawiającego na stronie internetowej informacji, dotyczących: (zał. nr 4 do formularza ofertowego)</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AD63F8" w:rsidRDefault="00AD63F8" w:rsidP="00AD63F8">
      <w:pPr>
        <w:autoSpaceDE w:val="0"/>
        <w:autoSpaceDN w:val="0"/>
        <w:adjustRightInd w:val="0"/>
        <w:spacing w:after="0" w:line="240" w:lineRule="auto"/>
        <w:jc w:val="both"/>
        <w:rPr>
          <w:rFonts w:ascii="Arial Narrow" w:hAnsi="Arial Narrow" w:cs="Arial"/>
          <w:b/>
        </w:rPr>
      </w:pPr>
      <w:r>
        <w:rPr>
          <w:rFonts w:ascii="Arial Narrow" w:hAnsi="Arial Narrow" w:cs="Arial"/>
        </w:rPr>
        <w:t>W przypadku przynależności do tej samej grupy kapitałowej wykonawca może złożyć wraz z oświadczeniem dokumenty bądź informacje potwierdzające, że powiązania z innym wykonawcą nie prowadzą do zakłóce</w:t>
      </w:r>
      <w:r w:rsidR="00ED1CB7">
        <w:rPr>
          <w:rFonts w:ascii="Arial Narrow" w:hAnsi="Arial Narrow" w:cs="Arial"/>
        </w:rPr>
        <w:t>nia konkurencji w postępowaniu</w:t>
      </w:r>
    </w:p>
    <w:p w:rsidR="00AD63F8" w:rsidRDefault="00AD63F8" w:rsidP="00AD63F8">
      <w:pPr>
        <w:jc w:val="both"/>
        <w:rPr>
          <w:rFonts w:ascii="Arial Narrow" w:eastAsia="Times New Roman" w:hAnsi="Arial Narrow" w:cs="Times New Roman"/>
          <w:lang w:eastAsia="pl-PL"/>
        </w:rPr>
      </w:pP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Zamawiający żąda od wykonawcy, który polega na zdolnościach lub sytuacji innych podmiotów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przedstawienia w odniesieniu do tych podmiotów dokumentów wymienionych w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AD63F8" w:rsidRDefault="00AD63F8" w:rsidP="00AD63F8">
      <w:pPr>
        <w:autoSpaceDE w:val="0"/>
        <w:autoSpaceDN w:val="0"/>
        <w:adjustRightInd w:val="0"/>
        <w:spacing w:after="0" w:line="240" w:lineRule="auto"/>
        <w:jc w:val="both"/>
        <w:rPr>
          <w:rFonts w:ascii="Arial Narrow" w:hAnsi="Arial Narrow" w:cs="Arial"/>
          <w:color w:val="000000"/>
        </w:rPr>
      </w:pP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AD63F8" w:rsidRDefault="00AD63F8" w:rsidP="00AD63F8">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AD63F8" w:rsidRDefault="00AD63F8" w:rsidP="00AD63F8">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AD63F8" w:rsidRDefault="00AD63F8" w:rsidP="00AD63F8">
      <w:pPr>
        <w:autoSpaceDE w:val="0"/>
        <w:autoSpaceDN w:val="0"/>
        <w:adjustRightInd w:val="0"/>
        <w:spacing w:after="0" w:line="240" w:lineRule="auto"/>
        <w:jc w:val="both"/>
        <w:rPr>
          <w:rFonts w:ascii="Arial Narrow" w:eastAsia="Times New Roman" w:hAnsi="Arial Narrow" w:cs="Times New Roman"/>
          <w:lang w:eastAsia="pl-PL"/>
        </w:rPr>
      </w:pP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Ponadto, oprócz oświadczeń stanowiących wstępne potwierdzenie, że Wykonawca: nie podlega wykluczeniu oraz spełnia warunki udziału w postępowaniu, Wykonawca obowiązany jest dołączyć do oferty: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dowód wniesienia wadium (nie dotyczy).</w:t>
      </w:r>
    </w:p>
    <w:p w:rsidR="00AD63F8" w:rsidRDefault="00AD63F8" w:rsidP="00AD63F8">
      <w:pPr>
        <w:autoSpaceDE w:val="0"/>
        <w:autoSpaceDN w:val="0"/>
        <w:adjustRightInd w:val="0"/>
        <w:spacing w:after="0" w:line="240" w:lineRule="auto"/>
        <w:jc w:val="both"/>
        <w:rPr>
          <w:rFonts w:ascii="Arial Narrow" w:hAnsi="Arial Narrow" w:cs="Arial"/>
          <w:color w:val="FF0000"/>
        </w:rPr>
      </w:pPr>
      <w:r>
        <w:rPr>
          <w:rFonts w:ascii="Arial Narrow" w:hAnsi="Arial Narrow" w:cs="Arial"/>
          <w:color w:val="000000"/>
        </w:rPr>
        <w:t>b</w:t>
      </w:r>
      <w:r>
        <w:rPr>
          <w:rFonts w:ascii="Arial Narrow" w:hAnsi="Arial Narrow" w:cs="Arial"/>
          <w:color w:val="FF0000"/>
        </w:rPr>
        <w:t xml:space="preserve">) </w:t>
      </w:r>
      <w:r>
        <w:rPr>
          <w:rFonts w:ascii="Arial Narrow" w:hAnsi="Arial Narrow" w:cs="Arial"/>
        </w:rPr>
        <w:t xml:space="preserve">Formularz ofertowy (wzór - zał. 1 do SIWZ) </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zobowiązanie lub inne dokumenty podmiotów do oddania wykonawcy do dyspozycji niezbędnych zasobów na potrzeby realizacji zamówienia - w przypadku, gdy Wykonawca polega na zdolnościach innych podmiotów.</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 w przypadku wspólnego ubiegania się Wykonawców o udzielenie zamówienia, do oferty należy załączyć dokument ustanawiający pełnomocnika do reprezentowania ich w postępowaniu o udzielenie zamówienia albo </w:t>
      </w:r>
      <w:r>
        <w:rPr>
          <w:rFonts w:ascii="Arial Narrow" w:hAnsi="Arial Narrow" w:cs="Arial"/>
          <w:color w:val="000000"/>
        </w:rPr>
        <w:lastRenderedPageBreak/>
        <w:t>reprezentowania w postępowaniu i zawarcia umowy w sprawie zamówienia publicznego zgodnie z art. 23 ust. 1 i 2 ustawy Prawo zamówień publicznych.</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 .</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AD63F8" w:rsidRDefault="00AD63F8" w:rsidP="00AD63F8">
      <w:pPr>
        <w:spacing w:before="120" w:after="0" w:line="240" w:lineRule="auto"/>
        <w:rPr>
          <w:rFonts w:ascii="Arial Narrow" w:eastAsia="Times New Roman" w:hAnsi="Arial Narrow" w:cs="Times New Roman"/>
          <w:b/>
          <w:bCs/>
          <w:color w:val="000000"/>
          <w:u w:val="single"/>
          <w:lang w:eastAsia="pl-PL"/>
        </w:rPr>
      </w:pPr>
      <w:proofErr w:type="spellStart"/>
      <w:r>
        <w:rPr>
          <w:rFonts w:ascii="Arial Narrow" w:eastAsia="Times New Roman" w:hAnsi="Arial Narrow" w:cs="Times New Roman"/>
          <w:b/>
          <w:bCs/>
          <w:color w:val="000000"/>
          <w:u w:val="single"/>
          <w:lang w:eastAsia="pl-PL"/>
        </w:rPr>
        <w:t>VIII.Informacje</w:t>
      </w:r>
      <w:proofErr w:type="spellEnd"/>
      <w:r>
        <w:rPr>
          <w:rFonts w:ascii="Arial Narrow" w:eastAsia="Times New Roman" w:hAnsi="Arial Narrow" w:cs="Times New Roman"/>
          <w:b/>
          <w:bCs/>
          <w:color w:val="000000"/>
          <w:u w:val="single"/>
          <w:lang w:eastAsia="pl-PL"/>
        </w:rPr>
        <w:t xml:space="preserve"> o sposobie porozumiewania się zamawiającego z wykonawcami oraz przekazywania oświadczeń lub dokumentów, a także wskazanie osób uprawnionych do porozumiewania się z wykonawcami:</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(Dz.U.2012 poz. 1529 oraz z 2015 r. poz. 1830), osobiście, za pośrednictwem posłańca, faksu nr 68 4755305 lub przy użyciu środków komunikacji elektronicznej w rozumieniu ustawy z dnia 18 lipca 2002 r. o świadczeniu usług drogą elektroniczną (Dz. U. z 2013 r. poz. 1422, z 2015 r. poz. 1844 oraz z 2016r. poz. 147 i 615), w szczególności e-mail: b.nowakowski@powiat.swiebodzin.pl</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AD63F8" w:rsidRDefault="00AD63F8" w:rsidP="00AD63F8">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1. W sprawach technicznych – Małgorzata </w:t>
      </w:r>
      <w:proofErr w:type="spellStart"/>
      <w:r>
        <w:rPr>
          <w:rFonts w:ascii="Arial Narrow" w:hAnsi="Arial Narrow" w:cs="Arial"/>
          <w:color w:val="000000"/>
        </w:rPr>
        <w:t>Kardzis</w:t>
      </w:r>
      <w:proofErr w:type="spellEnd"/>
      <w:r>
        <w:rPr>
          <w:rFonts w:ascii="Arial Narrow" w:hAnsi="Arial Narrow" w:cs="Arial"/>
          <w:color w:val="000000"/>
        </w:rPr>
        <w:t xml:space="preserve"> Naczelnik Wydziału Komunikacji i transportu, tel. 68 4755304 </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W sprawach formalno-prawnych związanych z postępowaniem o udzielenie zamówienia – Bogdan Nowakowski Naczelnik Wydziału Zarządzania Projektami Europejskimi i Zamówień Publicznych , tel. 68 4755326</w:t>
      </w:r>
    </w:p>
    <w:p w:rsidR="00AD63F8" w:rsidRDefault="00AD63F8" w:rsidP="00AD63F8">
      <w:pPr>
        <w:spacing w:after="0" w:line="240" w:lineRule="auto"/>
        <w:jc w:val="both"/>
        <w:rPr>
          <w:rFonts w:ascii="Arial Narrow" w:eastAsia="Times New Roman" w:hAnsi="Arial Narrow" w:cs="Times New Roman"/>
          <w:b/>
          <w:bCs/>
          <w:color w:val="000000"/>
          <w:u w:val="single"/>
          <w:lang w:eastAsia="pl-PL"/>
        </w:rPr>
      </w:pPr>
    </w:p>
    <w:p w:rsidR="00AD63F8" w:rsidRDefault="00AD63F8" w:rsidP="00AD63F8">
      <w:pPr>
        <w:spacing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IX. Wymagania dotyczące wadium: </w:t>
      </w:r>
    </w:p>
    <w:p w:rsidR="00AD63F8" w:rsidRDefault="00AD63F8" w:rsidP="00AD63F8">
      <w:pPr>
        <w:spacing w:before="120" w:after="0" w:line="240" w:lineRule="auto"/>
        <w:rPr>
          <w:rFonts w:ascii="Arial Narrow" w:eastAsia="Times New Roman" w:hAnsi="Arial Narrow" w:cs="Times New Roman"/>
          <w:b/>
          <w:bCs/>
          <w:color w:val="000000"/>
          <w:u w:val="single"/>
          <w:lang w:eastAsia="pl-PL"/>
        </w:rPr>
      </w:pPr>
      <w:r>
        <w:rPr>
          <w:rFonts w:ascii="Arial Narrow" w:hAnsi="Arial Narrow" w:cs="Arial"/>
          <w:color w:val="000000"/>
        </w:rPr>
        <w:t>Nie dotyczy</w:t>
      </w:r>
    </w:p>
    <w:p w:rsidR="00AD63F8" w:rsidRDefault="00AD63F8" w:rsidP="00AD63F8">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AD63F8" w:rsidRDefault="00AD63F8" w:rsidP="00AD63F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AD63F8" w:rsidRDefault="00AD63F8" w:rsidP="00AD63F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AD63F8" w:rsidRDefault="00AD63F8" w:rsidP="00AD63F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AD63F8" w:rsidRDefault="00AD63F8" w:rsidP="00AD63F8">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AD63F8" w:rsidRDefault="00AD63F8" w:rsidP="00AD63F8">
      <w:pPr>
        <w:numPr>
          <w:ilvl w:val="6"/>
          <w:numId w:val="4"/>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AD63F8" w:rsidRDefault="00AD63F8" w:rsidP="00AD63F8">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tłumaczeniem na język polski, sporządzonym przez tłumacza przysięgłego.</w:t>
      </w:r>
    </w:p>
    <w:p w:rsidR="00AD63F8" w:rsidRDefault="00AD63F8" w:rsidP="00AD63F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AD63F8" w:rsidRDefault="00AD63F8" w:rsidP="00AD63F8">
      <w:pPr>
        <w:numPr>
          <w:ilvl w:val="6"/>
          <w:numId w:val="4"/>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AD63F8" w:rsidRDefault="00AD63F8" w:rsidP="00AD63F8">
      <w:pPr>
        <w:spacing w:before="120"/>
        <w:ind w:firstLine="180"/>
        <w:rPr>
          <w:b/>
          <w:bCs/>
          <w:u w:val="single"/>
        </w:rPr>
      </w:pPr>
      <w:r>
        <w:rPr>
          <w:rFonts w:ascii="Arial Narrow" w:hAnsi="Arial Narrow"/>
          <w:b/>
          <w:bCs/>
          <w:u w:val="single"/>
        </w:rPr>
        <w:t>XII. Miejsce i termin składania i otwarcia ofert</w:t>
      </w:r>
    </w:p>
    <w:p w:rsidR="00AD63F8" w:rsidRDefault="00AD63F8" w:rsidP="00AD63F8">
      <w:pPr>
        <w:numPr>
          <w:ilvl w:val="1"/>
          <w:numId w:val="5"/>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AD63F8" w:rsidRDefault="00AD63F8" w:rsidP="00AD63F8">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AD63F8" w:rsidRDefault="00AD63F8" w:rsidP="00AD63F8">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AD63F8" w:rsidRDefault="00AD63F8" w:rsidP="00AD63F8">
      <w:pPr>
        <w:jc w:val="center"/>
        <w:rPr>
          <w:rFonts w:ascii="Arial Narrow" w:hAnsi="Arial Narrow"/>
          <w:bCs/>
        </w:rPr>
      </w:pPr>
      <w:r>
        <w:rPr>
          <w:rFonts w:ascii="Arial Narrow" w:hAnsi="Arial Narrow"/>
          <w:b/>
          <w:bCs/>
        </w:rPr>
        <w:t>Oferta na:</w:t>
      </w:r>
      <w:r>
        <w:rPr>
          <w:rFonts w:ascii="Arial Narrow" w:hAnsi="Arial Narrow"/>
          <w:b/>
          <w:bCs/>
          <w:i/>
          <w:iCs/>
        </w:rPr>
        <w:t xml:space="preserve"> </w:t>
      </w:r>
      <w:r>
        <w:rPr>
          <w:rFonts w:ascii="Arial Narrow" w:hAnsi="Arial Narrow"/>
          <w:b/>
        </w:rPr>
        <w:t>„Usuwanie pojazdów z drogi oraz prowadzenie parkingu strzeżonego</w:t>
      </w:r>
      <w:r>
        <w:rPr>
          <w:rFonts w:ascii="Arial Narrow" w:hAnsi="Arial Narrow"/>
          <w:b/>
          <w:i/>
        </w:rPr>
        <w:t xml:space="preserve"> </w:t>
      </w:r>
      <w:r>
        <w:rPr>
          <w:rFonts w:ascii="Arial Narrow" w:hAnsi="Arial Narrow"/>
          <w:b/>
        </w:rPr>
        <w:t>”</w:t>
      </w:r>
    </w:p>
    <w:p w:rsidR="00AD63F8" w:rsidRDefault="00AD63F8" w:rsidP="00AD63F8">
      <w:pPr>
        <w:tabs>
          <w:tab w:val="num" w:pos="540"/>
        </w:tabs>
        <w:spacing w:line="360" w:lineRule="auto"/>
        <w:ind w:left="540" w:hanging="360"/>
        <w:jc w:val="center"/>
        <w:rPr>
          <w:rFonts w:ascii="Arial Narrow" w:hAnsi="Arial Narrow"/>
          <w:color w:val="FF0000"/>
        </w:rPr>
      </w:pPr>
      <w:r>
        <w:rPr>
          <w:rFonts w:ascii="Arial Narrow" w:hAnsi="Arial Narrow"/>
          <w:b/>
          <w:bCs/>
        </w:rPr>
        <w:t>nie otwierać przed:</w:t>
      </w:r>
      <w:r w:rsidR="00ED1CB7">
        <w:rPr>
          <w:rFonts w:ascii="Arial Narrow" w:hAnsi="Arial Narrow"/>
          <w:b/>
          <w:bCs/>
          <w:u w:val="single"/>
        </w:rPr>
        <w:t xml:space="preserve">  </w:t>
      </w:r>
      <w:r w:rsidR="005130FD">
        <w:rPr>
          <w:rFonts w:ascii="Arial Narrow" w:hAnsi="Arial Narrow"/>
          <w:b/>
          <w:bCs/>
          <w:color w:val="FF0000"/>
          <w:u w:val="single"/>
        </w:rPr>
        <w:t>28</w:t>
      </w:r>
      <w:r w:rsidR="00ED1CB7" w:rsidRPr="00ED1CB7">
        <w:rPr>
          <w:rFonts w:ascii="Arial Narrow" w:hAnsi="Arial Narrow"/>
          <w:b/>
          <w:bCs/>
          <w:color w:val="FF0000"/>
          <w:u w:val="single"/>
        </w:rPr>
        <w:t>.12.2017</w:t>
      </w:r>
      <w:r w:rsidRPr="00ED1CB7">
        <w:rPr>
          <w:rFonts w:ascii="Arial Narrow" w:hAnsi="Arial Narrow"/>
          <w:b/>
          <w:bCs/>
          <w:color w:val="FF0000"/>
          <w:u w:val="single"/>
        </w:rPr>
        <w:t xml:space="preserve"> r. godz. 11</w:t>
      </w:r>
      <w:r w:rsidRPr="00ED1CB7">
        <w:rPr>
          <w:rFonts w:ascii="Arial Narrow" w:hAnsi="Arial Narrow"/>
          <w:b/>
          <w:bCs/>
          <w:color w:val="FF0000"/>
          <w:u w:val="single"/>
          <w:vertAlign w:val="superscript"/>
        </w:rPr>
        <w:t>30</w:t>
      </w:r>
    </w:p>
    <w:p w:rsidR="00AD63F8" w:rsidRDefault="00AD63F8" w:rsidP="00AD63F8">
      <w:pPr>
        <w:numPr>
          <w:ilvl w:val="1"/>
          <w:numId w:val="5"/>
        </w:numPr>
        <w:tabs>
          <w:tab w:val="num" w:pos="540"/>
        </w:tabs>
        <w:spacing w:after="0" w:line="240" w:lineRule="auto"/>
        <w:ind w:left="540"/>
        <w:jc w:val="both"/>
        <w:rPr>
          <w:rFonts w:ascii="Arial Narrow" w:hAnsi="Arial Narrow"/>
        </w:rPr>
      </w:pPr>
      <w:r>
        <w:rPr>
          <w:rFonts w:ascii="Arial Narrow" w:hAnsi="Arial Narrow"/>
          <w:b/>
        </w:rPr>
        <w:t>Oferty należy złożyć w</w:t>
      </w:r>
      <w:r>
        <w:rPr>
          <w:rFonts w:ascii="Arial Narrow" w:hAnsi="Arial Narrow"/>
        </w:rPr>
        <w:t>:</w:t>
      </w:r>
      <w:r>
        <w:rPr>
          <w:rFonts w:ascii="Arial Narrow" w:hAnsi="Arial Narrow"/>
          <w:u w:val="single"/>
        </w:rPr>
        <w:t xml:space="preserve"> siedzibie </w:t>
      </w:r>
      <w:r>
        <w:rPr>
          <w:rFonts w:ascii="Arial Narrow" w:hAnsi="Arial Narrow"/>
          <w:caps/>
          <w:u w:val="single"/>
        </w:rPr>
        <w:t>z</w:t>
      </w:r>
      <w:r>
        <w:rPr>
          <w:rFonts w:ascii="Arial Narrow" w:hAnsi="Arial Narrow"/>
          <w:u w:val="single"/>
        </w:rPr>
        <w:t>amawiającego tj. Starostwo Powiatowe, ul. Kolejowa 2, 66-200 Świebodzin I piętro sekretariat.</w:t>
      </w:r>
    </w:p>
    <w:p w:rsidR="00AD63F8" w:rsidRDefault="00AD63F8" w:rsidP="00AD63F8">
      <w:pPr>
        <w:numPr>
          <w:ilvl w:val="1"/>
          <w:numId w:val="5"/>
        </w:numPr>
        <w:tabs>
          <w:tab w:val="num" w:pos="540"/>
        </w:tabs>
        <w:spacing w:after="0" w:line="240" w:lineRule="auto"/>
        <w:ind w:left="540"/>
        <w:jc w:val="both"/>
        <w:rPr>
          <w:rFonts w:ascii="Arial Narrow" w:hAnsi="Arial Narrow"/>
        </w:rPr>
      </w:pPr>
      <w:r>
        <w:rPr>
          <w:rFonts w:ascii="Arial Narrow" w:hAnsi="Arial Narrow"/>
          <w:b/>
        </w:rPr>
        <w:t>Termin składania ofert upływa dnia:</w:t>
      </w:r>
      <w:r w:rsidR="00ED1CB7">
        <w:rPr>
          <w:rFonts w:ascii="Arial Narrow" w:hAnsi="Arial Narrow"/>
          <w:u w:val="single"/>
        </w:rPr>
        <w:t xml:space="preserve">  </w:t>
      </w:r>
      <w:r w:rsidR="005130FD">
        <w:rPr>
          <w:rFonts w:ascii="Arial Narrow" w:hAnsi="Arial Narrow"/>
          <w:color w:val="FF0000"/>
          <w:u w:val="single"/>
        </w:rPr>
        <w:t>28</w:t>
      </w:r>
      <w:r w:rsidR="00ED1CB7" w:rsidRPr="00ED1CB7">
        <w:rPr>
          <w:rFonts w:ascii="Arial Narrow" w:hAnsi="Arial Narrow"/>
          <w:color w:val="FF0000"/>
          <w:u w:val="single"/>
        </w:rPr>
        <w:t>.12.2017</w:t>
      </w:r>
      <w:r w:rsidRPr="00ED1CB7">
        <w:rPr>
          <w:rFonts w:ascii="Arial Narrow" w:hAnsi="Arial Narrow"/>
          <w:color w:val="FF0000"/>
          <w:u w:val="single"/>
        </w:rPr>
        <w:t xml:space="preserve"> r.</w:t>
      </w:r>
      <w:r w:rsidRPr="00ED1CB7">
        <w:rPr>
          <w:rFonts w:ascii="Arial Narrow" w:hAnsi="Arial Narrow"/>
          <w:b/>
          <w:bCs/>
          <w:color w:val="FF0000"/>
          <w:u w:val="single"/>
        </w:rPr>
        <w:t xml:space="preserve"> o</w:t>
      </w:r>
      <w:r w:rsidRPr="00ED1CB7">
        <w:rPr>
          <w:rFonts w:ascii="Arial Narrow" w:hAnsi="Arial Narrow"/>
          <w:color w:val="FF0000"/>
          <w:u w:val="single"/>
        </w:rPr>
        <w:t xml:space="preserve"> </w:t>
      </w:r>
      <w:r w:rsidRPr="00ED1CB7">
        <w:rPr>
          <w:rFonts w:ascii="Arial Narrow" w:hAnsi="Arial Narrow"/>
          <w:b/>
          <w:bCs/>
          <w:color w:val="FF0000"/>
          <w:u w:val="single"/>
        </w:rPr>
        <w:t>godz. 11</w:t>
      </w:r>
      <w:r w:rsidRPr="00ED1CB7">
        <w:rPr>
          <w:rFonts w:ascii="Arial Narrow" w:hAnsi="Arial Narrow"/>
          <w:b/>
          <w:bCs/>
          <w:color w:val="FF0000"/>
          <w:u w:val="single"/>
          <w:vertAlign w:val="superscript"/>
        </w:rPr>
        <w:t>00</w:t>
      </w:r>
      <w:r>
        <w:rPr>
          <w:rFonts w:ascii="Arial Narrow" w:hAnsi="Arial Narrow"/>
          <w:u w:val="single"/>
        </w:rPr>
        <w:t>.</w:t>
      </w:r>
      <w:r>
        <w:rPr>
          <w:rFonts w:ascii="Arial Narrow" w:hAnsi="Arial Narrow"/>
        </w:rPr>
        <w:t xml:space="preserve"> Oferty złożone po terminie zwraca się bez otwierania po upływie terminu przewidzianego na wniesienie odwołania. </w:t>
      </w:r>
    </w:p>
    <w:p w:rsidR="00AD63F8" w:rsidRDefault="00AD63F8" w:rsidP="00AD63F8">
      <w:pPr>
        <w:numPr>
          <w:ilvl w:val="1"/>
          <w:numId w:val="5"/>
        </w:numPr>
        <w:tabs>
          <w:tab w:val="num" w:pos="540"/>
        </w:tabs>
        <w:spacing w:after="0" w:line="240" w:lineRule="auto"/>
        <w:ind w:left="540"/>
        <w:jc w:val="both"/>
        <w:rPr>
          <w:rFonts w:ascii="Arial Narrow" w:hAnsi="Arial Narrow"/>
          <w:u w:val="single"/>
        </w:rPr>
      </w:pPr>
      <w:r>
        <w:rPr>
          <w:rFonts w:ascii="Arial Narrow" w:hAnsi="Arial Narrow"/>
          <w:b/>
        </w:rPr>
        <w:t>Otwarcie ofert nastąpi:</w:t>
      </w:r>
      <w:r>
        <w:rPr>
          <w:rFonts w:ascii="Arial Narrow" w:hAnsi="Arial Narrow"/>
          <w:u w:val="single"/>
        </w:rPr>
        <w:t xml:space="preserve"> w </w:t>
      </w:r>
      <w:r w:rsidR="005130FD">
        <w:rPr>
          <w:rFonts w:ascii="Arial Narrow" w:hAnsi="Arial Narrow"/>
          <w:color w:val="FF0000"/>
          <w:u w:val="single"/>
        </w:rPr>
        <w:t>dniu   28.12.2017</w:t>
      </w:r>
      <w:r w:rsidRPr="00ED1CB7">
        <w:rPr>
          <w:rFonts w:ascii="Arial Narrow" w:hAnsi="Arial Narrow"/>
          <w:color w:val="FF0000"/>
          <w:u w:val="single"/>
        </w:rPr>
        <w:t xml:space="preserve"> r.</w:t>
      </w:r>
      <w:r w:rsidRPr="00ED1CB7">
        <w:rPr>
          <w:rFonts w:ascii="Arial Narrow" w:hAnsi="Arial Narrow"/>
          <w:b/>
          <w:bCs/>
          <w:color w:val="FF0000"/>
          <w:u w:val="single"/>
        </w:rPr>
        <w:t xml:space="preserve"> roku o godzinie 11</w:t>
      </w:r>
      <w:r w:rsidRPr="00ED1CB7">
        <w:rPr>
          <w:rFonts w:ascii="Arial Narrow" w:hAnsi="Arial Narrow"/>
          <w:b/>
          <w:bCs/>
          <w:color w:val="FF0000"/>
          <w:u w:val="single"/>
          <w:vertAlign w:val="superscript"/>
        </w:rPr>
        <w:t xml:space="preserve">30 </w:t>
      </w:r>
      <w:r>
        <w:rPr>
          <w:rFonts w:ascii="Arial Narrow" w:hAnsi="Arial Narrow"/>
          <w:u w:val="single"/>
        </w:rPr>
        <w:t xml:space="preserve">w siedzibie Zamawiającego tzn. w Starostwo Powiatowe w Świebodzinie, ul. Kolejowa 2,  I piętro </w:t>
      </w:r>
      <w:r w:rsidR="005130FD">
        <w:rPr>
          <w:rFonts w:ascii="Arial Narrow" w:hAnsi="Arial Narrow"/>
          <w:color w:val="FF0000"/>
          <w:u w:val="single"/>
        </w:rPr>
        <w:t>sekretariat</w:t>
      </w:r>
      <w:r>
        <w:rPr>
          <w:rFonts w:ascii="Arial Narrow" w:hAnsi="Arial Narrow"/>
          <w:color w:val="FF0000"/>
          <w:u w:val="single"/>
        </w:rPr>
        <w:t>.</w:t>
      </w:r>
    </w:p>
    <w:p w:rsidR="00AD63F8" w:rsidRDefault="00AD63F8" w:rsidP="00AD63F8">
      <w:pPr>
        <w:numPr>
          <w:ilvl w:val="1"/>
          <w:numId w:val="5"/>
        </w:numPr>
        <w:tabs>
          <w:tab w:val="num" w:pos="540"/>
        </w:tabs>
        <w:spacing w:after="0" w:line="240" w:lineRule="auto"/>
        <w:ind w:left="540"/>
        <w:jc w:val="both"/>
        <w:rPr>
          <w:rFonts w:ascii="Arial Narrow" w:hAnsi="Arial Narrow"/>
          <w:color w:val="000000"/>
        </w:rPr>
      </w:pPr>
      <w:r>
        <w:rPr>
          <w:rFonts w:ascii="Arial Narrow" w:hAnsi="Arial Narrow"/>
          <w:color w:val="000000"/>
        </w:rPr>
        <w:lastRenderedPageBreak/>
        <w:t>Zmiany. Wycofanie oferty</w:t>
      </w:r>
    </w:p>
    <w:p w:rsidR="00AD63F8" w:rsidRDefault="00AD63F8" w:rsidP="00AD63F8">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AD63F8" w:rsidRDefault="00AD63F8" w:rsidP="00AD63F8">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AD63F8" w:rsidRDefault="00AD63F8" w:rsidP="00AD63F8">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AD63F8" w:rsidRDefault="00AD63F8" w:rsidP="00AD63F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p>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p>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1.Zamawiający wyznaczył następujące kryteria i ich znaczenie dla każdej części jednakowe:</w:t>
      </w:r>
    </w:p>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p>
    <w:p w:rsidR="00AD63F8" w:rsidRDefault="00AD63F8" w:rsidP="00AD63F8">
      <w:pPr>
        <w:numPr>
          <w:ilvl w:val="0"/>
          <w:numId w:val="6"/>
        </w:numPr>
        <w:autoSpaceDE w:val="0"/>
        <w:autoSpaceDN w:val="0"/>
        <w:adjustRightInd w:val="0"/>
        <w:spacing w:after="0" w:line="240" w:lineRule="auto"/>
        <w:contextualSpacing/>
        <w:rPr>
          <w:rFonts w:ascii="Arial Narrow" w:hAnsi="Arial Narrow" w:cs="Times New Roman"/>
          <w:sz w:val="24"/>
          <w:szCs w:val="24"/>
        </w:rPr>
      </w:pPr>
      <w:r>
        <w:rPr>
          <w:rFonts w:ascii="Arial Narrow" w:hAnsi="Arial Narrow" w:cs="Times New Roman"/>
          <w:sz w:val="24"/>
          <w:szCs w:val="24"/>
        </w:rPr>
        <w:t>Zamawiaj</w:t>
      </w:r>
      <w:r>
        <w:rPr>
          <w:rFonts w:ascii="Arial Narrow" w:eastAsia="TimesNewRoman" w:hAnsi="Arial Narrow" w:cs="TimesNewRoman"/>
          <w:sz w:val="24"/>
          <w:szCs w:val="24"/>
        </w:rPr>
        <w:t>ą</w:t>
      </w:r>
      <w:r>
        <w:rPr>
          <w:rFonts w:ascii="Arial Narrow" w:hAnsi="Arial Narrow" w:cs="Times New Roman"/>
          <w:sz w:val="24"/>
          <w:szCs w:val="24"/>
        </w:rPr>
        <w:t>cy do porównania ofert przyjmie ł</w:t>
      </w:r>
      <w:r>
        <w:rPr>
          <w:rFonts w:ascii="Arial Narrow" w:eastAsia="TimesNewRoman" w:hAnsi="Arial Narrow" w:cs="TimesNewRoman"/>
          <w:sz w:val="24"/>
          <w:szCs w:val="24"/>
        </w:rPr>
        <w:t>ą</w:t>
      </w:r>
      <w:r>
        <w:rPr>
          <w:rFonts w:ascii="Arial Narrow" w:hAnsi="Arial Narrow" w:cs="Times New Roman"/>
          <w:sz w:val="24"/>
          <w:szCs w:val="24"/>
        </w:rPr>
        <w:t>czn</w:t>
      </w:r>
      <w:r>
        <w:rPr>
          <w:rFonts w:ascii="Arial Narrow" w:eastAsia="TimesNewRoman" w:hAnsi="Arial Narrow" w:cs="TimesNewRoman"/>
          <w:sz w:val="24"/>
          <w:szCs w:val="24"/>
        </w:rPr>
        <w:t xml:space="preserve">ą </w:t>
      </w:r>
      <w:r>
        <w:rPr>
          <w:rFonts w:ascii="Arial Narrow" w:hAnsi="Arial Narrow" w:cs="Times New Roman"/>
          <w:sz w:val="24"/>
          <w:szCs w:val="24"/>
        </w:rPr>
        <w:t>cen</w:t>
      </w:r>
      <w:r>
        <w:rPr>
          <w:rFonts w:ascii="Arial Narrow" w:eastAsia="TimesNewRoman" w:hAnsi="Arial Narrow" w:cs="TimesNewRoman"/>
          <w:sz w:val="24"/>
          <w:szCs w:val="24"/>
        </w:rPr>
        <w:t xml:space="preserve">ę </w:t>
      </w:r>
      <w:r>
        <w:rPr>
          <w:rFonts w:ascii="Arial Narrow" w:hAnsi="Arial Narrow" w:cs="Times New Roman"/>
          <w:sz w:val="24"/>
          <w:szCs w:val="24"/>
        </w:rPr>
        <w:t>w ramach poszczególnych części</w:t>
      </w:r>
      <w:r>
        <w:rPr>
          <w:rFonts w:ascii="Arial Narrow" w:eastAsia="TimesNewRoman" w:hAnsi="Arial Narrow" w:cs="TimesNewRoman"/>
          <w:sz w:val="24"/>
          <w:szCs w:val="24"/>
        </w:rPr>
        <w:t xml:space="preserve"> </w:t>
      </w:r>
      <w:r>
        <w:rPr>
          <w:rFonts w:ascii="Arial Narrow" w:hAnsi="Arial Narrow" w:cs="Times New Roman"/>
          <w:sz w:val="24"/>
          <w:szCs w:val="24"/>
        </w:rPr>
        <w:t>w rozbiciu: ł</w:t>
      </w:r>
      <w:r>
        <w:rPr>
          <w:rFonts w:ascii="Arial Narrow" w:eastAsia="TimesNewRoman" w:hAnsi="Arial Narrow" w:cs="TimesNewRoman"/>
          <w:sz w:val="24"/>
          <w:szCs w:val="24"/>
        </w:rPr>
        <w:t>ą</w:t>
      </w:r>
      <w:r>
        <w:rPr>
          <w:rFonts w:ascii="Arial Narrow" w:hAnsi="Arial Narrow" w:cs="Times New Roman"/>
          <w:sz w:val="24"/>
          <w:szCs w:val="24"/>
        </w:rPr>
        <w:t>cznie holowanie, ł</w:t>
      </w:r>
      <w:r>
        <w:rPr>
          <w:rFonts w:ascii="Arial Narrow" w:eastAsia="TimesNewRoman" w:hAnsi="Arial Narrow" w:cs="TimesNewRoman"/>
          <w:sz w:val="24"/>
          <w:szCs w:val="24"/>
        </w:rPr>
        <w:t>ą</w:t>
      </w:r>
      <w:r>
        <w:rPr>
          <w:rFonts w:ascii="Arial Narrow" w:hAnsi="Arial Narrow" w:cs="Times New Roman"/>
          <w:sz w:val="24"/>
          <w:szCs w:val="24"/>
        </w:rPr>
        <w:t>cznie parkowanie do 3,5 ton, łącznie parkowanie pow. 3,5 ton.</w:t>
      </w:r>
    </w:p>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AD63F8" w:rsidTr="00AD63F8">
        <w:tc>
          <w:tcPr>
            <w:tcW w:w="426"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AD63F8" w:rsidTr="00AD63F8">
        <w:tc>
          <w:tcPr>
            <w:tcW w:w="426"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k1</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AD63F8" w:rsidTr="00AD63F8">
        <w:tc>
          <w:tcPr>
            <w:tcW w:w="7513" w:type="dxa"/>
            <w:gridSpan w:val="2"/>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bl>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p>
    <w:p w:rsidR="00AD63F8" w:rsidRDefault="00AD63F8" w:rsidP="00AD63F8">
      <w:pPr>
        <w:autoSpaceDE w:val="0"/>
        <w:autoSpaceDN w:val="0"/>
        <w:spacing w:after="0" w:line="240" w:lineRule="auto"/>
        <w:ind w:left="42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kryterium przez oferenta.</w:t>
      </w:r>
    </w:p>
    <w:p w:rsidR="00AD63F8" w:rsidRDefault="00AD63F8" w:rsidP="00AD63F8">
      <w:pPr>
        <w:autoSpaceDE w:val="0"/>
        <w:autoSpaceDN w:val="0"/>
        <w:spacing w:after="0" w:line="240" w:lineRule="auto"/>
        <w:ind w:left="425" w:hanging="360"/>
        <w:jc w:val="both"/>
        <w:rPr>
          <w:rFonts w:ascii="Arial Narrow" w:eastAsia="Times New Roman" w:hAnsi="Arial Narrow" w:cs="Times New Roman"/>
          <w:color w:val="FF0000"/>
          <w:sz w:val="24"/>
          <w:szCs w:val="24"/>
          <w:lang w:eastAsia="pl-PL"/>
        </w:rPr>
      </w:pPr>
    </w:p>
    <w:p w:rsidR="00AD63F8" w:rsidRDefault="00AD63F8" w:rsidP="00AD63F8">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I  Cena – ( 60%)  0- 60 pkt</w:t>
      </w:r>
    </w:p>
    <w:p w:rsidR="00AD63F8" w:rsidRDefault="00AD63F8" w:rsidP="00AD63F8">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p>
    <w:p w:rsidR="00AD63F8" w:rsidRDefault="00AD63F8" w:rsidP="00AD63F8">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K1</w:t>
      </w:r>
      <w:r>
        <w:rPr>
          <w:rFonts w:ascii="Arial Narrow" w:eastAsia="Times New Roman" w:hAnsi="Arial Narrow" w:cs="Times New Roman"/>
          <w:sz w:val="24"/>
          <w:szCs w:val="24"/>
          <w:lang w:eastAsia="pl-PL"/>
        </w:rPr>
        <w:t xml:space="preserve"> -zostanie zastosowany następujący wzór arytmetyczny:</w:t>
      </w:r>
    </w:p>
    <w:p w:rsidR="00AD63F8" w:rsidRDefault="00AD63F8" w:rsidP="00AD63F8">
      <w:pPr>
        <w:autoSpaceDE w:val="0"/>
        <w:autoSpaceDN w:val="0"/>
        <w:spacing w:after="0" w:line="240" w:lineRule="auto"/>
        <w:ind w:left="1134" w:hanging="426"/>
        <w:jc w:val="center"/>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n: w x a =  K1  kryterium  cena</w:t>
      </w:r>
    </w:p>
    <w:p w:rsidR="00AD63F8" w:rsidRDefault="00AD63F8" w:rsidP="00AD63F8">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 – najniższa wartość z zaoferowanych ofert,</w:t>
      </w:r>
    </w:p>
    <w:p w:rsidR="00AD63F8" w:rsidRDefault="00AD63F8" w:rsidP="00AD63F8">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 – wartość z badanej oferty,</w:t>
      </w:r>
    </w:p>
    <w:p w:rsidR="00AD63F8" w:rsidRDefault="00AD63F8" w:rsidP="00AD63F8">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 znaczenie czynnika,</w:t>
      </w:r>
    </w:p>
    <w:p w:rsidR="00AD63F8" w:rsidRDefault="00AD63F8" w:rsidP="00AD63F8">
      <w:pPr>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Zamawiający jako drugie kryterium przyjmuje </w:t>
      </w:r>
      <w:r>
        <w:rPr>
          <w:rFonts w:ascii="Arial Narrow" w:eastAsia="Times New Roman" w:hAnsi="Arial Narrow" w:cs="Times New Roman"/>
          <w:b/>
          <w:sz w:val="24"/>
          <w:szCs w:val="24"/>
          <w:lang w:eastAsia="pl-PL"/>
        </w:rPr>
        <w:t>K2-Czas dojazdu ( z terenu gmin powiatu świebodzińskiego)</w:t>
      </w:r>
      <w:r>
        <w:rPr>
          <w:rFonts w:ascii="Arial Narrow" w:eastAsia="Times New Roman" w:hAnsi="Arial Narrow" w:cs="Times New Roman"/>
          <w:sz w:val="24"/>
          <w:szCs w:val="24"/>
          <w:lang w:eastAsia="pl-PL"/>
        </w:rPr>
        <w:t xml:space="preserve"> gdzie za czas dojazdu w czasie 40 min zamawiający przyznaje 10 pkt za więcej niż 40 min 0 pkt, za</w:t>
      </w:r>
      <w:r w:rsidR="00ED1CB7">
        <w:rPr>
          <w:rFonts w:ascii="Arial Narrow" w:eastAsia="Times New Roman" w:hAnsi="Arial Narrow" w:cs="Times New Roman"/>
          <w:sz w:val="24"/>
          <w:szCs w:val="24"/>
          <w:lang w:eastAsia="pl-PL"/>
        </w:rPr>
        <w:t xml:space="preserve"> czas dojazdu w czasie 30 min. 3</w:t>
      </w:r>
      <w:r>
        <w:rPr>
          <w:rFonts w:ascii="Arial Narrow" w:eastAsia="Times New Roman" w:hAnsi="Arial Narrow" w:cs="Times New Roman"/>
          <w:sz w:val="24"/>
          <w:szCs w:val="24"/>
          <w:lang w:eastAsia="pl-PL"/>
        </w:rPr>
        <w:t>0 pkt natomiast Zamawiający przyzna 40 pkt  za czas dojazdu do 20 min ( z założeniem że 1pkt odpowiada 1%).</w:t>
      </w:r>
    </w:p>
    <w:p w:rsidR="00AD63F8" w:rsidRDefault="00AD63F8" w:rsidP="00ED1CB7">
      <w:pPr>
        <w:autoSpaceDE w:val="0"/>
        <w:autoSpaceDN w:val="0"/>
        <w:spacing w:after="0" w:line="240" w:lineRule="auto"/>
        <w:ind w:left="360"/>
        <w:jc w:val="both"/>
        <w:rPr>
          <w:rFonts w:ascii="Arial Narrow" w:eastAsia="Times New Roman" w:hAnsi="Arial Narrow" w:cs="Times New Roman"/>
          <w:b/>
          <w:szCs w:val="24"/>
          <w:lang w:eastAsia="pl-PL"/>
        </w:rPr>
      </w:pPr>
    </w:p>
    <w:p w:rsidR="00AD63F8" w:rsidRDefault="00AD63F8" w:rsidP="00AD63F8">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AD63F8" w:rsidTr="00AD63F8">
        <w:tc>
          <w:tcPr>
            <w:tcW w:w="426"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AD63F8" w:rsidTr="00AD63F8">
        <w:tc>
          <w:tcPr>
            <w:tcW w:w="426"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Czas dojazdu  - k2</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ED1C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w:t>
            </w:r>
            <w:r w:rsidR="00AD63F8">
              <w:rPr>
                <w:rFonts w:ascii="Arial Narrow" w:eastAsia="Times New Roman" w:hAnsi="Arial Narrow" w:cs="Times New Roman"/>
                <w:b/>
                <w:bCs/>
                <w:sz w:val="28"/>
                <w:szCs w:val="24"/>
              </w:rPr>
              <w:t>0 %</w:t>
            </w:r>
          </w:p>
        </w:tc>
      </w:tr>
      <w:tr w:rsidR="00AD63F8" w:rsidTr="00AD63F8">
        <w:tc>
          <w:tcPr>
            <w:tcW w:w="7513" w:type="dxa"/>
            <w:gridSpan w:val="2"/>
            <w:tcBorders>
              <w:top w:val="single" w:sz="6" w:space="0" w:color="auto"/>
              <w:left w:val="single" w:sz="6" w:space="0" w:color="auto"/>
              <w:bottom w:val="single" w:sz="6" w:space="0" w:color="auto"/>
              <w:right w:val="single" w:sz="6" w:space="0" w:color="auto"/>
            </w:tcBorders>
            <w:hideMark/>
          </w:tcPr>
          <w:p w:rsidR="00AD63F8" w:rsidRDefault="00AD63F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AD63F8" w:rsidRDefault="00ED1CB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w:t>
            </w:r>
            <w:r w:rsidR="00AD63F8">
              <w:rPr>
                <w:rFonts w:ascii="Arial Narrow" w:eastAsia="Times New Roman" w:hAnsi="Arial Narrow" w:cs="Times New Roman"/>
                <w:b/>
                <w:bCs/>
                <w:sz w:val="28"/>
                <w:szCs w:val="24"/>
              </w:rPr>
              <w:t>0 %</w:t>
            </w:r>
          </w:p>
        </w:tc>
      </w:tr>
    </w:tbl>
    <w:p w:rsidR="00AD63F8" w:rsidRDefault="00AD63F8" w:rsidP="00AD63F8">
      <w:pPr>
        <w:spacing w:after="120" w:line="480" w:lineRule="auto"/>
        <w:ind w:right="-166"/>
        <w:jc w:val="both"/>
        <w:rPr>
          <w:rFonts w:ascii="Arial Narrow" w:eastAsia="Times New Roman" w:hAnsi="Arial Narrow" w:cs="Times New Roman"/>
          <w:sz w:val="24"/>
          <w:szCs w:val="24"/>
          <w:lang w:eastAsia="pl-PL"/>
        </w:rPr>
      </w:pPr>
    </w:p>
    <w:p w:rsidR="00AD63F8" w:rsidRDefault="00AD63F8" w:rsidP="00AD63F8">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 xml:space="preserve">3.Wybrana zostanie oferta, która zdobędzie najwyższą liczbę punktów </w:t>
      </w:r>
    </w:p>
    <w:p w:rsidR="00AD63F8" w:rsidRDefault="00D62201" w:rsidP="00AD63F8">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K1+K2=K</w:t>
      </w:r>
    </w:p>
    <w:p w:rsidR="00AD63F8" w:rsidRDefault="00AD63F8" w:rsidP="00AD63F8">
      <w:pPr>
        <w:spacing w:after="120" w:line="240" w:lineRule="auto"/>
        <w:ind w:left="538" w:hanging="357"/>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4. O wyborze najkorzystniejszej oferty Zamawiający zawiadomi niezwłocznie wykonawców zgodnie z art. 92 ustawy.</w:t>
      </w:r>
    </w:p>
    <w:p w:rsidR="00AD63F8" w:rsidRDefault="00AD63F8" w:rsidP="00AD63F8">
      <w:pPr>
        <w:autoSpaceDE w:val="0"/>
        <w:autoSpaceDN w:val="0"/>
        <w:spacing w:after="0" w:line="240" w:lineRule="auto"/>
        <w:jc w:val="both"/>
        <w:rPr>
          <w:rFonts w:ascii="Arial Narrow" w:eastAsia="Times New Roman" w:hAnsi="Arial Narrow" w:cs="Times New Roman"/>
          <w:sz w:val="24"/>
          <w:szCs w:val="24"/>
          <w:lang w:eastAsia="pl-PL"/>
        </w:rPr>
      </w:pPr>
    </w:p>
    <w:p w:rsidR="00AD63F8" w:rsidRDefault="00AD63F8" w:rsidP="00AD63F8">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AD63F8" w:rsidRDefault="00AD63F8" w:rsidP="00AD63F8">
      <w:pPr>
        <w:spacing w:after="0" w:line="240" w:lineRule="auto"/>
        <w:ind w:left="180"/>
        <w:rPr>
          <w:rFonts w:ascii="Arial Narrow" w:eastAsia="Times New Roman" w:hAnsi="Arial Narrow" w:cs="Times New Roman"/>
          <w:b/>
          <w:bCs/>
          <w:color w:val="000000"/>
          <w:u w:val="single"/>
          <w:lang w:eastAsia="pl-PL"/>
        </w:rPr>
      </w:pPr>
    </w:p>
    <w:p w:rsidR="00AD63F8" w:rsidRDefault="00AD63F8" w:rsidP="00AD63F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AD63F8" w:rsidRDefault="00AD63F8" w:rsidP="00AD63F8">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AD63F8" w:rsidRDefault="00AD63F8" w:rsidP="00AD63F8">
      <w:pPr>
        <w:spacing w:after="0" w:line="240" w:lineRule="auto"/>
        <w:ind w:left="181"/>
        <w:jc w:val="both"/>
        <w:rPr>
          <w:rFonts w:ascii="Arial Narrow" w:eastAsia="Times New Roman" w:hAnsi="Arial Narrow" w:cs="Times New Roman"/>
          <w:lang w:eastAsia="pl-PL"/>
        </w:rPr>
      </w:pPr>
    </w:p>
    <w:p w:rsidR="00AD63F8" w:rsidRDefault="00AD63F8" w:rsidP="00AD63F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1jeżeli:</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AD63F8" w:rsidRDefault="00AD63F8" w:rsidP="00AD63F8">
      <w:pPr>
        <w:spacing w:after="0" w:line="240" w:lineRule="auto"/>
        <w:jc w:val="both"/>
        <w:rPr>
          <w:rFonts w:ascii="Arial Narrow" w:eastAsia="Times New Roman" w:hAnsi="Arial Narrow" w:cs="Times New Roman"/>
          <w:lang w:eastAsia="pl-PL"/>
        </w:rPr>
      </w:pPr>
    </w:p>
    <w:p w:rsidR="00AD63F8" w:rsidRDefault="00AD63F8" w:rsidP="00AD63F8">
      <w:pPr>
        <w:spacing w:after="0" w:line="240" w:lineRule="auto"/>
        <w:jc w:val="both"/>
        <w:rPr>
          <w:rFonts w:ascii="Arial Narrow" w:eastAsia="Times New Roman" w:hAnsi="Arial Narrow" w:cs="Times New Roman"/>
          <w:lang w:eastAsia="pl-PL"/>
        </w:rPr>
      </w:pPr>
    </w:p>
    <w:p w:rsidR="00AD63F8" w:rsidRDefault="00AD63F8" w:rsidP="00AD63F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AD63F8" w:rsidRDefault="00AD63F8" w:rsidP="00AD63F8">
      <w:pPr>
        <w:numPr>
          <w:ilvl w:val="0"/>
          <w:numId w:val="7"/>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AD63F8" w:rsidRDefault="00AD63F8" w:rsidP="00AD63F8">
      <w:pPr>
        <w:autoSpaceDE w:val="0"/>
        <w:autoSpaceDN w:val="0"/>
        <w:spacing w:after="0" w:line="240" w:lineRule="auto"/>
        <w:jc w:val="both"/>
        <w:rPr>
          <w:rFonts w:ascii="Arial Narrow" w:eastAsia="Times New Roman" w:hAnsi="Arial Narrow" w:cs="Times New Roman"/>
          <w:lang w:eastAsia="pl-PL"/>
        </w:rPr>
      </w:pPr>
    </w:p>
    <w:p w:rsidR="00AD63F8" w:rsidRDefault="00AD63F8" w:rsidP="00AD63F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XV. Wymagania dotyczące zabezpieczenia należytego wykonania umowy</w:t>
      </w:r>
    </w:p>
    <w:p w:rsidR="00AD63F8" w:rsidRDefault="00AD63F8" w:rsidP="00AD63F8">
      <w:pPr>
        <w:spacing w:before="120"/>
        <w:jc w:val="both"/>
        <w:rPr>
          <w:rFonts w:ascii="Arial Narrow" w:hAnsi="Arial Narrow"/>
          <w:b/>
          <w:bCs/>
          <w:color w:val="000000"/>
          <w:u w:val="single"/>
        </w:rPr>
      </w:pPr>
      <w:r>
        <w:rPr>
          <w:rFonts w:ascii="Arial Narrow" w:hAnsi="Arial Narrow" w:cs="Arial"/>
          <w:color w:val="000000"/>
        </w:rPr>
        <w:t>Nie dotyczy</w:t>
      </w:r>
    </w:p>
    <w:p w:rsidR="00AD63F8" w:rsidRDefault="00AD63F8" w:rsidP="00AD63F8">
      <w:pPr>
        <w:spacing w:after="120" w:line="240" w:lineRule="auto"/>
        <w:ind w:left="180"/>
        <w:jc w:val="both"/>
        <w:rPr>
          <w:rFonts w:ascii="Arial Narrow" w:eastAsia="Times New Roman" w:hAnsi="Arial Narrow" w:cs="Times New Roman"/>
          <w:b/>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xml:space="preserve">, które zostaną wprowadzone do treści zawieranej umowy w sprawie zamówienia publicznego wprowadzone zostały we wzorze </w:t>
      </w:r>
      <w:r w:rsidR="00992535">
        <w:rPr>
          <w:rFonts w:ascii="Arial Narrow" w:eastAsia="Times New Roman" w:hAnsi="Arial Narrow" w:cs="Times New Roman"/>
          <w:b/>
          <w:lang w:eastAsia="pl-PL"/>
        </w:rPr>
        <w:t>umowy zał. nr 2</w:t>
      </w:r>
      <w:r>
        <w:rPr>
          <w:rFonts w:ascii="Arial Narrow" w:eastAsia="Times New Roman" w:hAnsi="Arial Narrow" w:cs="Times New Roman"/>
          <w:b/>
          <w:lang w:eastAsia="pl-PL"/>
        </w:rPr>
        <w:t xml:space="preserve"> do SIWZ.</w:t>
      </w:r>
    </w:p>
    <w:p w:rsidR="00AD63F8" w:rsidRDefault="00AD63F8" w:rsidP="00AD63F8">
      <w:pPr>
        <w:jc w:val="both"/>
        <w:rPr>
          <w:rFonts w:ascii="Arial Narrow" w:hAnsi="Arial Narrow"/>
        </w:rPr>
      </w:pPr>
      <w:r>
        <w:rPr>
          <w:rFonts w:ascii="Arial Narrow" w:hAnsi="Arial Narrow"/>
        </w:rPr>
        <w:t xml:space="preserve">Zamawiający przewiduje możliwość dokonania zmian umowy w stosunku do treści oferty, na podstawie której dokonano wyboru Wykonawcy w przypadku: a) zmiany ustawy prawo o ruchu drogowym dotyczącej katalogu usuwanych pojazdów - zmiana zakresu przedmiotu zamówienia, b) zmiany wysokości stawek podatku od </w:t>
      </w:r>
      <w:r>
        <w:rPr>
          <w:rFonts w:ascii="Arial Narrow" w:hAnsi="Arial Narrow"/>
        </w:rPr>
        <w:lastRenderedPageBreak/>
        <w:t>towarów i usług VAT dla czynności objętych umową, która wejdzie w życie po zawarciu umowy - zmiana wynagrodzenia Wykonawcy w zakresie czynności fakturowanych po wejściu w życie ustawowej zmiany wysokości stawek w/w podatku. 2. Wykonawca ma obowiązek udokumentować zaistnienie okoliczności powodujących zmianę umowy, a określonych w pkt 1.</w:t>
      </w:r>
    </w:p>
    <w:p w:rsidR="00AD63F8" w:rsidRDefault="00AD63F8" w:rsidP="00AD63F8">
      <w:pPr>
        <w:autoSpaceDE w:val="0"/>
        <w:autoSpaceDN w:val="0"/>
        <w:adjustRightInd w:val="0"/>
        <w:spacing w:after="0" w:line="240" w:lineRule="auto"/>
        <w:jc w:val="both"/>
        <w:rPr>
          <w:rFonts w:ascii="Arial Narrow" w:hAnsi="Arial Narrow"/>
          <w:b/>
          <w:bCs/>
          <w:color w:val="FF0000"/>
          <w:u w:val="single"/>
        </w:rPr>
      </w:pPr>
    </w:p>
    <w:p w:rsidR="00AD63F8" w:rsidRDefault="00AD63F8" w:rsidP="00AD63F8">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Odwołanie przysługuje, zgodnie z art. 180 ust. 2 ustawy Prawo zamówień publicznych (tekst jednolity Dz. U. z 2015 r. poz. 2164 z </w:t>
      </w:r>
      <w:proofErr w:type="spellStart"/>
      <w:r>
        <w:rPr>
          <w:rFonts w:ascii="Arial Narrow" w:hAnsi="Arial Narrow" w:cs="Arial"/>
          <w:color w:val="000000"/>
        </w:rPr>
        <w:t>późn</w:t>
      </w:r>
      <w:proofErr w:type="spellEnd"/>
      <w:r>
        <w:rPr>
          <w:rFonts w:ascii="Arial Narrow" w:hAnsi="Arial Narrow" w:cs="Arial"/>
          <w:color w:val="000000"/>
        </w:rPr>
        <w:t>. zm.) wyłącznie wobec czynności:</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D63F8" w:rsidRDefault="00AD63F8" w:rsidP="00AD63F8">
      <w:pPr>
        <w:autoSpaceDE w:val="0"/>
        <w:autoSpaceDN w:val="0"/>
        <w:adjustRightInd w:val="0"/>
        <w:spacing w:after="0" w:line="240" w:lineRule="auto"/>
        <w:jc w:val="both"/>
        <w:rPr>
          <w:rFonts w:ascii="Arial Narrow" w:hAnsi="Arial Narrow" w:cs="Arial"/>
          <w:color w:val="000000"/>
        </w:rPr>
      </w:pP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najkorzystniejszej, odwołanie wnosi się nie później niż w terminie:</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AD63F8" w:rsidRDefault="00AD63F8" w:rsidP="00AD63F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AD63F8" w:rsidRDefault="00AD63F8" w:rsidP="00AD63F8">
      <w:pPr>
        <w:spacing w:before="120" w:after="0" w:line="240" w:lineRule="auto"/>
        <w:jc w:val="both"/>
        <w:rPr>
          <w:rFonts w:ascii="Arial Narrow" w:eastAsia="Times New Roman" w:hAnsi="Arial Narrow" w:cs="Times New Roman"/>
          <w:caps/>
          <w:lang w:eastAsia="pl-PL"/>
        </w:rPr>
      </w:pPr>
    </w:p>
    <w:p w:rsidR="00AD63F8" w:rsidRDefault="00AD63F8" w:rsidP="00AD63F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Zamawiający w niniejszym postępowaniu</w:t>
      </w:r>
      <w:r w:rsidR="00466219">
        <w:rPr>
          <w:rFonts w:ascii="Arial Narrow" w:eastAsia="Times New Roman" w:hAnsi="Arial Narrow" w:cs="Times New Roman"/>
          <w:lang w:eastAsia="pl-PL"/>
        </w:rPr>
        <w:t xml:space="preserve"> nie</w:t>
      </w:r>
      <w:r>
        <w:rPr>
          <w:rFonts w:ascii="Arial Narrow" w:eastAsia="Times New Roman" w:hAnsi="Arial Narrow" w:cs="Times New Roman"/>
          <w:lang w:eastAsia="pl-PL"/>
        </w:rPr>
        <w:t xml:space="preserve"> dopuszcza składania ofert częściowych. </w:t>
      </w: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466219" w:rsidRDefault="00466219" w:rsidP="00AD63F8">
      <w:pPr>
        <w:spacing w:before="120" w:after="120" w:line="240" w:lineRule="auto"/>
        <w:jc w:val="both"/>
        <w:rPr>
          <w:rFonts w:ascii="Arial Narrow" w:eastAsia="Times New Roman" w:hAnsi="Arial Narrow" w:cs="Times New Roman"/>
          <w:b/>
          <w:color w:val="000000"/>
          <w:u w:val="single"/>
          <w:lang w:eastAsia="pl-PL"/>
        </w:rPr>
      </w:pPr>
    </w:p>
    <w:p w:rsidR="00AD63F8" w:rsidRDefault="00AD63F8" w:rsidP="00AD63F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lastRenderedPageBreak/>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AD63F8" w:rsidRDefault="00AD63F8" w:rsidP="00AD63F8">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AD63F8" w:rsidRDefault="00AD63F8" w:rsidP="00AD63F8">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AD63F8" w:rsidRDefault="00AD63F8" w:rsidP="00AD63F8">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1" w:history="1">
        <w:r>
          <w:rPr>
            <w:rStyle w:val="Hipercze"/>
            <w:rFonts w:ascii="Times New Roman" w:eastAsia="Times New Roman" w:hAnsi="Times New Roman" w:cs="Times New Roman"/>
            <w:sz w:val="24"/>
            <w:szCs w:val="24"/>
            <w:lang w:val="en-US" w:eastAsia="pl-PL"/>
          </w:rPr>
          <w:t>b.nowakowski@powiat.swiebodzin.pl</w:t>
        </w:r>
      </w:hyperlink>
      <w:r>
        <w:rPr>
          <w:rFonts w:ascii="Times New Roman" w:eastAsia="Times New Roman" w:hAnsi="Times New Roman" w:cs="Times New Roman"/>
          <w:sz w:val="24"/>
          <w:szCs w:val="24"/>
          <w:lang w:val="en-US" w:eastAsia="pl-PL"/>
        </w:rPr>
        <w:t xml:space="preserve"> </w:t>
      </w:r>
    </w:p>
    <w:p w:rsidR="00AD63F8" w:rsidRDefault="00AD63F8" w:rsidP="00AD63F8">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AD63F8" w:rsidRDefault="00AD63F8" w:rsidP="00AD63F8">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r w:rsidR="00466219">
        <w:rPr>
          <w:rFonts w:ascii="Arial Narrow" w:eastAsia="Times New Roman" w:hAnsi="Arial Narrow" w:cs="Times New Roman"/>
          <w:bCs/>
          <w:color w:val="000000"/>
          <w:lang w:eastAsia="pl-PL"/>
        </w:rPr>
        <w:t xml:space="preserve"> </w:t>
      </w:r>
    </w:p>
    <w:p w:rsidR="00AD63F8" w:rsidRDefault="00AD63F8" w:rsidP="00AD63F8">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AD63F8" w:rsidRDefault="00AD63F8" w:rsidP="00AD63F8">
      <w:pPr>
        <w:numPr>
          <w:ilvl w:val="0"/>
          <w:numId w:val="8"/>
        </w:numPr>
        <w:spacing w:after="12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na 2 dni przed upływem terminu składania ofert – jeżeli wartość zamówienia jest mniejsza niż kwoty określone w przepisach wydanych na podstawie art. 11 ust. 8</w:t>
      </w:r>
    </w:p>
    <w:p w:rsidR="00AD63F8" w:rsidRDefault="00AD63F8" w:rsidP="00AD63F8">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AD63F8" w:rsidRDefault="00AD63F8" w:rsidP="00AD63F8">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AD63F8" w:rsidRDefault="00AD63F8" w:rsidP="00AD63F8">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AD63F8" w:rsidRDefault="00AD63F8" w:rsidP="00AD63F8">
      <w:pPr>
        <w:spacing w:after="120" w:line="240" w:lineRule="auto"/>
        <w:jc w:val="both"/>
        <w:rPr>
          <w:rFonts w:ascii="Arial Narrow" w:eastAsia="Times New Roman" w:hAnsi="Arial Narrow" w:cs="Times New Roman"/>
          <w:b/>
          <w:color w:val="000000"/>
          <w:u w:val="single"/>
          <w:lang w:eastAsia="pl-PL"/>
        </w:rPr>
      </w:pPr>
    </w:p>
    <w:p w:rsidR="00AD63F8" w:rsidRDefault="00AD63F8" w:rsidP="00AD63F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AD63F8" w:rsidRDefault="00AD63F8" w:rsidP="00AD63F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AD63F8" w:rsidRDefault="00AD63F8" w:rsidP="00AD63F8">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AD63F8" w:rsidRDefault="00AD63F8" w:rsidP="00AD63F8">
      <w:pPr>
        <w:numPr>
          <w:ilvl w:val="0"/>
          <w:numId w:val="9"/>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Ofertę należy przygotować na podstawie formularza  ofertowego,– </w:t>
      </w:r>
      <w:r w:rsidR="00466219">
        <w:rPr>
          <w:rFonts w:ascii="Arial Narrow" w:eastAsia="Times New Roman" w:hAnsi="Arial Narrow" w:cs="Times New Roman"/>
          <w:b/>
          <w:lang w:eastAsia="pl-PL"/>
        </w:rPr>
        <w:t>załącznik Nr 1</w:t>
      </w:r>
      <w:r>
        <w:rPr>
          <w:rFonts w:ascii="Arial Narrow" w:eastAsia="Times New Roman" w:hAnsi="Arial Narrow" w:cs="Times New Roman"/>
          <w:b/>
          <w:lang w:eastAsia="pl-PL"/>
        </w:rPr>
        <w:t>, do SIWZ.</w:t>
      </w:r>
    </w:p>
    <w:p w:rsidR="00AD63F8" w:rsidRDefault="00AD63F8" w:rsidP="00AD63F8">
      <w:pPr>
        <w:numPr>
          <w:ilvl w:val="0"/>
          <w:numId w:val="9"/>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Przed złożeniem oferty należy zapoznać się z przedmiotem zamówienia.</w:t>
      </w:r>
    </w:p>
    <w:p w:rsidR="00AD63F8" w:rsidRDefault="00AD63F8" w:rsidP="00AD63F8">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AD63F8" w:rsidRDefault="00AD63F8" w:rsidP="00AD63F8">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AD63F8" w:rsidRDefault="00AD63F8" w:rsidP="00AD63F8">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AD63F8" w:rsidRDefault="00AD63F8" w:rsidP="00AD63F8">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xml:space="preserve">, która stanowić będzie </w:t>
      </w:r>
      <w:r>
        <w:rPr>
          <w:rFonts w:ascii="Arial Narrow" w:eastAsia="Times New Roman" w:hAnsi="Arial Narrow" w:cs="Times New Roman"/>
          <w:b/>
          <w:lang w:eastAsia="pl-PL"/>
        </w:rPr>
        <w:t>wynagrodzenie ryczałtowe</w:t>
      </w:r>
      <w:r>
        <w:rPr>
          <w:rFonts w:ascii="Arial Narrow" w:eastAsia="Times New Roman" w:hAnsi="Arial Narrow" w:cs="Times New Roman"/>
          <w:lang w:eastAsia="pl-PL"/>
        </w:rPr>
        <w:t xml:space="preserve"> za realizację całego przedmiotu zamówienia</w:t>
      </w:r>
    </w:p>
    <w:p w:rsidR="00AD63F8" w:rsidRDefault="00AD63F8" w:rsidP="00AD63F8">
      <w:pPr>
        <w:spacing w:before="120" w:after="0" w:line="240" w:lineRule="auto"/>
        <w:ind w:firstLine="180"/>
        <w:rPr>
          <w:rFonts w:ascii="Arial Narrow" w:eastAsia="Times New Roman" w:hAnsi="Arial Narrow" w:cs="Times New Roman"/>
          <w:b/>
          <w:bCs/>
          <w:u w:val="single"/>
          <w:lang w:eastAsia="pl-PL"/>
        </w:rPr>
      </w:pPr>
    </w:p>
    <w:p w:rsidR="00AD63F8" w:rsidRDefault="00AD63F8" w:rsidP="00AD63F8">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1. Sposób dokumentowania zatrudnienia osób oraz uprawnienia zmawiającego w zakresie kontroli spełniania przez wykonawcę wymagań:</w:t>
      </w:r>
    </w:p>
    <w:p w:rsidR="00AD63F8" w:rsidRDefault="00AD63F8" w:rsidP="00AD63F8">
      <w:pPr>
        <w:autoSpaceDE w:val="0"/>
        <w:autoSpaceDN w:val="0"/>
        <w:adjustRightInd w:val="0"/>
        <w:spacing w:after="0" w:line="240" w:lineRule="auto"/>
        <w:jc w:val="both"/>
        <w:rPr>
          <w:rFonts w:ascii="Arial Narrow" w:hAnsi="Arial Narrow" w:cs="Arial"/>
        </w:rPr>
      </w:pPr>
    </w:p>
    <w:p w:rsidR="00AD63F8" w:rsidRDefault="00AD63F8" w:rsidP="00AD63F8">
      <w:pPr>
        <w:pStyle w:val="Akapitzlist"/>
        <w:numPr>
          <w:ilvl w:val="0"/>
          <w:numId w:val="10"/>
        </w:numPr>
        <w:autoSpaceDE w:val="0"/>
        <w:autoSpaceDN w:val="0"/>
        <w:adjustRightInd w:val="0"/>
        <w:spacing w:after="0" w:line="240" w:lineRule="auto"/>
        <w:jc w:val="both"/>
        <w:rPr>
          <w:rFonts w:ascii="Arial Narrow" w:hAnsi="Arial Narrow" w:cs="Arial"/>
        </w:rPr>
      </w:pPr>
      <w:r>
        <w:rPr>
          <w:rFonts w:ascii="Arial Narrow" w:eastAsia="Calibri" w:hAnsi="Arial Narrow" w:cs="Arial"/>
        </w:rPr>
        <w:t>Wykonawca zobowiązany jest do zatrudnienia na cały okres realizacji zamówienia na podstawie umowy o pracę zgodnie z przepisami art. 22§1 ustawy z dnia 26 czerwca 1974-Kodeks pracy odpowiedniej ilości osób wykonujących usługi w zakresie wskazanym w opisie przedmiotu zamówienia.</w:t>
      </w:r>
    </w:p>
    <w:p w:rsidR="00AD63F8" w:rsidRDefault="00AD63F8" w:rsidP="00AD63F8">
      <w:pPr>
        <w:pStyle w:val="Akapitzlist"/>
        <w:numPr>
          <w:ilvl w:val="0"/>
          <w:numId w:val="10"/>
        </w:numPr>
        <w:autoSpaceDE w:val="0"/>
        <w:autoSpaceDN w:val="0"/>
        <w:adjustRightInd w:val="0"/>
        <w:spacing w:after="0" w:line="240" w:lineRule="auto"/>
        <w:jc w:val="both"/>
        <w:rPr>
          <w:rFonts w:ascii="Arial Narrow" w:hAnsi="Arial Narrow" w:cs="Arial"/>
        </w:rPr>
      </w:pPr>
      <w:r>
        <w:rPr>
          <w:rFonts w:ascii="Arial Narrow" w:eastAsia="Calibri" w:hAnsi="Arial Narrow" w:cs="Arial"/>
        </w:rPr>
        <w:lastRenderedPageBreak/>
        <w:t>Wymóg zatrudnienia na podstawie umowy o pracę nie dotyczy wykonawców prowadzących działalność gospodarczą na podstawie wpisu do CEIDG oraz wykonujących osobiście i samodzielnie czynności powierzone im w zakresie realizacji przedmiotu zamówienia.</w:t>
      </w:r>
    </w:p>
    <w:p w:rsidR="00AD63F8" w:rsidRDefault="00AD63F8" w:rsidP="00AD63F8">
      <w:pPr>
        <w:numPr>
          <w:ilvl w:val="0"/>
          <w:numId w:val="10"/>
        </w:numPr>
        <w:spacing w:before="120" w:after="0" w:line="240" w:lineRule="auto"/>
        <w:contextualSpacing/>
        <w:jc w:val="both"/>
        <w:rPr>
          <w:rFonts w:ascii="Arial Narrow" w:eastAsia="Calibri" w:hAnsi="Arial Narrow" w:cs="Arial"/>
        </w:rPr>
      </w:pPr>
      <w:r>
        <w:rPr>
          <w:rFonts w:ascii="Arial Narrow" w:eastAsia="Calibri" w:hAnsi="Arial Narrow"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AD63F8" w:rsidRDefault="00AD63F8" w:rsidP="00AD63F8">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t>żądania oświadczeń i dokumentów w zakresie potwierdzenia spełniania ww. wymogów i dokonywania ich oceny,</w:t>
      </w:r>
    </w:p>
    <w:p w:rsidR="00AD63F8" w:rsidRDefault="00AD63F8" w:rsidP="00AD63F8">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t>żądania wyjaśnień w przypadku wątpliwości w zakresie potwierdzenia spełniania ww. wymogów,</w:t>
      </w:r>
    </w:p>
    <w:p w:rsidR="00AD63F8" w:rsidRDefault="00AD63F8" w:rsidP="00AD63F8">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t>przeprowadzania kontroli na miejscu wykonywania świadczenia.</w:t>
      </w:r>
    </w:p>
    <w:p w:rsidR="00AD63F8" w:rsidRDefault="00AD63F8" w:rsidP="00AD63F8">
      <w:pPr>
        <w:autoSpaceDE w:val="0"/>
        <w:autoSpaceDN w:val="0"/>
        <w:adjustRightInd w:val="0"/>
        <w:spacing w:after="0" w:line="240" w:lineRule="auto"/>
        <w:jc w:val="both"/>
        <w:rPr>
          <w:rFonts w:ascii="Arial Narrow" w:hAnsi="Arial Narrow" w:cs="Arial"/>
        </w:rPr>
      </w:pPr>
    </w:p>
    <w:p w:rsidR="00AD63F8" w:rsidRDefault="00AD63F8" w:rsidP="00AD63F8">
      <w:pPr>
        <w:numPr>
          <w:ilvl w:val="0"/>
          <w:numId w:val="10"/>
        </w:numPr>
        <w:spacing w:before="120" w:after="0" w:line="240" w:lineRule="auto"/>
        <w:contextualSpacing/>
        <w:jc w:val="both"/>
        <w:rPr>
          <w:rFonts w:ascii="Arial Narrow" w:eastAsia="Calibri" w:hAnsi="Arial Narrow" w:cs="Arial"/>
        </w:rPr>
      </w:pPr>
      <w:r>
        <w:rPr>
          <w:rFonts w:ascii="Arial Narrow" w:eastAsia="Calibri"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D63F8" w:rsidRDefault="00AD63F8" w:rsidP="00AD63F8">
      <w:pPr>
        <w:numPr>
          <w:ilvl w:val="0"/>
          <w:numId w:val="12"/>
        </w:numPr>
        <w:spacing w:before="120" w:after="0" w:line="240" w:lineRule="auto"/>
        <w:contextualSpacing/>
        <w:jc w:val="both"/>
        <w:rPr>
          <w:rFonts w:ascii="Arial Narrow" w:eastAsia="Calibri" w:hAnsi="Arial Narrow" w:cs="Arial"/>
          <w:i/>
        </w:rPr>
      </w:pPr>
      <w:r>
        <w:rPr>
          <w:rFonts w:ascii="Arial Narrow" w:eastAsia="Calibri" w:hAnsi="Arial Narrow" w:cs="Arial"/>
          <w:b/>
        </w:rPr>
        <w:t xml:space="preserve">oświadczenie wykonawcy lub podwykonawcy </w:t>
      </w:r>
      <w:r>
        <w:rPr>
          <w:rFonts w:ascii="Arial Narrow" w:eastAsia="Calibri" w:hAnsi="Arial Narrow" w:cs="Arial"/>
        </w:rPr>
        <w:t>o zatrudnieniu na podstawie umowy o pracę osób wykonujących czynności, których dotyczy wezwanie zamawiającego.</w:t>
      </w:r>
      <w:r>
        <w:rPr>
          <w:rFonts w:ascii="Arial Narrow" w:eastAsia="Calibri" w:hAnsi="Arial Narrow" w:cs="Arial"/>
          <w:b/>
        </w:rPr>
        <w:t xml:space="preserve"> </w:t>
      </w:r>
      <w:r>
        <w:rPr>
          <w:rFonts w:ascii="Arial Narrow" w:eastAsia="Calibri"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oświadczenie zgodnie z ust. 1 pkt 2;</w:t>
      </w:r>
    </w:p>
    <w:p w:rsidR="00AD63F8" w:rsidRDefault="00AD63F8" w:rsidP="00AD63F8">
      <w:pPr>
        <w:numPr>
          <w:ilvl w:val="0"/>
          <w:numId w:val="12"/>
        </w:numPr>
        <w:spacing w:before="120" w:after="0" w:line="240" w:lineRule="auto"/>
        <w:contextualSpacing/>
        <w:jc w:val="both"/>
        <w:rPr>
          <w:rFonts w:ascii="Arial Narrow" w:eastAsia="Calibri" w:hAnsi="Arial Narrow" w:cs="Arial"/>
          <w:i/>
        </w:rPr>
      </w:pPr>
      <w:r>
        <w:rPr>
          <w:rFonts w:ascii="Arial Narrow" w:eastAsia="Calibri" w:hAnsi="Arial Narrow" w:cs="Arial"/>
        </w:rPr>
        <w:t>poświadczoną za zgodność z oryginałem odpowiednio przez wykonawcę lub podwykonawcę</w:t>
      </w:r>
      <w:r>
        <w:rPr>
          <w:rFonts w:ascii="Arial Narrow" w:eastAsia="Calibri" w:hAnsi="Arial Narrow" w:cs="Arial"/>
          <w:b/>
        </w:rPr>
        <w:t xml:space="preserve"> kopię umowy/umów o pracę</w:t>
      </w:r>
      <w:r>
        <w:rPr>
          <w:rFonts w:ascii="Arial Narrow" w:eastAsia="Calibri" w:hAnsi="Arial Narrow" w:cs="Arial"/>
        </w:rPr>
        <w:t xml:space="preserve">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eastAsia="Calibri" w:hAnsi="Arial Narrow" w:cs="Arial"/>
          <w:b/>
        </w:rPr>
        <w:t>zanonimizowana</w:t>
      </w:r>
      <w:r>
        <w:rPr>
          <w:rFonts w:ascii="Arial Narrow" w:eastAsia="Calibri" w:hAnsi="Arial Narrow" w:cs="Arial"/>
        </w:rPr>
        <w:t xml:space="preserve"> w sposób zapewniający ochronę danych osobowych pracowników, zgodnie z przepisami ustawy z dnia 29 sierpnia 1997 r. </w:t>
      </w:r>
      <w:r>
        <w:rPr>
          <w:rFonts w:ascii="Arial Narrow" w:eastAsia="Calibri" w:hAnsi="Arial Narrow" w:cs="Arial"/>
          <w:i/>
        </w:rPr>
        <w:t>o ochronie danych osobowych</w:t>
      </w:r>
      <w:r>
        <w:rPr>
          <w:rFonts w:ascii="Arial Narrow" w:eastAsia="Calibri" w:hAnsi="Arial Narrow" w:cs="Arial"/>
        </w:rPr>
        <w:t xml:space="preserve"> (tj. w szczególności</w:t>
      </w:r>
      <w:r>
        <w:rPr>
          <w:rFonts w:ascii="Arial Narrow" w:eastAsia="Calibri" w:hAnsi="Arial Narrow" w:cs="Arial"/>
          <w:vertAlign w:val="superscript"/>
        </w:rPr>
        <w:footnoteReference w:id="1"/>
      </w:r>
      <w:r>
        <w:rPr>
          <w:rFonts w:ascii="Arial Narrow" w:eastAsia="Calibri" w:hAnsi="Arial Narrow" w:cs="Arial"/>
        </w:rPr>
        <w:t xml:space="preserve"> bez imion, nazwisk, adresów, nr PESEL pracowników). Informacje takie jak: data zawarcia umowy, rodzaj umowy o pracę i wymiar etatu powinny być możliwe do zidentyfikowania;</w:t>
      </w:r>
    </w:p>
    <w:p w:rsidR="00AD63F8" w:rsidRDefault="00AD63F8" w:rsidP="00AD63F8">
      <w:pPr>
        <w:numPr>
          <w:ilvl w:val="0"/>
          <w:numId w:val="10"/>
        </w:numPr>
        <w:spacing w:before="120" w:after="0" w:line="240" w:lineRule="auto"/>
        <w:contextualSpacing/>
        <w:jc w:val="both"/>
        <w:rPr>
          <w:rFonts w:ascii="Arial Narrow" w:eastAsia="Calibri" w:hAnsi="Arial Narrow" w:cs="Arial"/>
        </w:rPr>
      </w:pPr>
      <w:r>
        <w:rPr>
          <w:rFonts w:ascii="Arial Narrow" w:eastAsia="Calibri" w:hAnsi="Arial Narrow" w:cs="Arial"/>
        </w:rPr>
        <w:t>W przypadku uzasadnionych wątpliwości co do przestrzegania prawa pracy przez wykonawcę lub podwykonawcę, zamawiający może zwrócić się o przeprowadzenie kontroli przez Państwową Inspekcję Pracy.</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2. Sankcje z tytułu niespełnienia wymagań w zakresie zatrudnienia.</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1) Nieprzedłożenie przez wykonawcę lub podwykonawcę kopii umów o których mowa w ust. 1 pkt 3) w terminie wskazanym przez zamawiającego, będzie traktowane jako niewypełnienie obowiązku zatrudnienia pracowników przewidzianych do realizacji zadania na podstawie umowy o pracę.</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2) Za niedopełnienie wymogu, o którym mowa w ust. 1 pkt 1),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1 pkt 1) oraz liczby miesięcy w okresie realizacji umowy, w których nie dopełniono przedmiotowego wymogu -  za każdą osobę poniżej liczby wymaganych pracowników przewidzianych do realizacji utrzymania czystości na terenie ulic powiatowych w Świebodzinie na podstawie umowy o pracę wskazanej przez zamawiającego w SIWZ.</w:t>
      </w:r>
    </w:p>
    <w:p w:rsidR="00AD63F8" w:rsidRDefault="00AD63F8" w:rsidP="00AD63F8">
      <w:pPr>
        <w:autoSpaceDE w:val="0"/>
        <w:autoSpaceDN w:val="0"/>
        <w:adjustRightInd w:val="0"/>
        <w:spacing w:after="0" w:line="240" w:lineRule="auto"/>
        <w:jc w:val="both"/>
        <w:rPr>
          <w:rFonts w:ascii="Arial Narrow" w:hAnsi="Arial Narrow" w:cs="Arial"/>
        </w:rPr>
      </w:pPr>
      <w:r>
        <w:rPr>
          <w:rFonts w:ascii="Arial Narrow" w:hAnsi="Arial Narrow" w:cs="Arial"/>
        </w:rPr>
        <w:t>3) w przypadku dwukrotnego i kolejnego nie wywiązania się z obowiązku wskazanego w ust. 2 pkt 1) zamawiający ma prawo do odstąpienia od umowy w trybie natychmiastowym.</w:t>
      </w:r>
    </w:p>
    <w:p w:rsidR="00AD63F8" w:rsidRDefault="00AD63F8" w:rsidP="00AD63F8">
      <w:pPr>
        <w:autoSpaceDE w:val="0"/>
        <w:autoSpaceDN w:val="0"/>
        <w:adjustRightInd w:val="0"/>
        <w:spacing w:after="0" w:line="240" w:lineRule="auto"/>
        <w:jc w:val="both"/>
        <w:rPr>
          <w:rFonts w:ascii="Arial Narrow" w:hAnsi="Arial Narrow"/>
          <w:b/>
          <w:u w:val="single"/>
        </w:rPr>
      </w:pPr>
      <w:r>
        <w:rPr>
          <w:rFonts w:ascii="Arial Narrow" w:hAnsi="Arial Narrow" w:cs="Arial"/>
        </w:rPr>
        <w:t>3) W przypadku zmiany osób, które będą wykonywać czynności przy realizacji zadania, wykonawca lub podwykonawca zobowiązany jest każdorazowo do aktualizacji wykazu pracowników świadczących te prace na podstawie umowy o pracę (przed przystąpieniem tych osób do pracy).</w:t>
      </w:r>
    </w:p>
    <w:p w:rsidR="00AD63F8" w:rsidRDefault="00AD63F8" w:rsidP="00AD63F8">
      <w:pPr>
        <w:spacing w:line="240" w:lineRule="auto"/>
        <w:jc w:val="both"/>
        <w:rPr>
          <w:rFonts w:ascii="Arial Narrow" w:hAnsi="Arial Narrow"/>
          <w:color w:val="FF0000"/>
        </w:rPr>
      </w:pPr>
    </w:p>
    <w:p w:rsidR="00AD63F8" w:rsidRDefault="00AD63F8" w:rsidP="00AD63F8">
      <w:pPr>
        <w:rPr>
          <w:rFonts w:ascii="Arial Narrow" w:hAnsi="Arial Narrow"/>
          <w:b/>
          <w:u w:val="single"/>
        </w:rPr>
      </w:pPr>
      <w:r>
        <w:rPr>
          <w:rFonts w:ascii="Arial Narrow" w:hAnsi="Arial Narrow"/>
          <w:b/>
          <w:u w:val="single"/>
        </w:rPr>
        <w:t>XXV. Podwykonawcy</w:t>
      </w:r>
    </w:p>
    <w:p w:rsidR="00AD63F8" w:rsidRDefault="00AD63F8" w:rsidP="00AD63F8">
      <w:pPr>
        <w:rPr>
          <w:rFonts w:ascii="Arial Narrow" w:hAnsi="Arial Narrow"/>
        </w:rPr>
      </w:pPr>
      <w:r>
        <w:rPr>
          <w:rFonts w:ascii="Arial Narrow" w:hAnsi="Arial Narrow"/>
        </w:rPr>
        <w:t>1. Zamawiający nie zastrzega obowiązku osobistego wykonania przez wykonawcę kluczowych części zamówienia na roboty budowlane lub usługi.</w:t>
      </w:r>
    </w:p>
    <w:p w:rsidR="00AD63F8" w:rsidRDefault="00AD63F8" w:rsidP="00AD63F8">
      <w:pPr>
        <w:rPr>
          <w:rFonts w:ascii="Arial Narrow" w:hAnsi="Arial Narrow"/>
        </w:rPr>
      </w:pPr>
      <w:r>
        <w:rPr>
          <w:rFonts w:ascii="Arial Narrow" w:hAnsi="Arial Narrow"/>
        </w:rPr>
        <w:t xml:space="preserve">2. Zamawiający żąda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AD63F8" w:rsidRDefault="00AD63F8" w:rsidP="00AD63F8">
      <w:pPr>
        <w:rPr>
          <w:rFonts w:ascii="Arial Narrow" w:hAnsi="Arial Narrow"/>
        </w:rPr>
      </w:pPr>
      <w:r>
        <w:rPr>
          <w:rFonts w:ascii="Arial Narrow" w:hAnsi="Arial Narrow"/>
        </w:rPr>
        <w:t xml:space="preserve">3. Jeżeli powierzenie wykonania części zamówienia na roboty budowlane lub usługi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AD63F8" w:rsidRDefault="00AD63F8" w:rsidP="00AD63F8">
      <w:pPr>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AD63F8" w:rsidRDefault="00AD63F8" w:rsidP="00AD63F8">
      <w:pPr>
        <w:rPr>
          <w:rFonts w:ascii="Arial Narrow" w:hAnsi="Arial Narrow"/>
        </w:rPr>
      </w:pPr>
    </w:p>
    <w:p w:rsidR="00AD63F8" w:rsidRDefault="00AD63F8" w:rsidP="00AD63F8">
      <w:pPr>
        <w:spacing w:line="240" w:lineRule="auto"/>
        <w:rPr>
          <w:rFonts w:ascii="Arial Narrow" w:hAnsi="Arial Narrow"/>
          <w:sz w:val="18"/>
          <w:szCs w:val="18"/>
        </w:rPr>
      </w:pPr>
      <w:r>
        <w:rPr>
          <w:rFonts w:ascii="Arial Narrow" w:hAnsi="Arial Narrow"/>
          <w:sz w:val="18"/>
          <w:szCs w:val="18"/>
        </w:rPr>
        <w:t>Załączniki do SIWZ:</w:t>
      </w:r>
    </w:p>
    <w:p w:rsidR="00AD63F8" w:rsidRDefault="00AD63F8" w:rsidP="00AD63F8">
      <w:pPr>
        <w:spacing w:line="240" w:lineRule="auto"/>
        <w:rPr>
          <w:rFonts w:ascii="Arial Narrow" w:hAnsi="Arial Narrow"/>
          <w:sz w:val="18"/>
          <w:szCs w:val="18"/>
        </w:rPr>
      </w:pPr>
      <w:r>
        <w:rPr>
          <w:rFonts w:ascii="Arial Narrow" w:hAnsi="Arial Narrow"/>
          <w:sz w:val="18"/>
          <w:szCs w:val="18"/>
        </w:rPr>
        <w:t>1. Formularz ofertowy załącznik nr 1 do SIWZ</w:t>
      </w:r>
    </w:p>
    <w:p w:rsidR="00AD63F8" w:rsidRDefault="00AD63F8" w:rsidP="00AD63F8">
      <w:pPr>
        <w:rPr>
          <w:rFonts w:ascii="Arial Narrow" w:hAnsi="Arial Narrow"/>
          <w:sz w:val="18"/>
          <w:szCs w:val="18"/>
        </w:rPr>
      </w:pPr>
      <w:r>
        <w:rPr>
          <w:rFonts w:ascii="Arial Narrow" w:hAnsi="Arial Narrow"/>
          <w:sz w:val="18"/>
          <w:szCs w:val="18"/>
        </w:rPr>
        <w:t>- zał. nr 1 do formularza ofertowego</w:t>
      </w:r>
    </w:p>
    <w:p w:rsidR="00AD63F8" w:rsidRDefault="00AD63F8" w:rsidP="00AD63F8">
      <w:pPr>
        <w:spacing w:line="240" w:lineRule="auto"/>
        <w:rPr>
          <w:rFonts w:ascii="Arial Narrow" w:hAnsi="Arial Narrow"/>
          <w:sz w:val="18"/>
          <w:szCs w:val="18"/>
        </w:rPr>
      </w:pPr>
      <w:r>
        <w:rPr>
          <w:rFonts w:ascii="Arial Narrow" w:hAnsi="Arial Narrow"/>
          <w:sz w:val="18"/>
          <w:szCs w:val="18"/>
        </w:rPr>
        <w:t>- zał. nr 2 do formularza ofertowego – zobowiązanie do udostępnienia zasobów</w:t>
      </w:r>
    </w:p>
    <w:p w:rsidR="00AD63F8" w:rsidRDefault="00AD63F8" w:rsidP="00AD63F8">
      <w:pPr>
        <w:spacing w:line="240" w:lineRule="auto"/>
        <w:rPr>
          <w:rFonts w:ascii="Arial Narrow" w:hAnsi="Arial Narrow"/>
          <w:sz w:val="18"/>
          <w:szCs w:val="18"/>
        </w:rPr>
      </w:pPr>
      <w:r>
        <w:rPr>
          <w:rFonts w:ascii="Arial Narrow" w:hAnsi="Arial Narrow"/>
          <w:sz w:val="18"/>
          <w:szCs w:val="18"/>
        </w:rPr>
        <w:t>- zał. nr 3 do formularza ofertowego – wykaz narzędzi</w:t>
      </w:r>
    </w:p>
    <w:p w:rsidR="00AD63F8" w:rsidRDefault="00AD63F8" w:rsidP="00AD63F8">
      <w:pPr>
        <w:spacing w:line="240" w:lineRule="auto"/>
        <w:rPr>
          <w:rFonts w:ascii="Arial Narrow" w:hAnsi="Arial Narrow"/>
          <w:sz w:val="18"/>
          <w:szCs w:val="18"/>
        </w:rPr>
      </w:pPr>
      <w:r>
        <w:rPr>
          <w:rFonts w:ascii="Arial Narrow" w:hAnsi="Arial Narrow"/>
          <w:sz w:val="18"/>
          <w:szCs w:val="18"/>
        </w:rPr>
        <w:t>- zał. nr 4 do formularza ofertowego – oświadczenie o przynależności do grupy kapitałowej</w:t>
      </w:r>
    </w:p>
    <w:p w:rsidR="00AD63F8" w:rsidRDefault="00AD63F8" w:rsidP="00AD63F8">
      <w:pPr>
        <w:spacing w:line="240" w:lineRule="auto"/>
        <w:rPr>
          <w:rFonts w:ascii="Arial Narrow" w:hAnsi="Arial Narrow"/>
          <w:sz w:val="18"/>
          <w:szCs w:val="18"/>
        </w:rPr>
      </w:pPr>
      <w:r>
        <w:rPr>
          <w:rFonts w:ascii="Arial Narrow" w:hAnsi="Arial Narrow"/>
          <w:sz w:val="18"/>
          <w:szCs w:val="18"/>
        </w:rPr>
        <w:t>2. Wzór umowy załącznik nr 2 do SIWZ- Usuwanie</w:t>
      </w:r>
      <w:r w:rsidR="00831C34">
        <w:rPr>
          <w:rFonts w:ascii="Arial Narrow" w:hAnsi="Arial Narrow"/>
          <w:sz w:val="18"/>
          <w:szCs w:val="18"/>
        </w:rPr>
        <w:t>, parkowanie.</w:t>
      </w:r>
    </w:p>
    <w:p w:rsidR="003A3A32" w:rsidRDefault="003A3A32"/>
    <w:sectPr w:rsidR="003A3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A8" w:rsidRDefault="007652A8" w:rsidP="00AD63F8">
      <w:pPr>
        <w:spacing w:after="0" w:line="240" w:lineRule="auto"/>
      </w:pPr>
      <w:r>
        <w:separator/>
      </w:r>
    </w:p>
  </w:endnote>
  <w:endnote w:type="continuationSeparator" w:id="0">
    <w:p w:rsidR="007652A8" w:rsidRDefault="007652A8" w:rsidP="00AD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A8" w:rsidRDefault="007652A8" w:rsidP="00AD63F8">
      <w:pPr>
        <w:spacing w:after="0" w:line="240" w:lineRule="auto"/>
      </w:pPr>
      <w:r>
        <w:separator/>
      </w:r>
    </w:p>
  </w:footnote>
  <w:footnote w:type="continuationSeparator" w:id="0">
    <w:p w:rsidR="007652A8" w:rsidRDefault="007652A8" w:rsidP="00AD63F8">
      <w:pPr>
        <w:spacing w:after="0" w:line="240" w:lineRule="auto"/>
      </w:pPr>
      <w:r>
        <w:continuationSeparator/>
      </w:r>
    </w:p>
  </w:footnote>
  <w:footnote w:id="1">
    <w:p w:rsidR="00AD63F8" w:rsidRDefault="00AD63F8" w:rsidP="00AD63F8">
      <w:pPr>
        <w:pStyle w:val="Tekstprzypisudolnego"/>
        <w:jc w:val="both"/>
      </w:pPr>
      <w:r>
        <w:rPr>
          <w:rStyle w:val="Odwoanieprzypisudolnego"/>
          <w:rFonts w:ascii="Arial" w:hAnsi="Arial" w:cs="Arial"/>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E757D98"/>
    <w:multiLevelType w:val="hybridMultilevel"/>
    <w:tmpl w:val="91FE2738"/>
    <w:lvl w:ilvl="0" w:tplc="DD7C56A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0781A0D"/>
    <w:multiLevelType w:val="hybridMultilevel"/>
    <w:tmpl w:val="5DDEA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8"/>
    <w:rsid w:val="000F34D3"/>
    <w:rsid w:val="001A2178"/>
    <w:rsid w:val="00346673"/>
    <w:rsid w:val="003A3A32"/>
    <w:rsid w:val="00466219"/>
    <w:rsid w:val="004B6E3C"/>
    <w:rsid w:val="005130FD"/>
    <w:rsid w:val="00611BF8"/>
    <w:rsid w:val="00620BC3"/>
    <w:rsid w:val="007652A8"/>
    <w:rsid w:val="00770EDA"/>
    <w:rsid w:val="00796183"/>
    <w:rsid w:val="00831C34"/>
    <w:rsid w:val="00992535"/>
    <w:rsid w:val="00A466DA"/>
    <w:rsid w:val="00AD63F8"/>
    <w:rsid w:val="00B17971"/>
    <w:rsid w:val="00D62201"/>
    <w:rsid w:val="00DC5975"/>
    <w:rsid w:val="00DD6BD6"/>
    <w:rsid w:val="00ED1CB7"/>
    <w:rsid w:val="00FF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3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63F8"/>
    <w:rPr>
      <w:color w:val="0000FF" w:themeColor="hyperlink"/>
      <w:u w:val="single"/>
    </w:rPr>
  </w:style>
  <w:style w:type="paragraph" w:styleId="Tekstprzypisudolnego">
    <w:name w:val="footnote text"/>
    <w:basedOn w:val="Normalny"/>
    <w:link w:val="TekstprzypisudolnegoZnak"/>
    <w:uiPriority w:val="99"/>
    <w:semiHidden/>
    <w:unhideWhenUsed/>
    <w:rsid w:val="00AD63F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D63F8"/>
    <w:rPr>
      <w:rFonts w:ascii="Calibri" w:eastAsia="Calibri" w:hAnsi="Calibri" w:cs="Times New Roman"/>
      <w:sz w:val="20"/>
      <w:szCs w:val="20"/>
    </w:rPr>
  </w:style>
  <w:style w:type="paragraph" w:styleId="Akapitzlist">
    <w:name w:val="List Paragraph"/>
    <w:basedOn w:val="Normalny"/>
    <w:uiPriority w:val="34"/>
    <w:qFormat/>
    <w:rsid w:val="00AD63F8"/>
    <w:pPr>
      <w:ind w:left="720"/>
      <w:contextualSpacing/>
    </w:pPr>
  </w:style>
  <w:style w:type="character" w:styleId="Odwoanieprzypisudolnego">
    <w:name w:val="footnote reference"/>
    <w:uiPriority w:val="99"/>
    <w:semiHidden/>
    <w:unhideWhenUsed/>
    <w:rsid w:val="00AD63F8"/>
    <w:rPr>
      <w:vertAlign w:val="superscript"/>
    </w:rPr>
  </w:style>
  <w:style w:type="character" w:customStyle="1" w:styleId="c101">
    <w:name w:val="c101"/>
    <w:basedOn w:val="Domylnaczcionkaakapitu"/>
    <w:rsid w:val="00AD63F8"/>
    <w:rPr>
      <w:rFonts w:ascii="MS Sans Serif" w:hAnsi="MS Sans Serif" w:hint="default"/>
      <w:sz w:val="20"/>
      <w:szCs w:val="20"/>
    </w:rPr>
  </w:style>
  <w:style w:type="paragraph" w:styleId="Tekstdymka">
    <w:name w:val="Balloon Text"/>
    <w:basedOn w:val="Normalny"/>
    <w:link w:val="TekstdymkaZnak"/>
    <w:uiPriority w:val="99"/>
    <w:semiHidden/>
    <w:unhideWhenUsed/>
    <w:rsid w:val="00AD63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3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63F8"/>
    <w:rPr>
      <w:color w:val="0000FF" w:themeColor="hyperlink"/>
      <w:u w:val="single"/>
    </w:rPr>
  </w:style>
  <w:style w:type="paragraph" w:styleId="Tekstprzypisudolnego">
    <w:name w:val="footnote text"/>
    <w:basedOn w:val="Normalny"/>
    <w:link w:val="TekstprzypisudolnegoZnak"/>
    <w:uiPriority w:val="99"/>
    <w:semiHidden/>
    <w:unhideWhenUsed/>
    <w:rsid w:val="00AD63F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D63F8"/>
    <w:rPr>
      <w:rFonts w:ascii="Calibri" w:eastAsia="Calibri" w:hAnsi="Calibri" w:cs="Times New Roman"/>
      <w:sz w:val="20"/>
      <w:szCs w:val="20"/>
    </w:rPr>
  </w:style>
  <w:style w:type="paragraph" w:styleId="Akapitzlist">
    <w:name w:val="List Paragraph"/>
    <w:basedOn w:val="Normalny"/>
    <w:uiPriority w:val="34"/>
    <w:qFormat/>
    <w:rsid w:val="00AD63F8"/>
    <w:pPr>
      <w:ind w:left="720"/>
      <w:contextualSpacing/>
    </w:pPr>
  </w:style>
  <w:style w:type="character" w:styleId="Odwoanieprzypisudolnego">
    <w:name w:val="footnote reference"/>
    <w:uiPriority w:val="99"/>
    <w:semiHidden/>
    <w:unhideWhenUsed/>
    <w:rsid w:val="00AD63F8"/>
    <w:rPr>
      <w:vertAlign w:val="superscript"/>
    </w:rPr>
  </w:style>
  <w:style w:type="character" w:customStyle="1" w:styleId="c101">
    <w:name w:val="c101"/>
    <w:basedOn w:val="Domylnaczcionkaakapitu"/>
    <w:rsid w:val="00AD63F8"/>
    <w:rPr>
      <w:rFonts w:ascii="MS Sans Serif" w:hAnsi="MS Sans Serif" w:hint="default"/>
      <w:sz w:val="20"/>
      <w:szCs w:val="20"/>
    </w:rPr>
  </w:style>
  <w:style w:type="paragraph" w:styleId="Tekstdymka">
    <w:name w:val="Balloon Text"/>
    <w:basedOn w:val="Normalny"/>
    <w:link w:val="TekstdymkaZnak"/>
    <w:uiPriority w:val="99"/>
    <w:semiHidden/>
    <w:unhideWhenUsed/>
    <w:rsid w:val="00AD63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861">
      <w:bodyDiv w:val="1"/>
      <w:marLeft w:val="0"/>
      <w:marRight w:val="0"/>
      <w:marTop w:val="0"/>
      <w:marBottom w:val="0"/>
      <w:divBdr>
        <w:top w:val="none" w:sz="0" w:space="0" w:color="auto"/>
        <w:left w:val="none" w:sz="0" w:space="0" w:color="auto"/>
        <w:bottom w:val="none" w:sz="0" w:space="0" w:color="auto"/>
        <w:right w:val="none" w:sz="0" w:space="0" w:color="auto"/>
      </w:divBdr>
    </w:div>
    <w:div w:id="13868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nowakowski@powiat.swiebodzin.pl" TargetMode="External"/><Relationship Id="rId5" Type="http://schemas.openxmlformats.org/officeDocument/2006/relationships/webSettings" Target="webSettings.xml"/><Relationship Id="rId10" Type="http://schemas.openxmlformats.org/officeDocument/2006/relationships/hyperlink" Target="mailto:b.nowakowski@powiat.swiebodzin.pl" TargetMode="External"/><Relationship Id="rId4" Type="http://schemas.openxmlformats.org/officeDocument/2006/relationships/settings" Target="settings.xml"/><Relationship Id="rId9" Type="http://schemas.openxmlformats.org/officeDocument/2006/relationships/hyperlink" Target="http://www.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14</Pages>
  <Words>6410</Words>
  <Characters>38464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10</cp:revision>
  <dcterms:created xsi:type="dcterms:W3CDTF">2017-11-30T11:45:00Z</dcterms:created>
  <dcterms:modified xsi:type="dcterms:W3CDTF">2017-12-20T08:25:00Z</dcterms:modified>
</cp:coreProperties>
</file>