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sz w:val="20"/>
          <w:szCs w:val="20"/>
          <w:lang w:val="pl-PL" w:eastAsia="pl-PL"/>
        </w:rPr>
        <w:t>Szkoła Podstawowa im. Józefa Wybickiego w Witnicy</w:t>
      </w:r>
    </w:p>
    <w:p w:rsidR="007E66CB" w:rsidRDefault="007E66CB">
      <w:pPr>
        <w:pStyle w:val="Standard"/>
        <w:spacing w:after="0" w:line="240" w:lineRule="auto"/>
        <w:jc w:val="center"/>
        <w:rPr>
          <w:sz w:val="28"/>
          <w:szCs w:val="28"/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b/>
          <w:i/>
          <w:sz w:val="28"/>
          <w:szCs w:val="28"/>
          <w:lang w:val="pl-PL" w:eastAsia="pl-PL"/>
        </w:rPr>
        <w:t>Przedmiotowe Ocenianie z języka angielskiego</w:t>
      </w:r>
    </w:p>
    <w:p w:rsidR="007E66CB" w:rsidRPr="005921C1" w:rsidRDefault="001F4A20">
      <w:pPr>
        <w:pStyle w:val="Standard"/>
        <w:spacing w:after="0" w:line="240" w:lineRule="auto"/>
        <w:jc w:val="center"/>
        <w:rPr>
          <w:lang w:val="pl-PL"/>
        </w:rPr>
      </w:pPr>
      <w:r>
        <w:rPr>
          <w:b/>
          <w:i/>
          <w:sz w:val="28"/>
          <w:szCs w:val="28"/>
          <w:lang w:val="pl-PL" w:eastAsia="pl-PL"/>
        </w:rPr>
        <w:t>w klasach IV-V</w:t>
      </w:r>
    </w:p>
    <w:p w:rsidR="007E66CB" w:rsidRDefault="007E66CB">
      <w:pPr>
        <w:pStyle w:val="Standard"/>
        <w:spacing w:after="0" w:line="240" w:lineRule="auto"/>
        <w:jc w:val="center"/>
        <w:rPr>
          <w:b/>
          <w:lang w:val="pl-PL" w:eastAsia="pl-PL"/>
        </w:rPr>
      </w:pPr>
    </w:p>
    <w:p w:rsidR="007E66CB" w:rsidRDefault="001F4A20">
      <w:pPr>
        <w:pStyle w:val="Standard"/>
        <w:numPr>
          <w:ilvl w:val="0"/>
          <w:numId w:val="10"/>
        </w:numPr>
        <w:spacing w:after="0" w:line="240" w:lineRule="auto"/>
      </w:pPr>
      <w:r>
        <w:rPr>
          <w:b/>
          <w:u w:val="single"/>
          <w:lang w:val="pl-PL"/>
        </w:rPr>
        <w:t>Obowiązujący podręcznik:</w:t>
      </w:r>
    </w:p>
    <w:p w:rsidR="007E66CB" w:rsidRDefault="007E66CB">
      <w:pPr>
        <w:pStyle w:val="Standard"/>
        <w:spacing w:after="0" w:line="240" w:lineRule="auto"/>
        <w:rPr>
          <w:b/>
          <w:lang w:val="pl-PL"/>
        </w:rPr>
      </w:pPr>
    </w:p>
    <w:p w:rsidR="007E66CB" w:rsidRDefault="001F4A20">
      <w:pPr>
        <w:pStyle w:val="Standard"/>
        <w:numPr>
          <w:ilvl w:val="0"/>
          <w:numId w:val="11"/>
        </w:numPr>
        <w:spacing w:after="0" w:line="240" w:lineRule="auto"/>
      </w:pPr>
      <w:r>
        <w:rPr>
          <w:i/>
          <w:lang w:val="pl-PL"/>
        </w:rPr>
        <w:t>„Steps Forward ”-</w:t>
      </w:r>
      <w:r>
        <w:rPr>
          <w:lang w:val="pl-PL"/>
        </w:rPr>
        <w:t xml:space="preserve"> podręcznik ; klasa IV</w:t>
      </w:r>
    </w:p>
    <w:p w:rsidR="007E66CB" w:rsidRPr="005921C1" w:rsidRDefault="001F4A20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„Steps Forward 2” –</w:t>
      </w:r>
      <w:r>
        <w:rPr>
          <w:lang w:val="pl-PL"/>
        </w:rPr>
        <w:t xml:space="preserve"> podręcznik z ćwiczeniami i dodatkiem egzaminacyjnym; klasa V</w:t>
      </w:r>
    </w:p>
    <w:p w:rsidR="007E66CB" w:rsidRPr="005921C1" w:rsidRDefault="001F4A20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i/>
          <w:lang w:val="pl-PL"/>
        </w:rPr>
        <w:t>„Steps in English 3” -</w:t>
      </w:r>
      <w:r>
        <w:rPr>
          <w:lang w:val="pl-PL"/>
        </w:rPr>
        <w:t xml:space="preserve"> podręcznik z ćwiczeniami i dodatkiem egzaminacyjnym; klasa VI</w:t>
      </w:r>
    </w:p>
    <w:p w:rsidR="007E66CB" w:rsidRDefault="007E66CB">
      <w:pPr>
        <w:pStyle w:val="Standard"/>
        <w:numPr>
          <w:ilvl w:val="0"/>
          <w:numId w:val="2"/>
        </w:numPr>
        <w:spacing w:after="0" w:line="240" w:lineRule="auto"/>
        <w:rPr>
          <w:lang w:val="pl-PL"/>
        </w:rPr>
      </w:pPr>
    </w:p>
    <w:p w:rsidR="007E66CB" w:rsidRDefault="007E66CB">
      <w:pPr>
        <w:pStyle w:val="Standard"/>
        <w:spacing w:after="0" w:line="240" w:lineRule="auto"/>
        <w:rPr>
          <w:b/>
          <w:lang w:val="pl-PL"/>
        </w:rPr>
      </w:pPr>
    </w:p>
    <w:p w:rsidR="007E66CB" w:rsidRDefault="001F4A20">
      <w:pPr>
        <w:pStyle w:val="Standard"/>
        <w:numPr>
          <w:ilvl w:val="0"/>
          <w:numId w:val="12"/>
        </w:numPr>
        <w:spacing w:after="0" w:line="240" w:lineRule="auto"/>
      </w:pPr>
      <w:r>
        <w:rPr>
          <w:b/>
          <w:u w:val="single"/>
          <w:lang w:val="pl-PL"/>
        </w:rPr>
        <w:t>Obowiązkowe wyposażenie na zajęciach: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>Podręcznik, zeszyt przedmi</w:t>
      </w:r>
      <w:r>
        <w:rPr>
          <w:lang w:val="pl-PL" w:eastAsia="pl-PL"/>
        </w:rPr>
        <w:t>otowy (w kratkę), słowniczek ucznia (zeszyt 64-kartkowy w kratkę), przybory do pisania, ewentualne dodatkowe wyposażenie (informacja przekazana będzie odpowiednio wcześniej).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numPr>
          <w:ilvl w:val="0"/>
          <w:numId w:val="1"/>
        </w:numPr>
        <w:spacing w:after="0" w:line="240" w:lineRule="auto"/>
      </w:pPr>
      <w:r>
        <w:rPr>
          <w:b/>
          <w:u w:val="single"/>
          <w:lang w:val="pl-PL"/>
        </w:rPr>
        <w:t>Formy oceniania: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numPr>
          <w:ilvl w:val="0"/>
          <w:numId w:val="13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Prace klasowe/Sprawdziany – po opanowaniu określonej partii </w:t>
      </w:r>
      <w:r>
        <w:rPr>
          <w:lang w:val="pl-PL"/>
        </w:rPr>
        <w:t>materiału; zapowiedziany przynajmniej z tygodniowym wyprzedzeniem i poprzedzony lekcją powtórzeniową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Dyktanda – zapowiedziane lub nie; obejmują materiał od jednej do trzech ostatnich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Kartkówki – niezapowiedziane; obejmują materiał od jednej do trzec</w:t>
      </w:r>
      <w:r>
        <w:rPr>
          <w:lang w:val="pl-PL"/>
        </w:rPr>
        <w:t>h ostatnich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Zadania domowe –przynajmniej jedno na tydzień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Wypowiedzi ustne – przynajmniej 2 razy w semestrze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Słuchanie/czytanie ze zrozumieniem – przynajmniej 2 razy w semestrze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Praca na lekcji (ocena oparta na systemie plusów i minusów –sześć </w:t>
      </w:r>
      <w:r>
        <w:rPr>
          <w:lang w:val="pl-PL"/>
        </w:rPr>
        <w:t>plusów ocena celująca, sześć minusów ocena niedostateczna) – oceniana po każdej  lekcji</w:t>
      </w:r>
    </w:p>
    <w:p w:rsidR="007E66CB" w:rsidRPr="005921C1" w:rsidRDefault="001F4A20">
      <w:pPr>
        <w:pStyle w:val="Standard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Postawa ucznia wobec przedmiotu – oceniana na koniec każdego semestru na podstawie ocen za pracę na lekcji oraz systematyczności w przygotowaniu do lekcji</w:t>
      </w:r>
    </w:p>
    <w:p w:rsidR="007E66CB" w:rsidRDefault="001F4A20">
      <w:pPr>
        <w:pStyle w:val="Standard"/>
        <w:numPr>
          <w:ilvl w:val="0"/>
          <w:numId w:val="3"/>
        </w:numPr>
        <w:spacing w:after="0" w:line="240" w:lineRule="auto"/>
      </w:pPr>
      <w:r>
        <w:rPr>
          <w:lang w:val="pl-PL"/>
        </w:rPr>
        <w:t>Zeszyt przedm</w:t>
      </w:r>
      <w:r>
        <w:rPr>
          <w:lang w:val="pl-PL"/>
        </w:rPr>
        <w:t>iotowy – raz w semestrze</w:t>
      </w:r>
    </w:p>
    <w:p w:rsidR="007E66CB" w:rsidRDefault="007E66CB">
      <w:pPr>
        <w:pStyle w:val="Standard"/>
        <w:spacing w:after="0" w:line="240" w:lineRule="auto"/>
        <w:rPr>
          <w:lang w:val="pl-PL"/>
        </w:rPr>
      </w:pPr>
    </w:p>
    <w:p w:rsidR="007E66CB" w:rsidRPr="005921C1" w:rsidRDefault="001F4A20">
      <w:pPr>
        <w:pStyle w:val="Standard"/>
        <w:widowControl w:val="0"/>
        <w:spacing w:after="0" w:line="240" w:lineRule="auto"/>
        <w:ind w:left="6" w:right="312"/>
        <w:jc w:val="both"/>
        <w:rPr>
          <w:lang w:val="pl-PL"/>
        </w:rPr>
      </w:pPr>
      <w:r>
        <w:rPr>
          <w:bCs/>
          <w:lang w:val="pl-PL" w:eastAsia="pl-PL"/>
        </w:rPr>
        <w:t>Przy ocenie zeszytu ucznia (raz w semestrze) nauczyciel bierze pod uwagę także poprawność ortograficzną zapisu (w języku polskim jak i angielskim). Za popełnione błędy                  w sprawdzanych 3 tematach stosuje się następu</w:t>
      </w:r>
      <w:r>
        <w:rPr>
          <w:bCs/>
          <w:lang w:val="pl-PL" w:eastAsia="pl-PL"/>
        </w:rPr>
        <w:t>jącą skalę:</w:t>
      </w:r>
    </w:p>
    <w:p w:rsidR="007E66CB" w:rsidRDefault="007E66CB">
      <w:pPr>
        <w:pStyle w:val="Standard"/>
        <w:widowControl w:val="0"/>
        <w:spacing w:after="0" w:line="240" w:lineRule="auto"/>
        <w:ind w:left="6" w:right="312"/>
        <w:rPr>
          <w:bCs/>
          <w:lang w:val="pl-PL" w:eastAsia="pl-PL"/>
        </w:rPr>
      </w:pPr>
    </w:p>
    <w:tbl>
      <w:tblPr>
        <w:tblW w:w="307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9"/>
      </w:tblGrid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left="6" w:right="312"/>
            </w:pPr>
            <w:r>
              <w:rPr>
                <w:bCs/>
                <w:lang w:val="pl-PL" w:eastAsia="pl-PL"/>
              </w:rPr>
              <w:t>0 błędów – cel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1 błąd - bdb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2 błędy – db+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3 błędy – db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4 błędy – dst+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5 błędów - dst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6 błędów – dop+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7 błędów – dop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widowControl w:val="0"/>
              <w:spacing w:after="0" w:line="240" w:lineRule="auto"/>
              <w:ind w:right="312"/>
            </w:pPr>
            <w:r>
              <w:rPr>
                <w:bCs/>
                <w:lang w:val="pl-PL" w:eastAsia="pl-PL"/>
              </w:rPr>
              <w:t>8 błędów i więcej - ndst</w:t>
            </w:r>
          </w:p>
        </w:tc>
      </w:tr>
    </w:tbl>
    <w:p w:rsidR="007E66CB" w:rsidRDefault="007E66CB">
      <w:pPr>
        <w:pStyle w:val="Standard"/>
        <w:spacing w:after="0" w:line="240" w:lineRule="auto"/>
        <w:rPr>
          <w:lang w:val="pl-PL"/>
        </w:rPr>
      </w:pPr>
    </w:p>
    <w:p w:rsidR="007E66CB" w:rsidRDefault="001F4A20">
      <w:pPr>
        <w:pStyle w:val="Standard"/>
        <w:numPr>
          <w:ilvl w:val="0"/>
          <w:numId w:val="14"/>
        </w:numPr>
        <w:spacing w:after="0" w:line="240" w:lineRule="auto"/>
      </w:pPr>
      <w:r>
        <w:rPr>
          <w:b/>
          <w:u w:val="single"/>
          <w:lang w:val="pl-PL"/>
        </w:rPr>
        <w:t>Sposoby oceniania:</w:t>
      </w:r>
    </w:p>
    <w:p w:rsidR="007E66CB" w:rsidRDefault="007E66CB">
      <w:pPr>
        <w:pStyle w:val="Standard"/>
        <w:spacing w:after="0" w:line="240" w:lineRule="auto"/>
        <w:rPr>
          <w:b/>
          <w:u w:val="single"/>
          <w:lang w:val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b/>
          <w:bCs/>
          <w:color w:val="000000"/>
          <w:lang w:val="pl-PL" w:eastAsia="pl-PL"/>
        </w:rPr>
        <w:t xml:space="preserve">Ocenianie bieżące </w:t>
      </w:r>
      <w:r>
        <w:rPr>
          <w:color w:val="000000"/>
          <w:lang w:val="pl-PL" w:eastAsia="pl-PL"/>
        </w:rPr>
        <w:t xml:space="preserve">realizowane jest poprzez obserwację, rozmowy, </w:t>
      </w:r>
      <w:r>
        <w:rPr>
          <w:color w:val="000000"/>
          <w:lang w:val="pl-PL" w:eastAsia="pl-PL"/>
        </w:rPr>
        <w:t xml:space="preserve">ocenianie i dokumentowanie prac dzieci oraz przeprowadzanie testów </w:t>
      </w:r>
      <w:r>
        <w:rPr>
          <w:color w:val="000000"/>
          <w:lang w:val="pl-PL" w:eastAsia="pl-PL"/>
        </w:rPr>
        <w:t>po opanowaniu określonej partii materiału</w:t>
      </w:r>
      <w:r>
        <w:rPr>
          <w:color w:val="000000"/>
          <w:lang w:val="pl-PL" w:eastAsia="pl-PL"/>
        </w:rPr>
        <w:t>.</w:t>
      </w:r>
    </w:p>
    <w:p w:rsidR="007E66CB" w:rsidRDefault="007E66CB">
      <w:pPr>
        <w:pStyle w:val="Standard"/>
        <w:spacing w:after="0" w:line="240" w:lineRule="auto"/>
        <w:jc w:val="both"/>
        <w:rPr>
          <w:color w:val="000000"/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Ocenianie bieżące może być również oparte na informacji zwrotnej (komentarz bez stopnia). W takim przypadku uczeń jest zobowiązany poprawić prac</w:t>
      </w:r>
      <w:r>
        <w:rPr>
          <w:color w:val="000000"/>
          <w:lang w:val="pl-PL" w:eastAsia="pl-PL"/>
        </w:rPr>
        <w:t>ę zgodnie ze wskazówkami, a za poprawioną pracę otrzymuje stopień.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jc w:val="both"/>
        <w:rPr>
          <w:lang w:val="pl-PL"/>
        </w:rPr>
      </w:pPr>
      <w:r>
        <w:rPr>
          <w:lang w:val="pl-PL" w:eastAsia="pl-PL"/>
        </w:rPr>
        <w:t xml:space="preserve">Sprawdziany, dyktanda i kartkówki oceniane są w skali sześciostopniowej wg następującej </w:t>
      </w:r>
      <w:r>
        <w:rPr>
          <w:u w:val="single"/>
          <w:lang w:val="pl-PL" w:eastAsia="pl-PL"/>
        </w:rPr>
        <w:t>punktacji procentowej</w:t>
      </w:r>
      <w:r>
        <w:rPr>
          <w:lang w:val="pl-PL" w:eastAsia="pl-PL"/>
        </w:rPr>
        <w:t>:</w:t>
      </w:r>
    </w:p>
    <w:p w:rsidR="007E66CB" w:rsidRDefault="007E66CB">
      <w:pPr>
        <w:pStyle w:val="Standard"/>
        <w:spacing w:after="0" w:line="240" w:lineRule="auto"/>
        <w:ind w:firstLine="708"/>
        <w:jc w:val="both"/>
        <w:rPr>
          <w:lang w:val="pl-PL" w:eastAsia="pl-PL"/>
        </w:rPr>
      </w:pP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100% - 97% - celujący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96 % - 90% - bardzo dobry</w:t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89% - 85% - dobry plus</w:t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84% - 75% - dobry</w:t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74% - 70% - dostateczny plus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69% - 50% - dostateczny</w:t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49% - 45% - dopuszczający plus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1080" w:firstLine="336"/>
        <w:rPr>
          <w:lang w:val="pl-PL"/>
        </w:rPr>
      </w:pPr>
      <w:r>
        <w:rPr>
          <w:b/>
          <w:lang w:val="pl-PL" w:eastAsia="pl-PL"/>
        </w:rPr>
        <w:t>44% - 31% - dopuszczający</w:t>
      </w:r>
      <w:r>
        <w:rPr>
          <w:b/>
          <w:lang w:val="pl-PL" w:eastAsia="pl-PL"/>
        </w:rPr>
        <w:tab/>
      </w:r>
      <w:r>
        <w:rPr>
          <w:b/>
          <w:lang w:val="pl-PL" w:eastAsia="pl-PL"/>
        </w:rPr>
        <w:tab/>
      </w:r>
    </w:p>
    <w:p w:rsidR="007E66CB" w:rsidRPr="005921C1" w:rsidRDefault="001F4A20">
      <w:pPr>
        <w:pStyle w:val="Standard"/>
        <w:spacing w:after="0" w:line="240" w:lineRule="auto"/>
        <w:ind w:left="708" w:firstLine="708"/>
        <w:jc w:val="both"/>
        <w:rPr>
          <w:lang w:val="pl-PL"/>
        </w:rPr>
      </w:pPr>
      <w:r>
        <w:rPr>
          <w:b/>
          <w:lang w:val="pl-PL" w:eastAsia="pl-PL"/>
        </w:rPr>
        <w:lastRenderedPageBreak/>
        <w:t>30% - 0% - niedostateczny</w:t>
      </w:r>
      <w:r>
        <w:rPr>
          <w:b/>
          <w:lang w:val="pl-PL" w:eastAsia="pl-PL"/>
        </w:rPr>
        <w:tab/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spacing w:after="0" w:line="240" w:lineRule="auto"/>
        <w:jc w:val="both"/>
      </w:pPr>
      <w:r>
        <w:rPr>
          <w:u w:val="single"/>
          <w:lang w:val="pl-PL"/>
        </w:rPr>
        <w:t>Semestralna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ważoną</w:t>
      </w:r>
      <w:r>
        <w:rPr>
          <w:lang w:val="pl-PL"/>
        </w:rPr>
        <w:t xml:space="preserve"> ocen cząstkowych. Przyjmuje się następu</w:t>
      </w:r>
      <w:r>
        <w:rPr>
          <w:lang w:val="pl-PL"/>
        </w:rPr>
        <w:t xml:space="preserve">jące </w:t>
      </w:r>
      <w:r>
        <w:rPr>
          <w:u w:val="single"/>
          <w:lang w:val="pl-PL"/>
        </w:rPr>
        <w:t>wagi ocen</w:t>
      </w:r>
      <w:r>
        <w:rPr>
          <w:lang w:val="pl-PL"/>
        </w:rPr>
        <w:t>:</w:t>
      </w:r>
    </w:p>
    <w:p w:rsidR="007E66CB" w:rsidRDefault="007E66CB">
      <w:pPr>
        <w:pStyle w:val="Standard"/>
        <w:spacing w:after="0" w:line="240" w:lineRule="auto"/>
        <w:jc w:val="both"/>
        <w:rPr>
          <w:lang w:val="pl-PL"/>
        </w:rPr>
      </w:pPr>
    </w:p>
    <w:tbl>
      <w:tblPr>
        <w:tblW w:w="69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993"/>
        <w:gridCol w:w="2409"/>
        <w:gridCol w:w="1134"/>
      </w:tblGrid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klasowa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Czytanie/słuchanie ze zrozumieniem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Sprawdzian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Odpowiedź ustna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Kartkówka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Zeszyt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Test diagnozujący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Wypowiedź pisemna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2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Dyktando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projektowa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1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Zadanie domowe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both"/>
            </w:pPr>
            <w:r>
              <w:rPr>
                <w:lang w:val="pl-PL"/>
              </w:rPr>
              <w:t>Praca na lekcji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jc w:val="center"/>
            </w:pPr>
            <w:r>
              <w:rPr>
                <w:lang w:val="pl-PL"/>
              </w:rPr>
              <w:t>4</w:t>
            </w:r>
          </w:p>
        </w:tc>
      </w:tr>
    </w:tbl>
    <w:p w:rsidR="007E66CB" w:rsidRDefault="007E66CB">
      <w:pPr>
        <w:pStyle w:val="Standard"/>
        <w:spacing w:after="0" w:line="240" w:lineRule="auto"/>
        <w:jc w:val="both"/>
        <w:rPr>
          <w:u w:val="single"/>
          <w:lang w:val="pl-PL"/>
        </w:rPr>
      </w:pPr>
    </w:p>
    <w:p w:rsidR="007E66CB" w:rsidRDefault="001F4A20">
      <w:pPr>
        <w:pStyle w:val="Standard"/>
        <w:spacing w:after="0" w:line="240" w:lineRule="auto"/>
        <w:jc w:val="both"/>
      </w:pPr>
      <w:r>
        <w:rPr>
          <w:u w:val="single"/>
          <w:lang w:val="pl-PL"/>
        </w:rPr>
        <w:t xml:space="preserve">Końcoworoczna ocena </w:t>
      </w:r>
      <w:r>
        <w:rPr>
          <w:u w:val="single"/>
          <w:lang w:val="pl-PL"/>
        </w:rPr>
        <w:t>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arytmetyczną</w:t>
      </w:r>
      <w:r>
        <w:rPr>
          <w:lang w:val="pl-PL"/>
        </w:rPr>
        <w:t xml:space="preserve"> obu ocen semestralnych. Przy wystawianiu oceny końcoworocznej przyjmuje się następujące progi:</w:t>
      </w:r>
    </w:p>
    <w:p w:rsidR="007E66CB" w:rsidRDefault="007E66CB">
      <w:pPr>
        <w:pStyle w:val="Standard"/>
        <w:spacing w:after="0" w:line="240" w:lineRule="auto"/>
        <w:jc w:val="both"/>
        <w:rPr>
          <w:lang w:val="pl-PL"/>
        </w:rPr>
      </w:pPr>
    </w:p>
    <w:p w:rsidR="007E66CB" w:rsidRDefault="001F4A20">
      <w:pPr>
        <w:pStyle w:val="Standard"/>
        <w:spacing w:after="0" w:line="240" w:lineRule="auto"/>
        <w:ind w:left="708" w:firstLine="708"/>
        <w:jc w:val="both"/>
      </w:pPr>
      <w:r>
        <w:rPr>
          <w:b/>
          <w:lang w:val="pl-PL"/>
        </w:rPr>
        <w:t>5,66 – 6,00</w:t>
      </w:r>
      <w:r>
        <w:rPr>
          <w:b/>
          <w:lang w:val="pl-PL"/>
        </w:rPr>
        <w:tab/>
        <w:t>celujący</w:t>
      </w:r>
    </w:p>
    <w:p w:rsidR="007E66CB" w:rsidRDefault="001F4A20">
      <w:pPr>
        <w:pStyle w:val="Standard"/>
        <w:spacing w:after="0" w:line="240" w:lineRule="auto"/>
        <w:ind w:left="708" w:firstLine="708"/>
        <w:jc w:val="both"/>
      </w:pPr>
      <w:r>
        <w:rPr>
          <w:b/>
          <w:lang w:val="pl-PL"/>
        </w:rPr>
        <w:t>4,66 – 5,65</w:t>
      </w:r>
      <w:r>
        <w:rPr>
          <w:b/>
          <w:lang w:val="pl-PL"/>
        </w:rPr>
        <w:tab/>
        <w:t>bardzo dobry</w:t>
      </w:r>
    </w:p>
    <w:p w:rsidR="007E66CB" w:rsidRDefault="001F4A20">
      <w:pPr>
        <w:pStyle w:val="Standard"/>
        <w:spacing w:after="0" w:line="240" w:lineRule="auto"/>
        <w:ind w:left="708" w:firstLine="708"/>
        <w:jc w:val="both"/>
      </w:pPr>
      <w:r>
        <w:rPr>
          <w:b/>
          <w:lang w:val="pl-PL"/>
        </w:rPr>
        <w:t>3,66 – 4,65</w:t>
      </w:r>
      <w:r>
        <w:rPr>
          <w:b/>
          <w:lang w:val="pl-PL"/>
        </w:rPr>
        <w:tab/>
        <w:t>dobry</w:t>
      </w:r>
    </w:p>
    <w:p w:rsidR="007E66CB" w:rsidRDefault="001F4A20">
      <w:pPr>
        <w:pStyle w:val="Standard"/>
        <w:spacing w:after="0" w:line="240" w:lineRule="auto"/>
        <w:ind w:left="708" w:firstLine="708"/>
        <w:jc w:val="both"/>
      </w:pPr>
      <w:r>
        <w:rPr>
          <w:b/>
          <w:lang w:val="pl-PL"/>
        </w:rPr>
        <w:t>2,66 – 3,65</w:t>
      </w:r>
      <w:r>
        <w:rPr>
          <w:b/>
          <w:lang w:val="pl-PL"/>
        </w:rPr>
        <w:tab/>
        <w:t>dostateczny</w:t>
      </w:r>
    </w:p>
    <w:p w:rsidR="007E66CB" w:rsidRDefault="001F4A20">
      <w:pPr>
        <w:pStyle w:val="Standard"/>
        <w:spacing w:after="0" w:line="240" w:lineRule="auto"/>
        <w:ind w:left="708" w:firstLine="708"/>
        <w:jc w:val="both"/>
      </w:pPr>
      <w:r>
        <w:rPr>
          <w:b/>
          <w:lang w:val="pl-PL"/>
        </w:rPr>
        <w:t>1,66 – 2,56</w:t>
      </w:r>
      <w:r>
        <w:rPr>
          <w:b/>
          <w:lang w:val="pl-PL"/>
        </w:rPr>
        <w:tab/>
        <w:t>dopuszczający</w:t>
      </w:r>
    </w:p>
    <w:p w:rsidR="007E66CB" w:rsidRDefault="001F4A20">
      <w:pPr>
        <w:pStyle w:val="Standard"/>
        <w:spacing w:after="0" w:line="240" w:lineRule="auto"/>
        <w:ind w:left="708" w:firstLine="708"/>
        <w:jc w:val="both"/>
      </w:pPr>
      <w:r>
        <w:rPr>
          <w:b/>
          <w:lang w:val="pl-PL"/>
        </w:rPr>
        <w:t xml:space="preserve">0 </w:t>
      </w:r>
      <w:r>
        <w:rPr>
          <w:b/>
          <w:lang w:val="pl-PL"/>
        </w:rPr>
        <w:t xml:space="preserve">     - 1,65</w:t>
      </w:r>
      <w:r>
        <w:rPr>
          <w:b/>
          <w:lang w:val="pl-PL"/>
        </w:rPr>
        <w:tab/>
        <w:t>niedostateczny</w:t>
      </w:r>
    </w:p>
    <w:p w:rsidR="007E66CB" w:rsidRDefault="001F4A20">
      <w:pPr>
        <w:pStyle w:val="Standard"/>
        <w:spacing w:after="0" w:line="240" w:lineRule="auto"/>
        <w:jc w:val="both"/>
      </w:pPr>
      <w:r>
        <w:rPr>
          <w:lang w:val="pl-PL"/>
        </w:rPr>
        <w:t xml:space="preserve"> </w:t>
      </w:r>
    </w:p>
    <w:p w:rsidR="007E66CB" w:rsidRDefault="001F4A20">
      <w:pPr>
        <w:pStyle w:val="Standard"/>
        <w:spacing w:after="0" w:line="240" w:lineRule="auto"/>
        <w:jc w:val="both"/>
      </w:pPr>
      <w:r>
        <w:rPr>
          <w:b/>
          <w:lang w:val="pl-PL"/>
        </w:rPr>
        <w:t>W przypadku ucznia, który posiada opinię lub orzeczenie Poradni Psychologiczno-Pedagogicznej lub specjalistycznej  nauczyciel dostosowuje wymagania edukacyjne wynikające z programu nauczania do indywidualnych potrzeb rozwojowyc</w:t>
      </w:r>
      <w:r>
        <w:rPr>
          <w:b/>
          <w:lang w:val="pl-PL"/>
        </w:rPr>
        <w:t>h i edukacyjnych oraz możliwości psychofizycznych ucznia.</w:t>
      </w:r>
    </w:p>
    <w:p w:rsidR="007E66CB" w:rsidRDefault="001F4A20">
      <w:pPr>
        <w:pStyle w:val="Standard"/>
        <w:spacing w:after="0" w:line="240" w:lineRule="auto"/>
        <w:jc w:val="both"/>
      </w:pPr>
      <w:r>
        <w:rPr>
          <w:b/>
          <w:lang w:val="pl-PL"/>
        </w:rPr>
        <w:t>Uczniom objętym pomocą psychologiczno-pedagogiczną nieposiadającym opinii lub orzeczenia również dostosowuje się wymagania zgodnie z ich indywidualnymi potrzebami.</w:t>
      </w:r>
    </w:p>
    <w:p w:rsidR="007E66CB" w:rsidRDefault="007E66CB">
      <w:pPr>
        <w:pStyle w:val="Standard"/>
        <w:ind w:left="720"/>
        <w:rPr>
          <w:b/>
          <w:bCs/>
          <w:color w:val="000000"/>
          <w:u w:val="single"/>
          <w:lang w:val="pl-PL" w:eastAsia="pl-PL"/>
        </w:rPr>
      </w:pPr>
    </w:p>
    <w:p w:rsidR="007E66CB" w:rsidRDefault="001F4A20">
      <w:pPr>
        <w:pStyle w:val="Standard"/>
        <w:ind w:left="720"/>
      </w:pPr>
      <w:r>
        <w:rPr>
          <w:b/>
          <w:bCs/>
          <w:color w:val="000000"/>
          <w:u w:val="single"/>
          <w:lang w:val="pl-PL" w:eastAsia="pl-PL"/>
        </w:rPr>
        <w:t>Kryteria oceniania: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32"/>
        <w:gridCol w:w="2460"/>
        <w:gridCol w:w="2942"/>
        <w:gridCol w:w="2798"/>
        <w:gridCol w:w="3288"/>
      </w:tblGrid>
      <w:tr w:rsidR="007E66CB" w:rsidTr="007E66CB">
        <w:tblPrEx>
          <w:tblCellMar>
            <w:top w:w="0" w:type="dxa"/>
            <w:bottom w:w="0" w:type="dxa"/>
          </w:tblCellMar>
        </w:tblPrEx>
        <w:trPr>
          <w:gridAfter w:val="4"/>
          <w:wAfter w:w="9961" w:type="dxa"/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7E66CB">
            <w:pPr>
              <w:pStyle w:val="Standard"/>
              <w:spacing w:before="28" w:after="28" w:line="240" w:lineRule="auto"/>
              <w:jc w:val="center"/>
              <w:rPr>
                <w:b/>
                <w:lang w:val="pl-PL" w:eastAsia="pl-PL"/>
              </w:rPr>
            </w:pPr>
          </w:p>
          <w:p w:rsidR="007E66CB" w:rsidRDefault="001F4A20">
            <w:pPr>
              <w:pStyle w:val="Standard"/>
              <w:spacing w:before="28" w:after="28" w:line="240" w:lineRule="auto"/>
              <w:jc w:val="center"/>
            </w:pPr>
            <w:r>
              <w:rPr>
                <w:b/>
                <w:lang w:val="pl-PL" w:eastAsia="pl-PL"/>
              </w:rPr>
              <w:lastRenderedPageBreak/>
              <w:t xml:space="preserve">SZCZEGÓŁOWE </w:t>
            </w:r>
            <w:r>
              <w:rPr>
                <w:b/>
                <w:lang w:val="pl-PL" w:eastAsia="pl-PL"/>
              </w:rPr>
              <w:t>KRYTERIA OCEN SZKOLNYCH Z JĘZYKA ANGIELSKIEGO WEDŁUG UMIEJĘTNOŚCI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b/>
                <w:lang w:val="pl-PL" w:eastAsia="pl-PL"/>
              </w:rPr>
            </w:pP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  <w:lang w:val="pl-PL" w:eastAsia="pl-PL"/>
              </w:rPr>
              <w:lastRenderedPageBreak/>
              <w:t>Umiejętności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dostateczna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dobra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b/>
                <w:sz w:val="28"/>
                <w:szCs w:val="28"/>
                <w:lang w:val="pl-PL" w:eastAsia="pl-PL"/>
              </w:rPr>
              <w:t>Ocena bardzo dobra</w:t>
            </w: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rozumienia ze słuchu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-uczeń rozumie najprostsze polecenia nauczyciela i reaguje na nie;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najprostsze utarte zwroty;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główne myśli w prostych tekstach ( w miarę potrzeby z pomocą nauczyciela).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-uczeń rozumie sens prostych wypowiedzi nauczyciela (po powtórzeniu);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większość poleceń i reaguje na nie;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krótkie tek</w:t>
            </w:r>
            <w:r>
              <w:rPr>
                <w:sz w:val="20"/>
                <w:szCs w:val="20"/>
                <w:lang w:val="pl-PL" w:eastAsia="pl-PL"/>
              </w:rPr>
              <w:t>sty –domyśla się znaczenia nieznanych wyrazów z kontekstu;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rozróżnić większość dźwięków.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-uczeń potrafi zrozumieć kontekst wypowiedzi nauczyciela , proste wypowiedzi rodowitych użytkowników języka;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wszystkie polecenia i instrukcje nauczyc</w:t>
            </w:r>
            <w:r>
              <w:rPr>
                <w:sz w:val="20"/>
                <w:szCs w:val="20"/>
                <w:lang w:val="pl-PL" w:eastAsia="pl-PL"/>
              </w:rPr>
              <w:t>iela;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-bez problemu wyszukuje szczegółowe informacje w wypowiedziach i dialogach;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rozróżniać poznane dźwięki.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-uczeń rozumie wszystkie komunikaty i wypowiedzi nauczyciela 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-prawidłowo reaguje na nie;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teksty monologowe i dialogowe , nagra</w:t>
            </w:r>
            <w:r>
              <w:rPr>
                <w:sz w:val="20"/>
                <w:szCs w:val="20"/>
                <w:lang w:val="pl-PL" w:eastAsia="pl-PL"/>
              </w:rPr>
              <w:t>ne przez rodowitych użytkowników języka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z łatwością rozróżniać dźwięki.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mówienia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-jest w stanie udzielić odpowiedzi na postawione pytania przy pomocy nauczyciela;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-reaguje na najprostsze sytuacje;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 xml:space="preserve">- z pomocą nauczyciela formułuje </w:t>
            </w:r>
            <w:r>
              <w:rPr>
                <w:sz w:val="20"/>
                <w:szCs w:val="20"/>
                <w:lang w:val="pl-PL" w:eastAsia="pl-PL"/>
              </w:rPr>
              <w:t>krótkie odpowiedzi, których treść jest zasugerowana w pytaniu, popełnia wiele błędów;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 xml:space="preserve">-można go zrozumieć, ale z </w:t>
            </w:r>
            <w:r>
              <w:rPr>
                <w:sz w:val="20"/>
                <w:szCs w:val="20"/>
                <w:lang w:val="pl-PL" w:eastAsia="pl-PL"/>
              </w:rPr>
              <w:lastRenderedPageBreak/>
              <w:t>trudnością.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lastRenderedPageBreak/>
              <w:t>-potrafi udzielić odpowiedzi na proste pytania dotyczące poznanego tekstu;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-formułuje krótkie wypowiedzi wspierane ilustracją lub p</w:t>
            </w:r>
            <w:r>
              <w:rPr>
                <w:sz w:val="20"/>
                <w:szCs w:val="20"/>
                <w:lang w:val="pl-PL" w:eastAsia="pl-PL"/>
              </w:rPr>
              <w:t>odaną leksyką ale popełnia sporo zauważalnych błędów;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-dysponuje ograniczonym zakresem słownictwa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-posługuje się prostym słownictwem, wypowiedz jest płynna , komunikatywna;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-modyfikuje dialog według wzoru;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-umie zadawać proste pytania.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 xml:space="preserve">-formułuje pełne, </w:t>
            </w:r>
            <w:r>
              <w:rPr>
                <w:sz w:val="20"/>
                <w:szCs w:val="20"/>
                <w:lang w:val="pl-PL" w:eastAsia="pl-PL"/>
              </w:rPr>
              <w:t>poprawne wypowiedzi , popełniając niewiele błędów;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-posługuje się bogatym słownictwem nie wykraczającym poza program;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opowiedzieć przeczytany/wysłuchany tekst;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-umie w naturalny sposób zabierać głos w rozmowie.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lastRenderedPageBreak/>
              <w:t>Sprawność czytania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przec</w:t>
            </w:r>
            <w:r>
              <w:rPr>
                <w:sz w:val="20"/>
                <w:szCs w:val="20"/>
                <w:lang w:val="pl-PL" w:eastAsia="pl-PL"/>
              </w:rPr>
              <w:t>zytać tekst w bardzo wolnym tempie, popełniając błędy, korygowane przez kolegów lub nauczyciela;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-rozumie główne myśli czytanych tekstów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-czyta w zwolnionym tempie fragmenty  tekstu (znana leksyka) 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 xml:space="preserve">-próbuje znaleźć w tekście odpowiedz na postawione </w:t>
            </w:r>
            <w:r>
              <w:rPr>
                <w:sz w:val="20"/>
                <w:szCs w:val="20"/>
                <w:lang w:val="pl-PL" w:eastAsia="pl-PL"/>
              </w:rPr>
              <w:t>pytanie;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-umie odszukać w dwujęzycznym słowniku znaczenia nie znanych sobie wyrazów.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-czyta dość płynnie znany tekst, sporadycznie popełniając błędy;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-potrafi czytać ze zrozumieniem, w razie potrzeby posłużyć się słownikiem;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-domyśla się znaczenia nowych</w:t>
            </w:r>
            <w:r>
              <w:rPr>
                <w:sz w:val="20"/>
                <w:szCs w:val="20"/>
                <w:lang w:val="pl-PL" w:eastAsia="pl-PL"/>
              </w:rPr>
              <w:t xml:space="preserve"> wyrazów z kontekstu;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-dokonuje autokorekty popełnionych błędów;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-wyszukuje konkretne informacje w czytanym tekście.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-czyta płynnie i z właściwą intonacją teksty podręcznikowe;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-wyszukuje konkretne informacje w tekstach podręcznikowych i powszechnie spotyk</w:t>
            </w:r>
            <w:r>
              <w:rPr>
                <w:sz w:val="20"/>
                <w:szCs w:val="20"/>
                <w:lang w:val="pl-PL" w:eastAsia="pl-PL"/>
              </w:rPr>
              <w:t>anych dokumentach, np. menu, ogłoszeniu, zaproszeniu, rozkładzie jazdy, liście.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Sprawność pisania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-umie wypełnić formularz wpisując dane o sobie, ale wymaga pomocy.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-używa nieprawidłowej pisowni i interpunkcji.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 xml:space="preserve">-próbuje samodzielnie skonstruować- </w:t>
            </w:r>
            <w:r>
              <w:rPr>
                <w:sz w:val="20"/>
                <w:szCs w:val="20"/>
                <w:lang w:val="pl-PL" w:eastAsia="pl-PL"/>
              </w:rPr>
              <w:t>zapisać zdanie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-umie w prosty sposób opisać ludzi i miejsca, ale popełnia błędy;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-pisze krótki tekst na określony temat (list, pocztówkę),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 umie wypełnić formularz wpisując dane o sobie.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 xml:space="preserve">-potrafi zbudować pełną samodzielną wypowiedź poprawną pod </w:t>
            </w:r>
            <w:r>
              <w:rPr>
                <w:sz w:val="20"/>
                <w:szCs w:val="20"/>
                <w:lang w:val="pl-PL" w:eastAsia="pl-PL"/>
              </w:rPr>
              <w:t>względem leksykalno- gramatycznym i ortograficznym (opis ludzi, zwierząt, miejsc, zdarzeń, ulubionego filmu, codziennych czynności, ulubionych zajęć, list z wakacji );</w:t>
            </w:r>
          </w:p>
          <w:p w:rsidR="007E66CB" w:rsidRDefault="007E66CB">
            <w:pPr>
              <w:pStyle w:val="Standard"/>
              <w:spacing w:before="28" w:after="28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7E66CB" w:rsidTr="007E66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rFonts w:ascii="Arial" w:hAnsi="Arial" w:cs="Arial"/>
                <w:b/>
                <w:bCs/>
                <w:lang w:val="pl-PL" w:eastAsia="pl-PL"/>
              </w:rPr>
              <w:t>Gramatyka i słownictwo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-dysponuje ubogim zakresem słownictwa, czasami używa go niepop</w:t>
            </w:r>
            <w:r>
              <w:rPr>
                <w:sz w:val="20"/>
                <w:szCs w:val="20"/>
                <w:lang w:val="pl-PL" w:eastAsia="pl-PL"/>
              </w:rPr>
              <w:t>rawnie;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-próbuje używać czasów teraźniejszych, ale ma trudności z zadawaniem pytań.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-ma ograniczony zasób słownictwa;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-buduje pytania za pomocą inwersji; ale ma trudności z zadawaniem pytań z  czasownikami posiłkowymi (do, does).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 xml:space="preserve">-stosuje poprawny </w:t>
            </w:r>
            <w:r>
              <w:rPr>
                <w:sz w:val="20"/>
                <w:szCs w:val="20"/>
                <w:lang w:val="pl-PL" w:eastAsia="pl-PL"/>
              </w:rPr>
              <w:t>szyk, buduje zdania twierdzące, przeczące i pytające w znanych mu czasach , a gdy zdarzy mu się błąd, umie go poprawić;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-zna poznane  słownictwo ale ma trudności z doborem słów.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 w:rsidR="007E66CB" w:rsidRDefault="007E66CB">
            <w:pPr>
              <w:pStyle w:val="Standard"/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-stosuje poprawny szyk wyrazów w zdaniu;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 xml:space="preserve">-opanował struktury dla </w:t>
            </w:r>
            <w:r>
              <w:rPr>
                <w:sz w:val="20"/>
                <w:szCs w:val="20"/>
                <w:lang w:val="pl-PL" w:eastAsia="pl-PL"/>
              </w:rPr>
              <w:t>teraźniejszości, przeszłości i przyszłości (formy twierdzące, przeczące, pytające);</w:t>
            </w:r>
          </w:p>
          <w:p w:rsidR="007E66CB" w:rsidRDefault="001F4A20">
            <w:pPr>
              <w:pStyle w:val="Standard"/>
              <w:spacing w:before="28" w:after="28" w:line="240" w:lineRule="auto"/>
            </w:pPr>
            <w:r>
              <w:rPr>
                <w:sz w:val="20"/>
                <w:szCs w:val="20"/>
                <w:lang w:val="pl-PL" w:eastAsia="pl-PL"/>
              </w:rPr>
              <w:t> -zna słownictwo związane z pogodą, nazwy ubrań, nazwy mebli i pomieszczeń w domu, nazwy potraw, dyscyplin sportowych, środków transportu, egzotycznych zwierząt, zawodów, ś</w:t>
            </w:r>
            <w:r>
              <w:rPr>
                <w:sz w:val="20"/>
                <w:szCs w:val="20"/>
                <w:lang w:val="pl-PL" w:eastAsia="pl-PL"/>
              </w:rPr>
              <w:t>wiąt, liczebniki porządkowe.</w:t>
            </w:r>
          </w:p>
        </w:tc>
      </w:tr>
    </w:tbl>
    <w:p w:rsidR="007E66CB" w:rsidRDefault="007E66CB">
      <w:pPr>
        <w:pStyle w:val="Standard"/>
        <w:rPr>
          <w:lang w:val="pl-PL"/>
        </w:rPr>
      </w:pPr>
    </w:p>
    <w:p w:rsidR="007E66CB" w:rsidRDefault="001F4A20">
      <w:pPr>
        <w:pStyle w:val="Standard"/>
        <w:numPr>
          <w:ilvl w:val="0"/>
          <w:numId w:val="1"/>
        </w:numPr>
        <w:spacing w:after="0" w:line="240" w:lineRule="auto"/>
        <w:ind w:left="709" w:hanging="709"/>
        <w:jc w:val="both"/>
      </w:pPr>
      <w:r>
        <w:rPr>
          <w:b/>
          <w:u w:val="single"/>
          <w:lang w:val="pl-PL"/>
        </w:rPr>
        <w:t>Zasady poprawiania ocen: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1F4A20">
      <w:pPr>
        <w:pStyle w:val="Standard"/>
        <w:spacing w:after="0" w:line="240" w:lineRule="auto"/>
        <w:jc w:val="both"/>
      </w:pPr>
      <w:r>
        <w:rPr>
          <w:lang w:val="pl-PL" w:eastAsia="pl-PL"/>
        </w:rPr>
        <w:t>W każdym semestrze uczeń ma prawo poprawić</w:t>
      </w:r>
      <w:r>
        <w:rPr>
          <w:b/>
          <w:u w:val="single"/>
          <w:lang w:val="pl-PL" w:eastAsia="pl-PL"/>
        </w:rPr>
        <w:t xml:space="preserve"> dwie</w:t>
      </w:r>
      <w:r>
        <w:rPr>
          <w:lang w:val="pl-PL" w:eastAsia="pl-PL"/>
        </w:rPr>
        <w:t xml:space="preserve"> wybrane formy sprawdzania wiadomości.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pl-PL"/>
        </w:rPr>
        <w:t xml:space="preserve">Poprawiony wynik wpisywany jest do dziennika obok poprawianego, a brany pod uwagę </w:t>
      </w:r>
      <w:r>
        <w:rPr>
          <w:b/>
          <w:u w:val="single"/>
          <w:lang w:val="pl-PL" w:eastAsia="pl-PL"/>
        </w:rPr>
        <w:t>wynik korzystniejszy</w:t>
      </w:r>
      <w:r>
        <w:rPr>
          <w:lang w:val="pl-PL" w:eastAsia="pl-PL"/>
        </w:rPr>
        <w:t xml:space="preserve"> dla ucznia.</w:t>
      </w:r>
    </w:p>
    <w:p w:rsidR="007E66CB" w:rsidRDefault="001F4A20">
      <w:pPr>
        <w:pStyle w:val="Standard"/>
        <w:widowControl w:val="0"/>
        <w:spacing w:before="259" w:after="0" w:line="278" w:lineRule="exact"/>
        <w:ind w:left="5" w:right="312"/>
        <w:jc w:val="both"/>
      </w:pPr>
      <w:r>
        <w:rPr>
          <w:lang w:val="pl-PL" w:eastAsia="pl-PL"/>
        </w:rPr>
        <w:t>Uczeń ma możliwość poprawy oceny rocznej, którą reguluje zapis w Statucie Szkoły.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Terminy popraw</w:t>
      </w:r>
      <w:r>
        <w:rPr>
          <w:lang w:val="pl-PL" w:eastAsia="hi-IN"/>
        </w:rPr>
        <w:t>iania: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 xml:space="preserve">Uczeń może poprawić pracę pisemną jak i wybraną przez siebie formę w ciągu 2 tygodni od dnia otrzymania oceny.  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Uczeń nieobecny na sprawdzianie z przyczyn losowych lub zdrowotnych zobowiązany jest napisać go w ciągu 2 tygodni od dnia powrotu do szk</w:t>
      </w:r>
      <w:r>
        <w:rPr>
          <w:lang w:val="pl-PL" w:eastAsia="hi-IN"/>
        </w:rPr>
        <w:t>oły, po uprzednim ustaleniu terminu z nauczycielem. Jeśli nie napisze zaległej pracy otrzymuje ocenę niedostateczną.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Nieobecność nieusprawiedliwiona na pracy pisemnej jest równoznaczna z wystawieniem uczniowi oceny niedostatecznej, bez możliwości poprawy.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Uczeń nieobecny na lekcji, na którą nauczyciel zapowiedział odpytanie z wiersza, wypowiedź pisemną itp. zobowiązany jest zaliczyć je na najbliższej lekcji na której będzie obecny. W przypadku nie zaliczenia otrzymuje ocenę niedostateczną.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Uczeń, który prz</w:t>
      </w:r>
      <w:r>
        <w:rPr>
          <w:lang w:val="pl-PL" w:eastAsia="hi-IN"/>
        </w:rPr>
        <w:t>ez dłuższy czas był nieobecny w szkole z powodu choroby lub innych usprawiedliwionych przypadków losowych uzgadnia                 z nauczycielem termin uzupełnienia braków i form pracy.</w:t>
      </w: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</w:p>
    <w:p w:rsidR="007E66CB" w:rsidRDefault="007E66CB">
      <w:pPr>
        <w:pStyle w:val="Standard"/>
        <w:spacing w:after="0" w:line="240" w:lineRule="auto"/>
        <w:jc w:val="both"/>
        <w:rPr>
          <w:lang w:val="pl-PL" w:eastAsia="pl-PL"/>
        </w:rPr>
      </w:pPr>
      <w:bookmarkStart w:id="0" w:name="_GoBack"/>
      <w:bookmarkEnd w:id="0"/>
    </w:p>
    <w:p w:rsidR="007E66CB" w:rsidRDefault="001F4A20">
      <w:pPr>
        <w:pStyle w:val="Standard"/>
        <w:jc w:val="both"/>
      </w:pPr>
      <w:r>
        <w:rPr>
          <w:b/>
          <w:lang w:val="pl-PL" w:eastAsia="pl-PL"/>
        </w:rPr>
        <w:t>6.</w:t>
      </w:r>
      <w:r>
        <w:rPr>
          <w:b/>
          <w:lang w:val="pl-PL" w:eastAsia="pl-PL"/>
        </w:rPr>
        <w:tab/>
      </w:r>
      <w:r>
        <w:rPr>
          <w:b/>
          <w:bCs/>
          <w:u w:val="single"/>
          <w:lang w:val="pl-PL" w:eastAsia="hi-IN"/>
        </w:rPr>
        <w:t>Nieprzygotowania: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Uczeń ma prawo zgłosić 3 nieprzygotowania w</w:t>
      </w:r>
      <w:r>
        <w:rPr>
          <w:lang w:val="pl-PL" w:eastAsia="hi-IN"/>
        </w:rPr>
        <w:t xml:space="preserve"> semestrze wówczas, gdy:</w:t>
      </w:r>
    </w:p>
    <w:p w:rsidR="007E66CB" w:rsidRDefault="001F4A20">
      <w:pPr>
        <w:pStyle w:val="Standard"/>
        <w:widowControl w:val="0"/>
        <w:spacing w:after="0" w:line="240" w:lineRule="auto"/>
        <w:ind w:firstLine="708"/>
        <w:jc w:val="both"/>
      </w:pPr>
      <w:r>
        <w:rPr>
          <w:lang w:val="pl-PL" w:eastAsia="hi-IN"/>
        </w:rPr>
        <w:t>- nie wykonał zadania domowego,</w:t>
      </w:r>
    </w:p>
    <w:p w:rsidR="007E66CB" w:rsidRDefault="001F4A20">
      <w:pPr>
        <w:pStyle w:val="Standard"/>
        <w:widowControl w:val="0"/>
        <w:spacing w:after="0" w:line="240" w:lineRule="auto"/>
        <w:ind w:firstLine="708"/>
        <w:jc w:val="both"/>
      </w:pPr>
      <w:r>
        <w:rPr>
          <w:lang w:val="pl-PL" w:eastAsia="hi-IN"/>
        </w:rPr>
        <w:t>- nie przygotował się do zajęć (nie opanował zrealizowanego na lekcji materiału, nie przyniósł wymaganego wyposażenia).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Zgłoszenie tego faktu musi nastąpić na początku lekcji. Za nieodrobienie zada</w:t>
      </w:r>
      <w:r>
        <w:rPr>
          <w:lang w:val="pl-PL" w:eastAsia="hi-IN"/>
        </w:rPr>
        <w:t>nia domowego, nieprzygotowanie się do zajęć i niezgłoszenie tego na początku lekcji uczeń otrzymuje ocenę niedostateczną.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Podpunkt ten nie dotyczy prac pisemnych i form zapowiedzianych wcześniej.</w:t>
      </w:r>
    </w:p>
    <w:p w:rsidR="007E66CB" w:rsidRDefault="007E66CB">
      <w:pPr>
        <w:pStyle w:val="Standard"/>
        <w:widowControl w:val="0"/>
        <w:spacing w:after="0" w:line="240" w:lineRule="auto"/>
        <w:jc w:val="both"/>
        <w:rPr>
          <w:lang w:val="pl-PL" w:eastAsia="hi-IN"/>
        </w:rPr>
      </w:pP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 xml:space="preserve">Uczeń nieobecny 1 dzień ma obowiązek przyjść na następną </w:t>
      </w:r>
      <w:r>
        <w:rPr>
          <w:lang w:val="pl-PL" w:eastAsia="hi-IN"/>
        </w:rPr>
        <w:t>lekcję przygotowany, chyba że dostarczy pisemne powiadomienie od rodzica, że              z przyczyn losowych lub zdrowotnych nie był w stanie przygotować się do zajęć.</w:t>
      </w:r>
    </w:p>
    <w:p w:rsidR="007E66CB" w:rsidRDefault="007E66CB">
      <w:pPr>
        <w:pStyle w:val="Standard"/>
        <w:widowControl w:val="0"/>
        <w:spacing w:after="0" w:line="240" w:lineRule="auto"/>
        <w:ind w:left="360"/>
        <w:jc w:val="both"/>
        <w:rPr>
          <w:lang w:val="pl-PL" w:eastAsia="hi-IN"/>
        </w:rPr>
      </w:pP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lastRenderedPageBreak/>
        <w:t>Uczeń któremu zdarzyło się zapomnieć zeszytu przedmiotowego, zobowiązany jest pisać na</w:t>
      </w:r>
      <w:r>
        <w:rPr>
          <w:lang w:val="pl-PL" w:eastAsia="hi-IN"/>
        </w:rPr>
        <w:t xml:space="preserve"> kartce lub w brudnopisie w celu uzupełnienia brakującego tematu.</w:t>
      </w:r>
    </w:p>
    <w:p w:rsidR="007E66CB" w:rsidRDefault="001F4A20">
      <w:pPr>
        <w:pStyle w:val="Standard"/>
        <w:widowControl w:val="0"/>
        <w:spacing w:after="0" w:line="240" w:lineRule="auto"/>
        <w:jc w:val="both"/>
      </w:pPr>
      <w:r>
        <w:rPr>
          <w:lang w:val="pl-PL" w:eastAsia="hi-IN"/>
        </w:rPr>
        <w:t>Uczeń któremu zdarzyło się zapomnieć na lekcję podręcznika, zobowiązany jest w domu uzupełnić wykonywane na lekcji ćwiczenia.                         W przypadku braku podręcznika uczeń wyko</w:t>
      </w:r>
      <w:r>
        <w:rPr>
          <w:lang w:val="pl-PL" w:eastAsia="hi-IN"/>
        </w:rPr>
        <w:t>nuje zadane przez nauczyciela ćwiczenia w zeszycie przedmiotowym.</w:t>
      </w:r>
    </w:p>
    <w:sectPr w:rsidR="007E66CB" w:rsidSect="007E66C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20" w:rsidRDefault="001F4A20" w:rsidP="007E66CB">
      <w:r>
        <w:separator/>
      </w:r>
    </w:p>
  </w:endnote>
  <w:endnote w:type="continuationSeparator" w:id="0">
    <w:p w:rsidR="001F4A20" w:rsidRDefault="001F4A20" w:rsidP="007E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20" w:rsidRDefault="001F4A20" w:rsidP="007E66CB">
      <w:r w:rsidRPr="007E66CB">
        <w:rPr>
          <w:color w:val="000000"/>
        </w:rPr>
        <w:separator/>
      </w:r>
    </w:p>
  </w:footnote>
  <w:footnote w:type="continuationSeparator" w:id="0">
    <w:p w:rsidR="001F4A20" w:rsidRDefault="001F4A20" w:rsidP="007E6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5F3"/>
    <w:multiLevelType w:val="multilevel"/>
    <w:tmpl w:val="4686DB3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376E49"/>
    <w:multiLevelType w:val="multilevel"/>
    <w:tmpl w:val="45E23AC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AAD77BC"/>
    <w:multiLevelType w:val="multilevel"/>
    <w:tmpl w:val="94BC56F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AC86F91"/>
    <w:multiLevelType w:val="multilevel"/>
    <w:tmpl w:val="9B78E8E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6AE470F"/>
    <w:multiLevelType w:val="multilevel"/>
    <w:tmpl w:val="BFB4044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98B15B7"/>
    <w:multiLevelType w:val="multilevel"/>
    <w:tmpl w:val="8B0A953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54772F24"/>
    <w:multiLevelType w:val="multilevel"/>
    <w:tmpl w:val="8C262F2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8FB6F63"/>
    <w:multiLevelType w:val="multilevel"/>
    <w:tmpl w:val="D1F8AFA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75A04AA"/>
    <w:multiLevelType w:val="multilevel"/>
    <w:tmpl w:val="4D2AAC8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8"/>
    <w:lvlOverride w:ilvl="0"/>
  </w:num>
  <w:num w:numId="12">
    <w:abstractNumId w:val="5"/>
    <w:lvlOverride w:ilvl="0">
      <w:startOverride w:val="1"/>
    </w:lvlOverride>
  </w:num>
  <w:num w:numId="13">
    <w:abstractNumId w:val="6"/>
    <w:lvlOverride w:ilvl="0"/>
  </w:num>
  <w:num w:numId="1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CB"/>
    <w:rsid w:val="001F4A20"/>
    <w:rsid w:val="005921C1"/>
    <w:rsid w:val="007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6CB"/>
    <w:pPr>
      <w:widowControl/>
      <w:spacing w:after="200" w:line="276" w:lineRule="auto"/>
    </w:pPr>
    <w:rPr>
      <w:lang w:val="en-US" w:eastAsia="en-US"/>
    </w:rPr>
  </w:style>
  <w:style w:type="paragraph" w:customStyle="1" w:styleId="Header">
    <w:name w:val="Header"/>
    <w:basedOn w:val="Standard"/>
    <w:next w:val="Textbody"/>
    <w:rsid w:val="007E66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66CB"/>
    <w:pPr>
      <w:spacing w:after="120"/>
    </w:pPr>
  </w:style>
  <w:style w:type="paragraph" w:styleId="Lista">
    <w:name w:val="List"/>
    <w:basedOn w:val="Textbody"/>
    <w:rsid w:val="007E66CB"/>
  </w:style>
  <w:style w:type="paragraph" w:customStyle="1" w:styleId="Caption">
    <w:name w:val="Caption"/>
    <w:basedOn w:val="Standard"/>
    <w:rsid w:val="007E66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6CB"/>
    <w:pPr>
      <w:suppressLineNumbers/>
    </w:pPr>
  </w:style>
  <w:style w:type="paragraph" w:styleId="Akapitzlist">
    <w:name w:val="List Paragraph"/>
    <w:basedOn w:val="Standard"/>
    <w:rsid w:val="007E66CB"/>
    <w:pPr>
      <w:ind w:left="720"/>
    </w:pPr>
  </w:style>
  <w:style w:type="character" w:customStyle="1" w:styleId="ListLabel1">
    <w:name w:val="ListLabel 1"/>
    <w:rsid w:val="007E66CB"/>
    <w:rPr>
      <w:rFonts w:cs="Times New Roman"/>
    </w:rPr>
  </w:style>
  <w:style w:type="numbering" w:customStyle="1" w:styleId="WWNum1">
    <w:name w:val="WWNum1"/>
    <w:basedOn w:val="Bezlisty"/>
    <w:rsid w:val="007E66CB"/>
    <w:pPr>
      <w:numPr>
        <w:numId w:val="1"/>
      </w:numPr>
    </w:pPr>
  </w:style>
  <w:style w:type="numbering" w:customStyle="1" w:styleId="WWNum2">
    <w:name w:val="WWNum2"/>
    <w:basedOn w:val="Bezlisty"/>
    <w:rsid w:val="007E66CB"/>
    <w:pPr>
      <w:numPr>
        <w:numId w:val="2"/>
      </w:numPr>
    </w:pPr>
  </w:style>
  <w:style w:type="numbering" w:customStyle="1" w:styleId="WWNum3">
    <w:name w:val="WWNum3"/>
    <w:basedOn w:val="Bezlisty"/>
    <w:rsid w:val="007E66CB"/>
    <w:pPr>
      <w:numPr>
        <w:numId w:val="3"/>
      </w:numPr>
    </w:pPr>
  </w:style>
  <w:style w:type="numbering" w:customStyle="1" w:styleId="WWNum4">
    <w:name w:val="WWNum4"/>
    <w:basedOn w:val="Bezlisty"/>
    <w:rsid w:val="007E66CB"/>
    <w:pPr>
      <w:numPr>
        <w:numId w:val="4"/>
      </w:numPr>
    </w:pPr>
  </w:style>
  <w:style w:type="numbering" w:customStyle="1" w:styleId="WWNum5">
    <w:name w:val="WWNum5"/>
    <w:basedOn w:val="Bezlisty"/>
    <w:rsid w:val="007E66CB"/>
    <w:pPr>
      <w:numPr>
        <w:numId w:val="5"/>
      </w:numPr>
    </w:pPr>
  </w:style>
  <w:style w:type="numbering" w:customStyle="1" w:styleId="WWNum6">
    <w:name w:val="WWNum6"/>
    <w:basedOn w:val="Bezlisty"/>
    <w:rsid w:val="007E66CB"/>
    <w:pPr>
      <w:numPr>
        <w:numId w:val="6"/>
      </w:numPr>
    </w:pPr>
  </w:style>
  <w:style w:type="numbering" w:customStyle="1" w:styleId="WWNum7">
    <w:name w:val="WWNum7"/>
    <w:basedOn w:val="Bezlisty"/>
    <w:rsid w:val="007E66CB"/>
    <w:pPr>
      <w:numPr>
        <w:numId w:val="7"/>
      </w:numPr>
    </w:pPr>
  </w:style>
  <w:style w:type="numbering" w:customStyle="1" w:styleId="WWNum8">
    <w:name w:val="WWNum8"/>
    <w:basedOn w:val="Bezlisty"/>
    <w:rsid w:val="007E66CB"/>
    <w:pPr>
      <w:numPr>
        <w:numId w:val="8"/>
      </w:numPr>
    </w:pPr>
  </w:style>
  <w:style w:type="numbering" w:customStyle="1" w:styleId="WWNum9">
    <w:name w:val="WWNum9"/>
    <w:basedOn w:val="Bezlisty"/>
    <w:rsid w:val="007E66CB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1499</Words>
  <Characters>8996</Characters>
  <Application>Microsoft Office Word</Application>
  <DocSecurity>0</DocSecurity>
  <Lines>74</Lines>
  <Paragraphs>20</Paragraphs>
  <ScaleCrop>false</ScaleCrop>
  <Company>Toshiba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creator>Krzysztof Kumor</dc:creator>
  <cp:lastModifiedBy>Krzysztof Kumor</cp:lastModifiedBy>
  <cp:revision>1</cp:revision>
  <dcterms:created xsi:type="dcterms:W3CDTF">2016-09-23T09:18:00Z</dcterms:created>
  <dcterms:modified xsi:type="dcterms:W3CDTF">2016-09-24T18:31:00Z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