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1F" w:rsidRPr="004D4CA8" w:rsidRDefault="00136F1F" w:rsidP="00136F1F">
      <w:pPr>
        <w:widowControl w:val="0"/>
        <w:jc w:val="center"/>
        <w:rPr>
          <w:snapToGrid w:val="0"/>
          <w:sz w:val="20"/>
        </w:rPr>
      </w:pPr>
      <w:r w:rsidRPr="004D4CA8">
        <w:rPr>
          <w:b/>
          <w:snapToGrid w:val="0"/>
          <w:sz w:val="36"/>
        </w:rPr>
        <w:t>Burmistrz Babimostu</w:t>
      </w:r>
    </w:p>
    <w:p w:rsidR="00136F1F" w:rsidRPr="004D4CA8" w:rsidRDefault="00136F1F" w:rsidP="00136F1F">
      <w:pPr>
        <w:widowControl w:val="0"/>
        <w:jc w:val="center"/>
        <w:rPr>
          <w:b/>
          <w:snapToGrid w:val="0"/>
          <w:sz w:val="36"/>
        </w:rPr>
      </w:pPr>
      <w:r w:rsidRPr="004D4CA8">
        <w:rPr>
          <w:b/>
          <w:snapToGrid w:val="0"/>
          <w:sz w:val="36"/>
        </w:rPr>
        <w:t>ogłasza</w:t>
      </w:r>
    </w:p>
    <w:p w:rsidR="00136F1F" w:rsidRPr="004D4CA8" w:rsidRDefault="00136F1F" w:rsidP="00136F1F">
      <w:pPr>
        <w:widowControl w:val="0"/>
        <w:jc w:val="center"/>
        <w:rPr>
          <w:rFonts w:ascii="Arial" w:hAnsi="Arial"/>
          <w:b/>
          <w:snapToGrid w:val="0"/>
          <w:sz w:val="44"/>
        </w:rPr>
      </w:pPr>
      <w:r w:rsidRPr="004D4CA8">
        <w:rPr>
          <w:b/>
          <w:snapToGrid w:val="0"/>
          <w:sz w:val="36"/>
        </w:rPr>
        <w:t>przetarg ustny nieograniczony</w:t>
      </w:r>
    </w:p>
    <w:p w:rsidR="00136F1F" w:rsidRPr="004D4CA8" w:rsidRDefault="00136F1F" w:rsidP="00136F1F">
      <w:pPr>
        <w:widowControl w:val="0"/>
        <w:jc w:val="center"/>
        <w:rPr>
          <w:b/>
          <w:snapToGrid w:val="0"/>
          <w:sz w:val="28"/>
        </w:rPr>
      </w:pPr>
      <w:r w:rsidRPr="004D4CA8">
        <w:rPr>
          <w:b/>
          <w:snapToGrid w:val="0"/>
          <w:sz w:val="28"/>
        </w:rPr>
        <w:t>na sprzedaż nieruchomości będąc</w:t>
      </w:r>
      <w:r>
        <w:rPr>
          <w:b/>
          <w:snapToGrid w:val="0"/>
          <w:sz w:val="28"/>
        </w:rPr>
        <w:t>ej</w:t>
      </w:r>
      <w:r w:rsidRPr="004D4CA8">
        <w:rPr>
          <w:b/>
          <w:snapToGrid w:val="0"/>
          <w:sz w:val="28"/>
        </w:rPr>
        <w:t xml:space="preserve"> własnością Gminy Babimost</w:t>
      </w:r>
    </w:p>
    <w:tbl>
      <w:tblPr>
        <w:tblW w:w="13540" w:type="dxa"/>
        <w:jc w:val="center"/>
        <w:tblInd w:w="-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701"/>
        <w:gridCol w:w="992"/>
        <w:gridCol w:w="1843"/>
        <w:gridCol w:w="2217"/>
        <w:gridCol w:w="1417"/>
        <w:gridCol w:w="1559"/>
        <w:gridCol w:w="1895"/>
        <w:gridCol w:w="1439"/>
      </w:tblGrid>
      <w:tr w:rsidR="00136F1F" w:rsidRPr="004D4CA8" w:rsidTr="00590F1A">
        <w:trPr>
          <w:trHeight w:val="786"/>
          <w:jc w:val="center"/>
        </w:trPr>
        <w:tc>
          <w:tcPr>
            <w:tcW w:w="477" w:type="dxa"/>
            <w:vAlign w:val="center"/>
          </w:tcPr>
          <w:p w:rsidR="00136F1F" w:rsidRPr="004D4CA8" w:rsidRDefault="00136F1F" w:rsidP="00590F1A">
            <w:pPr>
              <w:widowControl w:val="0"/>
              <w:spacing w:line="240" w:lineRule="atLeast"/>
              <w:jc w:val="center"/>
              <w:rPr>
                <w:snapToGrid w:val="0"/>
              </w:rPr>
            </w:pPr>
          </w:p>
          <w:p w:rsidR="00136F1F" w:rsidRPr="004D4CA8" w:rsidRDefault="00136F1F" w:rsidP="00590F1A">
            <w:pPr>
              <w:widowControl w:val="0"/>
              <w:spacing w:line="240" w:lineRule="atLeast"/>
              <w:jc w:val="center"/>
              <w:rPr>
                <w:snapToGrid w:val="0"/>
              </w:rPr>
            </w:pPr>
            <w:r w:rsidRPr="004D4CA8">
              <w:rPr>
                <w:snapToGrid w:val="0"/>
              </w:rPr>
              <w:t>Lp.</w:t>
            </w:r>
          </w:p>
          <w:p w:rsidR="00136F1F" w:rsidRPr="004D4CA8" w:rsidRDefault="00136F1F" w:rsidP="00590F1A">
            <w:pPr>
              <w:widowControl w:val="0"/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136F1F" w:rsidRPr="004D4CA8" w:rsidRDefault="00136F1F" w:rsidP="00590F1A">
            <w:pPr>
              <w:widowControl w:val="0"/>
              <w:spacing w:line="240" w:lineRule="atLeast"/>
              <w:jc w:val="center"/>
              <w:rPr>
                <w:snapToGrid w:val="0"/>
              </w:rPr>
            </w:pPr>
            <w:r w:rsidRPr="004D4CA8">
              <w:rPr>
                <w:snapToGrid w:val="0"/>
              </w:rPr>
              <w:t xml:space="preserve">Oznaczenie nieruchomości </w:t>
            </w:r>
          </w:p>
          <w:p w:rsidR="00136F1F" w:rsidRPr="004D4CA8" w:rsidRDefault="00136F1F" w:rsidP="00590F1A">
            <w:pPr>
              <w:widowControl w:val="0"/>
              <w:spacing w:line="240" w:lineRule="atLeast"/>
              <w:jc w:val="center"/>
              <w:rPr>
                <w:snapToGrid w:val="0"/>
              </w:rPr>
            </w:pPr>
            <w:r w:rsidRPr="004D4CA8">
              <w:rPr>
                <w:snapToGrid w:val="0"/>
              </w:rPr>
              <w:t>Nr działki</w:t>
            </w:r>
          </w:p>
        </w:tc>
        <w:tc>
          <w:tcPr>
            <w:tcW w:w="992" w:type="dxa"/>
            <w:vAlign w:val="center"/>
          </w:tcPr>
          <w:p w:rsidR="00136F1F" w:rsidRPr="004D4CA8" w:rsidRDefault="00136F1F" w:rsidP="00590F1A">
            <w:pPr>
              <w:widowControl w:val="0"/>
              <w:spacing w:line="240" w:lineRule="atLeast"/>
              <w:jc w:val="center"/>
              <w:rPr>
                <w:snapToGrid w:val="0"/>
              </w:rPr>
            </w:pPr>
            <w:r w:rsidRPr="004D4CA8">
              <w:rPr>
                <w:snapToGrid w:val="0"/>
              </w:rPr>
              <w:t xml:space="preserve">Pow. działki </w:t>
            </w:r>
          </w:p>
          <w:p w:rsidR="00136F1F" w:rsidRPr="004D4CA8" w:rsidRDefault="00136F1F" w:rsidP="00590F1A">
            <w:pPr>
              <w:widowControl w:val="0"/>
              <w:spacing w:line="240" w:lineRule="atLeast"/>
              <w:jc w:val="center"/>
              <w:rPr>
                <w:snapToGrid w:val="0"/>
              </w:rPr>
            </w:pPr>
            <w:r>
              <w:rPr>
                <w:snapToGrid w:val="0"/>
              </w:rPr>
              <w:t>w ha</w:t>
            </w:r>
          </w:p>
        </w:tc>
        <w:tc>
          <w:tcPr>
            <w:tcW w:w="1843" w:type="dxa"/>
            <w:vAlign w:val="center"/>
          </w:tcPr>
          <w:p w:rsidR="00136F1F" w:rsidRPr="004D4CA8" w:rsidRDefault="00136F1F" w:rsidP="00590F1A">
            <w:pPr>
              <w:widowControl w:val="0"/>
              <w:spacing w:line="240" w:lineRule="atLeast"/>
              <w:jc w:val="center"/>
              <w:rPr>
                <w:snapToGrid w:val="0"/>
              </w:rPr>
            </w:pPr>
            <w:r w:rsidRPr="004D4CA8">
              <w:rPr>
                <w:snapToGrid w:val="0"/>
              </w:rPr>
              <w:t>Nr księgi wieczystej</w:t>
            </w:r>
          </w:p>
        </w:tc>
        <w:tc>
          <w:tcPr>
            <w:tcW w:w="2217" w:type="dxa"/>
            <w:vAlign w:val="center"/>
          </w:tcPr>
          <w:p w:rsidR="00136F1F" w:rsidRPr="004D4CA8" w:rsidRDefault="00136F1F" w:rsidP="00590F1A">
            <w:pPr>
              <w:widowControl w:val="0"/>
              <w:spacing w:line="240" w:lineRule="atLeast"/>
              <w:jc w:val="center"/>
              <w:rPr>
                <w:snapToGrid w:val="0"/>
              </w:rPr>
            </w:pPr>
            <w:r w:rsidRPr="004D4CA8">
              <w:rPr>
                <w:snapToGrid w:val="0"/>
              </w:rPr>
              <w:t xml:space="preserve">Opis nieruchomości </w:t>
            </w:r>
            <w:r w:rsidRPr="004D4CA8">
              <w:rPr>
                <w:snapToGrid w:val="0"/>
              </w:rPr>
              <w:br/>
              <w:t>i przeznaczenie</w:t>
            </w:r>
          </w:p>
        </w:tc>
        <w:tc>
          <w:tcPr>
            <w:tcW w:w="1417" w:type="dxa"/>
            <w:vAlign w:val="center"/>
          </w:tcPr>
          <w:p w:rsidR="00136F1F" w:rsidRPr="004D4CA8" w:rsidRDefault="00136F1F" w:rsidP="00590F1A">
            <w:pPr>
              <w:widowControl w:val="0"/>
              <w:spacing w:line="240" w:lineRule="atLeast"/>
              <w:jc w:val="center"/>
              <w:rPr>
                <w:snapToGrid w:val="0"/>
              </w:rPr>
            </w:pPr>
            <w:r w:rsidRPr="004D4CA8">
              <w:rPr>
                <w:snapToGrid w:val="0"/>
              </w:rPr>
              <w:t>Forma sprzedaży</w:t>
            </w:r>
          </w:p>
        </w:tc>
        <w:tc>
          <w:tcPr>
            <w:tcW w:w="1559" w:type="dxa"/>
          </w:tcPr>
          <w:p w:rsidR="00136F1F" w:rsidRPr="004D4CA8" w:rsidRDefault="00136F1F" w:rsidP="00590F1A">
            <w:pPr>
              <w:widowControl w:val="0"/>
              <w:jc w:val="center"/>
              <w:rPr>
                <w:bCs/>
                <w:snapToGrid w:val="0"/>
                <w:szCs w:val="24"/>
              </w:rPr>
            </w:pPr>
            <w:r w:rsidRPr="004D4CA8">
              <w:rPr>
                <w:bCs/>
                <w:snapToGrid w:val="0"/>
                <w:sz w:val="20"/>
              </w:rPr>
              <w:br/>
            </w:r>
            <w:r w:rsidRPr="004D4CA8">
              <w:rPr>
                <w:bCs/>
                <w:snapToGrid w:val="0"/>
                <w:szCs w:val="24"/>
              </w:rPr>
              <w:t>Cena nieruchomości netto w zł</w:t>
            </w:r>
          </w:p>
        </w:tc>
        <w:tc>
          <w:tcPr>
            <w:tcW w:w="1895" w:type="dxa"/>
            <w:vAlign w:val="center"/>
          </w:tcPr>
          <w:p w:rsidR="00136F1F" w:rsidRPr="004D4CA8" w:rsidRDefault="00136F1F" w:rsidP="00590F1A">
            <w:pPr>
              <w:widowControl w:val="0"/>
              <w:jc w:val="center"/>
              <w:rPr>
                <w:bCs/>
                <w:snapToGrid w:val="0"/>
                <w:szCs w:val="24"/>
              </w:rPr>
            </w:pPr>
            <w:r w:rsidRPr="004D4CA8">
              <w:rPr>
                <w:bCs/>
                <w:snapToGrid w:val="0"/>
                <w:szCs w:val="24"/>
              </w:rPr>
              <w:br/>
              <w:t>Cena wywoławcza nieruchomości</w:t>
            </w:r>
          </w:p>
          <w:p w:rsidR="00136F1F" w:rsidRPr="004D4CA8" w:rsidRDefault="00136F1F" w:rsidP="00590F1A">
            <w:pPr>
              <w:widowControl w:val="0"/>
              <w:jc w:val="center"/>
              <w:rPr>
                <w:bCs/>
                <w:snapToGrid w:val="0"/>
                <w:szCs w:val="24"/>
              </w:rPr>
            </w:pPr>
            <w:r w:rsidRPr="004D4CA8">
              <w:rPr>
                <w:bCs/>
                <w:snapToGrid w:val="0"/>
                <w:szCs w:val="24"/>
              </w:rPr>
              <w:t>brutto w zł</w:t>
            </w:r>
          </w:p>
        </w:tc>
        <w:tc>
          <w:tcPr>
            <w:tcW w:w="1439" w:type="dxa"/>
            <w:vAlign w:val="center"/>
          </w:tcPr>
          <w:p w:rsidR="00136F1F" w:rsidRPr="004D4CA8" w:rsidRDefault="00136F1F" w:rsidP="00590F1A">
            <w:pPr>
              <w:widowControl w:val="0"/>
              <w:spacing w:line="240" w:lineRule="atLeast"/>
              <w:jc w:val="center"/>
              <w:rPr>
                <w:snapToGrid w:val="0"/>
                <w:szCs w:val="24"/>
              </w:rPr>
            </w:pPr>
            <w:r w:rsidRPr="004D4CA8">
              <w:rPr>
                <w:snapToGrid w:val="0"/>
                <w:szCs w:val="24"/>
              </w:rPr>
              <w:t>Wadium</w:t>
            </w:r>
          </w:p>
          <w:p w:rsidR="00136F1F" w:rsidRPr="004D4CA8" w:rsidRDefault="00136F1F" w:rsidP="00590F1A">
            <w:pPr>
              <w:widowControl w:val="0"/>
              <w:spacing w:line="240" w:lineRule="atLeast"/>
              <w:jc w:val="center"/>
              <w:rPr>
                <w:snapToGrid w:val="0"/>
                <w:szCs w:val="24"/>
              </w:rPr>
            </w:pPr>
            <w:r w:rsidRPr="004D4CA8">
              <w:rPr>
                <w:snapToGrid w:val="0"/>
                <w:szCs w:val="24"/>
              </w:rPr>
              <w:t>w zł</w:t>
            </w:r>
          </w:p>
        </w:tc>
      </w:tr>
      <w:tr w:rsidR="00136F1F" w:rsidRPr="004D4CA8" w:rsidTr="00590F1A">
        <w:trPr>
          <w:cantSplit/>
          <w:trHeight w:val="44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1F" w:rsidRPr="004D4CA8" w:rsidRDefault="00136F1F" w:rsidP="00590F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D4CA8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1F" w:rsidRPr="004D4CA8" w:rsidRDefault="00136F1F" w:rsidP="00590F1A">
            <w:pPr>
              <w:jc w:val="center"/>
              <w:rPr>
                <w:bCs/>
                <w:sz w:val="22"/>
                <w:szCs w:val="22"/>
              </w:rPr>
            </w:pPr>
            <w:r w:rsidRPr="004D4CA8">
              <w:rPr>
                <w:bCs/>
                <w:sz w:val="22"/>
                <w:szCs w:val="22"/>
              </w:rPr>
              <w:t>1229/10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1F" w:rsidRPr="004D4CA8" w:rsidRDefault="00136F1F" w:rsidP="00590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4D4CA8">
              <w:rPr>
                <w:bCs/>
                <w:sz w:val="22"/>
                <w:szCs w:val="22"/>
              </w:rPr>
              <w:t>4166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1F" w:rsidRPr="004D4CA8" w:rsidRDefault="00136F1F" w:rsidP="00590F1A">
            <w:pPr>
              <w:jc w:val="center"/>
              <w:rPr>
                <w:bCs/>
                <w:sz w:val="22"/>
                <w:szCs w:val="22"/>
              </w:rPr>
            </w:pPr>
            <w:r w:rsidRPr="004D4CA8">
              <w:rPr>
                <w:bCs/>
                <w:sz w:val="22"/>
                <w:szCs w:val="22"/>
              </w:rPr>
              <w:t>ZG2S/00024318/2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F1F" w:rsidRPr="004D4CA8" w:rsidRDefault="00136F1F" w:rsidP="00590F1A">
            <w:pPr>
              <w:widowControl w:val="0"/>
              <w:jc w:val="center"/>
              <w:rPr>
                <w:b/>
                <w:snapToGrid w:val="0"/>
                <w:sz w:val="18"/>
              </w:rPr>
            </w:pPr>
            <w:r w:rsidRPr="004D4CA8">
              <w:rPr>
                <w:b/>
                <w:snapToGrid w:val="0"/>
                <w:sz w:val="18"/>
              </w:rPr>
              <w:t>Obręb Nowe Kramsko.</w:t>
            </w:r>
          </w:p>
          <w:p w:rsidR="00136F1F" w:rsidRPr="004D4CA8" w:rsidRDefault="00136F1F" w:rsidP="00590F1A">
            <w:pPr>
              <w:jc w:val="center"/>
              <w:rPr>
                <w:sz w:val="20"/>
              </w:rPr>
            </w:pPr>
            <w:r w:rsidRPr="004D4CA8">
              <w:rPr>
                <w:b/>
                <w:snapToGrid w:val="0"/>
                <w:sz w:val="18"/>
              </w:rPr>
              <w:t>Działka przeznaczona pod lokalizację budynku</w:t>
            </w:r>
            <w:r>
              <w:rPr>
                <w:b/>
                <w:snapToGrid w:val="0"/>
                <w:sz w:val="18"/>
              </w:rPr>
              <w:t xml:space="preserve"> stacji</w:t>
            </w:r>
            <w:r w:rsidRPr="004D4CA8">
              <w:rPr>
                <w:b/>
                <w:snapToGrid w:val="0"/>
                <w:sz w:val="18"/>
              </w:rPr>
              <w:t xml:space="preserve"> kontroli pojazdów wraz </w:t>
            </w:r>
            <w:r>
              <w:rPr>
                <w:b/>
                <w:snapToGrid w:val="0"/>
                <w:sz w:val="18"/>
              </w:rPr>
              <w:br/>
            </w:r>
            <w:r w:rsidRPr="004D4CA8">
              <w:rPr>
                <w:b/>
                <w:snapToGrid w:val="0"/>
                <w:sz w:val="18"/>
              </w:rPr>
              <w:t>z infrastrukturą towarzyszącą</w:t>
            </w:r>
          </w:p>
        </w:tc>
        <w:tc>
          <w:tcPr>
            <w:tcW w:w="1417" w:type="dxa"/>
            <w:vAlign w:val="center"/>
          </w:tcPr>
          <w:p w:rsidR="00136F1F" w:rsidRPr="004D4CA8" w:rsidRDefault="00136F1F" w:rsidP="00590F1A">
            <w:pPr>
              <w:jc w:val="center"/>
              <w:rPr>
                <w:sz w:val="20"/>
              </w:rPr>
            </w:pPr>
            <w:r w:rsidRPr="004D4CA8">
              <w:rPr>
                <w:sz w:val="20"/>
              </w:rPr>
              <w:t>Na własność – przetarg ustny nieograniczony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1F" w:rsidRPr="004D4CA8" w:rsidRDefault="00136F1F" w:rsidP="00590F1A">
            <w:pPr>
              <w:jc w:val="center"/>
              <w:rPr>
                <w:sz w:val="22"/>
                <w:szCs w:val="22"/>
              </w:rPr>
            </w:pPr>
            <w:r w:rsidRPr="004D4C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80 429</w:t>
            </w:r>
            <w:r w:rsidRPr="004D4CA8">
              <w:rPr>
                <w:sz w:val="22"/>
                <w:szCs w:val="22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F1F" w:rsidRDefault="00136F1F" w:rsidP="00590F1A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62BD8">
              <w:rPr>
                <w:b/>
                <w:sz w:val="22"/>
                <w:szCs w:val="22"/>
              </w:rPr>
              <w:t>221 927,67 zł</w:t>
            </w:r>
            <w:r w:rsidRPr="004D4CA8">
              <w:rPr>
                <w:sz w:val="22"/>
                <w:szCs w:val="22"/>
              </w:rPr>
              <w:br/>
              <w:t>w tym nale</w:t>
            </w:r>
            <w:r>
              <w:rPr>
                <w:sz w:val="22"/>
                <w:szCs w:val="22"/>
              </w:rPr>
              <w:t xml:space="preserve">żny podatek VAT </w:t>
            </w:r>
            <w:r>
              <w:rPr>
                <w:sz w:val="22"/>
                <w:szCs w:val="22"/>
              </w:rPr>
              <w:br/>
              <w:t xml:space="preserve">w wysokości </w:t>
            </w:r>
          </w:p>
          <w:p w:rsidR="00136F1F" w:rsidRPr="004D4CA8" w:rsidRDefault="00136F1F" w:rsidP="00590F1A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41 498</w:t>
            </w:r>
            <w:r w:rsidRPr="004D4C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67</w:t>
            </w:r>
            <w:r w:rsidRPr="004D4CA8">
              <w:rPr>
                <w:sz w:val="22"/>
                <w:szCs w:val="22"/>
              </w:rPr>
              <w:t xml:space="preserve"> zł</w:t>
            </w:r>
          </w:p>
          <w:p w:rsidR="00136F1F" w:rsidRPr="004D4CA8" w:rsidRDefault="00136F1F" w:rsidP="00590F1A">
            <w:pPr>
              <w:widowControl w:val="0"/>
              <w:spacing w:line="240" w:lineRule="atLeast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136F1F" w:rsidRPr="004D4CA8" w:rsidRDefault="00136F1F" w:rsidP="00590F1A">
            <w:pPr>
              <w:widowControl w:val="0"/>
              <w:spacing w:line="240" w:lineRule="atLeast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22 2</w:t>
            </w:r>
            <w:r w:rsidRPr="004D4CA8">
              <w:rPr>
                <w:b/>
                <w:bCs/>
                <w:snapToGrid w:val="0"/>
              </w:rPr>
              <w:t>00,00</w:t>
            </w:r>
          </w:p>
        </w:tc>
      </w:tr>
    </w:tbl>
    <w:p w:rsidR="00136F1F" w:rsidRDefault="00136F1F" w:rsidP="00136F1F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Nieruchomość</w:t>
      </w:r>
      <w:r w:rsidRPr="004D4CA8">
        <w:rPr>
          <w:snapToGrid w:val="0"/>
        </w:rPr>
        <w:t xml:space="preserve"> woln</w:t>
      </w:r>
      <w:r>
        <w:rPr>
          <w:snapToGrid w:val="0"/>
        </w:rPr>
        <w:t>a</w:t>
      </w:r>
      <w:r w:rsidRPr="004D4CA8">
        <w:rPr>
          <w:snapToGrid w:val="0"/>
        </w:rPr>
        <w:t xml:space="preserve"> </w:t>
      </w:r>
      <w:r>
        <w:rPr>
          <w:snapToGrid w:val="0"/>
        </w:rPr>
        <w:t>jest</w:t>
      </w:r>
      <w:r w:rsidRPr="004D4CA8">
        <w:rPr>
          <w:snapToGrid w:val="0"/>
        </w:rPr>
        <w:t xml:space="preserve"> od wszelkich długów, hipotek oraz praw i roszczeń osób trzecich.  </w:t>
      </w:r>
      <w:r>
        <w:rPr>
          <w:snapToGrid w:val="0"/>
        </w:rPr>
        <w:t xml:space="preserve">Obciążona jest przebiegającą linią elektroenergetyczną. </w:t>
      </w:r>
    </w:p>
    <w:p w:rsidR="00136F1F" w:rsidRPr="004D4CA8" w:rsidRDefault="00136F1F" w:rsidP="00136F1F">
      <w:pPr>
        <w:widowControl w:val="0"/>
        <w:spacing w:line="240" w:lineRule="atLeast"/>
        <w:jc w:val="both"/>
        <w:rPr>
          <w:snapToGrid w:val="0"/>
        </w:rPr>
      </w:pPr>
    </w:p>
    <w:p w:rsidR="00136F1F" w:rsidRPr="004D4CA8" w:rsidRDefault="00136F1F" w:rsidP="00136F1F">
      <w:pPr>
        <w:widowControl w:val="0"/>
        <w:numPr>
          <w:ilvl w:val="0"/>
          <w:numId w:val="1"/>
        </w:numPr>
        <w:spacing w:line="240" w:lineRule="atLeast"/>
        <w:ind w:left="567" w:hanging="567"/>
        <w:jc w:val="both"/>
        <w:rPr>
          <w:snapToGrid w:val="0"/>
        </w:rPr>
      </w:pPr>
      <w:r w:rsidRPr="004D4CA8">
        <w:rPr>
          <w:snapToGrid w:val="0"/>
        </w:rPr>
        <w:t xml:space="preserve">Przetarg odbędzie się dnia </w:t>
      </w:r>
      <w:r>
        <w:rPr>
          <w:b/>
          <w:snapToGrid w:val="0"/>
        </w:rPr>
        <w:t xml:space="preserve">24 lipca 2017 </w:t>
      </w:r>
      <w:r w:rsidRPr="004D4CA8">
        <w:rPr>
          <w:b/>
          <w:snapToGrid w:val="0"/>
        </w:rPr>
        <w:t>roku o godz. 10</w:t>
      </w:r>
      <w:r w:rsidRPr="004D4CA8">
        <w:rPr>
          <w:b/>
          <w:snapToGrid w:val="0"/>
          <w:position w:val="4"/>
          <w:u w:val="single"/>
          <w:vertAlign w:val="superscript"/>
        </w:rPr>
        <w:t>00</w:t>
      </w:r>
      <w:r w:rsidRPr="004D4CA8">
        <w:rPr>
          <w:snapToGrid w:val="0"/>
        </w:rPr>
        <w:t xml:space="preserve">  w sali Nr </w:t>
      </w:r>
      <w:r w:rsidRPr="004D4CA8">
        <w:rPr>
          <w:b/>
          <w:snapToGrid w:val="0"/>
        </w:rPr>
        <w:t>10</w:t>
      </w:r>
      <w:r w:rsidRPr="004D4CA8">
        <w:rPr>
          <w:snapToGrid w:val="0"/>
        </w:rPr>
        <w:t xml:space="preserve"> Urzędu Miejskiego w Babimoście.</w:t>
      </w:r>
    </w:p>
    <w:p w:rsidR="00136F1F" w:rsidRPr="004D4CA8" w:rsidRDefault="00136F1F" w:rsidP="00136F1F">
      <w:pPr>
        <w:widowControl w:val="0"/>
        <w:spacing w:line="240" w:lineRule="atLeast"/>
        <w:ind w:left="567"/>
        <w:jc w:val="both"/>
        <w:rPr>
          <w:snapToGrid w:val="0"/>
        </w:rPr>
      </w:pPr>
      <w:r w:rsidRPr="004D4CA8">
        <w:rPr>
          <w:snapToGrid w:val="0"/>
        </w:rPr>
        <w:t xml:space="preserve">Wadium w podanej wysokości należy wpłacić w pieniądzu (PLN) na konto BS Siedlec O/ Babimost </w:t>
      </w:r>
      <w:r w:rsidRPr="004D4CA8">
        <w:rPr>
          <w:b/>
          <w:bCs/>
        </w:rPr>
        <w:t>97 9660 0007 0000 0941 0200 0003</w:t>
      </w:r>
      <w:r w:rsidRPr="004D4CA8">
        <w:t xml:space="preserve"> </w:t>
      </w:r>
      <w:r w:rsidRPr="004D4CA8">
        <w:rPr>
          <w:snapToGrid w:val="0"/>
        </w:rPr>
        <w:t xml:space="preserve">najpóźniej </w:t>
      </w:r>
      <w:r>
        <w:rPr>
          <w:b/>
          <w:bCs/>
          <w:snapToGrid w:val="0"/>
        </w:rPr>
        <w:t>do 17 lipca 2017</w:t>
      </w:r>
      <w:r w:rsidRPr="004D4CA8">
        <w:rPr>
          <w:b/>
          <w:bCs/>
          <w:snapToGrid w:val="0"/>
        </w:rPr>
        <w:t xml:space="preserve"> </w:t>
      </w:r>
      <w:r w:rsidRPr="004D4CA8">
        <w:rPr>
          <w:b/>
          <w:snapToGrid w:val="0"/>
        </w:rPr>
        <w:t>roku</w:t>
      </w:r>
      <w:r w:rsidRPr="004D4CA8">
        <w:rPr>
          <w:snapToGrid w:val="0"/>
        </w:rPr>
        <w:t xml:space="preserve">.  </w:t>
      </w:r>
      <w:r w:rsidRPr="004D4CA8">
        <w:rPr>
          <w:snapToGrid w:val="0"/>
          <w:u w:val="single"/>
        </w:rPr>
        <w:t>W tytule przelewu należy wpisać dokładnie kogo dotyczy oraz podać nr działki.</w:t>
      </w:r>
      <w:r w:rsidRPr="004D4CA8">
        <w:rPr>
          <w:snapToGrid w:val="0"/>
        </w:rPr>
        <w:t xml:space="preserve"> </w:t>
      </w:r>
    </w:p>
    <w:p w:rsidR="00136F1F" w:rsidRPr="004D4CA8" w:rsidRDefault="00136F1F" w:rsidP="00136F1F">
      <w:pPr>
        <w:widowControl w:val="0"/>
        <w:spacing w:line="240" w:lineRule="atLeast"/>
        <w:ind w:left="567"/>
        <w:jc w:val="both"/>
        <w:rPr>
          <w:snapToGrid w:val="0"/>
        </w:rPr>
      </w:pPr>
      <w:r w:rsidRPr="004D4CA8">
        <w:rPr>
          <w:snapToGrid w:val="0"/>
        </w:rPr>
        <w:t xml:space="preserve">Wadium wpłacone przez uczestnika przetargu, który wygra przetarg zalicza się na poczet ceny nabycia nieruchomości. </w:t>
      </w:r>
    </w:p>
    <w:p w:rsidR="00136F1F" w:rsidRPr="004D4CA8" w:rsidRDefault="00136F1F" w:rsidP="00136F1F">
      <w:pPr>
        <w:widowControl w:val="0"/>
        <w:spacing w:line="240" w:lineRule="atLeast"/>
        <w:ind w:left="567"/>
        <w:jc w:val="both"/>
        <w:rPr>
          <w:snapToGrid w:val="0"/>
        </w:rPr>
      </w:pPr>
      <w:r w:rsidRPr="004D4CA8">
        <w:rPr>
          <w:snapToGrid w:val="0"/>
        </w:rPr>
        <w:t>Pozostałym uczestnikom przetargu wadium zostanie zwrócone w ciągu 3 dni od zamknięcia przetargu.</w:t>
      </w:r>
    </w:p>
    <w:p w:rsidR="00136F1F" w:rsidRPr="004D4CA8" w:rsidRDefault="00136F1F" w:rsidP="00136F1F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  <w:color w:val="000000"/>
          <w:szCs w:val="24"/>
        </w:rPr>
      </w:pPr>
      <w:r w:rsidRPr="004D4CA8">
        <w:rPr>
          <w:snapToGrid w:val="0"/>
          <w:color w:val="000000"/>
          <w:szCs w:val="24"/>
        </w:rPr>
        <w:t>Uczestnicy przetargu winni przedłożyć komisji przetargowej:</w:t>
      </w:r>
    </w:p>
    <w:p w:rsidR="00136F1F" w:rsidRPr="004D4CA8" w:rsidRDefault="00136F1F" w:rsidP="00136F1F">
      <w:pPr>
        <w:widowControl w:val="0"/>
        <w:ind w:left="567"/>
        <w:jc w:val="both"/>
        <w:rPr>
          <w:snapToGrid w:val="0"/>
          <w:color w:val="000000"/>
          <w:szCs w:val="24"/>
        </w:rPr>
      </w:pPr>
      <w:r w:rsidRPr="004D4CA8">
        <w:rPr>
          <w:snapToGrid w:val="0"/>
          <w:color w:val="000000"/>
          <w:szCs w:val="24"/>
        </w:rPr>
        <w:t>- dowód wpłaty wadium,</w:t>
      </w:r>
    </w:p>
    <w:p w:rsidR="00136F1F" w:rsidRPr="004D4CA8" w:rsidRDefault="00136F1F" w:rsidP="00136F1F">
      <w:pPr>
        <w:widowControl w:val="0"/>
        <w:ind w:left="567"/>
        <w:jc w:val="both"/>
        <w:rPr>
          <w:snapToGrid w:val="0"/>
          <w:color w:val="000000"/>
          <w:szCs w:val="24"/>
        </w:rPr>
      </w:pPr>
      <w:r w:rsidRPr="004D4CA8">
        <w:rPr>
          <w:snapToGrid w:val="0"/>
          <w:color w:val="000000"/>
          <w:szCs w:val="24"/>
        </w:rPr>
        <w:t>- w przypadku osób fizycznych – dowód tożsamości lub paszport, a w przypadku reprezentowania innej osoby, również „pełnomocnictwo”,</w:t>
      </w:r>
    </w:p>
    <w:p w:rsidR="00136F1F" w:rsidRPr="004D4CA8" w:rsidRDefault="00136F1F" w:rsidP="00136F1F">
      <w:pPr>
        <w:widowControl w:val="0"/>
        <w:ind w:left="567"/>
        <w:jc w:val="both"/>
        <w:rPr>
          <w:snapToGrid w:val="0"/>
          <w:color w:val="000000"/>
          <w:szCs w:val="24"/>
        </w:rPr>
      </w:pPr>
      <w:r w:rsidRPr="004D4CA8">
        <w:rPr>
          <w:snapToGrid w:val="0"/>
          <w:color w:val="000000"/>
          <w:szCs w:val="24"/>
        </w:rPr>
        <w:t>- w przypadku osób prawnych  – stosowne pełnomocnictwa, dowody tożsamości osób reprezentujących podmiot,</w:t>
      </w:r>
    </w:p>
    <w:p w:rsidR="00136F1F" w:rsidRPr="004D4CA8" w:rsidRDefault="00136F1F" w:rsidP="00136F1F">
      <w:pPr>
        <w:widowControl w:val="0"/>
        <w:ind w:left="567"/>
        <w:jc w:val="both"/>
        <w:rPr>
          <w:snapToGrid w:val="0"/>
          <w:color w:val="000000"/>
          <w:szCs w:val="24"/>
        </w:rPr>
      </w:pPr>
      <w:r w:rsidRPr="004D4CA8">
        <w:rPr>
          <w:snapToGrid w:val="0"/>
          <w:color w:val="000000"/>
          <w:szCs w:val="24"/>
        </w:rPr>
        <w:t>- w przypadku wspólników spółki cywilnej – dowody tożsamości wspólników, stosowne pełnomocnictwa.</w:t>
      </w:r>
    </w:p>
    <w:p w:rsidR="00136F1F" w:rsidRPr="004D4CA8" w:rsidRDefault="00136F1F" w:rsidP="00136F1F">
      <w:pPr>
        <w:widowControl w:val="0"/>
        <w:ind w:left="567"/>
        <w:jc w:val="both"/>
        <w:rPr>
          <w:szCs w:val="24"/>
        </w:rPr>
      </w:pPr>
      <w:r w:rsidRPr="004D4CA8">
        <w:rPr>
          <w:szCs w:val="24"/>
          <w:u w:val="single"/>
        </w:rPr>
        <w:t>W przypadku przystąpienia do przetargu jednego ze współmałżonków</w:t>
      </w:r>
      <w:r w:rsidRPr="004D4CA8">
        <w:rPr>
          <w:szCs w:val="24"/>
        </w:rPr>
        <w:t xml:space="preserve"> pozostających w ustroju wspólności majątkowej małżeńskiej, zamierzającego nabyć nieruchomość do majątku wspólnego, należy okazać pełnomocnictwo małżonka wyrażające zgodę na udział </w:t>
      </w:r>
      <w:r w:rsidRPr="004D4CA8">
        <w:rPr>
          <w:szCs w:val="24"/>
        </w:rPr>
        <w:br/>
      </w:r>
      <w:r w:rsidRPr="004D4CA8">
        <w:rPr>
          <w:szCs w:val="24"/>
        </w:rPr>
        <w:lastRenderedPageBreak/>
        <w:t>w przetargu na nabycie nieruchomości.</w:t>
      </w:r>
    </w:p>
    <w:p w:rsidR="00136F1F" w:rsidRPr="004D4CA8" w:rsidRDefault="00136F1F" w:rsidP="00136F1F">
      <w:pPr>
        <w:widowControl w:val="0"/>
        <w:ind w:left="567" w:hanging="567"/>
        <w:jc w:val="both"/>
        <w:rPr>
          <w:szCs w:val="24"/>
        </w:rPr>
      </w:pPr>
    </w:p>
    <w:p w:rsidR="00136F1F" w:rsidRPr="004D4CA8" w:rsidRDefault="00136F1F" w:rsidP="00136F1F">
      <w:pPr>
        <w:widowControl w:val="0"/>
        <w:numPr>
          <w:ilvl w:val="0"/>
          <w:numId w:val="1"/>
        </w:numPr>
        <w:spacing w:line="240" w:lineRule="atLeast"/>
        <w:ind w:left="567" w:hanging="567"/>
        <w:jc w:val="both"/>
        <w:rPr>
          <w:snapToGrid w:val="0"/>
        </w:rPr>
      </w:pPr>
      <w:r w:rsidRPr="004D4CA8">
        <w:rPr>
          <w:snapToGrid w:val="0"/>
        </w:rPr>
        <w:t xml:space="preserve">Wylicytowana cena sprzedaży nieruchomości podlega zapłacie do czasu zawarcia aktu notarialnego, którego termin zostanie ustalony najpóźniej w ciągu 21 dni od rozstrzygnięcia przetargu. Koszty sporządzenia umowy notarialnej i opłaty sądowej ponosi Nabywca. </w:t>
      </w:r>
      <w:r w:rsidRPr="004D4CA8">
        <w:rPr>
          <w:snapToGrid w:val="0"/>
        </w:rPr>
        <w:br/>
        <w:t>Jeżeli osoba, która wygrała przetarg nie stawi się bez usprawiedliwienia do zawarcia umowy w oznaczonym terminie, przetarg czyni się niebyłym, a wpłacone wadium przechodzi na poczet Gminy.</w:t>
      </w:r>
    </w:p>
    <w:p w:rsidR="00136F1F" w:rsidRPr="004D4CA8" w:rsidRDefault="00136F1F" w:rsidP="00136F1F">
      <w:pPr>
        <w:widowControl w:val="0"/>
        <w:spacing w:line="240" w:lineRule="atLeast"/>
        <w:ind w:left="567" w:hanging="567"/>
        <w:jc w:val="both"/>
        <w:rPr>
          <w:snapToGrid w:val="0"/>
          <w:szCs w:val="24"/>
        </w:rPr>
      </w:pPr>
    </w:p>
    <w:p w:rsidR="00136F1F" w:rsidRPr="004D4CA8" w:rsidRDefault="00136F1F" w:rsidP="00136F1F">
      <w:pPr>
        <w:ind w:left="567" w:hanging="567"/>
        <w:jc w:val="both"/>
      </w:pPr>
      <w:r w:rsidRPr="004D4CA8">
        <w:rPr>
          <w:b/>
          <w:snapToGrid w:val="0"/>
          <w:szCs w:val="24"/>
        </w:rPr>
        <w:t xml:space="preserve">IV. </w:t>
      </w:r>
      <w:r>
        <w:rPr>
          <w:b/>
          <w:snapToGrid w:val="0"/>
          <w:szCs w:val="24"/>
        </w:rPr>
        <w:tab/>
      </w:r>
      <w:r w:rsidRPr="004D4CA8">
        <w:t>Sprzedaż nieruchomości następuje w stanie istniejącej infrastruktury, w związku z czym nabywca przejmuje daną nier</w:t>
      </w:r>
      <w:r>
        <w:t xml:space="preserve">uchomość </w:t>
      </w:r>
      <w:r>
        <w:br/>
      </w:r>
      <w:r w:rsidRPr="004D4CA8">
        <w:t>w istniejącym stanie faktycznym i prawnym. Wznowienie punktów granicznych nieruchomości może się odbyć staraniem i na koszt przyszłego nabywcy.</w:t>
      </w:r>
    </w:p>
    <w:p w:rsidR="00136F1F" w:rsidRPr="004D4CA8" w:rsidRDefault="00136F1F" w:rsidP="00136F1F">
      <w:pPr>
        <w:ind w:left="567" w:hanging="567"/>
        <w:jc w:val="both"/>
      </w:pPr>
    </w:p>
    <w:p w:rsidR="00136F1F" w:rsidRDefault="00136F1F" w:rsidP="00136F1F">
      <w:pPr>
        <w:tabs>
          <w:tab w:val="left" w:pos="851"/>
        </w:tabs>
        <w:ind w:left="567" w:hanging="567"/>
        <w:jc w:val="both"/>
      </w:pPr>
      <w:r w:rsidRPr="004D4CA8">
        <w:rPr>
          <w:b/>
        </w:rPr>
        <w:t xml:space="preserve">V.   </w:t>
      </w:r>
      <w:r w:rsidRPr="004D4CA8">
        <w:t>Termin do złożenia wniosku przez osoby, którym przysługuje pierwszeństwo w nabyciu nieruchomości na podstawie art. 34 ust.</w:t>
      </w:r>
      <w:r>
        <w:t xml:space="preserve"> 1 pkt. 1 </w:t>
      </w:r>
    </w:p>
    <w:p w:rsidR="00136F1F" w:rsidRPr="004D4CA8" w:rsidRDefault="00136F1F" w:rsidP="00136F1F">
      <w:pPr>
        <w:tabs>
          <w:tab w:val="left" w:pos="851"/>
        </w:tabs>
        <w:ind w:left="567" w:hanging="567"/>
        <w:jc w:val="both"/>
      </w:pPr>
      <w:r>
        <w:t xml:space="preserve">        i pkt 2 minął dnia  28.03.2017</w:t>
      </w:r>
      <w:r w:rsidRPr="004D4CA8">
        <w:t xml:space="preserve"> r.</w:t>
      </w:r>
    </w:p>
    <w:p w:rsidR="00136F1F" w:rsidRPr="004D4CA8" w:rsidRDefault="00136F1F" w:rsidP="00136F1F">
      <w:pPr>
        <w:tabs>
          <w:tab w:val="left" w:pos="851"/>
        </w:tabs>
        <w:ind w:left="567" w:hanging="567"/>
        <w:jc w:val="both"/>
      </w:pPr>
    </w:p>
    <w:p w:rsidR="00136F1F" w:rsidRPr="004D4CA8" w:rsidRDefault="00136F1F" w:rsidP="00136F1F">
      <w:pPr>
        <w:widowControl w:val="0"/>
        <w:ind w:left="567" w:hanging="567"/>
        <w:jc w:val="both"/>
        <w:rPr>
          <w:snapToGrid w:val="0"/>
          <w:szCs w:val="24"/>
        </w:rPr>
      </w:pPr>
      <w:r w:rsidRPr="004D4CA8">
        <w:rPr>
          <w:b/>
        </w:rPr>
        <w:t>VI.</w:t>
      </w:r>
      <w:r w:rsidRPr="004D4CA8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ab/>
      </w:r>
      <w:r w:rsidRPr="004D4CA8">
        <w:rPr>
          <w:snapToGrid w:val="0"/>
          <w:szCs w:val="24"/>
        </w:rPr>
        <w:t>W związku z art. 593 § 1 kodeksu cywilnego zastrzega się prawo odkupu jeżeli nabywca nieruchomości w okresie 2 lat od zawarcia aktu    notarialnego nie rozpocznie zabudowy.</w:t>
      </w:r>
    </w:p>
    <w:p w:rsidR="00136F1F" w:rsidRPr="004D4CA8" w:rsidRDefault="00136F1F" w:rsidP="00136F1F">
      <w:pPr>
        <w:widowControl w:val="0"/>
        <w:spacing w:line="240" w:lineRule="atLeast"/>
        <w:ind w:left="567" w:hanging="567"/>
        <w:jc w:val="both"/>
        <w:rPr>
          <w:b/>
          <w:snapToGrid w:val="0"/>
          <w:szCs w:val="24"/>
        </w:rPr>
      </w:pPr>
    </w:p>
    <w:p w:rsidR="00136F1F" w:rsidRPr="004D4CA8" w:rsidRDefault="00136F1F" w:rsidP="00136F1F">
      <w:pPr>
        <w:widowControl w:val="0"/>
        <w:spacing w:line="240" w:lineRule="atLeast"/>
        <w:ind w:left="567" w:hanging="567"/>
        <w:jc w:val="both"/>
        <w:rPr>
          <w:snapToGrid w:val="0"/>
        </w:rPr>
      </w:pPr>
      <w:r w:rsidRPr="004D4CA8">
        <w:rPr>
          <w:b/>
          <w:bCs/>
          <w:snapToGrid w:val="0"/>
        </w:rPr>
        <w:t>VII.</w:t>
      </w:r>
      <w:r w:rsidRPr="004D4CA8">
        <w:rPr>
          <w:bCs/>
          <w:snapToGrid w:val="0"/>
        </w:rPr>
        <w:t xml:space="preserve">  Zastrzega się prawo odwołania przetargu z uzasadnionej przyczyny. </w:t>
      </w:r>
    </w:p>
    <w:p w:rsidR="00136F1F" w:rsidRPr="004D4CA8" w:rsidRDefault="00136F1F" w:rsidP="00136F1F">
      <w:pPr>
        <w:widowControl w:val="0"/>
        <w:spacing w:line="240" w:lineRule="atLeast"/>
        <w:ind w:left="567" w:hanging="567"/>
        <w:jc w:val="both"/>
        <w:rPr>
          <w:snapToGrid w:val="0"/>
        </w:rPr>
      </w:pPr>
    </w:p>
    <w:p w:rsidR="00136F1F" w:rsidRPr="004D4CA8" w:rsidRDefault="00136F1F" w:rsidP="00136F1F">
      <w:pPr>
        <w:widowControl w:val="0"/>
        <w:spacing w:line="240" w:lineRule="atLeast"/>
        <w:ind w:left="567" w:hanging="567"/>
        <w:jc w:val="both"/>
        <w:rPr>
          <w:snapToGrid w:val="0"/>
        </w:rPr>
      </w:pPr>
    </w:p>
    <w:p w:rsidR="00136F1F" w:rsidRPr="00422BCC" w:rsidRDefault="00136F1F" w:rsidP="00136F1F">
      <w:pPr>
        <w:widowControl w:val="0"/>
        <w:ind w:left="426" w:hanging="426"/>
        <w:jc w:val="both"/>
        <w:rPr>
          <w:snapToGrid w:val="0"/>
        </w:rPr>
      </w:pPr>
      <w:r w:rsidRPr="00422BCC">
        <w:rPr>
          <w:snapToGrid w:val="0"/>
        </w:rPr>
        <w:t xml:space="preserve">Wszelkie informacje w sprawie przetargu udzielane są w biurze Nr </w:t>
      </w:r>
      <w:r w:rsidRPr="00422BCC">
        <w:rPr>
          <w:bCs/>
          <w:snapToGrid w:val="0"/>
        </w:rPr>
        <w:t>3</w:t>
      </w:r>
      <w:r w:rsidRPr="00422BCC">
        <w:rPr>
          <w:b/>
          <w:bCs/>
          <w:snapToGrid w:val="0"/>
        </w:rPr>
        <w:t xml:space="preserve"> </w:t>
      </w:r>
      <w:r w:rsidRPr="00422BCC">
        <w:rPr>
          <w:snapToGrid w:val="0"/>
        </w:rPr>
        <w:t>Urzędu Miejskiego w Babimoście lub pod numerem tel. 68 351 38 73.</w:t>
      </w:r>
    </w:p>
    <w:p w:rsidR="00136F1F" w:rsidRPr="00422BCC" w:rsidRDefault="00136F1F" w:rsidP="00136F1F">
      <w:pPr>
        <w:widowControl w:val="0"/>
        <w:jc w:val="both"/>
        <w:rPr>
          <w:snapToGrid w:val="0"/>
        </w:rPr>
      </w:pPr>
      <w:r w:rsidRPr="00422BCC">
        <w:rPr>
          <w:snapToGrid w:val="0"/>
        </w:rPr>
        <w:t xml:space="preserve">Ogłoszenie o przetargu podano do publicznej wiadomości poprzez umieszczenie na tablicach ogłoszeniowych, w dzienniku „Gazeta Wyborcza”, w Biuletynie Informacji Publicznej </w:t>
      </w:r>
      <w:hyperlink r:id="rId6" w:history="1">
        <w:r w:rsidRPr="00422BCC">
          <w:rPr>
            <w:rStyle w:val="Hipercze"/>
            <w:snapToGrid w:val="0"/>
          </w:rPr>
          <w:t>www.bip.wrota.lubuskie.pl/ugbabimost/</w:t>
        </w:r>
      </w:hyperlink>
      <w:r w:rsidRPr="00422BCC">
        <w:rPr>
          <w:snapToGrid w:val="0"/>
        </w:rPr>
        <w:t xml:space="preserve"> oraz na stronie internetowej gminy </w:t>
      </w:r>
      <w:hyperlink r:id="rId7" w:history="1">
        <w:r w:rsidRPr="00422BCC">
          <w:rPr>
            <w:rStyle w:val="Hipercze"/>
            <w:snapToGrid w:val="0"/>
          </w:rPr>
          <w:t>www.babimost.pl</w:t>
        </w:r>
      </w:hyperlink>
      <w:r w:rsidRPr="00422BCC">
        <w:rPr>
          <w:snapToGrid w:val="0"/>
        </w:rPr>
        <w:t xml:space="preserve">. </w:t>
      </w:r>
    </w:p>
    <w:p w:rsidR="00136F1F" w:rsidRPr="00422BCC" w:rsidRDefault="00136F1F" w:rsidP="00136F1F">
      <w:pPr>
        <w:widowControl w:val="0"/>
        <w:ind w:left="426" w:hanging="426"/>
        <w:jc w:val="both"/>
        <w:rPr>
          <w:snapToGrid w:val="0"/>
          <w:color w:val="FF0000"/>
        </w:rPr>
      </w:pPr>
      <w:r w:rsidRPr="00422BCC">
        <w:rPr>
          <w:snapToGrid w:val="0"/>
        </w:rPr>
        <w:t>Ogłoszenie przetargowe podano do publi</w:t>
      </w:r>
      <w:r>
        <w:rPr>
          <w:snapToGrid w:val="0"/>
        </w:rPr>
        <w:t>cznej wiadomości w okresie od  14.06</w:t>
      </w:r>
      <w:r w:rsidRPr="00422BCC">
        <w:rPr>
          <w:snapToGrid w:val="0"/>
        </w:rPr>
        <w:t>.</w:t>
      </w:r>
      <w:r w:rsidRPr="002769FA">
        <w:rPr>
          <w:snapToGrid w:val="0"/>
        </w:rPr>
        <w:t xml:space="preserve">2017 r. do </w:t>
      </w:r>
      <w:r>
        <w:rPr>
          <w:snapToGrid w:val="0"/>
        </w:rPr>
        <w:t>24</w:t>
      </w:r>
      <w:r w:rsidRPr="002769FA">
        <w:rPr>
          <w:snapToGrid w:val="0"/>
        </w:rPr>
        <w:t>.0</w:t>
      </w:r>
      <w:r>
        <w:rPr>
          <w:snapToGrid w:val="0"/>
        </w:rPr>
        <w:t>7</w:t>
      </w:r>
      <w:r w:rsidRPr="002769FA">
        <w:rPr>
          <w:snapToGrid w:val="0"/>
        </w:rPr>
        <w:t>.2017 r.</w:t>
      </w:r>
    </w:p>
    <w:p w:rsidR="00136F1F" w:rsidRDefault="00136F1F" w:rsidP="00136F1F">
      <w:pPr>
        <w:widowControl w:val="0"/>
        <w:jc w:val="both"/>
        <w:rPr>
          <w:snapToGrid w:val="0"/>
        </w:rPr>
      </w:pPr>
    </w:p>
    <w:p w:rsidR="00136F1F" w:rsidRPr="004D4CA8" w:rsidRDefault="00136F1F" w:rsidP="00136F1F">
      <w:pPr>
        <w:widowControl w:val="0"/>
        <w:jc w:val="both"/>
        <w:rPr>
          <w:snapToGrid w:val="0"/>
        </w:rPr>
      </w:pPr>
      <w:r>
        <w:rPr>
          <w:snapToGrid w:val="0"/>
        </w:rPr>
        <w:t>Babimost, dnia 14 czerwca 2017</w:t>
      </w:r>
      <w:r w:rsidRPr="004D4CA8">
        <w:rPr>
          <w:snapToGrid w:val="0"/>
        </w:rPr>
        <w:t xml:space="preserve"> r.</w:t>
      </w:r>
    </w:p>
    <w:p w:rsidR="00136F1F" w:rsidRPr="004D4CA8" w:rsidRDefault="00136F1F" w:rsidP="00136F1F"/>
    <w:p w:rsidR="00136F1F" w:rsidRPr="004D4CA8" w:rsidRDefault="00136F1F" w:rsidP="00136F1F"/>
    <w:p w:rsidR="00136F1F" w:rsidRDefault="00136F1F" w:rsidP="00136F1F"/>
    <w:p w:rsidR="00136F1F" w:rsidRDefault="00136F1F" w:rsidP="00136F1F"/>
    <w:p w:rsidR="007853A2" w:rsidRDefault="007853A2">
      <w:bookmarkStart w:id="0" w:name="_GoBack"/>
      <w:bookmarkEnd w:id="0"/>
    </w:p>
    <w:sectPr w:rsidR="007853A2" w:rsidSect="00136F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94C"/>
    <w:multiLevelType w:val="hybridMultilevel"/>
    <w:tmpl w:val="FCD87EEC"/>
    <w:lvl w:ilvl="0" w:tplc="DF3215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1F"/>
    <w:rsid w:val="00136F1F"/>
    <w:rsid w:val="0078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F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6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F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6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bim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babimo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Smolarek</dc:creator>
  <cp:lastModifiedBy>Anna Smolarek</cp:lastModifiedBy>
  <cp:revision>1</cp:revision>
  <dcterms:created xsi:type="dcterms:W3CDTF">2017-06-14T11:14:00Z</dcterms:created>
  <dcterms:modified xsi:type="dcterms:W3CDTF">2017-06-14T11:15:00Z</dcterms:modified>
</cp:coreProperties>
</file>