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DDDF" w14:textId="77777777" w:rsidR="00613CBE" w:rsidRPr="00613CBE" w:rsidRDefault="00613CBE" w:rsidP="00613CBE">
      <w:pPr>
        <w:jc w:val="center"/>
        <w:rPr>
          <w:sz w:val="28"/>
          <w:szCs w:val="28"/>
        </w:rPr>
      </w:pPr>
    </w:p>
    <w:p w14:paraId="77548B1A" w14:textId="61AE6570" w:rsidR="00C2517B" w:rsidRDefault="00613CBE" w:rsidP="00613CBE">
      <w:pPr>
        <w:jc w:val="center"/>
        <w:rPr>
          <w:sz w:val="28"/>
          <w:szCs w:val="28"/>
        </w:rPr>
      </w:pPr>
      <w:r w:rsidRPr="00613CBE">
        <w:rPr>
          <w:sz w:val="28"/>
          <w:szCs w:val="28"/>
        </w:rPr>
        <w:t>RERGULAMIN NEGOCJACJI</w:t>
      </w:r>
    </w:p>
    <w:p w14:paraId="7A7666EE" w14:textId="77777777" w:rsidR="00613CBE" w:rsidRDefault="00613CBE" w:rsidP="006038C6">
      <w:pPr>
        <w:jc w:val="both"/>
        <w:rPr>
          <w:sz w:val="28"/>
          <w:szCs w:val="28"/>
        </w:rPr>
      </w:pPr>
    </w:p>
    <w:p w14:paraId="178108BA" w14:textId="6E079FE2" w:rsidR="00613CBE" w:rsidRDefault="00613CBE" w:rsidP="006038C6">
      <w:pPr>
        <w:jc w:val="both"/>
        <w:rPr>
          <w:sz w:val="28"/>
          <w:szCs w:val="28"/>
        </w:rPr>
      </w:pPr>
      <w:bookmarkStart w:id="0" w:name="_Hlk21327419"/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1</w:t>
      </w:r>
      <w:bookmarkEnd w:id="0"/>
      <w:r>
        <w:rPr>
          <w:sz w:val="28"/>
          <w:szCs w:val="28"/>
        </w:rPr>
        <w:t>. W celu przeprowadzenia negocjacjo powołana jest Komisja Rokowań.</w:t>
      </w:r>
    </w:p>
    <w:p w14:paraId="358D86B5" w14:textId="1C70D37F" w:rsidR="00613CBE" w:rsidRDefault="00613CBE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2. Pracami Komisji kieruje Przewodniczący Komisji Rokowań.</w:t>
      </w:r>
    </w:p>
    <w:p w14:paraId="66E105F5" w14:textId="59501DD5" w:rsidR="00613CBE" w:rsidRDefault="00613CBE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3. Do negocjacji mogą przystąpić osoby fizyczne oraz prawne jeżeli wpłacą zaliczkę w wysokości 5% ceny wywoławczej w terminie określonym w ogłoszeniu o negocjacjach.</w:t>
      </w:r>
    </w:p>
    <w:p w14:paraId="499FB182" w14:textId="192B1554" w:rsidR="00613CBE" w:rsidRPr="004143D3" w:rsidRDefault="00613CBE" w:rsidP="006038C6">
      <w:pPr>
        <w:jc w:val="both"/>
        <w:rPr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4. Zgłoszenie udziału w rokowaniach składa się w zamkniętych kopertach najpóźniej na 3 dni przed wyznaczonym terminem negocjacji</w:t>
      </w:r>
      <w:r w:rsidR="004143D3">
        <w:rPr>
          <w:sz w:val="28"/>
          <w:szCs w:val="28"/>
        </w:rPr>
        <w:t>, najpóźniej do dnia 1 kwietnia 2020r., do godz. 13</w:t>
      </w:r>
      <w:bookmarkStart w:id="1" w:name="_GoBack"/>
      <w:bookmarkEnd w:id="1"/>
      <w:r w:rsidR="004143D3">
        <w:rPr>
          <w:sz w:val="28"/>
          <w:szCs w:val="28"/>
          <w:vertAlign w:val="superscript"/>
        </w:rPr>
        <w:t>00</w:t>
      </w:r>
    </w:p>
    <w:p w14:paraId="73E0B298" w14:textId="77777777" w:rsidR="00235BF2" w:rsidRDefault="00613CBE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5. Zgłoszenie powinno zawierać imię, nazwisko i adres albo nazwę lub formę oraz siedzibę, jeżeli zgłaszającym jest osoba prawna lub inny podmiot, datę sporządzenia </w:t>
      </w:r>
      <w:r w:rsidR="00235BF2">
        <w:rPr>
          <w:sz w:val="28"/>
          <w:szCs w:val="28"/>
        </w:rPr>
        <w:t>zgłoszenia, proponowaną cenę i sposób jej zapłaty, proponowany sposób realizacji dodatkowych warunków rokowań. Do zgłoszenia należy dołączyć kopię dowodu wpłaty zaliczki.</w:t>
      </w:r>
    </w:p>
    <w:p w14:paraId="5B1367ED" w14:textId="77777777" w:rsidR="00235BF2" w:rsidRDefault="00235BF2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6. Rokowania można przeprowadzić, chociażby wpłynęło tylko jedno zgłoszenie spełniające warunki.</w:t>
      </w:r>
    </w:p>
    <w:p w14:paraId="410444C8" w14:textId="77777777" w:rsidR="00235BF2" w:rsidRDefault="00235BF2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7. Przewodniczący Komisji przeprowadzającej negocjacje, przekazuje informacje na temat: oznaczenia nieruchomości w katastrze nieruchomości, powierzchni nieruchomości, jej przeznaczenia , ceny wywoławczej, skutków uchylania się od zawarcia umowy, terminów przeprowadzonych przetargów oraz zastrzeżenia, że właściwemu organowi przysługuje prawo zamknięcia rokowań bez wybrania nabywcy nieruchomości.</w:t>
      </w:r>
    </w:p>
    <w:p w14:paraId="62EDA140" w14:textId="77777777" w:rsidR="00235BF2" w:rsidRDefault="00235BF2" w:rsidP="006038C6">
      <w:pPr>
        <w:jc w:val="both"/>
        <w:rPr>
          <w:sz w:val="28"/>
          <w:szCs w:val="28"/>
        </w:rPr>
      </w:pPr>
      <w:bookmarkStart w:id="2" w:name="_Hlk21329395"/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8</w:t>
      </w:r>
      <w:bookmarkEnd w:id="2"/>
      <w:r>
        <w:rPr>
          <w:sz w:val="28"/>
          <w:szCs w:val="28"/>
        </w:rPr>
        <w:t>. Komisja w obecności uczestników:</w:t>
      </w:r>
    </w:p>
    <w:p w14:paraId="533DE28B" w14:textId="2CDCF975" w:rsidR="00235BF2" w:rsidRDefault="00235BF2" w:rsidP="006038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Podaje liczbę otrzymanych zgłoszeń oraz sprawdza ich zgodność</w:t>
      </w:r>
      <w:r w:rsidR="006038C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6038C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z wytycznymi zawartymi w </w:t>
      </w:r>
      <w:r w:rsidRPr="00235BF2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5 niniejszego regulaminu.</w:t>
      </w:r>
    </w:p>
    <w:p w14:paraId="76F7B908" w14:textId="77777777" w:rsidR="00FD07BA" w:rsidRDefault="00235BF2" w:rsidP="006038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Przyjmuje wyjaśnienia </w:t>
      </w:r>
      <w:r w:rsidRPr="00235BF2">
        <w:rPr>
          <w:sz w:val="28"/>
          <w:szCs w:val="28"/>
        </w:rPr>
        <w:t xml:space="preserve"> </w:t>
      </w:r>
      <w:r w:rsidR="00FD07BA">
        <w:rPr>
          <w:sz w:val="28"/>
          <w:szCs w:val="28"/>
        </w:rPr>
        <w:t>oraz oświadczenia do ustnej części rokowań.</w:t>
      </w:r>
    </w:p>
    <w:p w14:paraId="148C6FC0" w14:textId="348F5221" w:rsidR="00FD07BA" w:rsidRDefault="00FD07BA" w:rsidP="006038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Ogłasza, które zgłoszenia zostały zakwalifikowane do ustnej części rokowań.</w:t>
      </w:r>
    </w:p>
    <w:p w14:paraId="47627D46" w14:textId="77777777" w:rsidR="00FD07BA" w:rsidRDefault="00FD07BA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§</w:t>
      </w:r>
      <w:r>
        <w:rPr>
          <w:sz w:val="28"/>
          <w:szCs w:val="28"/>
        </w:rPr>
        <w:t>9. Komisja odmawia udziału w rokowaniach tym uczestnikom, których zgłoszenia nie odpowiadają warunkom rokowań lub zostały złożone po wyznaczonym terminie.</w:t>
      </w:r>
    </w:p>
    <w:p w14:paraId="794E8A0F" w14:textId="2C9942DB" w:rsidR="00FD07BA" w:rsidRDefault="00FD07BA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10. Komisja przeprowadza ustną część rokowań w zakresie wszystkich warunków koniecznych do zawarcia umowy oraz dodatkowych propozycji uczestników rokowań, osobno z każdą z osób zakwalifikowanych do udziału </w:t>
      </w:r>
      <w:r w:rsidR="006038C6">
        <w:rPr>
          <w:sz w:val="28"/>
          <w:szCs w:val="28"/>
        </w:rPr>
        <w:t xml:space="preserve">          </w:t>
      </w:r>
      <w:r>
        <w:rPr>
          <w:sz w:val="28"/>
          <w:szCs w:val="28"/>
        </w:rPr>
        <w:t>w tej części.</w:t>
      </w:r>
    </w:p>
    <w:p w14:paraId="130AC5E7" w14:textId="77777777" w:rsidR="00FD07BA" w:rsidRDefault="00FD07BA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11. Dodatkowe propozycje uczestników rokowań złożone w trakcie ustnej części negocjacji nie mogą być mniej korzystne od zawartych w pisemnym zgłoszeniu.</w:t>
      </w:r>
    </w:p>
    <w:p w14:paraId="34DB01A9" w14:textId="77777777" w:rsidR="00BF78C1" w:rsidRDefault="00FD07BA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12. Po przeprowadzeniu ustnej części rokowań Komisja ustala nabywcę lub stwierdza, że nie wybiera nabywcy a w przypadku </w:t>
      </w:r>
      <w:r w:rsidR="00BF78C1">
        <w:rPr>
          <w:sz w:val="28"/>
          <w:szCs w:val="28"/>
        </w:rPr>
        <w:t>gdy wpłyną równorzędne propozycje Komisja może zorganizować dodatkowe rokowania.</w:t>
      </w:r>
    </w:p>
    <w:p w14:paraId="0CABDC6D" w14:textId="7BC0B85C" w:rsidR="00BF78C1" w:rsidRDefault="00BF78C1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13. Po przeprowadzonych negocjacjach następuje sporządzenie protokołu, </w:t>
      </w:r>
      <w:r w:rsidR="006038C6">
        <w:rPr>
          <w:sz w:val="28"/>
          <w:szCs w:val="28"/>
        </w:rPr>
        <w:t xml:space="preserve">         </w:t>
      </w:r>
      <w:r>
        <w:rPr>
          <w:sz w:val="28"/>
          <w:szCs w:val="28"/>
        </w:rPr>
        <w:t>a po jego podpisaniu rokowania uważa się za zamknięte.</w:t>
      </w:r>
    </w:p>
    <w:p w14:paraId="31B72A86" w14:textId="77777777" w:rsidR="00BF78C1" w:rsidRDefault="00BF78C1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14. Przewodniczący Komisji zawiadamia ustnie uczestników rokowań o ich wyniku bezpośrednio po ich zamknięciu.</w:t>
      </w:r>
    </w:p>
    <w:p w14:paraId="2A6217BE" w14:textId="185EDAA8" w:rsidR="00FD07BA" w:rsidRDefault="00BF78C1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15. Cena nieruchomości ustalona w wyniku negocjacji może zostać rozło</w:t>
      </w:r>
      <w:r w:rsidR="00EF26AD">
        <w:rPr>
          <w:sz w:val="28"/>
          <w:szCs w:val="28"/>
        </w:rPr>
        <w:t>ż</w:t>
      </w:r>
      <w:r>
        <w:rPr>
          <w:sz w:val="28"/>
          <w:szCs w:val="28"/>
        </w:rPr>
        <w:t xml:space="preserve">ona na </w:t>
      </w:r>
      <w:r w:rsidR="00D41070">
        <w:rPr>
          <w:sz w:val="28"/>
          <w:szCs w:val="28"/>
        </w:rPr>
        <w:t xml:space="preserve">nie więcej niż 10 </w:t>
      </w:r>
      <w:r>
        <w:rPr>
          <w:sz w:val="28"/>
          <w:szCs w:val="28"/>
        </w:rPr>
        <w:t xml:space="preserve"> równych rat rocznych przy oprocentowaniu niespłaconej części ceny sprzedaży w wysokości równej stopie redyskonta weksli stosowanej przez Narodowy Bank Polski obowiązującej w dniu 31 grudnia roku poprzedzającego termin raty. Wierzytelność jednostki samorządu terytorialnego w stosunku do nabywcy z tego tytułu podlega zabezpieczeniu, </w:t>
      </w:r>
      <w:r w:rsidR="006038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 szczególności przez ustanowienie hipoteki. </w:t>
      </w:r>
      <w:r w:rsidRPr="00D41070">
        <w:rPr>
          <w:sz w:val="28"/>
          <w:szCs w:val="28"/>
          <w:u w:val="single"/>
        </w:rPr>
        <w:t>Pierwsza rata podlega zapłacie nie później niż do dnia zawarcia umowy przeniesienia własności.</w:t>
      </w:r>
      <w:r w:rsidR="00FD07BA">
        <w:rPr>
          <w:sz w:val="28"/>
          <w:szCs w:val="28"/>
        </w:rPr>
        <w:t xml:space="preserve"> </w:t>
      </w:r>
    </w:p>
    <w:p w14:paraId="49F9A84B" w14:textId="3C726275" w:rsidR="00BF78C1" w:rsidRPr="00FD07BA" w:rsidRDefault="00BF78C1" w:rsidP="006038C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16. </w:t>
      </w:r>
      <w:r w:rsidR="00EF26AD">
        <w:rPr>
          <w:sz w:val="28"/>
          <w:szCs w:val="28"/>
        </w:rPr>
        <w:t xml:space="preserve">Wpłaconą zaliczkę w wysokości 5% ceny wywoławczej zwraca się niezwłocznie po odwołaniu negocjacji, jednak nie później niż przed upływem </w:t>
      </w:r>
      <w:r w:rsidR="006038C6">
        <w:rPr>
          <w:sz w:val="28"/>
          <w:szCs w:val="28"/>
        </w:rPr>
        <w:t xml:space="preserve">         </w:t>
      </w:r>
      <w:r w:rsidR="00EF26AD">
        <w:rPr>
          <w:sz w:val="28"/>
          <w:szCs w:val="28"/>
        </w:rPr>
        <w:t xml:space="preserve">3 dni od dnia zamknięcia negocjacji. Zaliczka wniesiona przez uczestnika, który stał się w ich wyniku właścicielem nieruchomości, zaliczona zostaje na poczet ceny nieruchomości. </w:t>
      </w:r>
    </w:p>
    <w:sectPr w:rsidR="00BF78C1" w:rsidRPr="00FD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804"/>
    <w:multiLevelType w:val="hybridMultilevel"/>
    <w:tmpl w:val="8EBAF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38"/>
    <w:rsid w:val="00235BF2"/>
    <w:rsid w:val="004143D3"/>
    <w:rsid w:val="006038C6"/>
    <w:rsid w:val="00613CBE"/>
    <w:rsid w:val="00694338"/>
    <w:rsid w:val="00BF78C1"/>
    <w:rsid w:val="00C2517B"/>
    <w:rsid w:val="00D41070"/>
    <w:rsid w:val="00EF26AD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444E"/>
  <w15:chartTrackingRefBased/>
  <w15:docId w15:val="{3B7C75DB-1807-4B02-8942-79ABE3E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KUCZAK</dc:creator>
  <cp:keywords/>
  <dc:description/>
  <cp:lastModifiedBy>Henryk Kuczak</cp:lastModifiedBy>
  <cp:revision>7</cp:revision>
  <cp:lastPrinted>2020-02-27T07:16:00Z</cp:lastPrinted>
  <dcterms:created xsi:type="dcterms:W3CDTF">2019-10-07T05:51:00Z</dcterms:created>
  <dcterms:modified xsi:type="dcterms:W3CDTF">2020-02-27T07:17:00Z</dcterms:modified>
</cp:coreProperties>
</file>