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BD" w:rsidRPr="007B7FBD" w:rsidRDefault="007B7FBD" w:rsidP="007B7FBD">
      <w:pPr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7B7FBD" w:rsidRPr="00C35D33" w:rsidRDefault="007B7FBD" w:rsidP="007B7FBD">
      <w:pPr>
        <w:tabs>
          <w:tab w:val="left" w:pos="6210"/>
        </w:tabs>
        <w:contextualSpacing/>
        <w:jc w:val="both"/>
        <w:rPr>
          <w:rFonts w:ascii="Arial Narrow" w:eastAsia="Calibri" w:hAnsi="Arial Narrow"/>
          <w:lang w:eastAsia="en-US"/>
        </w:rPr>
      </w:pPr>
      <w:r w:rsidRPr="007B7FBD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060A98" w:rsidRPr="00C35D33">
        <w:rPr>
          <w:rFonts w:ascii="Arial Narrow" w:eastAsia="Calibri" w:hAnsi="Arial Narrow"/>
          <w:lang w:eastAsia="en-US"/>
        </w:rPr>
        <w:t>Załącznik Nr 1</w:t>
      </w:r>
    </w:p>
    <w:p w:rsidR="007B7FBD" w:rsidRPr="00C35D33" w:rsidRDefault="007B7FBD" w:rsidP="007B7FBD">
      <w:pPr>
        <w:tabs>
          <w:tab w:val="left" w:pos="6210"/>
        </w:tabs>
        <w:contextualSpacing/>
        <w:jc w:val="both"/>
        <w:rPr>
          <w:rFonts w:ascii="Arial Narrow" w:eastAsia="Calibri" w:hAnsi="Arial Narrow"/>
          <w:lang w:eastAsia="en-US"/>
        </w:rPr>
      </w:pPr>
      <w:r w:rsidRPr="00C35D33">
        <w:rPr>
          <w:rFonts w:ascii="Arial Narrow" w:eastAsia="Calibri" w:hAnsi="Arial Narrow"/>
          <w:lang w:eastAsia="en-US"/>
        </w:rPr>
        <w:tab/>
        <w:t xml:space="preserve"> do Zarządzenia Burmistrza </w:t>
      </w:r>
    </w:p>
    <w:p w:rsidR="007B7FBD" w:rsidRPr="00C35D33" w:rsidRDefault="007B7FBD" w:rsidP="007B7FBD">
      <w:pPr>
        <w:tabs>
          <w:tab w:val="left" w:pos="6210"/>
        </w:tabs>
        <w:contextualSpacing/>
        <w:jc w:val="both"/>
        <w:rPr>
          <w:rFonts w:ascii="Arial Narrow" w:eastAsia="Calibri" w:hAnsi="Arial Narrow"/>
          <w:lang w:eastAsia="en-US"/>
        </w:rPr>
      </w:pPr>
      <w:r w:rsidRPr="00C35D33">
        <w:rPr>
          <w:rFonts w:ascii="Arial Narrow" w:eastAsia="Calibri" w:hAnsi="Arial Narrow"/>
          <w:lang w:eastAsia="en-US"/>
        </w:rPr>
        <w:tab/>
        <w:t xml:space="preserve"> Kożuchowa Nr</w:t>
      </w:r>
      <w:r w:rsidR="00C35D33">
        <w:rPr>
          <w:rFonts w:ascii="Arial Narrow" w:eastAsia="Calibri" w:hAnsi="Arial Narrow"/>
          <w:lang w:eastAsia="en-US"/>
        </w:rPr>
        <w:t xml:space="preserve"> 0050.40.2015</w:t>
      </w:r>
    </w:p>
    <w:p w:rsidR="007B7FBD" w:rsidRPr="00C35D33" w:rsidRDefault="007B7FBD" w:rsidP="007B7FBD">
      <w:pPr>
        <w:tabs>
          <w:tab w:val="left" w:pos="6210"/>
        </w:tabs>
        <w:contextualSpacing/>
        <w:jc w:val="both"/>
        <w:rPr>
          <w:rFonts w:ascii="Arial Narrow" w:eastAsia="Calibri" w:hAnsi="Arial Narrow"/>
          <w:lang w:eastAsia="en-US"/>
        </w:rPr>
      </w:pPr>
      <w:r w:rsidRPr="00C35D33">
        <w:rPr>
          <w:rFonts w:ascii="Arial Narrow" w:eastAsia="Calibri" w:hAnsi="Arial Narrow"/>
          <w:lang w:eastAsia="en-US"/>
        </w:rPr>
        <w:tab/>
        <w:t xml:space="preserve"> z dnia</w:t>
      </w:r>
      <w:r w:rsidR="00C35D33">
        <w:rPr>
          <w:rFonts w:ascii="Arial Narrow" w:eastAsia="Calibri" w:hAnsi="Arial Narrow"/>
          <w:lang w:eastAsia="en-US"/>
        </w:rPr>
        <w:t xml:space="preserve"> 29 stycznia 2015 roku</w:t>
      </w:r>
    </w:p>
    <w:p w:rsidR="00F02E23" w:rsidRPr="00C35D33" w:rsidRDefault="00F02E23" w:rsidP="007B7FBD">
      <w:pPr>
        <w:tabs>
          <w:tab w:val="left" w:pos="7500"/>
        </w:tabs>
        <w:autoSpaceDE w:val="0"/>
        <w:autoSpaceDN w:val="0"/>
        <w:adjustRightInd w:val="0"/>
        <w:rPr>
          <w:rFonts w:ascii="Arial Narrow" w:eastAsiaTheme="minorHAnsi" w:hAnsi="Arial Narrow" w:cs="Times New Roman,Bold"/>
          <w:b/>
          <w:bCs/>
          <w:lang w:eastAsia="en-US"/>
        </w:rPr>
      </w:pPr>
    </w:p>
    <w:p w:rsidR="00F02E23" w:rsidRDefault="00F02E23" w:rsidP="00F02E23">
      <w:pPr>
        <w:tabs>
          <w:tab w:val="center" w:pos="4536"/>
          <w:tab w:val="left" w:pos="7500"/>
        </w:tabs>
        <w:autoSpaceDE w:val="0"/>
        <w:autoSpaceDN w:val="0"/>
        <w:adjustRightInd w:val="0"/>
        <w:rPr>
          <w:rFonts w:ascii="Arial Narrow" w:eastAsiaTheme="minorHAnsi" w:hAnsi="Arial Narrow" w:cs="Times New Roman,Bold"/>
          <w:b/>
          <w:bCs/>
          <w:lang w:eastAsia="en-US"/>
        </w:rPr>
      </w:pPr>
    </w:p>
    <w:p w:rsidR="00B919B2" w:rsidRPr="002229AB" w:rsidRDefault="00F02E23" w:rsidP="00F02E23">
      <w:pPr>
        <w:tabs>
          <w:tab w:val="center" w:pos="4536"/>
          <w:tab w:val="left" w:pos="7500"/>
        </w:tabs>
        <w:autoSpaceDE w:val="0"/>
        <w:autoSpaceDN w:val="0"/>
        <w:adjustRightInd w:val="0"/>
        <w:rPr>
          <w:rFonts w:ascii="Arial Narrow" w:eastAsiaTheme="minorHAnsi" w:hAnsi="Arial Narrow"/>
          <w:b/>
          <w:bCs/>
          <w:lang w:eastAsia="en-US"/>
        </w:rPr>
      </w:pPr>
      <w:r>
        <w:rPr>
          <w:rFonts w:ascii="Arial Narrow" w:eastAsiaTheme="minorHAnsi" w:hAnsi="Arial Narrow" w:cs="Times New Roman,Bold"/>
          <w:b/>
          <w:bCs/>
          <w:lang w:eastAsia="en-US"/>
        </w:rPr>
        <w:tab/>
      </w:r>
      <w:r w:rsidR="00C35D33">
        <w:rPr>
          <w:rFonts w:ascii="Arial Narrow" w:eastAsiaTheme="minorHAnsi" w:hAnsi="Arial Narrow" w:cs="Times New Roman,Bold"/>
          <w:b/>
          <w:bCs/>
          <w:lang w:eastAsia="en-US"/>
        </w:rPr>
        <w:t xml:space="preserve">Uchwała  Nr        </w:t>
      </w:r>
      <w:r w:rsidR="00C35D33" w:rsidRPr="002229AB">
        <w:rPr>
          <w:rFonts w:ascii="Arial Narrow" w:eastAsiaTheme="minorHAnsi" w:hAnsi="Arial Narrow"/>
          <w:b/>
          <w:bCs/>
          <w:lang w:eastAsia="en-US"/>
        </w:rPr>
        <w:t xml:space="preserve"> </w:t>
      </w:r>
      <w:r w:rsidR="00B919B2" w:rsidRPr="002229AB">
        <w:rPr>
          <w:rFonts w:ascii="Arial Narrow" w:eastAsiaTheme="minorHAnsi" w:hAnsi="Arial Narrow"/>
          <w:b/>
          <w:bCs/>
          <w:lang w:eastAsia="en-US"/>
        </w:rPr>
        <w:t xml:space="preserve">/ </w:t>
      </w:r>
      <w:r w:rsidR="00C35D33">
        <w:rPr>
          <w:rFonts w:ascii="Arial Narrow" w:eastAsiaTheme="minorHAnsi" w:hAnsi="Arial Narrow"/>
          <w:b/>
          <w:bCs/>
          <w:lang w:eastAsia="en-US"/>
        </w:rPr>
        <w:t xml:space="preserve">    </w:t>
      </w:r>
      <w:r w:rsidR="00B919B2" w:rsidRPr="002229AB">
        <w:rPr>
          <w:rFonts w:ascii="Arial Narrow" w:eastAsiaTheme="minorHAnsi" w:hAnsi="Arial Narrow"/>
          <w:b/>
          <w:bCs/>
          <w:lang w:eastAsia="en-US"/>
        </w:rPr>
        <w:t>/15</w:t>
      </w:r>
      <w:r>
        <w:rPr>
          <w:rFonts w:ascii="Arial Narrow" w:eastAsiaTheme="minorHAnsi" w:hAnsi="Arial Narrow"/>
          <w:b/>
          <w:bCs/>
          <w:lang w:eastAsia="en-US"/>
        </w:rPr>
        <w:tab/>
        <w:t>PROJEKT</w:t>
      </w:r>
    </w:p>
    <w:p w:rsidR="00B919B2" w:rsidRPr="002229AB" w:rsidRDefault="00B919B2" w:rsidP="00B919B2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b/>
          <w:bCs/>
          <w:lang w:eastAsia="en-US"/>
        </w:rPr>
      </w:pPr>
      <w:r w:rsidRPr="002229AB">
        <w:rPr>
          <w:rFonts w:ascii="Arial Narrow" w:eastAsiaTheme="minorHAnsi" w:hAnsi="Arial Narrow" w:cs="Times New Roman,Bold"/>
          <w:b/>
          <w:bCs/>
          <w:lang w:eastAsia="en-US"/>
        </w:rPr>
        <w:t>Rady Miejskiej w Kożuc</w:t>
      </w:r>
      <w:r w:rsidRPr="002229AB">
        <w:rPr>
          <w:rFonts w:ascii="Arial Narrow" w:eastAsiaTheme="minorHAnsi" w:hAnsi="Arial Narrow"/>
          <w:b/>
          <w:bCs/>
          <w:lang w:eastAsia="en-US"/>
        </w:rPr>
        <w:t>howie</w:t>
      </w:r>
    </w:p>
    <w:p w:rsidR="00B919B2" w:rsidRPr="002229AB" w:rsidRDefault="00B919B2" w:rsidP="00B919B2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b/>
          <w:bCs/>
          <w:lang w:eastAsia="en-US"/>
        </w:rPr>
      </w:pPr>
      <w:r w:rsidRPr="002229AB">
        <w:rPr>
          <w:rFonts w:ascii="Arial Narrow" w:eastAsiaTheme="minorHAnsi" w:hAnsi="Arial Narrow"/>
          <w:b/>
          <w:bCs/>
          <w:lang w:eastAsia="en-US"/>
        </w:rPr>
        <w:t xml:space="preserve">z dnia </w:t>
      </w:r>
      <w:r w:rsidRPr="002229AB">
        <w:rPr>
          <w:rFonts w:ascii="Arial Narrow" w:eastAsiaTheme="minorHAnsi" w:hAnsi="Arial Narrow" w:cs="Times New Roman,Bold"/>
          <w:b/>
          <w:bCs/>
          <w:lang w:eastAsia="en-US"/>
        </w:rPr>
        <w:t xml:space="preserve">…………………………….. </w:t>
      </w:r>
      <w:r w:rsidRPr="002229AB">
        <w:rPr>
          <w:rFonts w:ascii="Arial Narrow" w:eastAsiaTheme="minorHAnsi" w:hAnsi="Arial Narrow"/>
          <w:b/>
          <w:bCs/>
          <w:lang w:eastAsia="en-US"/>
        </w:rPr>
        <w:t>2015 r.</w:t>
      </w:r>
    </w:p>
    <w:p w:rsidR="00A82A9C" w:rsidRPr="002229AB" w:rsidRDefault="00A82A9C" w:rsidP="00B919B2">
      <w:pPr>
        <w:rPr>
          <w:rFonts w:ascii="Arial Narrow" w:hAnsi="Arial Narrow"/>
        </w:rPr>
      </w:pPr>
    </w:p>
    <w:p w:rsidR="00B919B2" w:rsidRPr="002229AB" w:rsidRDefault="00B919B2" w:rsidP="00B919B2">
      <w:pPr>
        <w:rPr>
          <w:rFonts w:ascii="Arial Narrow" w:hAnsi="Arial Narrow"/>
        </w:rPr>
      </w:pPr>
    </w:p>
    <w:p w:rsidR="00B919B2" w:rsidRPr="002229AB" w:rsidRDefault="00B919B2" w:rsidP="00C16D0E">
      <w:pPr>
        <w:jc w:val="both"/>
        <w:rPr>
          <w:rFonts w:ascii="Arial Narrow" w:hAnsi="Arial Narrow"/>
        </w:rPr>
      </w:pPr>
    </w:p>
    <w:p w:rsidR="00B919B2" w:rsidRPr="002229AB" w:rsidRDefault="00B919B2" w:rsidP="00C16D0E">
      <w:pPr>
        <w:jc w:val="both"/>
        <w:rPr>
          <w:rFonts w:ascii="Arial Narrow" w:hAnsi="Arial Narrow"/>
        </w:rPr>
      </w:pPr>
      <w:r w:rsidRPr="002229AB">
        <w:rPr>
          <w:rFonts w:ascii="Arial Narrow" w:hAnsi="Arial Narrow"/>
        </w:rPr>
        <w:t xml:space="preserve">w sprawie określenia kryteriów </w:t>
      </w:r>
      <w:r w:rsidR="006F06A9" w:rsidRPr="002229AB">
        <w:rPr>
          <w:rFonts w:ascii="Arial Narrow" w:hAnsi="Arial Narrow"/>
        </w:rPr>
        <w:t>drugiego etapu w postępowania rekrutacyjnego</w:t>
      </w:r>
      <w:r w:rsidRPr="002229AB">
        <w:rPr>
          <w:rFonts w:ascii="Arial Narrow" w:hAnsi="Arial Narrow"/>
        </w:rPr>
        <w:t xml:space="preserve"> do publicznych przedszkoli prowadzonych </w:t>
      </w:r>
      <w:r w:rsidR="006F06A9" w:rsidRPr="002229AB">
        <w:rPr>
          <w:rFonts w:ascii="Arial Narrow" w:hAnsi="Arial Narrow"/>
        </w:rPr>
        <w:t xml:space="preserve">przez Gminę Kożuchów. </w:t>
      </w:r>
    </w:p>
    <w:p w:rsidR="00C16D0E" w:rsidRPr="002229AB" w:rsidRDefault="00C16D0E" w:rsidP="00C16D0E">
      <w:pPr>
        <w:jc w:val="both"/>
        <w:rPr>
          <w:rFonts w:ascii="Arial Narrow" w:hAnsi="Arial Narrow"/>
        </w:rPr>
      </w:pPr>
    </w:p>
    <w:p w:rsidR="00C16D0E" w:rsidRPr="002229AB" w:rsidRDefault="00C16D0E" w:rsidP="00C16D0E">
      <w:pPr>
        <w:jc w:val="both"/>
        <w:rPr>
          <w:rFonts w:ascii="Arial Narrow" w:hAnsi="Arial Narrow"/>
        </w:rPr>
      </w:pPr>
    </w:p>
    <w:p w:rsidR="00C16D0E" w:rsidRPr="002229AB" w:rsidRDefault="00C16D0E" w:rsidP="00C16D0E">
      <w:pPr>
        <w:jc w:val="both"/>
        <w:rPr>
          <w:rFonts w:ascii="Arial Narrow" w:hAnsi="Arial Narrow"/>
        </w:rPr>
      </w:pPr>
      <w:r w:rsidRPr="002229AB">
        <w:rPr>
          <w:rFonts w:ascii="Arial Narrow" w:hAnsi="Arial Narrow"/>
        </w:rPr>
        <w:t xml:space="preserve">Na podstawie art.18 ust.2 pkt 15 ustawy z dnia 8 marca 1990 roku o samorządzie gminnym     ( Dz. U. </w:t>
      </w:r>
      <w:r w:rsidR="00A95BCC">
        <w:rPr>
          <w:rFonts w:ascii="Arial Narrow" w:hAnsi="Arial Narrow"/>
        </w:rPr>
        <w:t xml:space="preserve">    </w:t>
      </w:r>
      <w:r w:rsidRPr="002229AB">
        <w:rPr>
          <w:rFonts w:ascii="Arial Narrow" w:hAnsi="Arial Narrow"/>
        </w:rPr>
        <w:t xml:space="preserve">z 2013 r., poz. 594 z późn. zm.) oraz art. 20c ust.4 i 6  w związku z art. 20 </w:t>
      </w:r>
      <w:proofErr w:type="spellStart"/>
      <w:r w:rsidRPr="002229AB">
        <w:rPr>
          <w:rFonts w:ascii="Arial Narrow" w:hAnsi="Arial Narrow"/>
        </w:rPr>
        <w:t>zf</w:t>
      </w:r>
      <w:proofErr w:type="spellEnd"/>
      <w:r w:rsidRPr="002229AB">
        <w:rPr>
          <w:rFonts w:ascii="Arial Narrow" w:hAnsi="Arial Narrow"/>
        </w:rPr>
        <w:t xml:space="preserve"> pkt 1</w:t>
      </w:r>
      <w:r w:rsidR="00FA0D56">
        <w:rPr>
          <w:rFonts w:ascii="Arial Narrow" w:hAnsi="Arial Narrow"/>
        </w:rPr>
        <w:t xml:space="preserve"> i art.</w:t>
      </w:r>
      <w:r w:rsidR="00D16AA3">
        <w:rPr>
          <w:rFonts w:ascii="Arial Narrow" w:hAnsi="Arial Narrow"/>
        </w:rPr>
        <w:t xml:space="preserve"> 20 </w:t>
      </w:r>
      <w:r w:rsidR="00750181">
        <w:rPr>
          <w:rFonts w:ascii="Arial Narrow" w:hAnsi="Arial Narrow"/>
        </w:rPr>
        <w:t xml:space="preserve"> t </w:t>
      </w:r>
      <w:r w:rsidR="00D16AA3">
        <w:rPr>
          <w:rFonts w:ascii="Arial Narrow" w:hAnsi="Arial Narrow"/>
        </w:rPr>
        <w:t xml:space="preserve">ust.2 pkt 2      i </w:t>
      </w:r>
      <w:r w:rsidR="00F96A01">
        <w:rPr>
          <w:rFonts w:ascii="Arial Narrow" w:hAnsi="Arial Narrow"/>
        </w:rPr>
        <w:t xml:space="preserve"> ust.6</w:t>
      </w:r>
      <w:r w:rsidRPr="002229AB">
        <w:rPr>
          <w:rFonts w:ascii="Arial Narrow" w:hAnsi="Arial Narrow"/>
        </w:rPr>
        <w:t xml:space="preserve"> ustawy  z dnia 7 września 1991 roku o systemie oświaty ( Dz. U. z 2004 r., Nr 256, poz. 2572 </w:t>
      </w:r>
      <w:r w:rsidR="00D16AA3">
        <w:rPr>
          <w:rFonts w:ascii="Arial Narrow" w:hAnsi="Arial Narrow"/>
        </w:rPr>
        <w:t xml:space="preserve">     </w:t>
      </w:r>
      <w:r w:rsidRPr="002229AB">
        <w:rPr>
          <w:rFonts w:ascii="Arial Narrow" w:hAnsi="Arial Narrow"/>
        </w:rPr>
        <w:t>z późn. zm.) Rada Miejska w Kożuchowie uchwala, co następuje:</w:t>
      </w:r>
    </w:p>
    <w:p w:rsidR="00C16D0E" w:rsidRPr="002229AB" w:rsidRDefault="00C16D0E" w:rsidP="00C16D0E">
      <w:pPr>
        <w:jc w:val="both"/>
        <w:rPr>
          <w:rFonts w:ascii="Arial Narrow" w:hAnsi="Arial Narrow"/>
        </w:rPr>
      </w:pPr>
    </w:p>
    <w:p w:rsidR="00C16D0E" w:rsidRPr="002229AB" w:rsidRDefault="00C16D0E" w:rsidP="00C16D0E">
      <w:pPr>
        <w:jc w:val="both"/>
        <w:rPr>
          <w:rFonts w:ascii="Arial Narrow" w:hAnsi="Arial Narrow"/>
        </w:rPr>
      </w:pPr>
    </w:p>
    <w:p w:rsidR="00C16D0E" w:rsidRPr="002229AB" w:rsidRDefault="00C16D0E" w:rsidP="00C16D0E">
      <w:pPr>
        <w:jc w:val="both"/>
        <w:rPr>
          <w:rFonts w:ascii="Arial Narrow" w:hAnsi="Arial Narrow"/>
        </w:rPr>
      </w:pPr>
    </w:p>
    <w:p w:rsidR="00BE2705" w:rsidRPr="002229AB" w:rsidRDefault="00C16D0E" w:rsidP="002229AB">
      <w:pPr>
        <w:jc w:val="both"/>
        <w:rPr>
          <w:rFonts w:ascii="Arial Narrow" w:hAnsi="Arial Narrow"/>
        </w:rPr>
      </w:pPr>
      <w:r w:rsidRPr="002229AB">
        <w:rPr>
          <w:rFonts w:ascii="Arial Narrow" w:hAnsi="Arial Narrow"/>
        </w:rPr>
        <w:t xml:space="preserve">§1. </w:t>
      </w:r>
      <w:r w:rsidR="00F44AC4" w:rsidRPr="002229AB">
        <w:rPr>
          <w:rFonts w:ascii="Arial Narrow" w:hAnsi="Arial Narrow"/>
        </w:rPr>
        <w:t>Ustala</w:t>
      </w:r>
      <w:r w:rsidR="00B32E78" w:rsidRPr="002229AB">
        <w:rPr>
          <w:rFonts w:ascii="Arial Narrow" w:hAnsi="Arial Narrow"/>
        </w:rPr>
        <w:t xml:space="preserve"> się</w:t>
      </w:r>
      <w:r w:rsidR="006B487C" w:rsidRPr="002229AB">
        <w:rPr>
          <w:rFonts w:ascii="Arial Narrow" w:hAnsi="Arial Narrow"/>
        </w:rPr>
        <w:t xml:space="preserve"> następujące </w:t>
      </w:r>
      <w:r w:rsidR="00B32E78" w:rsidRPr="002229AB">
        <w:rPr>
          <w:rFonts w:ascii="Arial Narrow" w:hAnsi="Arial Narrow"/>
        </w:rPr>
        <w:t xml:space="preserve"> </w:t>
      </w:r>
      <w:r w:rsidRPr="002229AB">
        <w:rPr>
          <w:rFonts w:ascii="Arial Narrow" w:hAnsi="Arial Narrow"/>
        </w:rPr>
        <w:t>kryteria wraz z liczbą punktów</w:t>
      </w:r>
      <w:r w:rsidR="00BE2705" w:rsidRPr="002229AB">
        <w:rPr>
          <w:rFonts w:ascii="Arial Narrow" w:hAnsi="Arial Narrow"/>
        </w:rPr>
        <w:t xml:space="preserve"> </w:t>
      </w:r>
      <w:r w:rsidR="00F44AC4" w:rsidRPr="002229AB">
        <w:rPr>
          <w:rFonts w:ascii="Arial Narrow" w:hAnsi="Arial Narrow"/>
        </w:rPr>
        <w:t>na</w:t>
      </w:r>
      <w:r w:rsidR="006F06A9" w:rsidRPr="002229AB">
        <w:rPr>
          <w:rFonts w:ascii="Arial Narrow" w:hAnsi="Arial Narrow"/>
        </w:rPr>
        <w:t xml:space="preserve"> drugim</w:t>
      </w:r>
      <w:r w:rsidR="00F44AC4" w:rsidRPr="002229AB">
        <w:rPr>
          <w:rFonts w:ascii="Arial Narrow" w:hAnsi="Arial Narrow"/>
        </w:rPr>
        <w:t xml:space="preserve"> etapie  postępowania rekrutacyjnego do publicznych przedszkoli </w:t>
      </w:r>
      <w:r w:rsidR="00BE2705" w:rsidRPr="002229AB">
        <w:rPr>
          <w:rFonts w:ascii="Arial Narrow" w:hAnsi="Arial Narrow"/>
        </w:rPr>
        <w:t>prowadzonych przez Gminę Kożuchów:</w:t>
      </w:r>
    </w:p>
    <w:p w:rsidR="00203003" w:rsidRPr="002229AB" w:rsidRDefault="00203003" w:rsidP="002229AB">
      <w:pPr>
        <w:jc w:val="both"/>
        <w:rPr>
          <w:rFonts w:ascii="Arial Narrow" w:hAnsi="Arial Narrow"/>
        </w:rPr>
      </w:pPr>
    </w:p>
    <w:p w:rsidR="004B166B" w:rsidRPr="002229AB" w:rsidRDefault="00203003" w:rsidP="002229AB">
      <w:pPr>
        <w:jc w:val="both"/>
        <w:rPr>
          <w:rFonts w:ascii="Arial Narrow" w:hAnsi="Arial Narrow"/>
          <w:color w:val="4D5357"/>
        </w:rPr>
      </w:pPr>
      <w:r w:rsidRPr="002229AB">
        <w:rPr>
          <w:rFonts w:ascii="Arial Narrow" w:hAnsi="Arial Narrow"/>
          <w:color w:val="4D5357"/>
        </w:rPr>
        <w:t xml:space="preserve">1) </w:t>
      </w:r>
      <w:r w:rsidR="00AE18EB" w:rsidRPr="002229AB">
        <w:rPr>
          <w:rFonts w:ascii="Arial Narrow" w:hAnsi="Arial Narrow"/>
          <w:color w:val="4D5357"/>
        </w:rPr>
        <w:t>dziecko</w:t>
      </w:r>
      <w:r w:rsidR="00B32E78" w:rsidRPr="002229AB">
        <w:rPr>
          <w:rFonts w:ascii="Arial Narrow" w:hAnsi="Arial Narrow"/>
          <w:color w:val="4D5357"/>
        </w:rPr>
        <w:t xml:space="preserve"> obojga </w:t>
      </w:r>
      <w:r w:rsidRPr="002229AB">
        <w:rPr>
          <w:rFonts w:ascii="Arial Narrow" w:hAnsi="Arial Narrow"/>
          <w:color w:val="4D5357"/>
        </w:rPr>
        <w:t>rodziców</w:t>
      </w:r>
      <w:r w:rsidR="006F06A9" w:rsidRPr="002229AB">
        <w:rPr>
          <w:rFonts w:ascii="Arial Narrow" w:hAnsi="Arial Narrow"/>
          <w:color w:val="4D5357"/>
        </w:rPr>
        <w:t xml:space="preserve"> lub</w:t>
      </w:r>
      <w:r w:rsidR="00AE18EB" w:rsidRPr="002229AB">
        <w:rPr>
          <w:rFonts w:ascii="Arial Narrow" w:hAnsi="Arial Narrow"/>
          <w:color w:val="4D5357"/>
        </w:rPr>
        <w:t xml:space="preserve"> osoby samotnie wychowującej </w:t>
      </w:r>
      <w:r w:rsidRPr="002229AB">
        <w:rPr>
          <w:rFonts w:ascii="Arial Narrow" w:hAnsi="Arial Narrow"/>
          <w:color w:val="4D5357"/>
        </w:rPr>
        <w:t>/</w:t>
      </w:r>
      <w:r w:rsidR="00B467CC" w:rsidRPr="002229AB">
        <w:rPr>
          <w:rFonts w:ascii="Arial Narrow" w:hAnsi="Arial Narrow"/>
          <w:color w:val="4D5357"/>
        </w:rPr>
        <w:t xml:space="preserve"> </w:t>
      </w:r>
      <w:r w:rsidRPr="002229AB">
        <w:rPr>
          <w:rFonts w:ascii="Arial Narrow" w:hAnsi="Arial Narrow"/>
          <w:color w:val="4D5357"/>
        </w:rPr>
        <w:t xml:space="preserve">prawnych opiekunów </w:t>
      </w:r>
      <w:r w:rsidR="00AE18EB" w:rsidRPr="002229AB">
        <w:rPr>
          <w:rFonts w:ascii="Arial Narrow" w:hAnsi="Arial Narrow"/>
          <w:color w:val="4D5357"/>
        </w:rPr>
        <w:t>pracujących zawodowo</w:t>
      </w:r>
      <w:r w:rsidR="003A39B4" w:rsidRPr="002229AB">
        <w:rPr>
          <w:rFonts w:ascii="Arial Narrow" w:hAnsi="Arial Narrow"/>
          <w:color w:val="4D5357"/>
        </w:rPr>
        <w:t xml:space="preserve"> lub </w:t>
      </w:r>
      <w:r w:rsidRPr="002229AB">
        <w:rPr>
          <w:rFonts w:ascii="Arial Narrow" w:hAnsi="Arial Narrow"/>
          <w:color w:val="4D5357"/>
        </w:rPr>
        <w:t xml:space="preserve"> </w:t>
      </w:r>
      <w:r w:rsidR="00AE18EB" w:rsidRPr="002229AB">
        <w:rPr>
          <w:rFonts w:ascii="Arial Narrow" w:hAnsi="Arial Narrow"/>
          <w:color w:val="4D5357"/>
        </w:rPr>
        <w:t xml:space="preserve">uczących się </w:t>
      </w:r>
      <w:r w:rsidR="005F04E1" w:rsidRPr="002229AB">
        <w:rPr>
          <w:rFonts w:ascii="Arial Narrow" w:hAnsi="Arial Narrow"/>
          <w:color w:val="4D5357"/>
        </w:rPr>
        <w:t xml:space="preserve"> </w:t>
      </w:r>
      <w:r w:rsidR="00F44AC4" w:rsidRPr="002229AB">
        <w:rPr>
          <w:rFonts w:ascii="Arial Narrow" w:hAnsi="Arial Narrow"/>
          <w:color w:val="4D5357"/>
        </w:rPr>
        <w:t>trybem</w:t>
      </w:r>
      <w:r w:rsidRPr="002229AB">
        <w:rPr>
          <w:rFonts w:ascii="Arial Narrow" w:hAnsi="Arial Narrow"/>
          <w:color w:val="4D5357"/>
        </w:rPr>
        <w:t xml:space="preserve"> stacjonarnym   </w:t>
      </w:r>
      <w:r w:rsidR="006B487C" w:rsidRPr="002229AB">
        <w:rPr>
          <w:rFonts w:ascii="Arial Narrow" w:hAnsi="Arial Narrow"/>
          <w:color w:val="4D5357"/>
        </w:rPr>
        <w:t xml:space="preserve">20 </w:t>
      </w:r>
      <w:r w:rsidR="00F44AC4" w:rsidRPr="002229AB">
        <w:rPr>
          <w:rFonts w:ascii="Arial Narrow" w:hAnsi="Arial Narrow"/>
          <w:color w:val="4D5357"/>
        </w:rPr>
        <w:t xml:space="preserve"> punktów</w:t>
      </w:r>
      <w:r w:rsidR="004B166B" w:rsidRPr="002229AB">
        <w:rPr>
          <w:rFonts w:ascii="Arial Narrow" w:hAnsi="Arial Narrow"/>
          <w:color w:val="4D5357"/>
        </w:rPr>
        <w:t>;</w:t>
      </w:r>
    </w:p>
    <w:p w:rsidR="00C375AF" w:rsidRPr="002229AB" w:rsidRDefault="00C375AF" w:rsidP="002229AB">
      <w:pPr>
        <w:jc w:val="both"/>
        <w:rPr>
          <w:rFonts w:ascii="Arial Narrow" w:hAnsi="Arial Narrow"/>
          <w:color w:val="4D5357"/>
        </w:rPr>
      </w:pPr>
    </w:p>
    <w:p w:rsidR="00C375AF" w:rsidRPr="002229AB" w:rsidRDefault="00C375AF" w:rsidP="002229AB">
      <w:pPr>
        <w:jc w:val="both"/>
        <w:rPr>
          <w:rFonts w:ascii="Arial Narrow" w:hAnsi="Arial Narrow"/>
          <w:color w:val="4D5357"/>
        </w:rPr>
      </w:pPr>
      <w:r w:rsidRPr="002229AB">
        <w:rPr>
          <w:rFonts w:ascii="Arial Narrow" w:hAnsi="Arial Narrow"/>
          <w:color w:val="4D5357"/>
        </w:rPr>
        <w:t xml:space="preserve">2) dziecko </w:t>
      </w:r>
      <w:r w:rsidR="00A83BC5" w:rsidRPr="002229AB">
        <w:rPr>
          <w:rFonts w:ascii="Arial Narrow" w:hAnsi="Arial Narrow"/>
          <w:color w:val="4D5357"/>
        </w:rPr>
        <w:t xml:space="preserve"> obojga rodziców</w:t>
      </w:r>
      <w:r w:rsidR="00F44AC4" w:rsidRPr="002229AB">
        <w:rPr>
          <w:rFonts w:ascii="Arial Narrow" w:hAnsi="Arial Narrow"/>
          <w:color w:val="4D5357"/>
        </w:rPr>
        <w:t>/prawnych opiekunów</w:t>
      </w:r>
      <w:r w:rsidR="00A83BC5" w:rsidRPr="002229AB">
        <w:rPr>
          <w:rFonts w:ascii="Arial Narrow" w:hAnsi="Arial Narrow"/>
          <w:color w:val="4D5357"/>
        </w:rPr>
        <w:t xml:space="preserve"> w tym </w:t>
      </w:r>
      <w:r w:rsidRPr="002229AB">
        <w:rPr>
          <w:rFonts w:ascii="Arial Narrow" w:hAnsi="Arial Narrow"/>
          <w:color w:val="4D5357"/>
        </w:rPr>
        <w:t>jednego rodzica pracującego zawodowo lub uczącego się trybem stacjonarnym</w:t>
      </w:r>
      <w:r w:rsidR="00F44AC4" w:rsidRPr="002229AB">
        <w:rPr>
          <w:rFonts w:ascii="Arial Narrow" w:hAnsi="Arial Narrow"/>
          <w:color w:val="4D5357"/>
        </w:rPr>
        <w:t xml:space="preserve"> –</w:t>
      </w:r>
      <w:r w:rsidR="00DD2C2C">
        <w:rPr>
          <w:rFonts w:ascii="Arial Narrow" w:hAnsi="Arial Narrow"/>
          <w:color w:val="4D5357"/>
        </w:rPr>
        <w:t xml:space="preserve"> 10</w:t>
      </w:r>
      <w:r w:rsidR="00F44AC4" w:rsidRPr="002229AB">
        <w:rPr>
          <w:rFonts w:ascii="Arial Narrow" w:hAnsi="Arial Narrow"/>
          <w:color w:val="4D5357"/>
        </w:rPr>
        <w:t xml:space="preserve"> punktów</w:t>
      </w:r>
      <w:r w:rsidR="00A83BC5" w:rsidRPr="002229AB">
        <w:rPr>
          <w:rFonts w:ascii="Arial Narrow" w:hAnsi="Arial Narrow"/>
          <w:color w:val="4D5357"/>
        </w:rPr>
        <w:t xml:space="preserve">; </w:t>
      </w:r>
    </w:p>
    <w:p w:rsidR="005F04E1" w:rsidRPr="002229AB" w:rsidRDefault="00A83BC5" w:rsidP="002229AB">
      <w:pPr>
        <w:pStyle w:val="NormalnyWeb"/>
        <w:jc w:val="both"/>
        <w:rPr>
          <w:rFonts w:ascii="Arial Narrow" w:hAnsi="Arial Narrow"/>
          <w:color w:val="4D5357"/>
        </w:rPr>
      </w:pPr>
      <w:r w:rsidRPr="002229AB">
        <w:rPr>
          <w:rFonts w:ascii="Arial Narrow" w:hAnsi="Arial Narrow"/>
          <w:color w:val="4D5357"/>
        </w:rPr>
        <w:t>3</w:t>
      </w:r>
      <w:r w:rsidR="00715A9C" w:rsidRPr="002229AB">
        <w:rPr>
          <w:rFonts w:ascii="Arial Narrow" w:hAnsi="Arial Narrow"/>
          <w:color w:val="4D5357"/>
        </w:rPr>
        <w:t>)</w:t>
      </w:r>
      <w:r w:rsidR="005F04E1" w:rsidRPr="002229AB">
        <w:rPr>
          <w:rFonts w:ascii="Arial Narrow" w:hAnsi="Arial Narrow"/>
          <w:color w:val="4D5357"/>
        </w:rPr>
        <w:t xml:space="preserve"> </w:t>
      </w:r>
      <w:r w:rsidR="004B166B" w:rsidRPr="002229AB">
        <w:rPr>
          <w:rFonts w:ascii="Arial Narrow" w:hAnsi="Arial Narrow"/>
          <w:color w:val="4D5357"/>
        </w:rPr>
        <w:t>uczęszczanie rodzeństwa kandydata do tego przedszkola</w:t>
      </w:r>
      <w:r w:rsidR="007672F2" w:rsidRPr="002229AB">
        <w:rPr>
          <w:rFonts w:ascii="Arial Narrow" w:hAnsi="Arial Narrow"/>
          <w:color w:val="4D5357"/>
        </w:rPr>
        <w:t xml:space="preserve"> -  </w:t>
      </w:r>
      <w:r w:rsidR="0075115C">
        <w:rPr>
          <w:rFonts w:ascii="Arial Narrow" w:hAnsi="Arial Narrow"/>
          <w:color w:val="4D5357"/>
        </w:rPr>
        <w:t xml:space="preserve">9 </w:t>
      </w:r>
      <w:r w:rsidR="006B487C" w:rsidRPr="002229AB">
        <w:rPr>
          <w:rFonts w:ascii="Arial Narrow" w:hAnsi="Arial Narrow"/>
          <w:color w:val="4D5357"/>
        </w:rPr>
        <w:t xml:space="preserve"> punktów</w:t>
      </w:r>
      <w:r w:rsidR="004F4BA5" w:rsidRPr="002229AB">
        <w:rPr>
          <w:rFonts w:ascii="Arial Narrow" w:hAnsi="Arial Narrow"/>
          <w:color w:val="4D5357"/>
        </w:rPr>
        <w:t>;</w:t>
      </w:r>
      <w:r w:rsidR="004B166B" w:rsidRPr="002229AB">
        <w:rPr>
          <w:rFonts w:ascii="Arial Narrow" w:hAnsi="Arial Narrow"/>
          <w:color w:val="4D5357"/>
        </w:rPr>
        <w:t xml:space="preserve"> </w:t>
      </w:r>
    </w:p>
    <w:p w:rsidR="004B166B" w:rsidRPr="002229AB" w:rsidRDefault="00A83BC5" w:rsidP="002229AB">
      <w:pPr>
        <w:pStyle w:val="NormalnyWeb"/>
        <w:jc w:val="both"/>
        <w:rPr>
          <w:rFonts w:ascii="Arial Narrow" w:hAnsi="Arial Narrow"/>
          <w:color w:val="4D5357"/>
        </w:rPr>
      </w:pPr>
      <w:r w:rsidRPr="002229AB">
        <w:rPr>
          <w:rFonts w:ascii="Arial Narrow" w:hAnsi="Arial Narrow"/>
          <w:color w:val="4D5357"/>
        </w:rPr>
        <w:t>4</w:t>
      </w:r>
      <w:r w:rsidR="006F06A9" w:rsidRPr="002229AB">
        <w:rPr>
          <w:rFonts w:ascii="Arial Narrow" w:hAnsi="Arial Narrow"/>
          <w:color w:val="4D5357"/>
        </w:rPr>
        <w:t>) dziecko kończące 4</w:t>
      </w:r>
      <w:r w:rsidR="004B166B" w:rsidRPr="002229AB">
        <w:rPr>
          <w:rFonts w:ascii="Arial Narrow" w:hAnsi="Arial Narrow"/>
          <w:color w:val="4D5357"/>
        </w:rPr>
        <w:t xml:space="preserve"> lat</w:t>
      </w:r>
      <w:r w:rsidR="006F06A9" w:rsidRPr="002229AB">
        <w:rPr>
          <w:rFonts w:ascii="Arial Narrow" w:hAnsi="Arial Narrow"/>
          <w:color w:val="4D5357"/>
        </w:rPr>
        <w:t>a</w:t>
      </w:r>
      <w:r w:rsidR="004B166B" w:rsidRPr="002229AB">
        <w:rPr>
          <w:rFonts w:ascii="Arial Narrow" w:hAnsi="Arial Narrow"/>
          <w:color w:val="4D5357"/>
        </w:rPr>
        <w:t xml:space="preserve"> w roku szkolnym, na który jest prowadzona rekrutacja, któ</w:t>
      </w:r>
      <w:r w:rsidR="006F06A9" w:rsidRPr="002229AB">
        <w:rPr>
          <w:rFonts w:ascii="Arial Narrow" w:hAnsi="Arial Narrow"/>
          <w:color w:val="4D5357"/>
        </w:rPr>
        <w:t xml:space="preserve">re </w:t>
      </w:r>
      <w:r w:rsidR="004B166B" w:rsidRPr="002229AB">
        <w:rPr>
          <w:rFonts w:ascii="Arial Narrow" w:hAnsi="Arial Narrow"/>
          <w:color w:val="4D5357"/>
        </w:rPr>
        <w:t>nie było wcześniej objęte edukacją przedszkolną</w:t>
      </w:r>
      <w:r w:rsidR="006B487C" w:rsidRPr="002229AB">
        <w:rPr>
          <w:rFonts w:ascii="Arial Narrow" w:hAnsi="Arial Narrow"/>
          <w:color w:val="4D5357"/>
        </w:rPr>
        <w:t xml:space="preserve"> - </w:t>
      </w:r>
      <w:r w:rsidR="007672F2" w:rsidRPr="002229AB">
        <w:rPr>
          <w:rFonts w:ascii="Arial Narrow" w:hAnsi="Arial Narrow"/>
          <w:color w:val="4D5357"/>
        </w:rPr>
        <w:t xml:space="preserve"> </w:t>
      </w:r>
      <w:r w:rsidR="0075115C">
        <w:rPr>
          <w:rFonts w:ascii="Arial Narrow" w:hAnsi="Arial Narrow"/>
          <w:color w:val="4D5357"/>
        </w:rPr>
        <w:t xml:space="preserve"> 8</w:t>
      </w:r>
      <w:r w:rsidR="006B487C" w:rsidRPr="002229AB">
        <w:rPr>
          <w:rFonts w:ascii="Arial Narrow" w:hAnsi="Arial Narrow"/>
          <w:color w:val="4D5357"/>
        </w:rPr>
        <w:t xml:space="preserve">  </w:t>
      </w:r>
      <w:r w:rsidR="007672F2" w:rsidRPr="002229AB">
        <w:rPr>
          <w:rFonts w:ascii="Arial Narrow" w:hAnsi="Arial Narrow"/>
          <w:color w:val="4D5357"/>
        </w:rPr>
        <w:t>punktów</w:t>
      </w:r>
      <w:r w:rsidRPr="002229AB">
        <w:rPr>
          <w:rFonts w:ascii="Arial Narrow" w:hAnsi="Arial Narrow"/>
          <w:color w:val="4D5357"/>
        </w:rPr>
        <w:t>;</w:t>
      </w:r>
    </w:p>
    <w:p w:rsidR="006F06A9" w:rsidRPr="002229AB" w:rsidRDefault="00A83BC5" w:rsidP="002229AB">
      <w:pPr>
        <w:pStyle w:val="NormalnyWeb"/>
        <w:jc w:val="both"/>
        <w:rPr>
          <w:rFonts w:ascii="Arial Narrow" w:hAnsi="Arial Narrow"/>
          <w:color w:val="4D5357"/>
        </w:rPr>
      </w:pPr>
      <w:r w:rsidRPr="002229AB">
        <w:rPr>
          <w:rFonts w:ascii="Arial Narrow" w:hAnsi="Arial Narrow"/>
          <w:color w:val="4D5357"/>
        </w:rPr>
        <w:t xml:space="preserve">5) </w:t>
      </w:r>
      <w:r w:rsidR="007672F2" w:rsidRPr="002229AB">
        <w:rPr>
          <w:rFonts w:ascii="Arial Narrow" w:hAnsi="Arial Narrow"/>
          <w:color w:val="4D5357"/>
        </w:rPr>
        <w:t xml:space="preserve">deklaracja pobytu dziecka w przedszkolu powyżej 8 godzin dziennie </w:t>
      </w:r>
      <w:r w:rsidR="006B487C" w:rsidRPr="002229AB">
        <w:rPr>
          <w:rFonts w:ascii="Arial Narrow" w:hAnsi="Arial Narrow"/>
          <w:color w:val="4D5357"/>
        </w:rPr>
        <w:t xml:space="preserve">- </w:t>
      </w:r>
      <w:r w:rsidR="0075115C">
        <w:rPr>
          <w:rFonts w:ascii="Arial Narrow" w:hAnsi="Arial Narrow"/>
          <w:color w:val="4D5357"/>
        </w:rPr>
        <w:t>7</w:t>
      </w:r>
      <w:r w:rsidR="006B487C" w:rsidRPr="002229AB">
        <w:rPr>
          <w:rFonts w:ascii="Arial Narrow" w:hAnsi="Arial Narrow"/>
          <w:color w:val="4D5357"/>
        </w:rPr>
        <w:t xml:space="preserve"> punktów;</w:t>
      </w:r>
    </w:p>
    <w:p w:rsidR="00CD4E44" w:rsidRPr="002229AB" w:rsidRDefault="00A83BC5" w:rsidP="002229AB">
      <w:pPr>
        <w:pStyle w:val="NormalnyWeb"/>
        <w:jc w:val="both"/>
        <w:rPr>
          <w:rFonts w:ascii="Arial Narrow" w:hAnsi="Arial Narrow"/>
          <w:color w:val="4D5357"/>
        </w:rPr>
      </w:pPr>
      <w:r w:rsidRPr="002229AB">
        <w:rPr>
          <w:rFonts w:ascii="Arial Narrow" w:hAnsi="Arial Narrow"/>
          <w:color w:val="4D5357"/>
        </w:rPr>
        <w:br/>
        <w:t>6</w:t>
      </w:r>
      <w:r w:rsidR="00715A9C" w:rsidRPr="002229AB">
        <w:rPr>
          <w:rFonts w:ascii="Arial Narrow" w:hAnsi="Arial Narrow"/>
          <w:color w:val="4D5357"/>
        </w:rPr>
        <w:t>)</w:t>
      </w:r>
      <w:r w:rsidR="005F04E1" w:rsidRPr="002229AB">
        <w:rPr>
          <w:rFonts w:ascii="Arial Narrow" w:hAnsi="Arial Narrow"/>
          <w:color w:val="4D5357"/>
        </w:rPr>
        <w:t xml:space="preserve"> dziecko, którego rodzice zamieszkują na terenie Gminy Kożuchów</w:t>
      </w:r>
      <w:r w:rsidR="00CD4E44" w:rsidRPr="002229AB">
        <w:rPr>
          <w:rFonts w:ascii="Arial Narrow" w:hAnsi="Arial Narrow"/>
          <w:color w:val="4D5357"/>
        </w:rPr>
        <w:t xml:space="preserve"> i wskazali Gminę Kożuchów jako miejsce zamieszka</w:t>
      </w:r>
      <w:r w:rsidR="00B32E78" w:rsidRPr="002229AB">
        <w:rPr>
          <w:rFonts w:ascii="Arial Narrow" w:hAnsi="Arial Narrow"/>
          <w:color w:val="4D5357"/>
        </w:rPr>
        <w:t>nia w rocznym zeznaniu podatkow</w:t>
      </w:r>
      <w:r w:rsidR="00CD4E44" w:rsidRPr="002229AB">
        <w:rPr>
          <w:rFonts w:ascii="Arial Narrow" w:hAnsi="Arial Narrow"/>
          <w:color w:val="4D5357"/>
        </w:rPr>
        <w:t>ym od osób fizycznych</w:t>
      </w:r>
      <w:r w:rsidR="006B487C" w:rsidRPr="002229AB">
        <w:rPr>
          <w:rFonts w:ascii="Arial Narrow" w:hAnsi="Arial Narrow"/>
          <w:color w:val="4D5357"/>
        </w:rPr>
        <w:t xml:space="preserve"> – </w:t>
      </w:r>
      <w:r w:rsidR="0075115C">
        <w:rPr>
          <w:rFonts w:ascii="Arial Narrow" w:hAnsi="Arial Narrow"/>
          <w:color w:val="4D5357"/>
        </w:rPr>
        <w:t>6</w:t>
      </w:r>
      <w:r w:rsidR="006B487C" w:rsidRPr="002229AB">
        <w:rPr>
          <w:rFonts w:ascii="Arial Narrow" w:hAnsi="Arial Narrow"/>
          <w:color w:val="4D5357"/>
        </w:rPr>
        <w:t xml:space="preserve"> punktów.</w:t>
      </w:r>
    </w:p>
    <w:p w:rsidR="00F96A01" w:rsidRDefault="00C22AD7" w:rsidP="002229AB">
      <w:pPr>
        <w:pStyle w:val="NormalnyWeb"/>
        <w:jc w:val="both"/>
        <w:rPr>
          <w:rFonts w:ascii="Arial Narrow" w:hAnsi="Arial Narrow"/>
          <w:color w:val="4D5357"/>
        </w:rPr>
      </w:pPr>
      <w:r w:rsidRPr="002229AB">
        <w:rPr>
          <w:rFonts w:ascii="Arial Narrow" w:hAnsi="Arial Narrow"/>
          <w:color w:val="4D5357"/>
        </w:rPr>
        <w:t xml:space="preserve">§2. Spełnianie kryteriów określonych w § 1 pkt- 1-6 </w:t>
      </w:r>
      <w:r w:rsidR="006F06A9" w:rsidRPr="002229AB">
        <w:rPr>
          <w:rFonts w:ascii="Arial Narrow" w:hAnsi="Arial Narrow"/>
          <w:color w:val="4D5357"/>
        </w:rPr>
        <w:t xml:space="preserve"> rodzice / prawni opiekunowie </w:t>
      </w:r>
      <w:r w:rsidRPr="002229AB">
        <w:rPr>
          <w:rFonts w:ascii="Arial Narrow" w:hAnsi="Arial Narrow"/>
          <w:color w:val="4D5357"/>
        </w:rPr>
        <w:t>potwierdza</w:t>
      </w:r>
      <w:r w:rsidR="006F06A9" w:rsidRPr="002229AB">
        <w:rPr>
          <w:rFonts w:ascii="Arial Narrow" w:hAnsi="Arial Narrow"/>
          <w:color w:val="4D5357"/>
        </w:rPr>
        <w:t xml:space="preserve">ją </w:t>
      </w:r>
      <w:r w:rsidRPr="002229AB">
        <w:rPr>
          <w:rFonts w:ascii="Arial Narrow" w:hAnsi="Arial Narrow"/>
          <w:color w:val="4D5357"/>
        </w:rPr>
        <w:t xml:space="preserve"> </w:t>
      </w:r>
      <w:r w:rsidR="00A95BCC">
        <w:rPr>
          <w:rFonts w:ascii="Arial Narrow" w:hAnsi="Arial Narrow"/>
          <w:color w:val="4D5357"/>
        </w:rPr>
        <w:t>oświadczeniami</w:t>
      </w:r>
      <w:r w:rsidR="00F96A01">
        <w:rPr>
          <w:rFonts w:ascii="Arial Narrow" w:hAnsi="Arial Narrow"/>
          <w:color w:val="4D5357"/>
        </w:rPr>
        <w:t>.</w:t>
      </w:r>
      <w:r w:rsidR="00A95BCC">
        <w:rPr>
          <w:rFonts w:ascii="Arial Narrow" w:hAnsi="Arial Narrow"/>
          <w:color w:val="4D5357"/>
        </w:rPr>
        <w:t xml:space="preserve"> </w:t>
      </w:r>
    </w:p>
    <w:p w:rsidR="00C22AD7" w:rsidRPr="002229AB" w:rsidRDefault="00C22AD7" w:rsidP="002229AB">
      <w:pPr>
        <w:pStyle w:val="NormalnyWeb"/>
        <w:jc w:val="both"/>
        <w:rPr>
          <w:rFonts w:ascii="Arial Narrow" w:hAnsi="Arial Narrow"/>
          <w:color w:val="4D5357"/>
        </w:rPr>
      </w:pPr>
      <w:r w:rsidRPr="002229AB">
        <w:rPr>
          <w:rFonts w:ascii="Arial Narrow" w:hAnsi="Arial Narrow"/>
          <w:color w:val="4D5357"/>
        </w:rPr>
        <w:t>§3. Wykonanie uchwały powierza się Burmistrzowi Kożuchowa.</w:t>
      </w:r>
    </w:p>
    <w:p w:rsidR="00C22AD7" w:rsidRPr="002229AB" w:rsidRDefault="00C22AD7" w:rsidP="002229AB">
      <w:pPr>
        <w:pStyle w:val="NormalnyWeb"/>
        <w:jc w:val="both"/>
        <w:rPr>
          <w:rFonts w:ascii="Arial Narrow" w:hAnsi="Arial Narrow"/>
          <w:color w:val="4D5357"/>
        </w:rPr>
      </w:pPr>
      <w:r w:rsidRPr="002229AB">
        <w:rPr>
          <w:rFonts w:ascii="Arial Narrow" w:hAnsi="Arial Narrow"/>
          <w:color w:val="4D5357"/>
        </w:rPr>
        <w:lastRenderedPageBreak/>
        <w:t>§</w:t>
      </w:r>
      <w:r w:rsidR="004E4605" w:rsidRPr="002229AB">
        <w:rPr>
          <w:rFonts w:ascii="Arial Narrow" w:hAnsi="Arial Narrow"/>
          <w:color w:val="4D5357"/>
        </w:rPr>
        <w:t>4. Uchwała wchodzi w życie  po upływie 14 dni od dnia ogłoszenia w Dzienniku Urzędowym Województwa Lubuskiego.</w:t>
      </w:r>
    </w:p>
    <w:p w:rsidR="008852CA" w:rsidRPr="002229AB" w:rsidRDefault="008852CA" w:rsidP="00715A9C">
      <w:pPr>
        <w:rPr>
          <w:rFonts w:ascii="Arial Narrow" w:hAnsi="Arial Narrow"/>
        </w:rPr>
      </w:pPr>
    </w:p>
    <w:p w:rsidR="006F06A9" w:rsidRDefault="006F06A9" w:rsidP="00715A9C">
      <w:pPr>
        <w:rPr>
          <w:rFonts w:ascii="Arial Narrow" w:hAnsi="Arial Narrow"/>
        </w:rPr>
      </w:pPr>
    </w:p>
    <w:p w:rsidR="002229AB" w:rsidRDefault="002229AB" w:rsidP="00715A9C">
      <w:pPr>
        <w:rPr>
          <w:rFonts w:ascii="Arial Narrow" w:hAnsi="Arial Narrow"/>
        </w:rPr>
      </w:pPr>
    </w:p>
    <w:p w:rsidR="002229AB" w:rsidRDefault="002229AB" w:rsidP="00715A9C">
      <w:pPr>
        <w:rPr>
          <w:rFonts w:ascii="Arial Narrow" w:hAnsi="Arial Narrow"/>
        </w:rPr>
      </w:pPr>
    </w:p>
    <w:p w:rsidR="008B58F6" w:rsidRDefault="008B58F6" w:rsidP="008B58F6">
      <w:pPr>
        <w:tabs>
          <w:tab w:val="left" w:pos="561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Przewodniczący Rady Miejskiej</w:t>
      </w: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8B58F6">
      <w:pPr>
        <w:tabs>
          <w:tab w:val="left" w:pos="616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Jacek </w:t>
      </w:r>
      <w:proofErr w:type="spellStart"/>
      <w:r>
        <w:rPr>
          <w:rFonts w:ascii="Arial Narrow" w:hAnsi="Arial Narrow"/>
        </w:rPr>
        <w:t>Niezgocki</w:t>
      </w:r>
      <w:proofErr w:type="spellEnd"/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8B58F6" w:rsidRDefault="008B58F6" w:rsidP="00715A9C">
      <w:pPr>
        <w:rPr>
          <w:rFonts w:ascii="Arial Narrow" w:hAnsi="Arial Narrow"/>
        </w:rPr>
      </w:pPr>
    </w:p>
    <w:p w:rsidR="00C35D33" w:rsidRDefault="00C35D33" w:rsidP="00715A9C">
      <w:pPr>
        <w:rPr>
          <w:rFonts w:ascii="Arial Narrow" w:hAnsi="Arial Narrow"/>
        </w:rPr>
      </w:pPr>
    </w:p>
    <w:p w:rsidR="00C35D33" w:rsidRDefault="00C35D33" w:rsidP="00715A9C">
      <w:pPr>
        <w:rPr>
          <w:rFonts w:ascii="Arial Narrow" w:hAnsi="Arial Narrow"/>
        </w:rPr>
      </w:pPr>
    </w:p>
    <w:p w:rsidR="008B58F6" w:rsidRPr="002229AB" w:rsidRDefault="008B58F6" w:rsidP="00715A9C">
      <w:pPr>
        <w:rPr>
          <w:rFonts w:ascii="Arial Narrow" w:hAnsi="Arial Narrow"/>
        </w:rPr>
      </w:pPr>
    </w:p>
    <w:p w:rsidR="006F06A9" w:rsidRPr="002229AB" w:rsidRDefault="006F06A9" w:rsidP="00715A9C">
      <w:pPr>
        <w:rPr>
          <w:rFonts w:ascii="Arial Narrow" w:hAnsi="Arial Narrow"/>
        </w:rPr>
      </w:pPr>
    </w:p>
    <w:p w:rsidR="00BF6C99" w:rsidRPr="002229AB" w:rsidRDefault="004E4605" w:rsidP="008852CA">
      <w:pPr>
        <w:rPr>
          <w:rFonts w:ascii="Arial Narrow" w:hAnsi="Arial Narrow"/>
        </w:rPr>
      </w:pPr>
      <w:r w:rsidRPr="002229AB">
        <w:rPr>
          <w:rFonts w:ascii="Arial Narrow" w:hAnsi="Arial Narrow"/>
        </w:rPr>
        <w:lastRenderedPageBreak/>
        <w:t>Uzasadnienie</w:t>
      </w:r>
    </w:p>
    <w:p w:rsidR="008852CA" w:rsidRPr="002229AB" w:rsidRDefault="008852CA" w:rsidP="008852CA">
      <w:pPr>
        <w:rPr>
          <w:rFonts w:ascii="Arial Narrow" w:hAnsi="Arial Narrow"/>
        </w:rPr>
      </w:pPr>
    </w:p>
    <w:p w:rsidR="00CA41EB" w:rsidRPr="002229AB" w:rsidRDefault="00A80928" w:rsidP="00CA41EB">
      <w:pPr>
        <w:jc w:val="both"/>
        <w:rPr>
          <w:rFonts w:ascii="Arial Narrow" w:hAnsi="Arial Narrow"/>
        </w:rPr>
      </w:pPr>
      <w:r w:rsidRPr="002229AB">
        <w:rPr>
          <w:rFonts w:ascii="Arial Narrow" w:hAnsi="Arial Narrow"/>
        </w:rPr>
        <w:t>Zgodnie z art.18 ust.2 pkt 15 ustawy o samorządzie gminnym  do wyłącznej właściwości rady gminy należy stanowienie w innych sprawach zastrzeżonych ustawami do kompetencji rady gminy.</w:t>
      </w:r>
      <w:r w:rsidR="00CA41EB" w:rsidRPr="002229AB">
        <w:rPr>
          <w:rFonts w:ascii="Arial Narrow" w:hAnsi="Arial Narrow"/>
        </w:rPr>
        <w:t xml:space="preserve"> </w:t>
      </w:r>
      <w:r w:rsidR="002229AB">
        <w:rPr>
          <w:rFonts w:ascii="Arial Narrow" w:hAnsi="Arial Narrow"/>
        </w:rPr>
        <w:t xml:space="preserve">Wymienione </w:t>
      </w:r>
      <w:r w:rsidR="00CA41EB" w:rsidRPr="002229AB">
        <w:rPr>
          <w:rFonts w:ascii="Arial Narrow" w:hAnsi="Arial Narrow"/>
        </w:rPr>
        <w:t>kompetencje</w:t>
      </w:r>
      <w:r w:rsidR="002229AB">
        <w:rPr>
          <w:rFonts w:ascii="Arial Narrow" w:hAnsi="Arial Narrow"/>
        </w:rPr>
        <w:t xml:space="preserve"> rady g</w:t>
      </w:r>
      <w:r w:rsidR="00CA41EB" w:rsidRPr="002229AB">
        <w:rPr>
          <w:rFonts w:ascii="Arial Narrow" w:hAnsi="Arial Narrow"/>
        </w:rPr>
        <w:t xml:space="preserve">miny określa art. 20 </w:t>
      </w:r>
      <w:proofErr w:type="spellStart"/>
      <w:r w:rsidR="00CA41EB" w:rsidRPr="002229AB">
        <w:rPr>
          <w:rFonts w:ascii="Arial Narrow" w:hAnsi="Arial Narrow"/>
        </w:rPr>
        <w:t>zf</w:t>
      </w:r>
      <w:proofErr w:type="spellEnd"/>
      <w:r w:rsidR="00CA41EB" w:rsidRPr="002229AB">
        <w:rPr>
          <w:rFonts w:ascii="Arial Narrow" w:hAnsi="Arial Narrow"/>
        </w:rPr>
        <w:t xml:space="preserve"> ustawy o systemie oświaty.</w:t>
      </w:r>
    </w:p>
    <w:p w:rsidR="00A80928" w:rsidRPr="002229AB" w:rsidRDefault="00A80928" w:rsidP="00726EA1">
      <w:pPr>
        <w:jc w:val="both"/>
        <w:rPr>
          <w:rFonts w:ascii="Arial Narrow" w:hAnsi="Arial Narrow"/>
        </w:rPr>
      </w:pPr>
    </w:p>
    <w:p w:rsidR="00CA41EB" w:rsidRPr="00CA41EB" w:rsidRDefault="00BF6C99" w:rsidP="002229AB">
      <w:pPr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W myśl </w:t>
      </w:r>
      <w:r w:rsidR="00CA41EB" w:rsidRPr="002229AB">
        <w:rPr>
          <w:rFonts w:ascii="Arial Narrow" w:hAnsi="Arial Narrow"/>
          <w:bCs/>
        </w:rPr>
        <w:t xml:space="preserve"> art. </w:t>
      </w:r>
      <w:r w:rsidR="00CA41EB" w:rsidRPr="00CA41EB">
        <w:rPr>
          <w:rFonts w:ascii="Arial Narrow" w:hAnsi="Arial Narrow"/>
          <w:bCs/>
        </w:rPr>
        <w:t>20c</w:t>
      </w:r>
      <w:r w:rsidR="00CA41EB" w:rsidRPr="00CA41EB">
        <w:rPr>
          <w:rFonts w:ascii="Arial Narrow" w:hAnsi="Arial Narrow"/>
          <w:b/>
          <w:bCs/>
        </w:rPr>
        <w:t>.</w:t>
      </w:r>
      <w:r w:rsidR="00CA41EB" w:rsidRPr="002229AB">
        <w:rPr>
          <w:rFonts w:ascii="Arial Narrow" w:hAnsi="Arial Narrow"/>
        </w:rPr>
        <w:t> 1 i 2   ustawy o systemie oświaty d</w:t>
      </w:r>
      <w:r w:rsidR="00CA41EB" w:rsidRPr="00CA41EB">
        <w:rPr>
          <w:rFonts w:ascii="Arial Narrow" w:hAnsi="Arial Narrow"/>
        </w:rPr>
        <w:t>o publicznego przedszkola przyjmuje się kandydatów zamieszkałych na obszarze danej gminy.</w:t>
      </w:r>
      <w:r w:rsidR="00CA41EB" w:rsidRPr="002229AB">
        <w:rPr>
          <w:rFonts w:ascii="Arial Narrow" w:hAnsi="Arial Narrow"/>
        </w:rPr>
        <w:t xml:space="preserve"> </w:t>
      </w:r>
      <w:r w:rsidR="00CA41EB" w:rsidRPr="00CA41EB">
        <w:rPr>
          <w:rFonts w:ascii="Arial Narrow" w:hAnsi="Arial Narrow"/>
        </w:rPr>
        <w:t>W przypadku większej liczby kandydatów spełniających warunek</w:t>
      </w:r>
      <w:r w:rsidR="00CA41EB" w:rsidRPr="002229AB">
        <w:rPr>
          <w:rFonts w:ascii="Arial Narrow" w:hAnsi="Arial Narrow"/>
        </w:rPr>
        <w:t xml:space="preserve"> zamieszkania na obszarze danej </w:t>
      </w:r>
      <w:r w:rsidR="002229AB">
        <w:rPr>
          <w:rFonts w:ascii="Arial Narrow" w:hAnsi="Arial Narrow"/>
        </w:rPr>
        <w:t>gminy</w:t>
      </w:r>
      <w:r w:rsidR="00CA41EB" w:rsidRPr="00CA41EB">
        <w:rPr>
          <w:rFonts w:ascii="Arial Narrow" w:hAnsi="Arial Narrow"/>
        </w:rPr>
        <w:t>, niż liczba wolnych miejsc w publicznym przedszkolu na pierwszym etapie postępowania rekrutacyjnego brane</w:t>
      </w:r>
      <w:r w:rsidR="00CA41EB" w:rsidRPr="002229AB">
        <w:rPr>
          <w:rFonts w:ascii="Arial Narrow" w:hAnsi="Arial Narrow"/>
        </w:rPr>
        <w:t xml:space="preserve"> są </w:t>
      </w:r>
      <w:r w:rsidR="00CA41EB" w:rsidRPr="00CA41EB">
        <w:rPr>
          <w:rFonts w:ascii="Arial Narrow" w:hAnsi="Arial Narrow"/>
        </w:rPr>
        <w:t xml:space="preserve"> pod uwagę łącznie </w:t>
      </w:r>
      <w:r>
        <w:rPr>
          <w:rFonts w:ascii="Arial Narrow" w:hAnsi="Arial Narrow"/>
        </w:rPr>
        <w:t xml:space="preserve">następujące </w:t>
      </w:r>
      <w:r w:rsidR="00CA41EB" w:rsidRPr="00CA41EB">
        <w:rPr>
          <w:rFonts w:ascii="Arial Narrow" w:hAnsi="Arial Narrow"/>
        </w:rPr>
        <w:t>kryteria</w:t>
      </w:r>
      <w:r w:rsidR="00CA41EB" w:rsidRPr="002229AB">
        <w:rPr>
          <w:rFonts w:ascii="Arial Narrow" w:hAnsi="Arial Narrow"/>
        </w:rPr>
        <w:t xml:space="preserve"> </w:t>
      </w:r>
      <w:r w:rsidR="002229AB">
        <w:rPr>
          <w:rFonts w:ascii="Arial Narrow" w:hAnsi="Arial Narrow"/>
        </w:rPr>
        <w:t>ustawowe</w:t>
      </w:r>
      <w:r w:rsidR="00CA41EB" w:rsidRPr="00CA41EB">
        <w:rPr>
          <w:rFonts w:ascii="Arial Narrow" w:hAnsi="Arial Narrow"/>
        </w:rPr>
        <w:t>:</w:t>
      </w:r>
    </w:p>
    <w:p w:rsidR="00CA41EB" w:rsidRPr="00CA41EB" w:rsidRDefault="00CA41EB" w:rsidP="002229AB">
      <w:pPr>
        <w:jc w:val="both"/>
        <w:rPr>
          <w:rFonts w:ascii="Arial Narrow" w:hAnsi="Arial Narrow"/>
        </w:rPr>
      </w:pPr>
      <w:r w:rsidRPr="00CA41EB">
        <w:rPr>
          <w:rFonts w:ascii="Arial Narrow" w:hAnsi="Arial Narrow"/>
        </w:rPr>
        <w:t>1)   wielodzietność rodziny kandydata;</w:t>
      </w:r>
    </w:p>
    <w:p w:rsidR="00CA41EB" w:rsidRPr="00CA41EB" w:rsidRDefault="00CA41EB" w:rsidP="002229AB">
      <w:pPr>
        <w:jc w:val="both"/>
        <w:rPr>
          <w:rFonts w:ascii="Arial Narrow" w:hAnsi="Arial Narrow"/>
        </w:rPr>
      </w:pPr>
      <w:r w:rsidRPr="00CA41EB">
        <w:rPr>
          <w:rFonts w:ascii="Arial Narrow" w:hAnsi="Arial Narrow"/>
        </w:rPr>
        <w:t>2)   niepełnosprawność kandydata;</w:t>
      </w:r>
    </w:p>
    <w:p w:rsidR="00CA41EB" w:rsidRPr="00CA41EB" w:rsidRDefault="00CA41EB" w:rsidP="002229AB">
      <w:pPr>
        <w:jc w:val="both"/>
        <w:rPr>
          <w:rFonts w:ascii="Arial Narrow" w:hAnsi="Arial Narrow"/>
        </w:rPr>
      </w:pPr>
      <w:r w:rsidRPr="00CA41EB">
        <w:rPr>
          <w:rFonts w:ascii="Arial Narrow" w:hAnsi="Arial Narrow"/>
        </w:rPr>
        <w:t>3)   niepełnosprawność jednego z rodziców kandydata;</w:t>
      </w:r>
    </w:p>
    <w:p w:rsidR="00CA41EB" w:rsidRPr="00CA41EB" w:rsidRDefault="00CA41EB" w:rsidP="002229AB">
      <w:pPr>
        <w:jc w:val="both"/>
        <w:rPr>
          <w:rFonts w:ascii="Arial Narrow" w:hAnsi="Arial Narrow"/>
        </w:rPr>
      </w:pPr>
      <w:r w:rsidRPr="00CA41EB">
        <w:rPr>
          <w:rFonts w:ascii="Arial Narrow" w:hAnsi="Arial Narrow"/>
        </w:rPr>
        <w:t>4)   niepełnosprawność obojga rodziców kandydata;</w:t>
      </w:r>
    </w:p>
    <w:p w:rsidR="00CA41EB" w:rsidRPr="00CA41EB" w:rsidRDefault="00CA41EB" w:rsidP="002229AB">
      <w:pPr>
        <w:jc w:val="both"/>
        <w:rPr>
          <w:rFonts w:ascii="Arial Narrow" w:hAnsi="Arial Narrow"/>
        </w:rPr>
      </w:pPr>
      <w:r w:rsidRPr="00CA41EB">
        <w:rPr>
          <w:rFonts w:ascii="Arial Narrow" w:hAnsi="Arial Narrow"/>
        </w:rPr>
        <w:t>5)   niepełnosprawność rodzeństwa kandydata;</w:t>
      </w:r>
    </w:p>
    <w:p w:rsidR="00CA41EB" w:rsidRPr="00CA41EB" w:rsidRDefault="00CA41EB" w:rsidP="002229AB">
      <w:pPr>
        <w:jc w:val="both"/>
        <w:rPr>
          <w:rFonts w:ascii="Arial Narrow" w:hAnsi="Arial Narrow"/>
        </w:rPr>
      </w:pPr>
      <w:r w:rsidRPr="00CA41EB">
        <w:rPr>
          <w:rFonts w:ascii="Arial Narrow" w:hAnsi="Arial Narrow"/>
        </w:rPr>
        <w:t>6)   samotne wychowywanie kandydata w rodzinie;</w:t>
      </w:r>
    </w:p>
    <w:p w:rsidR="00CA41EB" w:rsidRPr="00CA41EB" w:rsidRDefault="00CA41EB" w:rsidP="002229AB">
      <w:pPr>
        <w:jc w:val="both"/>
        <w:rPr>
          <w:rFonts w:ascii="Arial Narrow" w:hAnsi="Arial Narrow"/>
        </w:rPr>
      </w:pPr>
      <w:r w:rsidRPr="00CA41EB">
        <w:rPr>
          <w:rFonts w:ascii="Arial Narrow" w:hAnsi="Arial Narrow"/>
        </w:rPr>
        <w:t>7)   objęcie kandydata pieczą zastępczą.</w:t>
      </w:r>
    </w:p>
    <w:p w:rsidR="00CA41EB" w:rsidRPr="00CA41EB" w:rsidRDefault="00CA41EB" w:rsidP="00CA41EB">
      <w:pPr>
        <w:rPr>
          <w:rFonts w:ascii="Arial Narrow" w:hAnsi="Arial Narrow"/>
        </w:rPr>
      </w:pPr>
      <w:r w:rsidRPr="00CA41EB">
        <w:rPr>
          <w:rFonts w:ascii="Arial Narrow" w:hAnsi="Arial Narrow"/>
        </w:rPr>
        <w:t> </w:t>
      </w:r>
      <w:r w:rsidRPr="002229AB">
        <w:rPr>
          <w:rFonts w:ascii="Arial Narrow" w:hAnsi="Arial Narrow"/>
        </w:rPr>
        <w:t>W/w kryteria,</w:t>
      </w:r>
      <w:r w:rsidRPr="00CA41EB">
        <w:rPr>
          <w:rFonts w:ascii="Arial Narrow" w:hAnsi="Arial Narrow"/>
        </w:rPr>
        <w:t xml:space="preserve"> mają jednakową wartość.</w:t>
      </w:r>
    </w:p>
    <w:p w:rsidR="008852CA" w:rsidRPr="002229AB" w:rsidRDefault="00BF6C99" w:rsidP="00726EA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A80928" w:rsidRPr="002229AB">
        <w:rPr>
          <w:rFonts w:ascii="Arial Narrow" w:hAnsi="Arial Narrow"/>
        </w:rPr>
        <w:t xml:space="preserve"> </w:t>
      </w:r>
      <w:r w:rsidR="004E4605" w:rsidRPr="002229AB">
        <w:rPr>
          <w:rFonts w:ascii="Arial Narrow" w:hAnsi="Arial Narrow"/>
        </w:rPr>
        <w:t xml:space="preserve"> przypadku równorzędnych wyników uzyskanych na pierwszym etapie postępowania rekrutacyjnego lub jeżeli po zakończeniu tego etapu dane publiczne przedszkole nadal dysponuje wolnymi miejscami, na drugim etapie postępowania rekrutacyjnego brane </w:t>
      </w:r>
      <w:r w:rsidR="002229AB">
        <w:rPr>
          <w:rFonts w:ascii="Arial Narrow" w:hAnsi="Arial Narrow"/>
        </w:rPr>
        <w:t xml:space="preserve">są </w:t>
      </w:r>
      <w:r w:rsidR="004E4605" w:rsidRPr="002229AB">
        <w:rPr>
          <w:rFonts w:ascii="Arial Narrow" w:hAnsi="Arial Narrow"/>
        </w:rPr>
        <w:t xml:space="preserve">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 Organ prowadzący określa dokumenty niezbędne </w:t>
      </w:r>
      <w:r>
        <w:rPr>
          <w:rFonts w:ascii="Arial Narrow" w:hAnsi="Arial Narrow"/>
        </w:rPr>
        <w:t>do potwierdzenia tych kryteriów ( art.20c ust 4 w/w ustawy)</w:t>
      </w:r>
    </w:p>
    <w:p w:rsidR="008852CA" w:rsidRDefault="00BF6C99" w:rsidP="00726EA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4E4605" w:rsidRPr="002229AB">
        <w:rPr>
          <w:rFonts w:ascii="Arial Narrow" w:hAnsi="Arial Narrow"/>
        </w:rPr>
        <w:t>rgan prowadzący określa nie więcej niż 6 kryteriów, oraz przyznaje każdemu kryterium określoną liczbę punktów, przy czym każde kr</w:t>
      </w:r>
      <w:r>
        <w:rPr>
          <w:rFonts w:ascii="Arial Narrow" w:hAnsi="Arial Narrow"/>
        </w:rPr>
        <w:t>yterium może mieć różną wartość( art.20c ust.6 w/w ustawy)</w:t>
      </w:r>
    </w:p>
    <w:p w:rsidR="003469D1" w:rsidRDefault="00DD2C2C" w:rsidP="00726EA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Celem uchwały jest określenie tzw. gminnych kryteriów rekrutacyj</w:t>
      </w:r>
      <w:r w:rsidR="003469D1">
        <w:rPr>
          <w:rFonts w:ascii="Arial Narrow" w:hAnsi="Arial Narrow"/>
        </w:rPr>
        <w:t>nych do publicznych przedszkoli.</w:t>
      </w:r>
      <w:r>
        <w:rPr>
          <w:rFonts w:ascii="Arial Narrow" w:hAnsi="Arial Narrow"/>
        </w:rPr>
        <w:t xml:space="preserve"> </w:t>
      </w:r>
      <w:r w:rsidR="002955AB">
        <w:rPr>
          <w:rFonts w:ascii="Arial Narrow" w:hAnsi="Arial Narrow"/>
        </w:rPr>
        <w:t xml:space="preserve">Należy zaznaczyć, iż dzieci  5 letnie realizujące </w:t>
      </w:r>
      <w:r w:rsidR="00BF6C99">
        <w:rPr>
          <w:rFonts w:ascii="Arial Narrow" w:hAnsi="Arial Narrow"/>
        </w:rPr>
        <w:t xml:space="preserve"> obowiązek rocznego przygotowania przedszkolnego  mają zapewnione miejsca w przedszkolach, oddziałach przedszkolnych w szkołach podstawowych na mocy prawa. Od dnia 1 września 2015 roku  dziecko w wieku 4 lat ma prawo do korzystania </w:t>
      </w:r>
      <w:r w:rsidR="003469D1">
        <w:rPr>
          <w:rFonts w:ascii="Arial Narrow" w:hAnsi="Arial Narrow"/>
        </w:rPr>
        <w:t xml:space="preserve">                  </w:t>
      </w:r>
      <w:r w:rsidR="00BF6C99">
        <w:rPr>
          <w:rFonts w:ascii="Arial Narrow" w:hAnsi="Arial Narrow"/>
        </w:rPr>
        <w:t>z wychowania przedszkolnego, a gmina ma obowiązek zapewnić warunki realizacji tego prawa</w:t>
      </w:r>
      <w:r w:rsidR="003469D1">
        <w:rPr>
          <w:rFonts w:ascii="Arial Narrow" w:hAnsi="Arial Narrow"/>
        </w:rPr>
        <w:t>.</w:t>
      </w:r>
    </w:p>
    <w:p w:rsidR="008852CA" w:rsidRPr="00A037CD" w:rsidRDefault="00A95BCC" w:rsidP="008852CA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32312E"/>
        </w:rPr>
        <w:t xml:space="preserve">Niniejsza uchwała nie powoduje skutków finansowych. </w:t>
      </w:r>
      <w:r w:rsidR="008852CA" w:rsidRPr="002229AB">
        <w:rPr>
          <w:rFonts w:ascii="Arial Narrow" w:hAnsi="Arial Narrow" w:cs="Arial"/>
          <w:color w:val="32312E"/>
        </w:rPr>
        <w:t> </w:t>
      </w:r>
    </w:p>
    <w:p w:rsidR="00C16D0E" w:rsidRPr="00C35D33" w:rsidRDefault="008B29B3" w:rsidP="008B29B3">
      <w:pPr>
        <w:jc w:val="both"/>
        <w:rPr>
          <w:rFonts w:ascii="Arial Narrow" w:hAnsi="Arial Narrow"/>
        </w:rPr>
      </w:pPr>
      <w:r w:rsidRPr="00C35D33">
        <w:rPr>
          <w:rFonts w:ascii="Arial Narrow" w:hAnsi="Arial Narrow"/>
        </w:rPr>
        <w:t>Wskazane w projekcie uchwały kryteria poddane zostały konsultacjom społecznym przeprowadzonym w formie ankiety internetowej zamieszczonej na stronie BIP w okresie od 29 stycznia do 12 lutego 2015 roku.</w:t>
      </w:r>
    </w:p>
    <w:sectPr w:rsidR="00C16D0E" w:rsidRPr="00C35D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7A" w:rsidRDefault="00373D7A" w:rsidP="00F02E23">
      <w:r>
        <w:separator/>
      </w:r>
    </w:p>
  </w:endnote>
  <w:endnote w:type="continuationSeparator" w:id="0">
    <w:p w:rsidR="00373D7A" w:rsidRDefault="00373D7A" w:rsidP="00F0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7A" w:rsidRDefault="00373D7A" w:rsidP="00F02E23">
      <w:r>
        <w:separator/>
      </w:r>
    </w:p>
  </w:footnote>
  <w:footnote w:type="continuationSeparator" w:id="0">
    <w:p w:rsidR="00373D7A" w:rsidRDefault="00373D7A" w:rsidP="00F0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23" w:rsidRPr="00F02E23" w:rsidRDefault="00F02E23" w:rsidP="007B7FBD">
    <w:pPr>
      <w:spacing w:line="276" w:lineRule="auto"/>
      <w:jc w:val="both"/>
      <w:rPr>
        <w:rFonts w:ascii="Arial Narrow" w:eastAsia="Calibri" w:hAnsi="Arial Narrow"/>
        <w:lang w:eastAsia="en-US"/>
      </w:rPr>
    </w:pPr>
    <w:r>
      <w:tab/>
    </w:r>
  </w:p>
  <w:p w:rsidR="00F02E23" w:rsidRDefault="00F02E23" w:rsidP="00F02E23">
    <w:pPr>
      <w:pStyle w:val="Nagwek"/>
      <w:tabs>
        <w:tab w:val="clear" w:pos="4536"/>
        <w:tab w:val="clear" w:pos="9072"/>
        <w:tab w:val="left" w:pos="7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6FEB"/>
    <w:multiLevelType w:val="hybridMultilevel"/>
    <w:tmpl w:val="9D182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DD"/>
    <w:rsid w:val="00060A98"/>
    <w:rsid w:val="00116FB0"/>
    <w:rsid w:val="00145623"/>
    <w:rsid w:val="00203003"/>
    <w:rsid w:val="002229AB"/>
    <w:rsid w:val="00250A05"/>
    <w:rsid w:val="002955AB"/>
    <w:rsid w:val="003469D1"/>
    <w:rsid w:val="00367B9C"/>
    <w:rsid w:val="00373D7A"/>
    <w:rsid w:val="003A39B4"/>
    <w:rsid w:val="004B166B"/>
    <w:rsid w:val="004E4605"/>
    <w:rsid w:val="004F4BA5"/>
    <w:rsid w:val="005F04E1"/>
    <w:rsid w:val="006B487C"/>
    <w:rsid w:val="006B6455"/>
    <w:rsid w:val="006F06A9"/>
    <w:rsid w:val="00715A9C"/>
    <w:rsid w:val="00726EA1"/>
    <w:rsid w:val="00750181"/>
    <w:rsid w:val="0075115C"/>
    <w:rsid w:val="007672F2"/>
    <w:rsid w:val="00790461"/>
    <w:rsid w:val="007B7FBD"/>
    <w:rsid w:val="008852CA"/>
    <w:rsid w:val="008B29B3"/>
    <w:rsid w:val="008B58F6"/>
    <w:rsid w:val="009D169E"/>
    <w:rsid w:val="00A037CD"/>
    <w:rsid w:val="00A80928"/>
    <w:rsid w:val="00A82A9C"/>
    <w:rsid w:val="00A83BC5"/>
    <w:rsid w:val="00A95BCC"/>
    <w:rsid w:val="00AE18EB"/>
    <w:rsid w:val="00B00BC7"/>
    <w:rsid w:val="00B32E78"/>
    <w:rsid w:val="00B34FDD"/>
    <w:rsid w:val="00B467CC"/>
    <w:rsid w:val="00B919B2"/>
    <w:rsid w:val="00BE2705"/>
    <w:rsid w:val="00BF6C99"/>
    <w:rsid w:val="00C16D0E"/>
    <w:rsid w:val="00C22AD7"/>
    <w:rsid w:val="00C35D33"/>
    <w:rsid w:val="00C375AF"/>
    <w:rsid w:val="00C55C86"/>
    <w:rsid w:val="00CA41EB"/>
    <w:rsid w:val="00CD4E44"/>
    <w:rsid w:val="00D16AA3"/>
    <w:rsid w:val="00DD2C2C"/>
    <w:rsid w:val="00E84730"/>
    <w:rsid w:val="00F02E23"/>
    <w:rsid w:val="00F44AC4"/>
    <w:rsid w:val="00F96A0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7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5A9C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rsid w:val="004E4605"/>
  </w:style>
  <w:style w:type="paragraph" w:styleId="Nagwek">
    <w:name w:val="header"/>
    <w:basedOn w:val="Normalny"/>
    <w:link w:val="NagwekZnak"/>
    <w:uiPriority w:val="99"/>
    <w:unhideWhenUsed/>
    <w:rsid w:val="00F0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E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7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5A9C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rsid w:val="004E4605"/>
  </w:style>
  <w:style w:type="paragraph" w:styleId="Nagwek">
    <w:name w:val="header"/>
    <w:basedOn w:val="Normalny"/>
    <w:link w:val="NagwekZnak"/>
    <w:uiPriority w:val="99"/>
    <w:unhideWhenUsed/>
    <w:rsid w:val="00F0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E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49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0293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single" w:sz="6" w:space="6" w:color="E2E1DE"/>
                            <w:left w:val="single" w:sz="6" w:space="8" w:color="E2E1DE"/>
                            <w:bottom w:val="single" w:sz="6" w:space="6" w:color="E2E1DE"/>
                            <w:right w:val="single" w:sz="6" w:space="8" w:color="E2E1DE"/>
                          </w:divBdr>
                          <w:divsChild>
                            <w:div w:id="41871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9E9E9"/>
                                <w:bottom w:val="single" w:sz="6" w:space="6" w:color="E9E9E9"/>
                                <w:right w:val="single" w:sz="6" w:space="8" w:color="E9E9E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</dc:creator>
  <cp:lastModifiedBy>Michał Suski</cp:lastModifiedBy>
  <cp:revision>2</cp:revision>
  <cp:lastPrinted>2015-01-29T10:05:00Z</cp:lastPrinted>
  <dcterms:created xsi:type="dcterms:W3CDTF">2015-01-29T13:15:00Z</dcterms:created>
  <dcterms:modified xsi:type="dcterms:W3CDTF">2015-01-29T13:15:00Z</dcterms:modified>
</cp:coreProperties>
</file>