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922A2" w:rsidRDefault="00C63B73" w:rsidP="005E1BB8">
      <w:pPr>
        <w:jc w:val="center"/>
        <w:rPr>
          <w:rFonts w:ascii="Arial Narrow" w:hAnsi="Arial Narrow" w:cs="Arial"/>
          <w:b/>
        </w:rPr>
      </w:pPr>
      <w:r w:rsidRPr="00F922A2">
        <w:rPr>
          <w:rFonts w:ascii="Arial Narrow" w:hAnsi="Arial Narrow" w:cs="Arial"/>
          <w:b/>
        </w:rPr>
        <w:t xml:space="preserve">OGŁOSZENIE </w:t>
      </w:r>
    </w:p>
    <w:p w:rsidR="00182C40" w:rsidRPr="00F922A2" w:rsidRDefault="00C63B73" w:rsidP="002B71E5">
      <w:pPr>
        <w:jc w:val="both"/>
        <w:rPr>
          <w:rFonts w:ascii="Arial Narrow" w:hAnsi="Arial Narrow" w:cs="Arial"/>
        </w:rPr>
      </w:pPr>
      <w:r w:rsidRPr="00F922A2">
        <w:rPr>
          <w:rFonts w:ascii="Arial Narrow" w:hAnsi="Arial Narrow" w:cs="Arial"/>
        </w:rPr>
        <w:t xml:space="preserve">Burmistrz Krosna Odrzańskiego ogłasza </w:t>
      </w:r>
      <w:r w:rsidR="00A600C2" w:rsidRPr="00F922A2">
        <w:rPr>
          <w:rFonts w:ascii="Arial Narrow" w:hAnsi="Arial Narrow" w:cs="Arial"/>
        </w:rPr>
        <w:t>pierwszy</w:t>
      </w:r>
      <w:r w:rsidRPr="00F922A2">
        <w:rPr>
          <w:rFonts w:ascii="Arial Narrow" w:hAnsi="Arial Narrow" w:cs="Arial"/>
        </w:rPr>
        <w:t xml:space="preserve"> ustny przetarg nieograniczony na sprzed</w:t>
      </w:r>
      <w:r w:rsidR="00D9319A" w:rsidRPr="00F922A2">
        <w:rPr>
          <w:rFonts w:ascii="Arial Narrow" w:hAnsi="Arial Narrow" w:cs="Arial"/>
        </w:rPr>
        <w:t>aż nieruchomości zabudowanej</w:t>
      </w:r>
      <w:r w:rsidR="00C43B49" w:rsidRPr="00F922A2">
        <w:rPr>
          <w:rFonts w:ascii="Arial Narrow" w:hAnsi="Arial Narrow" w:cs="Arial"/>
        </w:rPr>
        <w:t xml:space="preserve"> oznaczonej jako dz</w:t>
      </w:r>
      <w:r w:rsidR="002208ED" w:rsidRPr="00F922A2">
        <w:rPr>
          <w:rFonts w:ascii="Arial Narrow" w:hAnsi="Arial Narrow" w:cs="Arial"/>
        </w:rPr>
        <w:t>ia</w:t>
      </w:r>
      <w:r w:rsidR="0039418A" w:rsidRPr="00F922A2">
        <w:rPr>
          <w:rFonts w:ascii="Arial Narrow" w:hAnsi="Arial Narrow" w:cs="Arial"/>
        </w:rPr>
        <w:t xml:space="preserve">łka o numerze ewidencyjnym </w:t>
      </w:r>
      <w:r w:rsidR="00984362">
        <w:rPr>
          <w:rFonts w:ascii="Arial Narrow" w:hAnsi="Arial Narrow" w:cs="Arial"/>
        </w:rPr>
        <w:t>713/41</w:t>
      </w:r>
      <w:r w:rsidR="00D9319A" w:rsidRPr="00F922A2">
        <w:rPr>
          <w:rFonts w:ascii="Arial Narrow" w:hAnsi="Arial Narrow" w:cs="Arial"/>
        </w:rPr>
        <w:t>, stanowiącej</w:t>
      </w:r>
      <w:r w:rsidRPr="00F922A2">
        <w:rPr>
          <w:rFonts w:ascii="Arial Narrow" w:hAnsi="Arial Narrow" w:cs="Arial"/>
        </w:rPr>
        <w:t xml:space="preserve"> własność gmi</w:t>
      </w:r>
      <w:r w:rsidR="00D9319A" w:rsidRPr="00F922A2">
        <w:rPr>
          <w:rFonts w:ascii="Arial Narrow" w:hAnsi="Arial Narrow" w:cs="Arial"/>
        </w:rPr>
        <w:t>ny Krosno Odrzańskie, położonej</w:t>
      </w:r>
      <w:r w:rsidR="00640F5C">
        <w:rPr>
          <w:rFonts w:ascii="Arial Narrow" w:hAnsi="Arial Narrow" w:cs="Arial"/>
        </w:rPr>
        <w:t xml:space="preserve"> w Krośnie Odrzańskim</w:t>
      </w:r>
      <w:r w:rsidR="00C43B49" w:rsidRPr="00F922A2">
        <w:rPr>
          <w:rFonts w:ascii="Arial Narrow" w:hAnsi="Arial Narrow" w:cs="Arial"/>
        </w:rPr>
        <w:t xml:space="preserve">. </w:t>
      </w:r>
    </w:p>
    <w:p w:rsidR="00C63B73" w:rsidRPr="00F922A2" w:rsidRDefault="00C63B73" w:rsidP="002B71E5">
      <w:pPr>
        <w:jc w:val="both"/>
        <w:rPr>
          <w:rFonts w:ascii="Arial Narrow" w:hAnsi="Arial Narrow" w:cs="Arial"/>
          <w:b/>
        </w:rPr>
      </w:pPr>
      <w:r w:rsidRPr="00F922A2">
        <w:rPr>
          <w:rFonts w:ascii="Arial Narrow" w:hAnsi="Arial Narrow" w:cs="Arial"/>
          <w:b/>
        </w:rPr>
        <w:t>I. Rodzaj nieruchomości:</w:t>
      </w:r>
    </w:p>
    <w:p w:rsidR="00E55409" w:rsidRDefault="00C63B73" w:rsidP="00907187">
      <w:pPr>
        <w:pStyle w:val="Bezodstpw"/>
        <w:spacing w:line="276" w:lineRule="auto"/>
        <w:jc w:val="both"/>
        <w:rPr>
          <w:rFonts w:ascii="Arial Narrow" w:hAnsi="Arial Narrow" w:cs="Arial"/>
        </w:rPr>
      </w:pPr>
      <w:r w:rsidRPr="00F922A2">
        <w:rPr>
          <w:rFonts w:ascii="Arial Narrow" w:hAnsi="Arial Narrow" w:cs="Arial"/>
        </w:rPr>
        <w:t>Nieruchomoś</w:t>
      </w:r>
      <w:r w:rsidR="00D9319A" w:rsidRPr="00F922A2">
        <w:rPr>
          <w:rFonts w:ascii="Arial Narrow" w:hAnsi="Arial Narrow" w:cs="Arial"/>
        </w:rPr>
        <w:t>ć gruntowa zabudowana</w:t>
      </w:r>
      <w:r w:rsidR="00F71EA2" w:rsidRPr="00F922A2">
        <w:rPr>
          <w:rFonts w:ascii="Arial Narrow" w:hAnsi="Arial Narrow" w:cs="Arial"/>
        </w:rPr>
        <w:t xml:space="preserve"> </w:t>
      </w:r>
      <w:r w:rsidR="00984362">
        <w:rPr>
          <w:rFonts w:ascii="Arial Narrow" w:hAnsi="Arial Narrow" w:cs="Arial"/>
        </w:rPr>
        <w:t xml:space="preserve">budynkiem </w:t>
      </w:r>
      <w:r w:rsidR="00C824E7">
        <w:rPr>
          <w:rFonts w:ascii="Arial Narrow" w:hAnsi="Arial Narrow" w:cs="Arial"/>
        </w:rPr>
        <w:t>transportu i łączności (garażem)</w:t>
      </w:r>
      <w:r w:rsidR="00984362">
        <w:rPr>
          <w:rFonts w:ascii="Arial Narrow" w:hAnsi="Arial Narrow" w:cs="Arial"/>
        </w:rPr>
        <w:t xml:space="preserve"> </w:t>
      </w:r>
      <w:r w:rsidR="00D9319A" w:rsidRPr="00F922A2">
        <w:rPr>
          <w:rFonts w:ascii="Arial Narrow" w:hAnsi="Arial Narrow" w:cs="Arial"/>
        </w:rPr>
        <w:t>oznaczona</w:t>
      </w:r>
      <w:r w:rsidR="00AB662B" w:rsidRPr="00F922A2">
        <w:rPr>
          <w:rFonts w:ascii="Arial Narrow" w:hAnsi="Arial Narrow" w:cs="Arial"/>
        </w:rPr>
        <w:t xml:space="preserve"> </w:t>
      </w:r>
      <w:r w:rsidR="00D9319A" w:rsidRPr="00F922A2">
        <w:rPr>
          <w:rFonts w:ascii="Arial Narrow" w:hAnsi="Arial Narrow" w:cs="Arial"/>
        </w:rPr>
        <w:t>działką</w:t>
      </w:r>
      <w:r w:rsidRPr="00F922A2">
        <w:rPr>
          <w:rFonts w:ascii="Arial Narrow" w:hAnsi="Arial Narrow" w:cs="Arial"/>
        </w:rPr>
        <w:t xml:space="preserve"> </w:t>
      </w:r>
      <w:r w:rsidR="00D9319A" w:rsidRPr="00F922A2">
        <w:rPr>
          <w:rFonts w:ascii="Arial Narrow" w:hAnsi="Arial Narrow" w:cs="Arial"/>
        </w:rPr>
        <w:t xml:space="preserve">nr </w:t>
      </w:r>
      <w:r w:rsidR="00984362">
        <w:rPr>
          <w:rFonts w:ascii="Arial Narrow" w:hAnsi="Arial Narrow" w:cs="Arial"/>
        </w:rPr>
        <w:t>713/41</w:t>
      </w:r>
      <w:r w:rsidR="00182C40" w:rsidRPr="00F922A2">
        <w:rPr>
          <w:rFonts w:ascii="Arial Narrow" w:hAnsi="Arial Narrow" w:cs="Arial"/>
        </w:rPr>
        <w:t xml:space="preserve"> </w:t>
      </w:r>
      <w:r w:rsidR="00C824E7">
        <w:rPr>
          <w:rFonts w:ascii="Arial Narrow" w:hAnsi="Arial Narrow" w:cs="Arial"/>
        </w:rPr>
        <w:br/>
      </w:r>
      <w:r w:rsidR="00182C40" w:rsidRPr="00F922A2">
        <w:rPr>
          <w:rFonts w:ascii="Arial Narrow" w:hAnsi="Arial Narrow" w:cs="Arial"/>
        </w:rPr>
        <w:t xml:space="preserve">o powierzchni </w:t>
      </w:r>
      <w:r w:rsidR="00984362">
        <w:rPr>
          <w:rFonts w:ascii="Arial Narrow" w:hAnsi="Arial Narrow" w:cs="Arial"/>
        </w:rPr>
        <w:t>19</w:t>
      </w:r>
      <w:r w:rsidR="000535AC" w:rsidRPr="00F922A2">
        <w:rPr>
          <w:rFonts w:ascii="Arial Narrow" w:hAnsi="Arial Narrow" w:cs="Arial"/>
        </w:rPr>
        <w:t xml:space="preserve"> m²</w:t>
      </w:r>
      <w:r w:rsidR="00182C40" w:rsidRPr="00F922A2">
        <w:rPr>
          <w:rFonts w:ascii="Arial Narrow" w:hAnsi="Arial Narrow" w:cs="Arial"/>
        </w:rPr>
        <w:t xml:space="preserve"> położna </w:t>
      </w:r>
      <w:r w:rsidR="00640F5C">
        <w:rPr>
          <w:rFonts w:ascii="Arial Narrow" w:hAnsi="Arial Narrow" w:cs="Arial"/>
        </w:rPr>
        <w:t>w Krośnie Odrzańskim.</w:t>
      </w:r>
      <w:r w:rsidR="00182C40" w:rsidRPr="00F922A2">
        <w:rPr>
          <w:rFonts w:ascii="Arial Narrow" w:hAnsi="Arial Narrow" w:cs="Arial"/>
        </w:rPr>
        <w:t xml:space="preserve"> </w:t>
      </w:r>
      <w:r w:rsidR="00B8434E" w:rsidRPr="00F922A2">
        <w:rPr>
          <w:rFonts w:ascii="Arial Narrow" w:hAnsi="Arial Narrow" w:cs="Arial"/>
        </w:rPr>
        <w:t>Działka</w:t>
      </w:r>
      <w:r w:rsidR="004C6D3E" w:rsidRPr="00F922A2">
        <w:rPr>
          <w:rFonts w:ascii="Arial Narrow" w:hAnsi="Arial Narrow" w:cs="Arial"/>
        </w:rPr>
        <w:t xml:space="preserve"> </w:t>
      </w:r>
      <w:r w:rsidR="00640F5C">
        <w:rPr>
          <w:rFonts w:ascii="Arial Narrow" w:hAnsi="Arial Narrow" w:cs="Arial"/>
        </w:rPr>
        <w:t>posiada regularny kształt zbliżony do prostokąta.</w:t>
      </w:r>
      <w:r w:rsidR="00E55409">
        <w:rPr>
          <w:rFonts w:ascii="Arial Narrow" w:hAnsi="Arial Narrow" w:cs="Arial"/>
        </w:rPr>
        <w:t xml:space="preserve"> </w:t>
      </w:r>
      <w:r w:rsidR="00C824E7">
        <w:rPr>
          <w:rFonts w:ascii="Arial Narrow" w:hAnsi="Arial Narrow" w:cs="Arial"/>
        </w:rPr>
        <w:br/>
      </w:r>
      <w:r w:rsidR="00E55409">
        <w:rPr>
          <w:rFonts w:ascii="Arial Narrow" w:hAnsi="Arial Narrow" w:cs="Arial"/>
        </w:rPr>
        <w:t>N</w:t>
      </w:r>
      <w:r w:rsidR="00FD2236">
        <w:rPr>
          <w:rFonts w:ascii="Arial Narrow" w:hAnsi="Arial Narrow" w:cs="Arial"/>
        </w:rPr>
        <w:t xml:space="preserve">a działce umiejscowiony jest budynek garażowy w zabudowie szeregowej, jednokondygnacyjny, przykryty jednospadowym stropodachem z płyt żelbetowych. Obiekt wykonany w </w:t>
      </w:r>
      <w:r w:rsidR="00E55409">
        <w:rPr>
          <w:rFonts w:ascii="Arial Narrow" w:hAnsi="Arial Narrow" w:cs="Arial"/>
        </w:rPr>
        <w:t xml:space="preserve">technologii </w:t>
      </w:r>
      <w:r w:rsidR="00FD2236">
        <w:rPr>
          <w:rFonts w:ascii="Arial Narrow" w:hAnsi="Arial Narrow" w:cs="Arial"/>
        </w:rPr>
        <w:t xml:space="preserve">tradycyjnej, ściany konstrukcyjne murowane z elementów drobnowymiarowych, brama wjazdowa drewniana dwuskrzydłowa. Budynek charakteryzuje się średnim stanem technicznym. Działka posiada dostęp do drogi publicznej, dojazd </w:t>
      </w:r>
      <w:r w:rsidR="00C824E7">
        <w:rPr>
          <w:rFonts w:ascii="Arial Narrow" w:hAnsi="Arial Narrow" w:cs="Arial"/>
        </w:rPr>
        <w:br/>
      </w:r>
      <w:r w:rsidR="00FD2236">
        <w:rPr>
          <w:rFonts w:ascii="Arial Narrow" w:hAnsi="Arial Narrow" w:cs="Arial"/>
        </w:rPr>
        <w:t xml:space="preserve">z ulicy Pionierów poprzez </w:t>
      </w:r>
      <w:r w:rsidR="00E55409">
        <w:rPr>
          <w:rFonts w:ascii="Arial Narrow" w:hAnsi="Arial Narrow" w:cs="Arial"/>
        </w:rPr>
        <w:t>działkę gminną</w:t>
      </w:r>
      <w:r w:rsidR="00C824E7">
        <w:rPr>
          <w:rFonts w:ascii="Arial Narrow" w:hAnsi="Arial Narrow" w:cs="Arial"/>
        </w:rPr>
        <w:t>. W pobliżu przebiega sieć</w:t>
      </w:r>
      <w:r w:rsidR="00FD2236">
        <w:rPr>
          <w:rFonts w:ascii="Arial Narrow" w:hAnsi="Arial Narrow" w:cs="Arial"/>
        </w:rPr>
        <w:t xml:space="preserve"> elektryczna. </w:t>
      </w:r>
    </w:p>
    <w:p w:rsidR="00907187" w:rsidRPr="00F922A2" w:rsidRDefault="00E161B5" w:rsidP="00907187">
      <w:pPr>
        <w:pStyle w:val="Bezodstpw"/>
        <w:spacing w:line="276" w:lineRule="auto"/>
        <w:jc w:val="both"/>
        <w:rPr>
          <w:rFonts w:ascii="Arial Narrow" w:hAnsi="Arial Narrow" w:cs="Arial"/>
        </w:rPr>
      </w:pPr>
      <w:r w:rsidRPr="00F922A2">
        <w:rPr>
          <w:rFonts w:ascii="Arial Narrow" w:hAnsi="Arial Narrow" w:cs="Arial"/>
        </w:rPr>
        <w:t xml:space="preserve">Zgodnie ze studium uwarunkowań i kierunków zagospodarowania przestrzennego gminy, działka położona jest na obszarze oznaczonym symbolem </w:t>
      </w:r>
      <w:r w:rsidR="00640F5C">
        <w:rPr>
          <w:rFonts w:ascii="Arial Narrow" w:hAnsi="Arial Narrow" w:cs="Arial"/>
        </w:rPr>
        <w:t>MNU1-tereny zabudowy mieszkaniowej jednorodzinnej i usługowej.</w:t>
      </w:r>
    </w:p>
    <w:p w:rsidR="00907187" w:rsidRPr="00F922A2" w:rsidRDefault="00907187" w:rsidP="00907187">
      <w:pPr>
        <w:pStyle w:val="Bezodstpw"/>
        <w:spacing w:line="276" w:lineRule="auto"/>
        <w:jc w:val="both"/>
        <w:rPr>
          <w:rFonts w:ascii="Arial Narrow" w:hAnsi="Arial Narrow" w:cs="Arial"/>
        </w:rPr>
      </w:pPr>
    </w:p>
    <w:p w:rsidR="00793F44" w:rsidRPr="00F922A2" w:rsidRDefault="007A48DB" w:rsidP="00907187">
      <w:pPr>
        <w:jc w:val="both"/>
        <w:rPr>
          <w:rFonts w:ascii="Arial Narrow" w:hAnsi="Arial Narrow" w:cs="Arial"/>
        </w:rPr>
      </w:pPr>
      <w:r w:rsidRPr="00F922A2">
        <w:rPr>
          <w:rFonts w:ascii="Arial Narrow" w:hAnsi="Arial Narrow" w:cs="Arial"/>
        </w:rPr>
        <w:t xml:space="preserve">Dla danej nieruchomości prowadzona jest księga </w:t>
      </w:r>
      <w:r w:rsidR="00D618A9" w:rsidRPr="00F922A2">
        <w:rPr>
          <w:rFonts w:ascii="Arial Narrow" w:hAnsi="Arial Narrow" w:cs="Arial"/>
        </w:rPr>
        <w:t>wieczysta  KW nr ZG1K</w:t>
      </w:r>
      <w:r w:rsidR="002E712F" w:rsidRPr="00F922A2">
        <w:rPr>
          <w:rFonts w:ascii="Arial Narrow" w:hAnsi="Arial Narrow" w:cs="Arial"/>
        </w:rPr>
        <w:t>/</w:t>
      </w:r>
      <w:r w:rsidR="00FD2236">
        <w:rPr>
          <w:rFonts w:ascii="Arial Narrow" w:hAnsi="Arial Narrow" w:cs="Arial"/>
        </w:rPr>
        <w:t>00017857/6</w:t>
      </w:r>
      <w:r w:rsidRPr="00F922A2">
        <w:rPr>
          <w:rFonts w:ascii="Arial Narrow" w:hAnsi="Arial Narrow" w:cs="Arial"/>
        </w:rPr>
        <w:t>.</w:t>
      </w:r>
    </w:p>
    <w:p w:rsidR="00C63B73" w:rsidRPr="00F922A2" w:rsidRDefault="00C63B73" w:rsidP="00C63B73">
      <w:pPr>
        <w:jc w:val="both"/>
        <w:rPr>
          <w:rFonts w:ascii="Arial Narrow" w:hAnsi="Arial Narrow" w:cs="Arial"/>
          <w:b/>
        </w:rPr>
      </w:pPr>
      <w:r w:rsidRPr="00F922A2">
        <w:rPr>
          <w:rFonts w:ascii="Arial Narrow" w:hAnsi="Arial Narrow" w:cs="Arial"/>
          <w:b/>
        </w:rPr>
        <w:t>II. Nabywca nieruchomości zobowiązuje się do:</w:t>
      </w:r>
    </w:p>
    <w:p w:rsidR="00EC5A25" w:rsidRPr="00F922A2" w:rsidRDefault="002B71E5" w:rsidP="002B71E5">
      <w:pPr>
        <w:jc w:val="both"/>
        <w:rPr>
          <w:rFonts w:ascii="Arial Narrow" w:hAnsi="Arial Narrow" w:cs="Arial"/>
        </w:rPr>
      </w:pPr>
      <w:r w:rsidRPr="00F922A2">
        <w:rPr>
          <w:rFonts w:ascii="Arial Narrow" w:hAnsi="Arial Narrow" w:cs="Arial"/>
        </w:rPr>
        <w:t>Z</w:t>
      </w:r>
      <w:r w:rsidR="00C63B73" w:rsidRPr="00F922A2">
        <w:rPr>
          <w:rFonts w:ascii="Arial Narrow" w:hAnsi="Arial Narrow" w:cs="Arial"/>
        </w:rPr>
        <w:t>apoznania się przed przetargi</w:t>
      </w:r>
      <w:r w:rsidR="00136AA2" w:rsidRPr="00F922A2">
        <w:rPr>
          <w:rFonts w:ascii="Arial Narrow" w:hAnsi="Arial Narrow" w:cs="Arial"/>
        </w:rPr>
        <w:t>em z istniejącym stanem prawnym</w:t>
      </w:r>
      <w:r w:rsidR="00EC5A25">
        <w:rPr>
          <w:rFonts w:ascii="Arial Narrow" w:hAnsi="Arial Narrow" w:cs="Arial"/>
        </w:rPr>
        <w:t>, technicznym</w:t>
      </w:r>
      <w:r w:rsidRPr="00F922A2">
        <w:rPr>
          <w:rFonts w:ascii="Arial Narrow" w:hAnsi="Arial Narrow" w:cs="Arial"/>
        </w:rPr>
        <w:t xml:space="preserve"> i faktycznym nabywanej</w:t>
      </w:r>
      <w:r w:rsidR="00C63B73" w:rsidRPr="00F922A2">
        <w:rPr>
          <w:rFonts w:ascii="Arial Narrow" w:hAnsi="Arial Narrow" w:cs="Arial"/>
        </w:rPr>
        <w:t xml:space="preserve"> nieruchomości</w:t>
      </w:r>
      <w:r w:rsidR="00294752" w:rsidRPr="00F922A2">
        <w:rPr>
          <w:rFonts w:ascii="Arial Narrow" w:hAnsi="Arial Narrow" w:cs="Arial"/>
        </w:rPr>
        <w:t xml:space="preserve"> i przed przystąpieniem do przetargu do złożenia komisji pisemnego</w:t>
      </w:r>
      <w:r w:rsidR="007603F9">
        <w:rPr>
          <w:rFonts w:ascii="Arial Narrow" w:hAnsi="Arial Narrow" w:cs="Arial"/>
        </w:rPr>
        <w:t xml:space="preserve"> oświadczenia </w:t>
      </w:r>
      <w:r w:rsidR="00294752" w:rsidRPr="00F922A2">
        <w:rPr>
          <w:rFonts w:ascii="Arial Narrow" w:hAnsi="Arial Narrow" w:cs="Arial"/>
        </w:rPr>
        <w:t>o zapoznaniu się ze stanem prawnym</w:t>
      </w:r>
      <w:r w:rsidR="00EC5A25">
        <w:rPr>
          <w:rFonts w:ascii="Arial Narrow" w:hAnsi="Arial Narrow" w:cs="Arial"/>
        </w:rPr>
        <w:t>, technicznym</w:t>
      </w:r>
      <w:r w:rsidR="00294752" w:rsidRPr="00F922A2">
        <w:rPr>
          <w:rFonts w:ascii="Arial Narrow" w:hAnsi="Arial Narrow" w:cs="Arial"/>
        </w:rPr>
        <w:t xml:space="preserve"> i faktycznym nierucho</w:t>
      </w:r>
      <w:r w:rsidR="007603F9">
        <w:rPr>
          <w:rFonts w:ascii="Arial Narrow" w:hAnsi="Arial Narrow" w:cs="Arial"/>
        </w:rPr>
        <w:t xml:space="preserve">mości oraz warunkami przetargu </w:t>
      </w:r>
      <w:r w:rsidR="00294752" w:rsidRPr="00F922A2">
        <w:rPr>
          <w:rFonts w:ascii="Arial Narrow" w:hAnsi="Arial Narrow" w:cs="Arial"/>
        </w:rPr>
        <w:t>i przyjęciu ich bez zastrzeżeń, pod rygorem niedopuszczenia tych osób do przetargu.</w:t>
      </w:r>
    </w:p>
    <w:p w:rsidR="00C63B73" w:rsidRPr="00F922A2" w:rsidRDefault="00C63B73" w:rsidP="00C63B73">
      <w:pPr>
        <w:jc w:val="both"/>
        <w:rPr>
          <w:rFonts w:ascii="Arial Narrow" w:hAnsi="Arial Narrow" w:cs="Arial"/>
          <w:b/>
        </w:rPr>
      </w:pPr>
      <w:r w:rsidRPr="00F922A2">
        <w:rPr>
          <w:rFonts w:ascii="Arial Narrow" w:hAnsi="Arial Narrow" w:cs="Arial"/>
          <w:b/>
        </w:rPr>
        <w:t>III. Warunki dotyczące ceny</w:t>
      </w:r>
      <w:r w:rsidR="00D63DCA" w:rsidRPr="00F922A2">
        <w:rPr>
          <w:rFonts w:ascii="Arial Narrow" w:hAnsi="Arial Narrow" w:cs="Arial"/>
          <w:b/>
        </w:rPr>
        <w:t>, wadium i postąpienia</w:t>
      </w:r>
      <w:r w:rsidR="00A07B11" w:rsidRPr="00F922A2">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7603F9" w:rsidRPr="00F922A2" w:rsidTr="007603F9">
        <w:trPr>
          <w:trHeight w:val="578"/>
          <w:jc w:val="center"/>
        </w:trPr>
        <w:tc>
          <w:tcPr>
            <w:tcW w:w="535" w:type="dxa"/>
          </w:tcPr>
          <w:p w:rsidR="007603F9" w:rsidRPr="00F922A2" w:rsidRDefault="007603F9" w:rsidP="007603F9">
            <w:pPr>
              <w:jc w:val="center"/>
              <w:rPr>
                <w:rFonts w:ascii="Arial Narrow" w:hAnsi="Arial Narrow" w:cs="Arial"/>
                <w:b/>
              </w:rPr>
            </w:pPr>
            <w:r w:rsidRPr="00F922A2">
              <w:rPr>
                <w:rFonts w:ascii="Arial Narrow" w:hAnsi="Arial Narrow" w:cs="Arial"/>
                <w:b/>
              </w:rPr>
              <w:t>Lp.</w:t>
            </w:r>
          </w:p>
        </w:tc>
        <w:tc>
          <w:tcPr>
            <w:tcW w:w="1135" w:type="dxa"/>
          </w:tcPr>
          <w:p w:rsidR="007603F9" w:rsidRPr="00F922A2" w:rsidRDefault="007603F9" w:rsidP="007603F9">
            <w:pPr>
              <w:jc w:val="center"/>
              <w:rPr>
                <w:rFonts w:ascii="Arial Narrow" w:hAnsi="Arial Narrow" w:cs="Arial"/>
                <w:b/>
              </w:rPr>
            </w:pPr>
            <w:r w:rsidRPr="00F922A2">
              <w:rPr>
                <w:rFonts w:ascii="Arial Narrow" w:hAnsi="Arial Narrow" w:cs="Arial"/>
                <w:b/>
              </w:rPr>
              <w:t>Nr działki</w:t>
            </w:r>
          </w:p>
        </w:tc>
        <w:tc>
          <w:tcPr>
            <w:tcW w:w="1561" w:type="dxa"/>
          </w:tcPr>
          <w:p w:rsidR="007603F9" w:rsidRPr="00F922A2" w:rsidRDefault="007603F9" w:rsidP="007603F9">
            <w:pPr>
              <w:jc w:val="center"/>
              <w:rPr>
                <w:rFonts w:ascii="Arial Narrow" w:hAnsi="Arial Narrow" w:cs="Arial"/>
                <w:b/>
              </w:rPr>
            </w:pPr>
            <w:r w:rsidRPr="00F922A2">
              <w:rPr>
                <w:rFonts w:ascii="Arial Narrow" w:hAnsi="Arial Narrow" w:cs="Arial"/>
                <w:b/>
              </w:rPr>
              <w:t>Powierzchnia</w:t>
            </w:r>
          </w:p>
          <w:p w:rsidR="007603F9" w:rsidRPr="00F922A2" w:rsidRDefault="007603F9" w:rsidP="007603F9">
            <w:pPr>
              <w:jc w:val="center"/>
              <w:rPr>
                <w:rFonts w:ascii="Arial Narrow" w:hAnsi="Arial Narrow" w:cs="Arial"/>
                <w:b/>
              </w:rPr>
            </w:pPr>
          </w:p>
        </w:tc>
        <w:tc>
          <w:tcPr>
            <w:tcW w:w="2916" w:type="dxa"/>
          </w:tcPr>
          <w:p w:rsidR="007603F9" w:rsidRPr="00F922A2" w:rsidRDefault="007603F9" w:rsidP="007603F9">
            <w:pPr>
              <w:jc w:val="center"/>
              <w:rPr>
                <w:rFonts w:ascii="Arial Narrow" w:hAnsi="Arial Narrow" w:cs="Arial"/>
                <w:b/>
              </w:rPr>
            </w:pPr>
            <w:r w:rsidRPr="00F922A2">
              <w:rPr>
                <w:rFonts w:ascii="Arial Narrow" w:hAnsi="Arial Narrow" w:cs="Arial"/>
                <w:b/>
              </w:rPr>
              <w:t>Cena wywoławcza</w:t>
            </w:r>
          </w:p>
          <w:p w:rsidR="007603F9" w:rsidRPr="00F922A2" w:rsidRDefault="007603F9" w:rsidP="007603F9">
            <w:pPr>
              <w:jc w:val="center"/>
              <w:rPr>
                <w:rFonts w:ascii="Arial Narrow" w:hAnsi="Arial Narrow" w:cs="Arial"/>
                <w:b/>
              </w:rPr>
            </w:pPr>
          </w:p>
        </w:tc>
        <w:tc>
          <w:tcPr>
            <w:tcW w:w="1538" w:type="dxa"/>
          </w:tcPr>
          <w:p w:rsidR="007603F9" w:rsidRPr="00F922A2" w:rsidRDefault="007603F9" w:rsidP="007603F9">
            <w:pPr>
              <w:jc w:val="center"/>
              <w:rPr>
                <w:rFonts w:ascii="Arial Narrow" w:hAnsi="Arial Narrow" w:cs="Arial"/>
                <w:b/>
              </w:rPr>
            </w:pPr>
            <w:r w:rsidRPr="00F922A2">
              <w:rPr>
                <w:rFonts w:ascii="Arial Narrow" w:hAnsi="Arial Narrow" w:cs="Arial"/>
                <w:b/>
              </w:rPr>
              <w:t>Wadium</w:t>
            </w:r>
          </w:p>
          <w:p w:rsidR="007603F9" w:rsidRPr="00F922A2" w:rsidRDefault="007603F9" w:rsidP="007603F9">
            <w:pPr>
              <w:jc w:val="center"/>
              <w:rPr>
                <w:rFonts w:ascii="Arial Narrow" w:hAnsi="Arial Narrow" w:cs="Arial"/>
                <w:b/>
              </w:rPr>
            </w:pPr>
          </w:p>
        </w:tc>
      </w:tr>
      <w:tr w:rsidR="007603F9" w:rsidRPr="00F922A2" w:rsidTr="007603F9">
        <w:trPr>
          <w:trHeight w:val="193"/>
          <w:jc w:val="center"/>
        </w:trPr>
        <w:tc>
          <w:tcPr>
            <w:tcW w:w="535" w:type="dxa"/>
          </w:tcPr>
          <w:p w:rsidR="007603F9" w:rsidRPr="00F922A2" w:rsidRDefault="007603F9" w:rsidP="007603F9">
            <w:pPr>
              <w:jc w:val="center"/>
              <w:rPr>
                <w:rFonts w:ascii="Arial Narrow" w:hAnsi="Arial Narrow" w:cs="Arial"/>
              </w:rPr>
            </w:pPr>
            <w:r w:rsidRPr="00F922A2">
              <w:rPr>
                <w:rFonts w:ascii="Arial Narrow" w:hAnsi="Arial Narrow" w:cs="Arial"/>
              </w:rPr>
              <w:t>1</w:t>
            </w:r>
          </w:p>
        </w:tc>
        <w:tc>
          <w:tcPr>
            <w:tcW w:w="1135" w:type="dxa"/>
          </w:tcPr>
          <w:p w:rsidR="007603F9" w:rsidRPr="00F922A2" w:rsidRDefault="00FD2236" w:rsidP="007603F9">
            <w:pPr>
              <w:jc w:val="center"/>
              <w:rPr>
                <w:rFonts w:ascii="Arial Narrow" w:hAnsi="Arial Narrow" w:cs="Arial"/>
              </w:rPr>
            </w:pPr>
            <w:r>
              <w:rPr>
                <w:rFonts w:ascii="Arial Narrow" w:hAnsi="Arial Narrow" w:cs="Arial"/>
              </w:rPr>
              <w:t>713/41</w:t>
            </w:r>
          </w:p>
        </w:tc>
        <w:tc>
          <w:tcPr>
            <w:tcW w:w="1561" w:type="dxa"/>
          </w:tcPr>
          <w:p w:rsidR="007603F9" w:rsidRPr="00F922A2" w:rsidRDefault="00FD2236" w:rsidP="007603F9">
            <w:pPr>
              <w:jc w:val="center"/>
              <w:rPr>
                <w:rFonts w:ascii="Arial Narrow" w:hAnsi="Arial Narrow" w:cs="Arial"/>
              </w:rPr>
            </w:pPr>
            <w:r>
              <w:rPr>
                <w:rFonts w:ascii="Arial Narrow" w:hAnsi="Arial Narrow" w:cs="Arial"/>
              </w:rPr>
              <w:t>19</w:t>
            </w:r>
            <w:r w:rsidR="007603F9">
              <w:rPr>
                <w:rFonts w:ascii="Arial Narrow" w:hAnsi="Arial Narrow" w:cs="Arial"/>
              </w:rPr>
              <w:t xml:space="preserve"> m</w:t>
            </w:r>
            <w:r w:rsidR="007603F9" w:rsidRPr="007603F9">
              <w:rPr>
                <w:rFonts w:ascii="Arial Narrow" w:hAnsi="Arial Narrow" w:cs="Arial"/>
                <w:vertAlign w:val="superscript"/>
              </w:rPr>
              <w:t>2</w:t>
            </w:r>
          </w:p>
        </w:tc>
        <w:tc>
          <w:tcPr>
            <w:tcW w:w="2916" w:type="dxa"/>
          </w:tcPr>
          <w:p w:rsidR="007603F9" w:rsidRPr="00F922A2" w:rsidRDefault="00FD2236" w:rsidP="007603F9">
            <w:pPr>
              <w:jc w:val="center"/>
              <w:rPr>
                <w:rFonts w:ascii="Arial Narrow" w:hAnsi="Arial Narrow" w:cs="Arial"/>
              </w:rPr>
            </w:pPr>
            <w:r>
              <w:rPr>
                <w:rFonts w:ascii="Arial Narrow" w:hAnsi="Arial Narrow" w:cs="Arial"/>
              </w:rPr>
              <w:t>13 200,00</w:t>
            </w:r>
            <w:r w:rsidR="007603F9">
              <w:rPr>
                <w:rFonts w:ascii="Arial Narrow" w:hAnsi="Arial Narrow" w:cs="Arial"/>
              </w:rPr>
              <w:t xml:space="preserve"> zł</w:t>
            </w:r>
          </w:p>
        </w:tc>
        <w:tc>
          <w:tcPr>
            <w:tcW w:w="1538" w:type="dxa"/>
          </w:tcPr>
          <w:p w:rsidR="007603F9" w:rsidRPr="00F922A2" w:rsidRDefault="00FD2236" w:rsidP="007603F9">
            <w:pPr>
              <w:jc w:val="center"/>
              <w:rPr>
                <w:rFonts w:ascii="Arial Narrow" w:hAnsi="Arial Narrow" w:cs="Arial"/>
              </w:rPr>
            </w:pPr>
            <w:r>
              <w:rPr>
                <w:rFonts w:ascii="Arial Narrow" w:hAnsi="Arial Narrow" w:cs="Arial"/>
              </w:rPr>
              <w:t>1 320,00</w:t>
            </w:r>
            <w:r w:rsidR="007603F9">
              <w:rPr>
                <w:rFonts w:ascii="Arial Narrow" w:hAnsi="Arial Narrow" w:cs="Arial"/>
              </w:rPr>
              <w:t xml:space="preserve"> zł</w:t>
            </w:r>
          </w:p>
        </w:tc>
      </w:tr>
    </w:tbl>
    <w:p w:rsidR="00A07B11" w:rsidRPr="00F922A2" w:rsidRDefault="00A07B11" w:rsidP="002B71E5">
      <w:pPr>
        <w:jc w:val="both"/>
        <w:rPr>
          <w:rFonts w:ascii="Arial Narrow" w:hAnsi="Arial Narrow" w:cs="Arial"/>
        </w:rPr>
      </w:pPr>
    </w:p>
    <w:p w:rsidR="0040140F" w:rsidRDefault="007603F9" w:rsidP="005430EE">
      <w:pPr>
        <w:pStyle w:val="Akapitzlist"/>
        <w:numPr>
          <w:ilvl w:val="0"/>
          <w:numId w:val="1"/>
        </w:numPr>
        <w:jc w:val="both"/>
        <w:rPr>
          <w:rFonts w:ascii="Arial Narrow" w:hAnsi="Arial Narrow" w:cs="Arial"/>
        </w:rPr>
      </w:pPr>
      <w:r>
        <w:rPr>
          <w:rFonts w:ascii="Arial Narrow" w:hAnsi="Arial Narrow" w:cs="Arial"/>
        </w:rPr>
        <w:t>O wysokości postąpienia decydują uczestnicy</w:t>
      </w:r>
      <w:r w:rsidR="005E2B56">
        <w:rPr>
          <w:rFonts w:ascii="Arial Narrow" w:hAnsi="Arial Narrow" w:cs="Arial"/>
        </w:rPr>
        <w:t xml:space="preserve"> przetargu, z tym że postąpienie</w:t>
      </w:r>
      <w:r>
        <w:rPr>
          <w:rFonts w:ascii="Arial Narrow" w:hAnsi="Arial Narrow" w:cs="Arial"/>
        </w:rPr>
        <w:t xml:space="preserve"> nie może wynosić mniej niż 1% ceny wywoławczej, z zaokrągleniem</w:t>
      </w:r>
      <w:r w:rsidR="005E2B56">
        <w:rPr>
          <w:rFonts w:ascii="Arial Narrow" w:hAnsi="Arial Narrow" w:cs="Arial"/>
        </w:rPr>
        <w:t xml:space="preserve"> w górę </w:t>
      </w:r>
      <w:r>
        <w:rPr>
          <w:rFonts w:ascii="Arial Narrow" w:hAnsi="Arial Narrow" w:cs="Arial"/>
        </w:rPr>
        <w:t>do pełnych dziesiątek złotych.</w:t>
      </w:r>
    </w:p>
    <w:p w:rsidR="00E051CB" w:rsidRPr="00E051CB" w:rsidRDefault="00E051CB" w:rsidP="00E051CB">
      <w:pPr>
        <w:pStyle w:val="Akapitzlist"/>
        <w:numPr>
          <w:ilvl w:val="0"/>
          <w:numId w:val="1"/>
        </w:numPr>
        <w:jc w:val="both"/>
        <w:rPr>
          <w:rFonts w:ascii="Arial Narrow" w:hAnsi="Arial Narrow" w:cs="Arial"/>
          <w:b/>
        </w:rPr>
      </w:pPr>
      <w:r w:rsidRPr="00FF4B46">
        <w:rPr>
          <w:rFonts w:ascii="Arial Narrow" w:hAnsi="Arial Narrow" w:cs="Arial"/>
          <w:b/>
        </w:rPr>
        <w:t xml:space="preserve">Do ceny sprzedaży zostanie zastosowana stawka podatku od towarów i usług zgodnie </w:t>
      </w:r>
      <w:r w:rsidRPr="00FF4B46">
        <w:rPr>
          <w:rFonts w:ascii="Arial Narrow" w:hAnsi="Arial Narrow" w:cs="Arial"/>
          <w:b/>
        </w:rPr>
        <w:br/>
        <w:t>z obowiązującymi przepisami na dzień transakcji.</w:t>
      </w:r>
    </w:p>
    <w:p w:rsidR="00E55409" w:rsidRPr="00E55409" w:rsidRDefault="007646D1" w:rsidP="00C63B73">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w:t>
      </w:r>
      <w:r w:rsidR="00E55409">
        <w:rPr>
          <w:rStyle w:val="Pogrubienie"/>
          <w:rFonts w:ascii="Arial Narrow" w:hAnsi="Arial Narrow" w:cs="Arial"/>
          <w:b w:val="0"/>
        </w:rPr>
        <w:t>, róż</w:t>
      </w:r>
      <w:r>
        <w:rPr>
          <w:rStyle w:val="Pogrubienie"/>
          <w:rFonts w:ascii="Arial Narrow" w:hAnsi="Arial Narrow" w:cs="Arial"/>
          <w:b w:val="0"/>
        </w:rPr>
        <w:t xml:space="preserve">nicy w powierzchni sprzedawanej nieruchomości wynikającej ze wskazania przez geodetę innej powierzchni niż jest to oznaczone we wskazanych wyższej dokumentach. </w:t>
      </w:r>
    </w:p>
    <w:p w:rsidR="00C63B73" w:rsidRPr="00F922A2" w:rsidRDefault="00C63B73" w:rsidP="00E55409">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 xml:space="preserve">W przypadku ewentualnej potrzeby okazania granic </w:t>
      </w:r>
      <w:r w:rsidR="005430EE" w:rsidRPr="00F922A2">
        <w:rPr>
          <w:rFonts w:ascii="Arial Narrow" w:hAnsi="Arial Narrow" w:cs="Arial"/>
        </w:rPr>
        <w:t>N</w:t>
      </w:r>
      <w:r w:rsidRPr="00F922A2">
        <w:rPr>
          <w:rFonts w:ascii="Arial Narrow" w:hAnsi="Arial Narrow" w:cs="Arial"/>
        </w:rPr>
        <w:t xml:space="preserve">abywca ustali warunki tego okazania z wybranym przez siebie geodetą. Okazanie granic nastąpi na koszt </w:t>
      </w:r>
      <w:r w:rsidR="005430EE" w:rsidRPr="00F922A2">
        <w:rPr>
          <w:rFonts w:ascii="Arial Narrow" w:hAnsi="Arial Narrow" w:cs="Arial"/>
        </w:rPr>
        <w:t>N</w:t>
      </w:r>
      <w:r w:rsidRPr="00F922A2">
        <w:rPr>
          <w:rFonts w:ascii="Arial Narrow" w:hAnsi="Arial Narrow" w:cs="Arial"/>
        </w:rPr>
        <w:t>abywcy.</w:t>
      </w:r>
    </w:p>
    <w:p w:rsidR="00C63B73" w:rsidRPr="00F922A2" w:rsidRDefault="002B71E5" w:rsidP="00C63B73">
      <w:pPr>
        <w:pStyle w:val="Akapitzlist"/>
        <w:numPr>
          <w:ilvl w:val="0"/>
          <w:numId w:val="1"/>
        </w:numPr>
        <w:jc w:val="both"/>
        <w:rPr>
          <w:rFonts w:ascii="Arial Narrow" w:hAnsi="Arial Narrow" w:cs="Arial"/>
        </w:rPr>
      </w:pPr>
      <w:r w:rsidRPr="00F922A2">
        <w:rPr>
          <w:rFonts w:ascii="Arial Narrow" w:hAnsi="Arial Narrow" w:cs="Arial"/>
        </w:rPr>
        <w:t xml:space="preserve">Korzystanie z wszelkich urządzeń infrastruktury komunalnej </w:t>
      </w:r>
      <w:r w:rsidR="00C63B73" w:rsidRPr="00F922A2">
        <w:rPr>
          <w:rFonts w:ascii="Arial Narrow" w:hAnsi="Arial Narrow" w:cs="Arial"/>
        </w:rPr>
        <w:t>i techni</w:t>
      </w:r>
      <w:r w:rsidR="005430EE" w:rsidRPr="00F922A2">
        <w:rPr>
          <w:rFonts w:ascii="Arial Narrow" w:hAnsi="Arial Narrow" w:cs="Arial"/>
        </w:rPr>
        <w:t xml:space="preserve">cznej wymaga uzgodnienia </w:t>
      </w:r>
      <w:r w:rsidR="005E2B56">
        <w:rPr>
          <w:rFonts w:ascii="Arial Narrow" w:hAnsi="Arial Narrow" w:cs="Arial"/>
        </w:rPr>
        <w:br/>
      </w:r>
      <w:r w:rsidR="00C63B73" w:rsidRPr="00F922A2">
        <w:rPr>
          <w:rFonts w:ascii="Arial Narrow" w:hAnsi="Arial Narrow" w:cs="Arial"/>
        </w:rPr>
        <w:t>z dysponent</w:t>
      </w:r>
      <w:r w:rsidR="00487983" w:rsidRPr="00F922A2">
        <w:rPr>
          <w:rFonts w:ascii="Arial Narrow" w:hAnsi="Arial Narrow" w:cs="Arial"/>
        </w:rPr>
        <w:t>ami sieci i obciąża całkowicie N</w:t>
      </w:r>
      <w:r w:rsidR="00C63B73" w:rsidRPr="00F922A2">
        <w:rPr>
          <w:rFonts w:ascii="Arial Narrow" w:hAnsi="Arial Narrow" w:cs="Arial"/>
        </w:rPr>
        <w:t xml:space="preserve">abywcę nieruchomości. </w:t>
      </w:r>
    </w:p>
    <w:p w:rsidR="00EC4823" w:rsidRPr="00F922A2" w:rsidRDefault="00EC4823" w:rsidP="00C63B73">
      <w:pPr>
        <w:pStyle w:val="Akapitzlist"/>
        <w:numPr>
          <w:ilvl w:val="0"/>
          <w:numId w:val="1"/>
        </w:numPr>
        <w:jc w:val="both"/>
        <w:rPr>
          <w:rFonts w:ascii="Arial Narrow" w:hAnsi="Arial Narrow" w:cs="Arial"/>
        </w:rPr>
      </w:pPr>
      <w:r w:rsidRPr="00F922A2">
        <w:rPr>
          <w:rFonts w:ascii="Arial Narrow" w:hAnsi="Arial Narrow" w:cs="Arial"/>
        </w:rPr>
        <w:lastRenderedPageBreak/>
        <w:t xml:space="preserve">Zbycie nieruchomości odbywa się w stanie istniejącego uzbrojenia terenu zgodnie z ewidencją gruntów </w:t>
      </w:r>
      <w:r w:rsidR="005E2B56">
        <w:rPr>
          <w:rFonts w:ascii="Arial Narrow" w:hAnsi="Arial Narrow" w:cs="Arial"/>
        </w:rPr>
        <w:br/>
      </w:r>
      <w:r w:rsidRPr="00F922A2">
        <w:rPr>
          <w:rFonts w:ascii="Arial Narrow" w:hAnsi="Arial Narrow" w:cs="Arial"/>
        </w:rPr>
        <w:t xml:space="preserve">i budynków prowadzoną przez Starostwo Powiatowe w </w:t>
      </w:r>
      <w:r w:rsidR="007D7115" w:rsidRPr="00F922A2">
        <w:rPr>
          <w:rFonts w:ascii="Arial Narrow" w:hAnsi="Arial Narrow" w:cs="Arial"/>
        </w:rPr>
        <w:t>Krośnie</w:t>
      </w:r>
      <w:r w:rsidRPr="00F922A2">
        <w:rPr>
          <w:rFonts w:ascii="Arial Narrow" w:hAnsi="Arial Narrow" w:cs="Arial"/>
        </w:rPr>
        <w:t xml:space="preserve"> Odrzańskim. Powyższe nie wyklucza istnienia w terenie innych nie wskazanych na mapie urządzeń podziemnych nie zgłaszanych </w:t>
      </w:r>
      <w:r w:rsidR="005E2B56">
        <w:rPr>
          <w:rFonts w:ascii="Arial Narrow" w:hAnsi="Arial Narrow" w:cs="Arial"/>
        </w:rPr>
        <w:br/>
      </w:r>
      <w:r w:rsidRPr="00F922A2">
        <w:rPr>
          <w:rFonts w:ascii="Arial Narrow" w:hAnsi="Arial Narrow" w:cs="Arial"/>
        </w:rPr>
        <w:t xml:space="preserve">do ewidencji. W przypadku związanych z tym faktem ewentualnych kolizji z </w:t>
      </w:r>
      <w:r w:rsidR="007D7115" w:rsidRPr="00F922A2">
        <w:rPr>
          <w:rFonts w:ascii="Arial Narrow" w:hAnsi="Arial Narrow" w:cs="Arial"/>
        </w:rPr>
        <w:t>zagospodarowaniem</w:t>
      </w:r>
      <w:r w:rsidRPr="00F922A2">
        <w:rPr>
          <w:rFonts w:ascii="Arial Narrow" w:hAnsi="Arial Narrow" w:cs="Arial"/>
        </w:rPr>
        <w:t xml:space="preserve"> terenu</w:t>
      </w:r>
      <w:r w:rsidR="007D7115" w:rsidRPr="00F922A2">
        <w:rPr>
          <w:rFonts w:ascii="Arial Narrow" w:hAnsi="Arial Narrow" w:cs="Arial"/>
        </w:rPr>
        <w:t xml:space="preserve"> nabywca przeniesie istniejącą infrastrukturę techniczną na własny koszt po dokonaniu niezbędnych uzgodnień i uzyskaniu przewidzianych prawem pozwoleń. Nabywca nieruchomości poniesie na własny koszt wszelkie inne przeszkody znajdujące się </w:t>
      </w:r>
      <w:r w:rsidR="005E2B56">
        <w:rPr>
          <w:rFonts w:ascii="Arial Narrow" w:hAnsi="Arial Narrow" w:cs="Arial"/>
        </w:rPr>
        <w:t>n</w:t>
      </w:r>
      <w:r w:rsidR="00C824E7">
        <w:rPr>
          <w:rFonts w:ascii="Arial Narrow" w:hAnsi="Arial Narrow" w:cs="Arial"/>
        </w:rPr>
        <w:t xml:space="preserve">a zbywanej działce kolidujące </w:t>
      </w:r>
      <w:r w:rsidR="00C824E7">
        <w:rPr>
          <w:rFonts w:ascii="Arial Narrow" w:hAnsi="Arial Narrow" w:cs="Arial"/>
        </w:rPr>
        <w:br/>
      </w:r>
      <w:r w:rsidR="007D7115" w:rsidRPr="00F922A2">
        <w:rPr>
          <w:rFonts w:ascii="Arial Narrow" w:hAnsi="Arial Narrow" w:cs="Arial"/>
        </w:rPr>
        <w:t>z jej zagospodarowaniem.</w:t>
      </w:r>
    </w:p>
    <w:p w:rsidR="007D7115" w:rsidRDefault="00294752" w:rsidP="00B95B4E">
      <w:pPr>
        <w:pStyle w:val="Akapitzlist"/>
        <w:numPr>
          <w:ilvl w:val="0"/>
          <w:numId w:val="1"/>
        </w:numPr>
        <w:jc w:val="both"/>
        <w:rPr>
          <w:rFonts w:ascii="Arial Narrow" w:hAnsi="Arial Narrow" w:cs="Arial"/>
        </w:rPr>
      </w:pPr>
      <w:r w:rsidRPr="00F922A2">
        <w:rPr>
          <w:rFonts w:ascii="Arial Narrow" w:hAnsi="Arial Narrow" w:cs="Arial"/>
        </w:rPr>
        <w:t>Nieruchomość</w:t>
      </w:r>
      <w:r w:rsidR="00D9319A" w:rsidRPr="00F922A2">
        <w:rPr>
          <w:rFonts w:ascii="Arial Narrow" w:hAnsi="Arial Narrow" w:cs="Arial"/>
        </w:rPr>
        <w:t xml:space="preserve"> jest wolna od obciążeń i zobowiązań.</w:t>
      </w:r>
    </w:p>
    <w:p w:rsidR="00C824E7" w:rsidRPr="00E051CB" w:rsidRDefault="00C824E7" w:rsidP="00C824E7">
      <w:pPr>
        <w:pStyle w:val="Akapitzlist"/>
        <w:jc w:val="both"/>
        <w:rPr>
          <w:rFonts w:ascii="Arial Narrow" w:hAnsi="Arial Narrow" w:cs="Arial"/>
        </w:rPr>
      </w:pPr>
    </w:p>
    <w:p w:rsidR="00C63B73" w:rsidRPr="00F922A2" w:rsidRDefault="00C63B73" w:rsidP="00C63B73">
      <w:pPr>
        <w:pStyle w:val="Akapitzlist"/>
        <w:ind w:left="0"/>
        <w:jc w:val="both"/>
        <w:rPr>
          <w:rFonts w:ascii="Arial Narrow" w:hAnsi="Arial Narrow" w:cs="Arial"/>
          <w:b/>
        </w:rPr>
      </w:pPr>
      <w:r w:rsidRPr="00F922A2">
        <w:rPr>
          <w:rFonts w:ascii="Arial Narrow" w:hAnsi="Arial Narrow" w:cs="Arial"/>
          <w:b/>
        </w:rPr>
        <w:t>IV. Warunki udziału w przetargu</w:t>
      </w:r>
    </w:p>
    <w:p w:rsidR="00C63B73" w:rsidRPr="00F922A2" w:rsidRDefault="00C63B73" w:rsidP="00C63B73">
      <w:pPr>
        <w:pStyle w:val="Akapitzlist"/>
        <w:jc w:val="both"/>
        <w:rPr>
          <w:rFonts w:ascii="Arial Narrow" w:hAnsi="Arial Narrow" w:cs="Arial"/>
          <w:b/>
        </w:rPr>
      </w:pP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005430EE" w:rsidRPr="00F922A2">
        <w:rPr>
          <w:rFonts w:ascii="Arial Narrow" w:hAnsi="Arial Narrow" w:cs="Arial"/>
          <w:b/>
        </w:rPr>
        <w:br/>
      </w:r>
      <w:r w:rsidRPr="00F922A2">
        <w:rPr>
          <w:rFonts w:ascii="Arial Narrow" w:hAnsi="Arial Narrow" w:cs="Arial"/>
          <w:b/>
        </w:rPr>
        <w:t>w nieprzekraczaln</w:t>
      </w:r>
      <w:r w:rsidR="00061083" w:rsidRPr="00F922A2">
        <w:rPr>
          <w:rFonts w:ascii="Arial Narrow" w:hAnsi="Arial Narrow" w:cs="Arial"/>
          <w:b/>
        </w:rPr>
        <w:t>ym terminie, najpóźniej do dnia</w:t>
      </w:r>
      <w:r w:rsidRPr="00F922A2">
        <w:rPr>
          <w:rFonts w:ascii="Arial Narrow" w:hAnsi="Arial Narrow" w:cs="Arial"/>
          <w:b/>
        </w:rPr>
        <w:t xml:space="preserve"> </w:t>
      </w:r>
      <w:r w:rsidR="00E051CB">
        <w:rPr>
          <w:rFonts w:ascii="Arial Narrow" w:hAnsi="Arial Narrow" w:cs="Arial"/>
          <w:b/>
        </w:rPr>
        <w:t>13</w:t>
      </w:r>
      <w:r w:rsidR="005E2B56">
        <w:rPr>
          <w:rFonts w:ascii="Arial Narrow" w:hAnsi="Arial Narrow" w:cs="Arial"/>
          <w:b/>
        </w:rPr>
        <w:t xml:space="preserve"> </w:t>
      </w:r>
      <w:r w:rsidR="00E051CB">
        <w:rPr>
          <w:rFonts w:ascii="Arial Narrow" w:hAnsi="Arial Narrow" w:cs="Arial"/>
          <w:b/>
        </w:rPr>
        <w:t xml:space="preserve">maja </w:t>
      </w:r>
      <w:r w:rsidR="002E712F" w:rsidRPr="00F922A2">
        <w:rPr>
          <w:rFonts w:ascii="Arial Narrow" w:hAnsi="Arial Narrow" w:cs="Arial"/>
          <w:b/>
        </w:rPr>
        <w:t>2</w:t>
      </w:r>
      <w:r w:rsidRPr="00F922A2">
        <w:rPr>
          <w:rFonts w:ascii="Arial Narrow" w:hAnsi="Arial Narrow" w:cs="Arial"/>
          <w:b/>
        </w:rPr>
        <w:t>01</w:t>
      </w:r>
      <w:r w:rsidR="005E2B56">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sidR="005E2B56">
        <w:rPr>
          <w:rFonts w:ascii="Arial Narrow" w:hAnsi="Arial Narrow" w:cs="Arial"/>
        </w:rPr>
        <w:br/>
      </w:r>
      <w:r w:rsidRPr="00F922A2">
        <w:rPr>
          <w:rFonts w:ascii="Arial Narrow" w:hAnsi="Arial Narrow" w:cs="Arial"/>
        </w:rPr>
        <w:t xml:space="preserve">w Krośnie Odrzańskim </w:t>
      </w:r>
      <w:r w:rsidR="005E2B56">
        <w:rPr>
          <w:rFonts w:ascii="Arial Narrow" w:hAnsi="Arial Narrow" w:cs="Arial"/>
        </w:rPr>
        <w:t>Santander Bank Polska S.A.</w:t>
      </w:r>
      <w:r w:rsidRPr="00F922A2">
        <w:rPr>
          <w:rFonts w:ascii="Arial Narrow" w:hAnsi="Arial Narrow" w:cs="Arial"/>
        </w:rPr>
        <w:t xml:space="preserve"> Oddział Krosno Odrzańskie Nr 64 1090 1551 0000 0000 5500 1056. </w:t>
      </w:r>
      <w:r w:rsidR="007D7115" w:rsidRPr="00F922A2">
        <w:rPr>
          <w:rFonts w:ascii="Arial Narrow" w:hAnsi="Arial Narrow" w:cs="Arial"/>
        </w:rPr>
        <w:t>Za termin wpłaty</w:t>
      </w:r>
      <w:r w:rsidR="005E2B56">
        <w:rPr>
          <w:rFonts w:ascii="Arial Narrow" w:hAnsi="Arial Narrow" w:cs="Arial"/>
        </w:rPr>
        <w:t xml:space="preserve"> wadium uznaje się datę wpływu </w:t>
      </w:r>
      <w:r w:rsidR="007D7115" w:rsidRPr="00F922A2">
        <w:rPr>
          <w:rFonts w:ascii="Arial Narrow" w:hAnsi="Arial Narrow" w:cs="Arial"/>
        </w:rPr>
        <w:t>na konto Urzędu Miasta.</w:t>
      </w: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w:t>
      </w:r>
      <w:r w:rsidR="007D7115" w:rsidRPr="00F922A2">
        <w:rPr>
          <w:rFonts w:ascii="Arial Narrow" w:hAnsi="Arial Narrow" w:cs="Arial"/>
        </w:rPr>
        <w:t>etargu oraz imię i nazwisko (nazwę firmy) osoby uczestniczącej w przetargu (nabywcy).</w:t>
      </w:r>
    </w:p>
    <w:p w:rsidR="00C63B73" w:rsidRPr="00F922A2" w:rsidRDefault="00C63B73" w:rsidP="00C63B73">
      <w:pPr>
        <w:pStyle w:val="Akapitzlist"/>
        <w:numPr>
          <w:ilvl w:val="0"/>
          <w:numId w:val="2"/>
        </w:numPr>
        <w:jc w:val="both"/>
        <w:rPr>
          <w:rFonts w:ascii="Arial Narrow" w:hAnsi="Arial Narrow" w:cs="Arial"/>
        </w:rPr>
      </w:pPr>
      <w:r w:rsidRPr="00F922A2">
        <w:rPr>
          <w:rFonts w:ascii="Arial Narrow" w:hAnsi="Arial Narrow" w:cs="Arial"/>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sidRPr="00F922A2">
        <w:rPr>
          <w:rFonts w:ascii="Arial Narrow" w:hAnsi="Arial Narrow" w:cs="Arial"/>
        </w:rPr>
        <w:t xml:space="preserve">gu, jeżeli </w:t>
      </w:r>
      <w:r w:rsidR="00E372DA" w:rsidRPr="00F922A2">
        <w:rPr>
          <w:rFonts w:ascii="Arial Narrow" w:hAnsi="Arial Narrow" w:cs="Arial"/>
        </w:rPr>
        <w:t xml:space="preserve">w terminie do dnia </w:t>
      </w:r>
      <w:r w:rsidR="005E2B56">
        <w:rPr>
          <w:rFonts w:ascii="Arial Narrow" w:hAnsi="Arial Narrow" w:cs="Arial"/>
        </w:rPr>
        <w:t>23 stycznia 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F922A2">
        <w:rPr>
          <w:rFonts w:ascii="Arial Narrow" w:hAnsi="Arial Narrow" w:cs="Arial"/>
        </w:rPr>
        <w:t>iej (</w:t>
      </w:r>
      <w:r w:rsidR="005E2B56">
        <w:rPr>
          <w:rFonts w:ascii="Arial Narrow" w:hAnsi="Arial Narrow" w:cs="Arial"/>
        </w:rPr>
        <w:t xml:space="preserve">j.t. Dz. U. z 2017 r. </w:t>
      </w:r>
      <w:r w:rsidR="00B95B4E" w:rsidRPr="00F922A2">
        <w:rPr>
          <w:rFonts w:ascii="Arial Narrow" w:hAnsi="Arial Narrow" w:cs="Arial"/>
        </w:rPr>
        <w:t>poz. 2097</w:t>
      </w:r>
      <w:r w:rsidR="007B0505" w:rsidRPr="00F922A2">
        <w:rPr>
          <w:rFonts w:ascii="Arial Narrow" w:hAnsi="Arial Narrow" w:cs="Arial"/>
        </w:rPr>
        <w:t>).</w:t>
      </w:r>
    </w:p>
    <w:p w:rsidR="00E051CB" w:rsidRPr="00FF4B46" w:rsidRDefault="00E051CB" w:rsidP="00E051CB">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E051CB" w:rsidRDefault="00E051CB" w:rsidP="00E051CB">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E051CB" w:rsidRDefault="00E051CB" w:rsidP="00E051CB">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E051CB" w:rsidRDefault="00E051CB" w:rsidP="00E051CB">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E051CB" w:rsidRPr="008802DD" w:rsidRDefault="00E051CB" w:rsidP="00E051CB">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E051CB" w:rsidRPr="00FF4B46" w:rsidRDefault="00E051CB" w:rsidP="00E051CB">
      <w:pPr>
        <w:pStyle w:val="Akapitzlist"/>
        <w:jc w:val="both"/>
        <w:rPr>
          <w:rFonts w:ascii="Arial Narrow" w:hAnsi="Arial Narrow" w:cs="Arial"/>
        </w:rPr>
      </w:pPr>
      <w:r w:rsidRPr="00FF4B46">
        <w:rPr>
          <w:rFonts w:ascii="Arial Narrow" w:hAnsi="Arial Narrow" w:cs="Arial"/>
        </w:rPr>
        <w:lastRenderedPageBreak/>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E051CB" w:rsidRPr="00FF4B46" w:rsidRDefault="00E051CB" w:rsidP="00E051CB">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E051CB" w:rsidRPr="00FF4B46" w:rsidRDefault="00E051CB" w:rsidP="00E051CB">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2B71E5" w:rsidRPr="00F922A2" w:rsidRDefault="002B71E5" w:rsidP="002B71E5">
      <w:pPr>
        <w:pStyle w:val="Akapitzlist"/>
        <w:numPr>
          <w:ilvl w:val="0"/>
          <w:numId w:val="2"/>
        </w:numPr>
        <w:jc w:val="both"/>
        <w:rPr>
          <w:rFonts w:ascii="Arial Narrow" w:hAnsi="Arial Narrow" w:cs="Arial"/>
        </w:rPr>
      </w:pPr>
      <w:r w:rsidRPr="00F922A2">
        <w:rPr>
          <w:rFonts w:ascii="Arial Narrow" w:hAnsi="Arial Narrow" w:cs="Arial"/>
        </w:rPr>
        <w:t>Z cudzoziemcem na przetargu winien uczestniczyć tłumacz przysięgły. Podmioty zagraniczne wiążą przepisy ustawy z dnia 24 marca 1920 r. o nabywaniu nieruchomości przez cudzoziemców (</w:t>
      </w:r>
      <w:r w:rsidR="00B95B4E" w:rsidRPr="00F922A2">
        <w:rPr>
          <w:rFonts w:ascii="Arial Narrow" w:hAnsi="Arial Narrow" w:cs="Arial"/>
        </w:rPr>
        <w:t xml:space="preserve">j.t. Dz. U. </w:t>
      </w:r>
      <w:r w:rsidR="005E2B56">
        <w:rPr>
          <w:rFonts w:ascii="Arial Narrow" w:hAnsi="Arial Narrow" w:cs="Arial"/>
        </w:rPr>
        <w:br/>
      </w:r>
      <w:r w:rsidR="00B95B4E" w:rsidRPr="00F922A2">
        <w:rPr>
          <w:rFonts w:ascii="Arial Narrow" w:hAnsi="Arial Narrow" w:cs="Arial"/>
        </w:rPr>
        <w:t>z 2017 r. poz. 2278</w:t>
      </w:r>
      <w:r w:rsidR="007B0505" w:rsidRPr="00F922A2">
        <w:rPr>
          <w:rFonts w:ascii="Arial Narrow" w:hAnsi="Arial Narrow" w:cs="Arial"/>
        </w:rPr>
        <w:t>)</w:t>
      </w:r>
      <w:r w:rsidR="005E1BB8" w:rsidRPr="00F922A2">
        <w:rPr>
          <w:rFonts w:ascii="Arial Narrow" w:hAnsi="Arial Narrow" w:cs="Arial"/>
        </w:rPr>
        <w:t>.</w:t>
      </w:r>
    </w:p>
    <w:p w:rsidR="002B71E5" w:rsidRPr="00F922A2" w:rsidRDefault="005E1BB8" w:rsidP="005E1BB8">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sidR="00E051CB">
        <w:rPr>
          <w:rFonts w:ascii="Arial Narrow" w:hAnsi="Arial Narrow" w:cs="Arial"/>
          <w:b/>
        </w:rPr>
        <w:t>16</w:t>
      </w:r>
      <w:r w:rsidR="007D7115" w:rsidRPr="00F922A2">
        <w:rPr>
          <w:rFonts w:ascii="Arial Narrow" w:hAnsi="Arial Narrow" w:cs="Arial"/>
          <w:b/>
        </w:rPr>
        <w:t xml:space="preserve"> </w:t>
      </w:r>
      <w:r w:rsidR="00E051CB">
        <w:rPr>
          <w:rFonts w:ascii="Arial Narrow" w:hAnsi="Arial Narrow" w:cs="Arial"/>
          <w:b/>
        </w:rPr>
        <w:t xml:space="preserve">maja </w:t>
      </w:r>
      <w:r w:rsidRPr="00F922A2">
        <w:rPr>
          <w:rFonts w:ascii="Arial Narrow" w:hAnsi="Arial Narrow" w:cs="Arial"/>
          <w:b/>
        </w:rPr>
        <w:t>201</w:t>
      </w:r>
      <w:r w:rsidR="00C9223B">
        <w:rPr>
          <w:rFonts w:ascii="Arial Narrow" w:hAnsi="Arial Narrow" w:cs="Arial"/>
          <w:b/>
        </w:rPr>
        <w:t>9</w:t>
      </w:r>
      <w:r w:rsidR="005E2B56">
        <w:rPr>
          <w:rFonts w:ascii="Arial Narrow" w:hAnsi="Arial Narrow" w:cs="Arial"/>
          <w:b/>
        </w:rPr>
        <w:t xml:space="preserve"> r. o godz. 10</w:t>
      </w:r>
      <w:r w:rsidR="00E051CB">
        <w:rPr>
          <w:rFonts w:ascii="Arial Narrow" w:hAnsi="Arial Narrow" w:cs="Arial"/>
          <w:b/>
          <w:vertAlign w:val="superscript"/>
        </w:rPr>
        <w:t>0</w:t>
      </w:r>
      <w:r w:rsidR="00D618A9" w:rsidRPr="00F922A2">
        <w:rPr>
          <w:rFonts w:ascii="Arial Narrow" w:hAnsi="Arial Narrow" w:cs="Arial"/>
          <w:b/>
          <w:vertAlign w:val="superscript"/>
        </w:rPr>
        <w:t>0</w:t>
      </w:r>
      <w:r w:rsidRPr="00F922A2">
        <w:rPr>
          <w:rFonts w:ascii="Arial Narrow" w:hAnsi="Arial Narrow" w:cs="Arial"/>
          <w:b/>
        </w:rPr>
        <w:t xml:space="preserve"> w siedzibie Urzędu Miasta </w:t>
      </w:r>
      <w:r w:rsidR="00487983" w:rsidRPr="00F922A2">
        <w:rPr>
          <w:rFonts w:ascii="Arial Narrow" w:hAnsi="Arial Narrow" w:cs="Arial"/>
          <w:b/>
        </w:rPr>
        <w:br/>
      </w:r>
      <w:r w:rsidRPr="00F922A2">
        <w:rPr>
          <w:rFonts w:ascii="Arial Narrow" w:hAnsi="Arial Narrow" w:cs="Arial"/>
          <w:b/>
        </w:rPr>
        <w:t>w Krośnie Odrz</w:t>
      </w:r>
      <w:r w:rsidR="007D7115" w:rsidRPr="00F922A2">
        <w:rPr>
          <w:rFonts w:ascii="Arial Narrow" w:hAnsi="Arial Narrow" w:cs="Arial"/>
          <w:b/>
        </w:rPr>
        <w:t>ańskim ul. Parkowa 1, budynek B, pokój nr 20</w:t>
      </w:r>
      <w:r w:rsidRPr="00F922A2">
        <w:rPr>
          <w:rFonts w:ascii="Arial Narrow" w:hAnsi="Arial Narrow" w:cs="Arial"/>
          <w:b/>
        </w:rPr>
        <w:t>.</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Cenę nabycia nieruchomości jej </w:t>
      </w:r>
      <w:r w:rsidR="005430EE" w:rsidRPr="00F922A2">
        <w:rPr>
          <w:rFonts w:ascii="Arial Narrow" w:hAnsi="Arial Narrow" w:cs="Arial"/>
        </w:rPr>
        <w:t>N</w:t>
      </w:r>
      <w:r w:rsidRPr="00F922A2">
        <w:rPr>
          <w:rFonts w:ascii="Arial Narrow" w:hAnsi="Arial Narrow" w:cs="Arial"/>
        </w:rPr>
        <w:t>abywca winien wpłacić najpóźniej do dnia zawarcia umowy notarialnej.</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Wpłacone wadium, uczestnikowi, który wygrał przetarg zalicza się na poczet ceny nabycia nieruchomości. Uczestnikowi przetargu </w:t>
      </w:r>
      <w:r w:rsidR="00AB662B" w:rsidRPr="00F922A2">
        <w:rPr>
          <w:rFonts w:ascii="Arial Narrow" w:hAnsi="Arial Narrow" w:cs="Arial"/>
        </w:rPr>
        <w:t>w</w:t>
      </w:r>
      <w:r w:rsidRPr="00F922A2">
        <w:rPr>
          <w:rFonts w:ascii="Arial Narrow" w:hAnsi="Arial Narrow" w:cs="Arial"/>
        </w:rPr>
        <w:t>płacone wadium zwraca się niezwłocznie nie później niż przed upływem 3 dni od dnia: odwołania przetargu, zamknięcia przetargu, unieważnienia pr</w:t>
      </w:r>
      <w:r w:rsidR="005E1BB8" w:rsidRPr="00F922A2">
        <w:rPr>
          <w:rFonts w:ascii="Arial Narrow" w:hAnsi="Arial Narrow" w:cs="Arial"/>
        </w:rPr>
        <w:t xml:space="preserve">zetargu, zakończenia przetargu </w:t>
      </w:r>
      <w:r w:rsidRPr="00F922A2">
        <w:rPr>
          <w:rFonts w:ascii="Arial Narrow" w:hAnsi="Arial Narrow" w:cs="Arial"/>
        </w:rPr>
        <w:t>wynikiem negatywnym.</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Ter</w:t>
      </w:r>
      <w:r w:rsidR="005E1BB8" w:rsidRPr="00F922A2">
        <w:rPr>
          <w:rFonts w:ascii="Arial Narrow" w:hAnsi="Arial Narrow" w:cs="Arial"/>
        </w:rPr>
        <w:t xml:space="preserve">min zawarcia umowy notarialnej </w:t>
      </w:r>
      <w:r w:rsidRPr="00F922A2">
        <w:rPr>
          <w:rFonts w:ascii="Arial Narrow" w:hAnsi="Arial Narrow" w:cs="Arial"/>
        </w:rPr>
        <w:t xml:space="preserve">ustalony zostanie najpóźniej w ciągu </w:t>
      </w:r>
      <w:r w:rsidR="005E1BB8" w:rsidRPr="00F922A2">
        <w:rPr>
          <w:rFonts w:ascii="Arial Narrow" w:hAnsi="Arial Narrow" w:cs="Arial"/>
        </w:rPr>
        <w:t xml:space="preserve">21 dni od dnia rozstrzygnięcia </w:t>
      </w:r>
      <w:r w:rsidRPr="00F922A2">
        <w:rPr>
          <w:rFonts w:ascii="Arial Narrow" w:hAnsi="Arial Narrow" w:cs="Arial"/>
        </w:rPr>
        <w:t>przetargu.</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Jeżeli osoba, ustalona jako </w:t>
      </w:r>
      <w:r w:rsidR="005430EE" w:rsidRPr="00F922A2">
        <w:rPr>
          <w:rFonts w:ascii="Arial Narrow" w:hAnsi="Arial Narrow" w:cs="Arial"/>
        </w:rPr>
        <w:t>N</w:t>
      </w:r>
      <w:r w:rsidRPr="00F922A2">
        <w:rPr>
          <w:rFonts w:ascii="Arial Narrow" w:hAnsi="Arial Narrow" w:cs="Arial"/>
        </w:rPr>
        <w:t>abywca nie stawi się bez usprawiedliwienia w miejscu i terminie zawarcia umowy sprzedaży, Burmistrz Krosna Odrzańskiego może odstąpić od zawarcia umowy, a wpłacone wadium nie podlega zwrotowi.</w:t>
      </w:r>
    </w:p>
    <w:p w:rsidR="005E1BB8"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Koszt zawa</w:t>
      </w:r>
      <w:r w:rsidR="005E1BB8" w:rsidRPr="00F922A2">
        <w:rPr>
          <w:rFonts w:ascii="Arial Narrow" w:hAnsi="Arial Narrow" w:cs="Arial"/>
        </w:rPr>
        <w:t xml:space="preserve">rcia aktu notarialnego obciąża </w:t>
      </w:r>
      <w:r w:rsidRPr="00F922A2">
        <w:rPr>
          <w:rFonts w:ascii="Arial Narrow" w:hAnsi="Arial Narrow" w:cs="Arial"/>
        </w:rPr>
        <w:t>w całości kupującego.</w:t>
      </w:r>
    </w:p>
    <w:p w:rsidR="005E1BB8" w:rsidRPr="00F922A2" w:rsidRDefault="005E1BB8" w:rsidP="005E1BB8">
      <w:pPr>
        <w:pStyle w:val="Akapitzlist"/>
        <w:numPr>
          <w:ilvl w:val="0"/>
          <w:numId w:val="2"/>
        </w:numPr>
        <w:jc w:val="both"/>
        <w:rPr>
          <w:rFonts w:ascii="Arial Narrow" w:hAnsi="Arial Narrow" w:cs="Arial"/>
          <w:b/>
        </w:rPr>
      </w:pPr>
      <w:r w:rsidRPr="00F922A2">
        <w:rPr>
          <w:rFonts w:ascii="Arial Narrow" w:hAnsi="Arial Narrow" w:cs="Arial"/>
        </w:rPr>
        <w:t>Przetarg może</w:t>
      </w:r>
      <w:r w:rsidR="00C63B73" w:rsidRPr="00F922A2">
        <w:rPr>
          <w:rFonts w:ascii="Arial Narrow" w:hAnsi="Arial Narrow" w:cs="Arial"/>
        </w:rPr>
        <w:t xml:space="preserve"> być odwołany jedynie z ważnych powodów w trybie określonym w przepisie art. 38 ust. 4 ustawy z dnia 21 sierpnia 1997 r. o gospodarce nieruchomościami </w:t>
      </w:r>
      <w:r w:rsidRPr="00F922A2">
        <w:rPr>
          <w:rFonts w:ascii="Arial Narrow" w:hAnsi="Arial Narrow" w:cs="Arial"/>
        </w:rPr>
        <w:t>(</w:t>
      </w:r>
      <w:r w:rsidR="007B0505" w:rsidRPr="00F922A2">
        <w:rPr>
          <w:rFonts w:ascii="Arial Narrow" w:hAnsi="Arial Narrow" w:cs="Arial"/>
        </w:rPr>
        <w:t xml:space="preserve">j.t. </w:t>
      </w:r>
      <w:r w:rsidRPr="00F922A2">
        <w:rPr>
          <w:rFonts w:ascii="Arial Narrow" w:hAnsi="Arial Narrow" w:cs="Arial"/>
        </w:rPr>
        <w:t xml:space="preserve">Dz. U. </w:t>
      </w:r>
      <w:r w:rsidR="00E55409">
        <w:rPr>
          <w:rFonts w:ascii="Arial Narrow" w:hAnsi="Arial Narrow" w:cs="Arial"/>
        </w:rPr>
        <w:t xml:space="preserve">z 2018 r. poz. 2204 </w:t>
      </w:r>
      <w:r w:rsidR="00E55409">
        <w:rPr>
          <w:rFonts w:ascii="Arial Narrow" w:hAnsi="Arial Narrow" w:cs="Arial"/>
        </w:rPr>
        <w:br/>
        <w:t>ze zm.</w:t>
      </w:r>
      <w:r w:rsidR="00C63B73" w:rsidRPr="00F922A2">
        <w:rPr>
          <w:rFonts w:ascii="Arial Narrow" w:hAnsi="Arial Narrow" w:cs="Arial"/>
        </w:rPr>
        <w:t>).</w:t>
      </w:r>
    </w:p>
    <w:p w:rsidR="00C63B73" w:rsidRPr="00F922A2" w:rsidRDefault="00C63B73" w:rsidP="005E1BB8">
      <w:pPr>
        <w:pStyle w:val="Akapitzlist"/>
        <w:numPr>
          <w:ilvl w:val="0"/>
          <w:numId w:val="2"/>
        </w:numPr>
        <w:jc w:val="both"/>
        <w:rPr>
          <w:rFonts w:ascii="Arial Narrow" w:hAnsi="Arial Narrow" w:cs="Arial"/>
          <w:b/>
        </w:rPr>
      </w:pPr>
      <w:r w:rsidRPr="00F922A2">
        <w:rPr>
          <w:rFonts w:ascii="Arial Narrow" w:hAnsi="Arial Narrow" w:cs="Arial"/>
        </w:rPr>
        <w:t xml:space="preserve">Dodatkowych informacji udziela </w:t>
      </w:r>
      <w:r w:rsidR="005E1BB8" w:rsidRPr="00F922A2">
        <w:rPr>
          <w:rFonts w:ascii="Arial Narrow" w:hAnsi="Arial Narrow" w:cs="Arial"/>
        </w:rPr>
        <w:t>pracownik</w:t>
      </w:r>
      <w:r w:rsidRPr="00F922A2">
        <w:rPr>
          <w:rFonts w:ascii="Arial Narrow" w:hAnsi="Arial Narrow" w:cs="Arial"/>
        </w:rPr>
        <w:t xml:space="preserve"> Wydziału Gospodarki Nieruchomościami, Ochrony Środowiska i Rolnictwa Urzędu Mi</w:t>
      </w:r>
      <w:r w:rsidR="005E1BB8" w:rsidRPr="00F922A2">
        <w:rPr>
          <w:rFonts w:ascii="Arial Narrow" w:hAnsi="Arial Narrow" w:cs="Arial"/>
        </w:rPr>
        <w:t xml:space="preserve">asta w Krośnie Odrzańskim tel. </w:t>
      </w:r>
      <w:r w:rsidRPr="00F922A2">
        <w:rPr>
          <w:rFonts w:ascii="Arial Narrow" w:hAnsi="Arial Narrow" w:cs="Arial"/>
        </w:rPr>
        <w:t>68 4109 76</w:t>
      </w:r>
      <w:r w:rsidR="00E372DA" w:rsidRPr="00F922A2">
        <w:rPr>
          <w:rFonts w:ascii="Arial Narrow" w:hAnsi="Arial Narrow" w:cs="Arial"/>
        </w:rPr>
        <w:t>6</w:t>
      </w:r>
      <w:r w:rsidRPr="00F922A2">
        <w:rPr>
          <w:rFonts w:ascii="Arial Narrow" w:hAnsi="Arial Narrow" w:cs="Arial"/>
        </w:rPr>
        <w:t>.</w:t>
      </w:r>
    </w:p>
    <w:p w:rsidR="007D7115" w:rsidRPr="00F922A2" w:rsidRDefault="007D7115" w:rsidP="005E1BB8">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5E1BB8" w:rsidRPr="00F922A2" w:rsidRDefault="005E1BB8">
      <w:pPr>
        <w:rPr>
          <w:rFonts w:ascii="Arial Narrow" w:hAnsi="Arial Narrow" w:cs="Arial"/>
        </w:rPr>
      </w:pPr>
    </w:p>
    <w:p w:rsidR="00487983" w:rsidRPr="00F922A2" w:rsidRDefault="0098779C">
      <w:pPr>
        <w:rPr>
          <w:rFonts w:ascii="Arial Narrow" w:hAnsi="Arial Narrow" w:cs="Arial"/>
        </w:rPr>
      </w:pPr>
      <w:r w:rsidRPr="00F922A2">
        <w:rPr>
          <w:rFonts w:ascii="Arial Narrow" w:hAnsi="Arial Narrow" w:cs="Arial"/>
        </w:rPr>
        <w:t>Krosno Odrzańskie</w:t>
      </w:r>
      <w:r w:rsidR="00363755" w:rsidRPr="00F922A2">
        <w:rPr>
          <w:rFonts w:ascii="Arial Narrow" w:hAnsi="Arial Narrow" w:cs="Arial"/>
        </w:rPr>
        <w:t xml:space="preserve">, </w:t>
      </w:r>
      <w:r w:rsidR="00C9223B">
        <w:rPr>
          <w:rFonts w:ascii="Arial Narrow" w:hAnsi="Arial Narrow" w:cs="Arial"/>
        </w:rPr>
        <w:t xml:space="preserve"> </w:t>
      </w:r>
      <w:r w:rsidR="00A0375A">
        <w:rPr>
          <w:rFonts w:ascii="Arial Narrow" w:hAnsi="Arial Narrow" w:cs="Arial"/>
        </w:rPr>
        <w:t xml:space="preserve">  </w:t>
      </w:r>
      <w:r w:rsidR="00933D40">
        <w:rPr>
          <w:rFonts w:ascii="Arial Narrow" w:hAnsi="Arial Narrow" w:cs="Arial"/>
        </w:rPr>
        <w:t>04</w:t>
      </w:r>
      <w:bookmarkStart w:id="0" w:name="_GoBack"/>
      <w:bookmarkEnd w:id="0"/>
      <w:r w:rsidR="00A0375A">
        <w:rPr>
          <w:rFonts w:ascii="Arial Narrow" w:hAnsi="Arial Narrow" w:cs="Arial"/>
        </w:rPr>
        <w:t xml:space="preserve"> kwietnia</w:t>
      </w:r>
      <w:r w:rsidR="00294752" w:rsidRPr="00F922A2">
        <w:rPr>
          <w:rFonts w:ascii="Arial Narrow" w:hAnsi="Arial Narrow" w:cs="Arial"/>
        </w:rPr>
        <w:t xml:space="preserve"> </w:t>
      </w:r>
      <w:r w:rsidR="00E55409">
        <w:rPr>
          <w:rFonts w:ascii="Arial Narrow" w:hAnsi="Arial Narrow" w:cs="Arial"/>
        </w:rPr>
        <w:t>2019 r.</w:t>
      </w:r>
    </w:p>
    <w:sectPr w:rsidR="00487983" w:rsidRPr="00F922A2"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82E0574C"/>
    <w:lvl w:ilvl="0" w:tplc="5F7C71FA">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C3C43"/>
    <w:rsid w:val="00136AA2"/>
    <w:rsid w:val="0014270F"/>
    <w:rsid w:val="00182C40"/>
    <w:rsid w:val="00193FB5"/>
    <w:rsid w:val="001D4E08"/>
    <w:rsid w:val="002208ED"/>
    <w:rsid w:val="00294752"/>
    <w:rsid w:val="002B71E5"/>
    <w:rsid w:val="002D3B64"/>
    <w:rsid w:val="002E712F"/>
    <w:rsid w:val="0031646A"/>
    <w:rsid w:val="0034182C"/>
    <w:rsid w:val="00363755"/>
    <w:rsid w:val="003743A4"/>
    <w:rsid w:val="0039418A"/>
    <w:rsid w:val="0040140F"/>
    <w:rsid w:val="00402803"/>
    <w:rsid w:val="0042273C"/>
    <w:rsid w:val="00457E9C"/>
    <w:rsid w:val="00484697"/>
    <w:rsid w:val="00487983"/>
    <w:rsid w:val="004C51C8"/>
    <w:rsid w:val="004C6D3E"/>
    <w:rsid w:val="004D25AA"/>
    <w:rsid w:val="004D2C06"/>
    <w:rsid w:val="004F7678"/>
    <w:rsid w:val="005133A5"/>
    <w:rsid w:val="005270FC"/>
    <w:rsid w:val="005430EE"/>
    <w:rsid w:val="00552EA7"/>
    <w:rsid w:val="005B1DE1"/>
    <w:rsid w:val="005E1767"/>
    <w:rsid w:val="005E1BB8"/>
    <w:rsid w:val="005E2B56"/>
    <w:rsid w:val="00640F5C"/>
    <w:rsid w:val="006960D0"/>
    <w:rsid w:val="006A4A69"/>
    <w:rsid w:val="006C33BA"/>
    <w:rsid w:val="006E48D6"/>
    <w:rsid w:val="00726D14"/>
    <w:rsid w:val="007603F9"/>
    <w:rsid w:val="007646BD"/>
    <w:rsid w:val="007646D1"/>
    <w:rsid w:val="00776150"/>
    <w:rsid w:val="00793F44"/>
    <w:rsid w:val="007A48DB"/>
    <w:rsid w:val="007B0505"/>
    <w:rsid w:val="007D7115"/>
    <w:rsid w:val="007F38A0"/>
    <w:rsid w:val="00850AE8"/>
    <w:rsid w:val="0089466D"/>
    <w:rsid w:val="008C245A"/>
    <w:rsid w:val="00907187"/>
    <w:rsid w:val="00933D40"/>
    <w:rsid w:val="00984362"/>
    <w:rsid w:val="0098779C"/>
    <w:rsid w:val="009B023D"/>
    <w:rsid w:val="00A00B08"/>
    <w:rsid w:val="00A0375A"/>
    <w:rsid w:val="00A07B11"/>
    <w:rsid w:val="00A600C2"/>
    <w:rsid w:val="00A70B87"/>
    <w:rsid w:val="00A74E71"/>
    <w:rsid w:val="00AB662B"/>
    <w:rsid w:val="00AF4D5D"/>
    <w:rsid w:val="00B06953"/>
    <w:rsid w:val="00B7121C"/>
    <w:rsid w:val="00B8434E"/>
    <w:rsid w:val="00B95B4E"/>
    <w:rsid w:val="00C161C0"/>
    <w:rsid w:val="00C43B49"/>
    <w:rsid w:val="00C63B73"/>
    <w:rsid w:val="00C824E7"/>
    <w:rsid w:val="00C9223B"/>
    <w:rsid w:val="00CF76F1"/>
    <w:rsid w:val="00D618A9"/>
    <w:rsid w:val="00D63DCA"/>
    <w:rsid w:val="00D9319A"/>
    <w:rsid w:val="00D96659"/>
    <w:rsid w:val="00DD085B"/>
    <w:rsid w:val="00DF0957"/>
    <w:rsid w:val="00E051CB"/>
    <w:rsid w:val="00E161B5"/>
    <w:rsid w:val="00E372DA"/>
    <w:rsid w:val="00E55409"/>
    <w:rsid w:val="00E82D6C"/>
    <w:rsid w:val="00EC4823"/>
    <w:rsid w:val="00EC5A25"/>
    <w:rsid w:val="00F53A7B"/>
    <w:rsid w:val="00F71EA2"/>
    <w:rsid w:val="00F922A2"/>
    <w:rsid w:val="00FD2236"/>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3</Pages>
  <Words>1446</Words>
  <Characters>8677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41</cp:revision>
  <cp:lastPrinted>2019-04-03T12:02:00Z</cp:lastPrinted>
  <dcterms:created xsi:type="dcterms:W3CDTF">2013-03-05T14:54:00Z</dcterms:created>
  <dcterms:modified xsi:type="dcterms:W3CDTF">2019-04-05T12:49:00Z</dcterms:modified>
</cp:coreProperties>
</file>