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789CD" w14:textId="1B121E7D" w:rsidR="003705C7" w:rsidRPr="00EC597A" w:rsidRDefault="00671375" w:rsidP="00646F54">
      <w:pPr>
        <w:spacing w:after="0" w:line="276" w:lineRule="auto"/>
        <w:rPr>
          <w:rFonts w:asciiTheme="majorHAnsi" w:eastAsia="DengXian" w:hAnsiTheme="majorHAnsi" w:cstheme="majorHAnsi"/>
          <w:color w:val="FFE346"/>
          <w:sz w:val="48"/>
          <w:szCs w:val="48"/>
        </w:rPr>
      </w:pPr>
      <w:r>
        <w:rPr>
          <w:rFonts w:ascii="Calibri" w:hAnsi="Calibri" w:cs="Calibri"/>
          <w:noProof/>
          <w:color w:val="FFFFFF" w:themeColor="background1"/>
          <w:szCs w:val="24"/>
        </w:rPr>
        <w:drawing>
          <wp:anchor distT="0" distB="0" distL="114300" distR="114300" simplePos="0" relativeHeight="251754496" behindDoc="0" locked="0" layoutInCell="1" allowOverlap="1" wp14:anchorId="4009DF72" wp14:editId="21285962">
            <wp:simplePos x="0" y="0"/>
            <wp:positionH relativeFrom="margin">
              <wp:align>center</wp:align>
            </wp:positionH>
            <wp:positionV relativeFrom="paragraph">
              <wp:posOffset>-902335</wp:posOffset>
            </wp:positionV>
            <wp:extent cx="1866900" cy="1866900"/>
            <wp:effectExtent l="0" t="0" r="0" b="0"/>
            <wp:wrapNone/>
            <wp:docPr id="1142031971" name="Obraz 5" descr="Obraz zawierający logo, Czcionka, Grafika,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031971" name="Obraz 5" descr="Obraz zawierający logo, Czcionka, Grafika, tekst&#10;&#10;Opis wygenerowany automatyczni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6900" cy="1866900"/>
                    </a:xfrm>
                    <a:prstGeom prst="rect">
                      <a:avLst/>
                    </a:prstGeom>
                  </pic:spPr>
                </pic:pic>
              </a:graphicData>
            </a:graphic>
            <wp14:sizeRelH relativeFrom="margin">
              <wp14:pctWidth>0</wp14:pctWidth>
            </wp14:sizeRelH>
            <wp14:sizeRelV relativeFrom="margin">
              <wp14:pctHeight>0</wp14:pctHeight>
            </wp14:sizeRelV>
          </wp:anchor>
        </w:drawing>
      </w:r>
    </w:p>
    <w:p w14:paraId="0D6E3FDD" w14:textId="26DEF4A6" w:rsidR="003705C7" w:rsidRPr="00EC597A" w:rsidRDefault="00F8357E" w:rsidP="00F8357E">
      <w:pPr>
        <w:tabs>
          <w:tab w:val="left" w:pos="5184"/>
        </w:tabs>
        <w:spacing w:after="0" w:line="276" w:lineRule="auto"/>
        <w:rPr>
          <w:rFonts w:asciiTheme="majorHAnsi" w:eastAsia="DengXian" w:hAnsiTheme="majorHAnsi" w:cstheme="majorHAnsi"/>
          <w:color w:val="FFE346"/>
          <w:sz w:val="48"/>
          <w:szCs w:val="48"/>
        </w:rPr>
      </w:pPr>
      <w:r w:rsidRPr="00EC597A">
        <w:rPr>
          <w:rFonts w:asciiTheme="majorHAnsi" w:eastAsia="DengXian" w:hAnsiTheme="majorHAnsi" w:cstheme="majorHAnsi"/>
          <w:color w:val="FFE346"/>
          <w:sz w:val="48"/>
          <w:szCs w:val="48"/>
        </w:rPr>
        <w:tab/>
      </w:r>
    </w:p>
    <w:p w14:paraId="3885B2E9" w14:textId="525C5873" w:rsidR="00AC3AED" w:rsidRPr="003705C7" w:rsidRDefault="00671375" w:rsidP="00B04472">
      <w:pPr>
        <w:spacing w:after="0" w:line="276" w:lineRule="auto"/>
        <w:rPr>
          <w:rFonts w:asciiTheme="majorHAnsi" w:eastAsia="DengXian" w:hAnsiTheme="majorHAnsi" w:cstheme="majorHAnsi"/>
          <w:b/>
          <w:bCs/>
          <w:color w:val="FFE346"/>
          <w:sz w:val="48"/>
          <w:szCs w:val="48"/>
        </w:rPr>
      </w:pPr>
      <w:bookmarkStart w:id="0" w:name="_Hlk111743888"/>
      <w:bookmarkEnd w:id="0"/>
      <w:r>
        <w:rPr>
          <w:rFonts w:asciiTheme="majorHAnsi" w:eastAsia="DengXian" w:hAnsiTheme="majorHAnsi" w:cstheme="majorHAnsi"/>
          <w:b/>
          <w:bCs/>
          <w:noProof/>
          <w:color w:val="FFE346"/>
          <w:sz w:val="48"/>
          <w:szCs w:val="48"/>
        </w:rPr>
        <w:drawing>
          <wp:anchor distT="0" distB="0" distL="114300" distR="114300" simplePos="0" relativeHeight="251755520" behindDoc="1" locked="0" layoutInCell="1" allowOverlap="1" wp14:anchorId="3364C6D8" wp14:editId="203AC412">
            <wp:simplePos x="0" y="0"/>
            <wp:positionH relativeFrom="margin">
              <wp:posOffset>-1297940</wp:posOffset>
            </wp:positionH>
            <wp:positionV relativeFrom="paragraph">
              <wp:posOffset>232410</wp:posOffset>
            </wp:positionV>
            <wp:extent cx="8776281" cy="4937760"/>
            <wp:effectExtent l="0" t="0" r="6350" b="0"/>
            <wp:wrapNone/>
            <wp:docPr id="80622488" name="Obraz 6" descr="Obraz zawierający na wolnym powietrzu, upadek, drzewo, Fotografia lotnicz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2488" name="Obraz 6" descr="Obraz zawierający na wolnym powietrzu, upadek, drzewo, Fotografia lotnicza&#10;&#10;Opis wygenerowany automatyczni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776281" cy="4937760"/>
                    </a:xfrm>
                    <a:prstGeom prst="rect">
                      <a:avLst/>
                    </a:prstGeom>
                  </pic:spPr>
                </pic:pic>
              </a:graphicData>
            </a:graphic>
            <wp14:sizeRelH relativeFrom="margin">
              <wp14:pctWidth>0</wp14:pctWidth>
            </wp14:sizeRelH>
            <wp14:sizeRelV relativeFrom="margin">
              <wp14:pctHeight>0</wp14:pctHeight>
            </wp14:sizeRelV>
          </wp:anchor>
        </w:drawing>
      </w:r>
    </w:p>
    <w:p w14:paraId="7C2D60B2" w14:textId="1A196787" w:rsidR="00AC3AED" w:rsidRPr="003705C7" w:rsidRDefault="008E1D95" w:rsidP="008E1D95">
      <w:pPr>
        <w:tabs>
          <w:tab w:val="center" w:pos="4535"/>
          <w:tab w:val="left" w:pos="6408"/>
        </w:tabs>
        <w:spacing w:after="0" w:line="276" w:lineRule="auto"/>
        <w:rPr>
          <w:rFonts w:asciiTheme="majorHAnsi" w:eastAsia="DengXian" w:hAnsiTheme="majorHAnsi" w:cstheme="majorHAnsi"/>
          <w:b/>
          <w:bCs/>
          <w:color w:val="FFE346"/>
          <w:sz w:val="48"/>
          <w:szCs w:val="48"/>
        </w:rPr>
      </w:pPr>
      <w:r>
        <w:rPr>
          <w:rFonts w:asciiTheme="majorHAnsi" w:eastAsia="DengXian" w:hAnsiTheme="majorHAnsi" w:cstheme="majorHAnsi"/>
          <w:b/>
          <w:bCs/>
          <w:color w:val="FFE346"/>
          <w:sz w:val="48"/>
          <w:szCs w:val="48"/>
        </w:rPr>
        <w:tab/>
      </w:r>
      <w:r>
        <w:rPr>
          <w:rFonts w:asciiTheme="majorHAnsi" w:eastAsia="DengXian" w:hAnsiTheme="majorHAnsi" w:cstheme="majorHAnsi"/>
          <w:b/>
          <w:bCs/>
          <w:color w:val="FFE346"/>
          <w:sz w:val="48"/>
          <w:szCs w:val="48"/>
        </w:rPr>
        <w:tab/>
      </w:r>
    </w:p>
    <w:p w14:paraId="73E37483" w14:textId="7991646F" w:rsidR="00EC597A" w:rsidRDefault="00EC597A" w:rsidP="00BE01B0">
      <w:pPr>
        <w:spacing w:after="0" w:line="276" w:lineRule="auto"/>
        <w:jc w:val="center"/>
        <w:rPr>
          <w:rFonts w:asciiTheme="majorHAnsi" w:eastAsia="DengXian" w:hAnsiTheme="majorHAnsi" w:cstheme="majorHAnsi"/>
          <w:b/>
          <w:bCs/>
          <w:color w:val="FFE346"/>
          <w:sz w:val="48"/>
          <w:szCs w:val="48"/>
        </w:rPr>
      </w:pPr>
    </w:p>
    <w:p w14:paraId="0F544DC4" w14:textId="6F5B7935" w:rsidR="003705C7" w:rsidRPr="00660D95" w:rsidRDefault="00B33980" w:rsidP="00660D95">
      <w:pPr>
        <w:rPr>
          <w:rFonts w:asciiTheme="majorHAnsi" w:eastAsia="DengXian" w:hAnsiTheme="majorHAnsi" w:cstheme="majorHAnsi"/>
          <w:b/>
          <w:bCs/>
          <w:color w:val="FFE346"/>
          <w:sz w:val="48"/>
          <w:szCs w:val="48"/>
        </w:rPr>
      </w:pPr>
      <w:r w:rsidRPr="00B04472">
        <w:rPr>
          <w:rFonts w:asciiTheme="majorHAnsi" w:eastAsia="DengXian" w:hAnsiTheme="majorHAnsi" w:cstheme="majorHAnsi"/>
          <w:noProof/>
          <w:sz w:val="48"/>
          <w:szCs w:val="48"/>
          <w:lang w:eastAsia="pl-PL"/>
        </w:rPr>
        <mc:AlternateContent>
          <mc:Choice Requires="wps">
            <w:drawing>
              <wp:anchor distT="45720" distB="45720" distL="114300" distR="114300" simplePos="0" relativeHeight="251726848" behindDoc="0" locked="0" layoutInCell="1" allowOverlap="1" wp14:anchorId="43FF768B" wp14:editId="45464FDF">
                <wp:simplePos x="0" y="0"/>
                <wp:positionH relativeFrom="page">
                  <wp:align>right</wp:align>
                </wp:positionH>
                <wp:positionV relativeFrom="paragraph">
                  <wp:posOffset>4153535</wp:posOffset>
                </wp:positionV>
                <wp:extent cx="7560945" cy="2590800"/>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590800"/>
                        </a:xfrm>
                        <a:prstGeom prst="rect">
                          <a:avLst/>
                        </a:prstGeom>
                        <a:noFill/>
                        <a:ln w="9525">
                          <a:noFill/>
                          <a:miter lim="800000"/>
                          <a:headEnd/>
                          <a:tailEnd/>
                        </a:ln>
                      </wps:spPr>
                      <wps:txbx>
                        <w:txbxContent>
                          <w:p w14:paraId="70A0A59D" w14:textId="445897AA" w:rsidR="00660D95" w:rsidRPr="00671375" w:rsidRDefault="00660D95" w:rsidP="00671375">
                            <w:pPr>
                              <w:spacing w:after="0" w:line="360" w:lineRule="auto"/>
                              <w:jc w:val="center"/>
                              <w:rPr>
                                <w:rFonts w:ascii="Source Sans Pro Black" w:eastAsia="DengXian" w:hAnsi="Source Sans Pro Black" w:cs="Calibri"/>
                                <w:b/>
                                <w:bCs/>
                                <w:sz w:val="44"/>
                                <w:szCs w:val="44"/>
                              </w:rPr>
                            </w:pPr>
                            <w:r w:rsidRPr="00671375">
                              <w:rPr>
                                <w:rFonts w:ascii="Source Sans Pro Black" w:eastAsia="DengXian" w:hAnsi="Source Sans Pro Black" w:cs="Calibri"/>
                                <w:b/>
                                <w:bCs/>
                                <w:sz w:val="44"/>
                                <w:szCs w:val="44"/>
                              </w:rPr>
                              <w:t>DIAGNOZA SŁUŻĄCA WYZNACZENIU</w:t>
                            </w:r>
                          </w:p>
                          <w:p w14:paraId="3F62F6F2" w14:textId="7C9C32AB" w:rsidR="004C43D7" w:rsidRPr="00671375" w:rsidRDefault="00660D95" w:rsidP="00671375">
                            <w:pPr>
                              <w:spacing w:after="0" w:line="360" w:lineRule="auto"/>
                              <w:jc w:val="center"/>
                              <w:rPr>
                                <w:rFonts w:ascii="Source Sans Pro Black" w:eastAsia="DengXian" w:hAnsi="Source Sans Pro Black" w:cs="Calibri"/>
                                <w:b/>
                                <w:bCs/>
                                <w:sz w:val="44"/>
                                <w:szCs w:val="44"/>
                              </w:rPr>
                            </w:pPr>
                            <w:r w:rsidRPr="00671375">
                              <w:rPr>
                                <w:rFonts w:ascii="Source Sans Pro Black" w:eastAsia="DengXian" w:hAnsi="Source Sans Pro Black" w:cs="Calibri"/>
                                <w:b/>
                                <w:bCs/>
                                <w:sz w:val="44"/>
                                <w:szCs w:val="44"/>
                              </w:rPr>
                              <w:t xml:space="preserve">OBSZARU ZDEGRADOWANEGO </w:t>
                            </w:r>
                            <w:r w:rsidRPr="00671375">
                              <w:rPr>
                                <w:rFonts w:ascii="Source Sans Pro Black" w:eastAsia="DengXian" w:hAnsi="Source Sans Pro Black" w:cs="Calibri"/>
                                <w:b/>
                                <w:bCs/>
                                <w:sz w:val="44"/>
                                <w:szCs w:val="44"/>
                              </w:rPr>
                              <w:br/>
                              <w:t>I OBSZARU REWITALIZACJI</w:t>
                            </w:r>
                            <w:r w:rsidR="00DD61FA" w:rsidRPr="00671375">
                              <w:rPr>
                                <w:rFonts w:ascii="Source Sans Pro Black" w:eastAsia="DengXian" w:hAnsi="Source Sans Pro Black" w:cs="Calibri"/>
                                <w:b/>
                                <w:bCs/>
                                <w:sz w:val="44"/>
                                <w:szCs w:val="44"/>
                              </w:rPr>
                              <w:t xml:space="preserve"> NA TERENIE</w:t>
                            </w:r>
                          </w:p>
                          <w:p w14:paraId="1B72D5FD" w14:textId="7A03A3E0" w:rsidR="00660D95" w:rsidRPr="00671375" w:rsidRDefault="00B1157F" w:rsidP="00671375">
                            <w:pPr>
                              <w:spacing w:after="0" w:line="360" w:lineRule="auto"/>
                              <w:jc w:val="center"/>
                              <w:rPr>
                                <w:rFonts w:ascii="Source Sans Pro Black" w:eastAsia="DengXian" w:hAnsi="Source Sans Pro Black" w:cs="Calibri"/>
                                <w:b/>
                                <w:bCs/>
                                <w:sz w:val="64"/>
                                <w:szCs w:val="64"/>
                              </w:rPr>
                            </w:pPr>
                            <w:r w:rsidRPr="00671375">
                              <w:rPr>
                                <w:rFonts w:ascii="Source Sans Pro Black" w:eastAsia="DengXian" w:hAnsi="Source Sans Pro Black" w:cs="Calibri"/>
                                <w:b/>
                                <w:bCs/>
                                <w:sz w:val="64"/>
                                <w:szCs w:val="64"/>
                              </w:rPr>
                              <w:t xml:space="preserve">GMINY </w:t>
                            </w:r>
                            <w:r w:rsidR="00B33980" w:rsidRPr="00671375">
                              <w:rPr>
                                <w:rFonts w:ascii="Source Sans Pro Black" w:eastAsia="DengXian" w:hAnsi="Source Sans Pro Black" w:cs="Calibri"/>
                                <w:b/>
                                <w:bCs/>
                                <w:sz w:val="64"/>
                                <w:szCs w:val="64"/>
                              </w:rPr>
                              <w:t>KROSNO ODRZAŃSKIE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FF768B" id="_x0000_t202" coordsize="21600,21600" o:spt="202" path="m,l,21600r21600,l21600,xe">
                <v:stroke joinstyle="miter"/>
                <v:path gradientshapeok="t" o:connecttype="rect"/>
              </v:shapetype>
              <v:shape id="Pole tekstowe 2" o:spid="_x0000_s1026" type="#_x0000_t202" style="position:absolute;left:0;text-align:left;margin-left:544.15pt;margin-top:327.05pt;width:595.35pt;height:204pt;z-index:25172684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" filled="f" stroked="f">
                <v:textbox>
                  <w:txbxContent>
                    <w:p w14:paraId="70A0A59D" w14:textId="445897AA" w:rsidR="00660D95" w:rsidRPr="00671375" w:rsidRDefault="00660D95" w:rsidP="00671375">
                      <w:pPr>
                        <w:spacing w:after="0" w:line="360" w:lineRule="auto"/>
                        <w:jc w:val="center"/>
                        <w:rPr>
                          <w:rFonts w:ascii="Source Sans Pro Black" w:eastAsia="DengXian" w:hAnsi="Source Sans Pro Black" w:cs="Calibri"/>
                          <w:b/>
                          <w:bCs/>
                          <w:sz w:val="44"/>
                          <w:szCs w:val="44"/>
                        </w:rPr>
                      </w:pPr>
                      <w:r w:rsidRPr="00671375">
                        <w:rPr>
                          <w:rFonts w:ascii="Source Sans Pro Black" w:eastAsia="DengXian" w:hAnsi="Source Sans Pro Black" w:cs="Calibri"/>
                          <w:b/>
                          <w:bCs/>
                          <w:sz w:val="44"/>
                          <w:szCs w:val="44"/>
                        </w:rPr>
                        <w:t>DIAGNOZA SŁUŻĄCA WYZNACZENIU</w:t>
                      </w:r>
                    </w:p>
                    <w:p w14:paraId="3F62F6F2" w14:textId="7C9C32AB" w:rsidR="004C43D7" w:rsidRPr="00671375" w:rsidRDefault="00660D95" w:rsidP="00671375">
                      <w:pPr>
                        <w:spacing w:after="0" w:line="360" w:lineRule="auto"/>
                        <w:jc w:val="center"/>
                        <w:rPr>
                          <w:rFonts w:ascii="Source Sans Pro Black" w:eastAsia="DengXian" w:hAnsi="Source Sans Pro Black" w:cs="Calibri"/>
                          <w:b/>
                          <w:bCs/>
                          <w:sz w:val="44"/>
                          <w:szCs w:val="44"/>
                        </w:rPr>
                      </w:pPr>
                      <w:r w:rsidRPr="00671375">
                        <w:rPr>
                          <w:rFonts w:ascii="Source Sans Pro Black" w:eastAsia="DengXian" w:hAnsi="Source Sans Pro Black" w:cs="Calibri"/>
                          <w:b/>
                          <w:bCs/>
                          <w:sz w:val="44"/>
                          <w:szCs w:val="44"/>
                        </w:rPr>
                        <w:t xml:space="preserve">OBSZARU ZDEGRADOWANEGO </w:t>
                      </w:r>
                      <w:r w:rsidRPr="00671375">
                        <w:rPr>
                          <w:rFonts w:ascii="Source Sans Pro Black" w:eastAsia="DengXian" w:hAnsi="Source Sans Pro Black" w:cs="Calibri"/>
                          <w:b/>
                          <w:bCs/>
                          <w:sz w:val="44"/>
                          <w:szCs w:val="44"/>
                        </w:rPr>
                        <w:br/>
                        <w:t>I OBSZARU REWITALIZACJI</w:t>
                      </w:r>
                      <w:r w:rsidR="00DD61FA" w:rsidRPr="00671375">
                        <w:rPr>
                          <w:rFonts w:ascii="Source Sans Pro Black" w:eastAsia="DengXian" w:hAnsi="Source Sans Pro Black" w:cs="Calibri"/>
                          <w:b/>
                          <w:bCs/>
                          <w:sz w:val="44"/>
                          <w:szCs w:val="44"/>
                        </w:rPr>
                        <w:t xml:space="preserve"> NA TERENIE</w:t>
                      </w:r>
                    </w:p>
                    <w:p w14:paraId="1B72D5FD" w14:textId="7A03A3E0" w:rsidR="00660D95" w:rsidRPr="00671375" w:rsidRDefault="00B1157F" w:rsidP="00671375">
                      <w:pPr>
                        <w:spacing w:after="0" w:line="360" w:lineRule="auto"/>
                        <w:jc w:val="center"/>
                        <w:rPr>
                          <w:rFonts w:ascii="Source Sans Pro Black" w:eastAsia="DengXian" w:hAnsi="Source Sans Pro Black" w:cs="Calibri"/>
                          <w:b/>
                          <w:bCs/>
                          <w:sz w:val="64"/>
                          <w:szCs w:val="64"/>
                        </w:rPr>
                      </w:pPr>
                      <w:r w:rsidRPr="00671375">
                        <w:rPr>
                          <w:rFonts w:ascii="Source Sans Pro Black" w:eastAsia="DengXian" w:hAnsi="Source Sans Pro Black" w:cs="Calibri"/>
                          <w:b/>
                          <w:bCs/>
                          <w:sz w:val="64"/>
                          <w:szCs w:val="64"/>
                        </w:rPr>
                        <w:t xml:space="preserve">GMINY </w:t>
                      </w:r>
                      <w:r w:rsidR="00B33980" w:rsidRPr="00671375">
                        <w:rPr>
                          <w:rFonts w:ascii="Source Sans Pro Black" w:eastAsia="DengXian" w:hAnsi="Source Sans Pro Black" w:cs="Calibri"/>
                          <w:b/>
                          <w:bCs/>
                          <w:sz w:val="64"/>
                          <w:szCs w:val="64"/>
                        </w:rPr>
                        <w:t>KROSNO ODRZAŃSKIE</w:t>
                      </w:r>
                    </w:p>
                  </w:txbxContent>
                </v:textbox>
                <w10:wrap type="square" anchorx="page"/>
              </v:shape>
            </w:pict>
          </mc:Fallback>
        </mc:AlternateContent>
      </w:r>
      <w:r w:rsidRPr="003605FF">
        <w:rPr>
          <w:rFonts w:ascii="Calibri" w:hAnsi="Calibri" w:cs="Calibri"/>
          <w:noProof/>
          <w:szCs w:val="24"/>
        </w:rPr>
        <mc:AlternateContent>
          <mc:Choice Requires="wps">
            <w:drawing>
              <wp:anchor distT="0" distB="0" distL="114300" distR="114300" simplePos="0" relativeHeight="251730944" behindDoc="1" locked="0" layoutInCell="1" allowOverlap="1" wp14:anchorId="08C68C22" wp14:editId="712926D3">
                <wp:simplePos x="0" y="0"/>
                <wp:positionH relativeFrom="page">
                  <wp:posOffset>-198120</wp:posOffset>
                </wp:positionH>
                <wp:positionV relativeFrom="paragraph">
                  <wp:posOffset>6135370</wp:posOffset>
                </wp:positionV>
                <wp:extent cx="7560945" cy="972000"/>
                <wp:effectExtent l="0" t="0" r="1905" b="0"/>
                <wp:wrapNone/>
                <wp:docPr id="10" name="Prostokąt 10"/>
                <wp:cNvGraphicFramePr/>
                <a:graphic xmlns:a="http://schemas.openxmlformats.org/drawingml/2006/main">
                  <a:graphicData uri="http://schemas.microsoft.com/office/word/2010/wordprocessingShape">
                    <wps:wsp>
                      <wps:cNvSpPr/>
                      <wps:spPr>
                        <a:xfrm>
                          <a:off x="0" y="0"/>
                          <a:ext cx="7560945" cy="97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5A8F8" id="Prostokąt 10" o:spid="_x0000_s1026" style="position:absolute;margin-left:-15.6pt;margin-top:483.1pt;width:595.35pt;height:76.55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" fillcolor="white [3212]" stroked="f" strokeweight="1pt">
                <w10:wrap anchorx="page"/>
              </v:rect>
            </w:pict>
          </mc:Fallback>
        </mc:AlternateContent>
      </w:r>
      <w:r w:rsidR="00EC597A">
        <w:rPr>
          <w:rFonts w:asciiTheme="majorHAnsi" w:eastAsia="DengXian" w:hAnsiTheme="majorHAnsi" w:cstheme="majorHAnsi"/>
          <w:b/>
          <w:bCs/>
          <w:color w:val="FFE346"/>
          <w:sz w:val="48"/>
          <w:szCs w:val="48"/>
        </w:rPr>
        <w:br w:type="page"/>
      </w:r>
    </w:p>
    <w:bookmarkStart w:id="1" w:name="_Toc125524596" w:displacedByCustomXml="next"/>
    <w:sdt>
      <w:sdtPr>
        <w:rPr>
          <w:rFonts w:asciiTheme="minorHAnsi" w:eastAsiaTheme="minorEastAsia" w:hAnsiTheme="minorHAnsi" w:cstheme="minorBidi"/>
          <w:b w:val="0"/>
          <w:color w:val="auto"/>
          <w:sz w:val="21"/>
          <w:szCs w:val="21"/>
        </w:rPr>
        <w:id w:val="-1156373562"/>
        <w:docPartObj>
          <w:docPartGallery w:val="Table of Contents"/>
          <w:docPartUnique/>
        </w:docPartObj>
      </w:sdtPr>
      <w:sdtEndPr>
        <w:rPr>
          <w:rFonts w:ascii="Arial" w:hAnsi="Arial"/>
          <w:bCs/>
          <w:sz w:val="22"/>
        </w:rPr>
      </w:sdtEndPr>
      <w:sdtContent>
        <w:p w14:paraId="73EB6B24" w14:textId="77777777" w:rsidR="005E7672" w:rsidRPr="0087449A" w:rsidRDefault="005E7672" w:rsidP="00D93263">
          <w:pPr>
            <w:pStyle w:val="Nagwekspisutreci"/>
            <w:numPr>
              <w:ilvl w:val="0"/>
              <w:numId w:val="0"/>
            </w:numPr>
          </w:pPr>
          <w:r w:rsidRPr="0087449A">
            <w:t>Spis treści</w:t>
          </w:r>
        </w:p>
        <w:p w14:paraId="0190FCD3" w14:textId="2896F43A" w:rsidR="00143F89" w:rsidRPr="00143F89" w:rsidRDefault="005E7672">
          <w:pPr>
            <w:pStyle w:val="Spistreci1"/>
            <w:rPr>
              <w:rFonts w:ascii="Arial" w:hAnsi="Arial" w:cs="Arial"/>
              <w:b w:val="0"/>
              <w:bCs w:val="0"/>
              <w:kern w:val="2"/>
              <w:sz w:val="22"/>
              <w:szCs w:val="22"/>
              <w:lang w:eastAsia="pl-PL"/>
              <w14:ligatures w14:val="standardContextual"/>
            </w:rPr>
          </w:pPr>
          <w:r w:rsidRPr="00C54DA2">
            <w:fldChar w:fldCharType="begin"/>
          </w:r>
          <w:r w:rsidRPr="00C54DA2">
            <w:instrText xml:space="preserve"> TOC \o "1-3" \h \z \u </w:instrText>
          </w:r>
          <w:r w:rsidRPr="00C54DA2">
            <w:fldChar w:fldCharType="separate"/>
          </w:r>
          <w:hyperlink w:anchor="_Toc135825280" w:history="1">
            <w:r w:rsidR="00143F89" w:rsidRPr="00143F89">
              <w:rPr>
                <w:rStyle w:val="Hipercze"/>
                <w:rFonts w:ascii="Arial" w:hAnsi="Arial" w:cs="Arial"/>
              </w:rPr>
              <w:t>1. Słowniczek pojęć</w:t>
            </w:r>
            <w:r w:rsidR="00143F89" w:rsidRPr="00143F89">
              <w:rPr>
                <w:rFonts w:ascii="Arial" w:hAnsi="Arial" w:cs="Arial"/>
                <w:webHidden/>
              </w:rPr>
              <w:tab/>
            </w:r>
            <w:r w:rsidR="00143F89" w:rsidRPr="00143F89">
              <w:rPr>
                <w:rFonts w:ascii="Arial" w:hAnsi="Arial" w:cs="Arial"/>
                <w:webHidden/>
              </w:rPr>
              <w:fldChar w:fldCharType="begin"/>
            </w:r>
            <w:r w:rsidR="00143F89" w:rsidRPr="00143F89">
              <w:rPr>
                <w:rFonts w:ascii="Arial" w:hAnsi="Arial" w:cs="Arial"/>
                <w:webHidden/>
              </w:rPr>
              <w:instrText xml:space="preserve"> PAGEREF _Toc135825280 \h </w:instrText>
            </w:r>
            <w:r w:rsidR="00143F89" w:rsidRPr="00143F89">
              <w:rPr>
                <w:rFonts w:ascii="Arial" w:hAnsi="Arial" w:cs="Arial"/>
                <w:webHidden/>
              </w:rPr>
            </w:r>
            <w:r w:rsidR="00143F89" w:rsidRPr="00143F89">
              <w:rPr>
                <w:rFonts w:ascii="Arial" w:hAnsi="Arial" w:cs="Arial"/>
                <w:webHidden/>
              </w:rPr>
              <w:fldChar w:fldCharType="separate"/>
            </w:r>
            <w:r w:rsidR="00716DF9">
              <w:rPr>
                <w:rFonts w:ascii="Arial" w:hAnsi="Arial" w:cs="Arial"/>
                <w:webHidden/>
              </w:rPr>
              <w:t>3</w:t>
            </w:r>
            <w:r w:rsidR="00143F89" w:rsidRPr="00143F89">
              <w:rPr>
                <w:rFonts w:ascii="Arial" w:hAnsi="Arial" w:cs="Arial"/>
                <w:webHidden/>
              </w:rPr>
              <w:fldChar w:fldCharType="end"/>
            </w:r>
          </w:hyperlink>
        </w:p>
        <w:p w14:paraId="323FE433" w14:textId="56AB8403" w:rsidR="00143F89" w:rsidRPr="00143F89" w:rsidRDefault="00716DF9">
          <w:pPr>
            <w:pStyle w:val="Spistreci1"/>
            <w:rPr>
              <w:rFonts w:ascii="Arial" w:hAnsi="Arial" w:cs="Arial"/>
              <w:b w:val="0"/>
              <w:bCs w:val="0"/>
              <w:kern w:val="2"/>
              <w:sz w:val="22"/>
              <w:szCs w:val="22"/>
              <w:lang w:eastAsia="pl-PL"/>
              <w14:ligatures w14:val="standardContextual"/>
            </w:rPr>
          </w:pPr>
          <w:hyperlink w:anchor="_Toc135825281" w:history="1">
            <w:r w:rsidR="00143F89" w:rsidRPr="00143F89">
              <w:rPr>
                <w:rStyle w:val="Hipercze"/>
                <w:rFonts w:ascii="Arial" w:hAnsi="Arial" w:cs="Arial"/>
              </w:rPr>
              <w:t>2. Charakterystyka Gminy Krosno Odrzańskie</w:t>
            </w:r>
            <w:r w:rsidR="00143F89" w:rsidRPr="00143F89">
              <w:rPr>
                <w:rFonts w:ascii="Arial" w:hAnsi="Arial" w:cs="Arial"/>
                <w:webHidden/>
              </w:rPr>
              <w:tab/>
            </w:r>
            <w:r w:rsidR="00143F89" w:rsidRPr="00143F89">
              <w:rPr>
                <w:rFonts w:ascii="Arial" w:hAnsi="Arial" w:cs="Arial"/>
                <w:webHidden/>
              </w:rPr>
              <w:fldChar w:fldCharType="begin"/>
            </w:r>
            <w:r w:rsidR="00143F89" w:rsidRPr="00143F89">
              <w:rPr>
                <w:rFonts w:ascii="Arial" w:hAnsi="Arial" w:cs="Arial"/>
                <w:webHidden/>
              </w:rPr>
              <w:instrText xml:space="preserve"> PAGEREF _Toc135825281 \h </w:instrText>
            </w:r>
            <w:r w:rsidR="00143F89" w:rsidRPr="00143F89">
              <w:rPr>
                <w:rFonts w:ascii="Arial" w:hAnsi="Arial" w:cs="Arial"/>
                <w:webHidden/>
              </w:rPr>
            </w:r>
            <w:r w:rsidR="00143F89" w:rsidRPr="00143F89">
              <w:rPr>
                <w:rFonts w:ascii="Arial" w:hAnsi="Arial" w:cs="Arial"/>
                <w:webHidden/>
              </w:rPr>
              <w:fldChar w:fldCharType="separate"/>
            </w:r>
            <w:r>
              <w:rPr>
                <w:rFonts w:ascii="Arial" w:hAnsi="Arial" w:cs="Arial"/>
                <w:webHidden/>
              </w:rPr>
              <w:t>4</w:t>
            </w:r>
            <w:r w:rsidR="00143F89" w:rsidRPr="00143F89">
              <w:rPr>
                <w:rFonts w:ascii="Arial" w:hAnsi="Arial" w:cs="Arial"/>
                <w:webHidden/>
              </w:rPr>
              <w:fldChar w:fldCharType="end"/>
            </w:r>
          </w:hyperlink>
        </w:p>
        <w:p w14:paraId="58223F2F" w14:textId="09BA6698" w:rsidR="00143F89" w:rsidRPr="00143F89" w:rsidRDefault="00716DF9">
          <w:pPr>
            <w:pStyle w:val="Spistreci2"/>
            <w:rPr>
              <w:rFonts w:cs="Arial"/>
              <w:b w:val="0"/>
              <w:bCs w:val="0"/>
              <w:color w:val="auto"/>
              <w:kern w:val="2"/>
              <w:szCs w:val="22"/>
              <w:lang w:eastAsia="pl-PL"/>
              <w14:ligatures w14:val="standardContextual"/>
            </w:rPr>
          </w:pPr>
          <w:hyperlink w:anchor="_Toc135825282" w:history="1">
            <w:r w:rsidR="00143F89" w:rsidRPr="00143F89">
              <w:rPr>
                <w:rStyle w:val="Hipercze"/>
                <w:rFonts w:cs="Arial"/>
              </w:rPr>
              <w:t>2.1 Informacje podstawowe</w:t>
            </w:r>
            <w:r w:rsidR="00143F89" w:rsidRPr="00143F89">
              <w:rPr>
                <w:rFonts w:cs="Arial"/>
                <w:webHidden/>
              </w:rPr>
              <w:tab/>
            </w:r>
            <w:r w:rsidR="00143F89" w:rsidRPr="00143F89">
              <w:rPr>
                <w:rFonts w:cs="Arial"/>
                <w:webHidden/>
              </w:rPr>
              <w:fldChar w:fldCharType="begin"/>
            </w:r>
            <w:r w:rsidR="00143F89" w:rsidRPr="00143F89">
              <w:rPr>
                <w:rFonts w:cs="Arial"/>
                <w:webHidden/>
              </w:rPr>
              <w:instrText xml:space="preserve"> PAGEREF _Toc135825282 \h </w:instrText>
            </w:r>
            <w:r w:rsidR="00143F89" w:rsidRPr="00143F89">
              <w:rPr>
                <w:rFonts w:cs="Arial"/>
                <w:webHidden/>
              </w:rPr>
            </w:r>
            <w:r w:rsidR="00143F89" w:rsidRPr="00143F89">
              <w:rPr>
                <w:rFonts w:cs="Arial"/>
                <w:webHidden/>
              </w:rPr>
              <w:fldChar w:fldCharType="separate"/>
            </w:r>
            <w:r>
              <w:rPr>
                <w:rFonts w:cs="Arial"/>
                <w:webHidden/>
              </w:rPr>
              <w:t>4</w:t>
            </w:r>
            <w:r w:rsidR="00143F89" w:rsidRPr="00143F89">
              <w:rPr>
                <w:rFonts w:cs="Arial"/>
                <w:webHidden/>
              </w:rPr>
              <w:fldChar w:fldCharType="end"/>
            </w:r>
          </w:hyperlink>
        </w:p>
        <w:p w14:paraId="34DEDE6E" w14:textId="736BFA51" w:rsidR="00143F89" w:rsidRPr="00143F89" w:rsidRDefault="00716DF9">
          <w:pPr>
            <w:pStyle w:val="Spistreci2"/>
            <w:rPr>
              <w:rFonts w:cs="Arial"/>
              <w:b w:val="0"/>
              <w:bCs w:val="0"/>
              <w:color w:val="auto"/>
              <w:kern w:val="2"/>
              <w:szCs w:val="22"/>
              <w:lang w:eastAsia="pl-PL"/>
              <w14:ligatures w14:val="standardContextual"/>
            </w:rPr>
          </w:pPr>
          <w:hyperlink w:anchor="_Toc135825283" w:history="1">
            <w:r w:rsidR="00143F89" w:rsidRPr="00143F89">
              <w:rPr>
                <w:rStyle w:val="Hipercze"/>
                <w:rFonts w:cs="Arial"/>
              </w:rPr>
              <w:t>2.2 Zewnętrzne uwarunkowania rozwoju Gminy Krosno Odrzańskie</w:t>
            </w:r>
            <w:r w:rsidR="00143F89" w:rsidRPr="00143F89">
              <w:rPr>
                <w:rFonts w:cs="Arial"/>
                <w:webHidden/>
              </w:rPr>
              <w:tab/>
            </w:r>
            <w:r w:rsidR="00143F89" w:rsidRPr="00143F89">
              <w:rPr>
                <w:rFonts w:cs="Arial"/>
                <w:webHidden/>
              </w:rPr>
              <w:fldChar w:fldCharType="begin"/>
            </w:r>
            <w:r w:rsidR="00143F89" w:rsidRPr="00143F89">
              <w:rPr>
                <w:rFonts w:cs="Arial"/>
                <w:webHidden/>
              </w:rPr>
              <w:instrText xml:space="preserve"> PAGEREF _Toc135825283 \h </w:instrText>
            </w:r>
            <w:r w:rsidR="00143F89" w:rsidRPr="00143F89">
              <w:rPr>
                <w:rFonts w:cs="Arial"/>
                <w:webHidden/>
              </w:rPr>
            </w:r>
            <w:r w:rsidR="00143F89" w:rsidRPr="00143F89">
              <w:rPr>
                <w:rFonts w:cs="Arial"/>
                <w:webHidden/>
              </w:rPr>
              <w:fldChar w:fldCharType="separate"/>
            </w:r>
            <w:r>
              <w:rPr>
                <w:rFonts w:cs="Arial"/>
                <w:webHidden/>
              </w:rPr>
              <w:t>6</w:t>
            </w:r>
            <w:r w:rsidR="00143F89" w:rsidRPr="00143F89">
              <w:rPr>
                <w:rFonts w:cs="Arial"/>
                <w:webHidden/>
              </w:rPr>
              <w:fldChar w:fldCharType="end"/>
            </w:r>
          </w:hyperlink>
        </w:p>
        <w:p w14:paraId="6507F6C7" w14:textId="5B418AAB" w:rsidR="00143F89" w:rsidRPr="00143F89" w:rsidRDefault="00716DF9">
          <w:pPr>
            <w:pStyle w:val="Spistreci2"/>
            <w:rPr>
              <w:rFonts w:cs="Arial"/>
              <w:b w:val="0"/>
              <w:bCs w:val="0"/>
              <w:color w:val="auto"/>
              <w:kern w:val="2"/>
              <w:szCs w:val="22"/>
              <w:lang w:eastAsia="pl-PL"/>
              <w14:ligatures w14:val="standardContextual"/>
            </w:rPr>
          </w:pPr>
          <w:hyperlink w:anchor="_Toc135825284" w:history="1">
            <w:r w:rsidR="00143F89" w:rsidRPr="00143F89">
              <w:rPr>
                <w:rStyle w:val="Hipercze"/>
                <w:rFonts w:cs="Arial"/>
              </w:rPr>
              <w:t>2.3 Wewnętrzne uwarunkowania rozwoju Gminy Krosno Odrzańskie</w:t>
            </w:r>
            <w:r w:rsidR="00143F89" w:rsidRPr="00143F89">
              <w:rPr>
                <w:rFonts w:cs="Arial"/>
                <w:webHidden/>
              </w:rPr>
              <w:tab/>
            </w:r>
            <w:r w:rsidR="00143F89" w:rsidRPr="00143F89">
              <w:rPr>
                <w:rFonts w:cs="Arial"/>
                <w:webHidden/>
              </w:rPr>
              <w:fldChar w:fldCharType="begin"/>
            </w:r>
            <w:r w:rsidR="00143F89" w:rsidRPr="00143F89">
              <w:rPr>
                <w:rFonts w:cs="Arial"/>
                <w:webHidden/>
              </w:rPr>
              <w:instrText xml:space="preserve"> PAGEREF _Toc135825284 \h </w:instrText>
            </w:r>
            <w:r w:rsidR="00143F89" w:rsidRPr="00143F89">
              <w:rPr>
                <w:rFonts w:cs="Arial"/>
                <w:webHidden/>
              </w:rPr>
            </w:r>
            <w:r w:rsidR="00143F89" w:rsidRPr="00143F89">
              <w:rPr>
                <w:rFonts w:cs="Arial"/>
                <w:webHidden/>
              </w:rPr>
              <w:fldChar w:fldCharType="separate"/>
            </w:r>
            <w:r>
              <w:rPr>
                <w:rFonts w:cs="Arial"/>
                <w:webHidden/>
              </w:rPr>
              <w:t>9</w:t>
            </w:r>
            <w:r w:rsidR="00143F89" w:rsidRPr="00143F89">
              <w:rPr>
                <w:rFonts w:cs="Arial"/>
                <w:webHidden/>
              </w:rPr>
              <w:fldChar w:fldCharType="end"/>
            </w:r>
          </w:hyperlink>
        </w:p>
        <w:p w14:paraId="7D9321CE" w14:textId="2693602E" w:rsidR="00143F89" w:rsidRPr="00143F89" w:rsidRDefault="00716DF9">
          <w:pPr>
            <w:pStyle w:val="Spistreci1"/>
            <w:rPr>
              <w:rFonts w:ascii="Arial" w:hAnsi="Arial" w:cs="Arial"/>
              <w:b w:val="0"/>
              <w:bCs w:val="0"/>
              <w:kern w:val="2"/>
              <w:sz w:val="22"/>
              <w:szCs w:val="22"/>
              <w:lang w:eastAsia="pl-PL"/>
              <w14:ligatures w14:val="standardContextual"/>
            </w:rPr>
          </w:pPr>
          <w:hyperlink w:anchor="_Toc135825285" w:history="1">
            <w:r w:rsidR="00143F89" w:rsidRPr="00143F89">
              <w:rPr>
                <w:rStyle w:val="Hipercze"/>
                <w:rFonts w:ascii="Arial" w:hAnsi="Arial" w:cs="Arial"/>
              </w:rPr>
              <w:t>3. Metodyka wyznaczenia obszaru zdegradowanego i obszaru rewitalizacji</w:t>
            </w:r>
            <w:r w:rsidR="00143F89" w:rsidRPr="00143F89">
              <w:rPr>
                <w:rFonts w:ascii="Arial" w:hAnsi="Arial" w:cs="Arial"/>
                <w:webHidden/>
              </w:rPr>
              <w:tab/>
            </w:r>
            <w:r w:rsidR="00143F89" w:rsidRPr="00143F89">
              <w:rPr>
                <w:rFonts w:ascii="Arial" w:hAnsi="Arial" w:cs="Arial"/>
                <w:webHidden/>
              </w:rPr>
              <w:fldChar w:fldCharType="begin"/>
            </w:r>
            <w:r w:rsidR="00143F89" w:rsidRPr="00143F89">
              <w:rPr>
                <w:rFonts w:ascii="Arial" w:hAnsi="Arial" w:cs="Arial"/>
                <w:webHidden/>
              </w:rPr>
              <w:instrText xml:space="preserve"> PAGEREF _Toc135825285 \h </w:instrText>
            </w:r>
            <w:r w:rsidR="00143F89" w:rsidRPr="00143F89">
              <w:rPr>
                <w:rFonts w:ascii="Arial" w:hAnsi="Arial" w:cs="Arial"/>
                <w:webHidden/>
              </w:rPr>
            </w:r>
            <w:r w:rsidR="00143F89" w:rsidRPr="00143F89">
              <w:rPr>
                <w:rFonts w:ascii="Arial" w:hAnsi="Arial" w:cs="Arial"/>
                <w:webHidden/>
              </w:rPr>
              <w:fldChar w:fldCharType="separate"/>
            </w:r>
            <w:r>
              <w:rPr>
                <w:rFonts w:ascii="Arial" w:hAnsi="Arial" w:cs="Arial"/>
                <w:webHidden/>
              </w:rPr>
              <w:t>13</w:t>
            </w:r>
            <w:r w:rsidR="00143F89" w:rsidRPr="00143F89">
              <w:rPr>
                <w:rFonts w:ascii="Arial" w:hAnsi="Arial" w:cs="Arial"/>
                <w:webHidden/>
              </w:rPr>
              <w:fldChar w:fldCharType="end"/>
            </w:r>
          </w:hyperlink>
        </w:p>
        <w:p w14:paraId="1084E329" w14:textId="43185D7D" w:rsidR="00143F89" w:rsidRPr="00143F89" w:rsidRDefault="00716DF9">
          <w:pPr>
            <w:pStyle w:val="Spistreci2"/>
            <w:rPr>
              <w:rFonts w:cs="Arial"/>
              <w:b w:val="0"/>
              <w:bCs w:val="0"/>
              <w:color w:val="auto"/>
              <w:kern w:val="2"/>
              <w:szCs w:val="22"/>
              <w:lang w:eastAsia="pl-PL"/>
              <w14:ligatures w14:val="standardContextual"/>
            </w:rPr>
          </w:pPr>
          <w:hyperlink w:anchor="_Toc135825286" w:history="1">
            <w:r w:rsidR="00143F89" w:rsidRPr="00143F89">
              <w:rPr>
                <w:rStyle w:val="Hipercze"/>
                <w:rFonts w:cs="Arial"/>
              </w:rPr>
              <w:t>3.1 Metodyka prac przyjęta w procesie delimitacji obszarów zdegradowanych na terenie Gminy Krosno Odrzańskie</w:t>
            </w:r>
            <w:r w:rsidR="00143F89" w:rsidRPr="00143F89">
              <w:rPr>
                <w:rFonts w:cs="Arial"/>
                <w:webHidden/>
              </w:rPr>
              <w:tab/>
            </w:r>
            <w:r w:rsidR="00143F89" w:rsidRPr="00143F89">
              <w:rPr>
                <w:rFonts w:cs="Arial"/>
                <w:webHidden/>
              </w:rPr>
              <w:fldChar w:fldCharType="begin"/>
            </w:r>
            <w:r w:rsidR="00143F89" w:rsidRPr="00143F89">
              <w:rPr>
                <w:rFonts w:cs="Arial"/>
                <w:webHidden/>
              </w:rPr>
              <w:instrText xml:space="preserve"> PAGEREF _Toc135825286 \h </w:instrText>
            </w:r>
            <w:r w:rsidR="00143F89" w:rsidRPr="00143F89">
              <w:rPr>
                <w:rFonts w:cs="Arial"/>
                <w:webHidden/>
              </w:rPr>
            </w:r>
            <w:r w:rsidR="00143F89" w:rsidRPr="00143F89">
              <w:rPr>
                <w:rFonts w:cs="Arial"/>
                <w:webHidden/>
              </w:rPr>
              <w:fldChar w:fldCharType="separate"/>
            </w:r>
            <w:r>
              <w:rPr>
                <w:rFonts w:cs="Arial"/>
                <w:webHidden/>
              </w:rPr>
              <w:t>13</w:t>
            </w:r>
            <w:r w:rsidR="00143F89" w:rsidRPr="00143F89">
              <w:rPr>
                <w:rFonts w:cs="Arial"/>
                <w:webHidden/>
              </w:rPr>
              <w:fldChar w:fldCharType="end"/>
            </w:r>
          </w:hyperlink>
        </w:p>
        <w:p w14:paraId="550B512B" w14:textId="199FE09B" w:rsidR="00143F89" w:rsidRPr="00143F89" w:rsidRDefault="00716DF9">
          <w:pPr>
            <w:pStyle w:val="Spistreci2"/>
            <w:rPr>
              <w:rFonts w:cs="Arial"/>
              <w:b w:val="0"/>
              <w:bCs w:val="0"/>
              <w:color w:val="auto"/>
              <w:kern w:val="2"/>
              <w:szCs w:val="22"/>
              <w:lang w:eastAsia="pl-PL"/>
              <w14:ligatures w14:val="standardContextual"/>
            </w:rPr>
          </w:pPr>
          <w:hyperlink w:anchor="_Toc135825287" w:history="1">
            <w:r w:rsidR="00143F89" w:rsidRPr="00143F89">
              <w:rPr>
                <w:rStyle w:val="Hipercze"/>
                <w:rFonts w:cs="Arial"/>
              </w:rPr>
              <w:t>3.2 Podział Gminy Krosno Odrzańskie na jednostki analityczne</w:t>
            </w:r>
            <w:r w:rsidR="00143F89" w:rsidRPr="00143F89">
              <w:rPr>
                <w:rFonts w:cs="Arial"/>
                <w:webHidden/>
              </w:rPr>
              <w:tab/>
            </w:r>
            <w:r w:rsidR="00143F89" w:rsidRPr="00143F89">
              <w:rPr>
                <w:rFonts w:cs="Arial"/>
                <w:webHidden/>
              </w:rPr>
              <w:fldChar w:fldCharType="begin"/>
            </w:r>
            <w:r w:rsidR="00143F89" w:rsidRPr="00143F89">
              <w:rPr>
                <w:rFonts w:cs="Arial"/>
                <w:webHidden/>
              </w:rPr>
              <w:instrText xml:space="preserve"> PAGEREF _Toc135825287 \h </w:instrText>
            </w:r>
            <w:r w:rsidR="00143F89" w:rsidRPr="00143F89">
              <w:rPr>
                <w:rFonts w:cs="Arial"/>
                <w:webHidden/>
              </w:rPr>
            </w:r>
            <w:r w:rsidR="00143F89" w:rsidRPr="00143F89">
              <w:rPr>
                <w:rFonts w:cs="Arial"/>
                <w:webHidden/>
              </w:rPr>
              <w:fldChar w:fldCharType="separate"/>
            </w:r>
            <w:r>
              <w:rPr>
                <w:rFonts w:cs="Arial"/>
                <w:webHidden/>
              </w:rPr>
              <w:t>15</w:t>
            </w:r>
            <w:r w:rsidR="00143F89" w:rsidRPr="00143F89">
              <w:rPr>
                <w:rFonts w:cs="Arial"/>
                <w:webHidden/>
              </w:rPr>
              <w:fldChar w:fldCharType="end"/>
            </w:r>
          </w:hyperlink>
        </w:p>
        <w:p w14:paraId="2E35BE15" w14:textId="64DDDD93" w:rsidR="00143F89" w:rsidRPr="00143F89" w:rsidRDefault="00716DF9">
          <w:pPr>
            <w:pStyle w:val="Spistreci2"/>
            <w:rPr>
              <w:rFonts w:cs="Arial"/>
              <w:b w:val="0"/>
              <w:bCs w:val="0"/>
              <w:color w:val="auto"/>
              <w:kern w:val="2"/>
              <w:szCs w:val="22"/>
              <w:lang w:eastAsia="pl-PL"/>
              <w14:ligatures w14:val="standardContextual"/>
            </w:rPr>
          </w:pPr>
          <w:hyperlink w:anchor="_Toc135825288" w:history="1">
            <w:r w:rsidR="00143F89" w:rsidRPr="00143F89">
              <w:rPr>
                <w:rStyle w:val="Hipercze"/>
                <w:rFonts w:cs="Arial"/>
              </w:rPr>
              <w:t>3.3 Wybór wskaźników służących dokonaniu analizy wskaźnikowej wskazanych jednostek analitycznych</w:t>
            </w:r>
            <w:r w:rsidR="00143F89" w:rsidRPr="00143F89">
              <w:rPr>
                <w:rFonts w:cs="Arial"/>
                <w:webHidden/>
              </w:rPr>
              <w:tab/>
            </w:r>
            <w:r w:rsidR="00143F89" w:rsidRPr="00143F89">
              <w:rPr>
                <w:rFonts w:cs="Arial"/>
                <w:webHidden/>
              </w:rPr>
              <w:fldChar w:fldCharType="begin"/>
            </w:r>
            <w:r w:rsidR="00143F89" w:rsidRPr="00143F89">
              <w:rPr>
                <w:rFonts w:cs="Arial"/>
                <w:webHidden/>
              </w:rPr>
              <w:instrText xml:space="preserve"> PAGEREF _Toc135825288 \h </w:instrText>
            </w:r>
            <w:r w:rsidR="00143F89" w:rsidRPr="00143F89">
              <w:rPr>
                <w:rFonts w:cs="Arial"/>
                <w:webHidden/>
              </w:rPr>
            </w:r>
            <w:r w:rsidR="00143F89" w:rsidRPr="00143F89">
              <w:rPr>
                <w:rFonts w:cs="Arial"/>
                <w:webHidden/>
              </w:rPr>
              <w:fldChar w:fldCharType="separate"/>
            </w:r>
            <w:r>
              <w:rPr>
                <w:rFonts w:cs="Arial"/>
                <w:webHidden/>
              </w:rPr>
              <w:t>21</w:t>
            </w:r>
            <w:r w:rsidR="00143F89" w:rsidRPr="00143F89">
              <w:rPr>
                <w:rFonts w:cs="Arial"/>
                <w:webHidden/>
              </w:rPr>
              <w:fldChar w:fldCharType="end"/>
            </w:r>
          </w:hyperlink>
        </w:p>
        <w:p w14:paraId="5EC9EED7" w14:textId="4D011C0C" w:rsidR="00143F89" w:rsidRPr="00143F89" w:rsidRDefault="00716DF9">
          <w:pPr>
            <w:pStyle w:val="Spistreci1"/>
            <w:rPr>
              <w:rFonts w:ascii="Arial" w:hAnsi="Arial" w:cs="Arial"/>
              <w:b w:val="0"/>
              <w:bCs w:val="0"/>
              <w:kern w:val="2"/>
              <w:sz w:val="22"/>
              <w:szCs w:val="22"/>
              <w:lang w:eastAsia="pl-PL"/>
              <w14:ligatures w14:val="standardContextual"/>
            </w:rPr>
          </w:pPr>
          <w:hyperlink w:anchor="_Toc135825289" w:history="1">
            <w:r w:rsidR="00143F89" w:rsidRPr="00143F89">
              <w:rPr>
                <w:rStyle w:val="Hipercze"/>
                <w:rFonts w:ascii="Arial" w:hAnsi="Arial" w:cs="Arial"/>
              </w:rPr>
              <w:t>4. Analiza wskaźnikowa Gminy Krosno Odrzańskie</w:t>
            </w:r>
            <w:r w:rsidR="00143F89" w:rsidRPr="00143F89">
              <w:rPr>
                <w:rFonts w:ascii="Arial" w:hAnsi="Arial" w:cs="Arial"/>
                <w:webHidden/>
              </w:rPr>
              <w:tab/>
            </w:r>
            <w:r w:rsidR="00143F89" w:rsidRPr="00143F89">
              <w:rPr>
                <w:rFonts w:ascii="Arial" w:hAnsi="Arial" w:cs="Arial"/>
                <w:webHidden/>
              </w:rPr>
              <w:fldChar w:fldCharType="begin"/>
            </w:r>
            <w:r w:rsidR="00143F89" w:rsidRPr="00143F89">
              <w:rPr>
                <w:rFonts w:ascii="Arial" w:hAnsi="Arial" w:cs="Arial"/>
                <w:webHidden/>
              </w:rPr>
              <w:instrText xml:space="preserve"> PAGEREF _Toc135825289 \h </w:instrText>
            </w:r>
            <w:r w:rsidR="00143F89" w:rsidRPr="00143F89">
              <w:rPr>
                <w:rFonts w:ascii="Arial" w:hAnsi="Arial" w:cs="Arial"/>
                <w:webHidden/>
              </w:rPr>
            </w:r>
            <w:r w:rsidR="00143F89" w:rsidRPr="00143F89">
              <w:rPr>
                <w:rFonts w:ascii="Arial" w:hAnsi="Arial" w:cs="Arial"/>
                <w:webHidden/>
              </w:rPr>
              <w:fldChar w:fldCharType="separate"/>
            </w:r>
            <w:r>
              <w:rPr>
                <w:rFonts w:ascii="Arial" w:hAnsi="Arial" w:cs="Arial"/>
                <w:webHidden/>
              </w:rPr>
              <w:t>26</w:t>
            </w:r>
            <w:r w:rsidR="00143F89" w:rsidRPr="00143F89">
              <w:rPr>
                <w:rFonts w:ascii="Arial" w:hAnsi="Arial" w:cs="Arial"/>
                <w:webHidden/>
              </w:rPr>
              <w:fldChar w:fldCharType="end"/>
            </w:r>
          </w:hyperlink>
        </w:p>
        <w:p w14:paraId="03DC8553" w14:textId="67CCC544" w:rsidR="00143F89" w:rsidRPr="00143F89" w:rsidRDefault="00716DF9">
          <w:pPr>
            <w:pStyle w:val="Spistreci2"/>
            <w:rPr>
              <w:rFonts w:cs="Arial"/>
              <w:b w:val="0"/>
              <w:bCs w:val="0"/>
              <w:color w:val="auto"/>
              <w:kern w:val="2"/>
              <w:szCs w:val="22"/>
              <w:lang w:eastAsia="pl-PL"/>
              <w14:ligatures w14:val="standardContextual"/>
            </w:rPr>
          </w:pPr>
          <w:hyperlink w:anchor="_Toc135825290" w:history="1">
            <w:r w:rsidR="00143F89" w:rsidRPr="00143F89">
              <w:rPr>
                <w:rStyle w:val="Hipercze"/>
                <w:rFonts w:cs="Arial"/>
              </w:rPr>
              <w:t>4.1 Sfera społeczna</w:t>
            </w:r>
            <w:r w:rsidR="00143F89" w:rsidRPr="00143F89">
              <w:rPr>
                <w:rFonts w:cs="Arial"/>
                <w:webHidden/>
              </w:rPr>
              <w:tab/>
            </w:r>
            <w:r w:rsidR="00143F89" w:rsidRPr="00143F89">
              <w:rPr>
                <w:rFonts w:cs="Arial"/>
                <w:webHidden/>
              </w:rPr>
              <w:fldChar w:fldCharType="begin"/>
            </w:r>
            <w:r w:rsidR="00143F89" w:rsidRPr="00143F89">
              <w:rPr>
                <w:rFonts w:cs="Arial"/>
                <w:webHidden/>
              </w:rPr>
              <w:instrText xml:space="preserve"> PAGEREF _Toc135825290 \h </w:instrText>
            </w:r>
            <w:r w:rsidR="00143F89" w:rsidRPr="00143F89">
              <w:rPr>
                <w:rFonts w:cs="Arial"/>
                <w:webHidden/>
              </w:rPr>
            </w:r>
            <w:r w:rsidR="00143F89" w:rsidRPr="00143F89">
              <w:rPr>
                <w:rFonts w:cs="Arial"/>
                <w:webHidden/>
              </w:rPr>
              <w:fldChar w:fldCharType="separate"/>
            </w:r>
            <w:r>
              <w:rPr>
                <w:rFonts w:cs="Arial"/>
                <w:webHidden/>
              </w:rPr>
              <w:t>26</w:t>
            </w:r>
            <w:r w:rsidR="00143F89" w:rsidRPr="00143F89">
              <w:rPr>
                <w:rFonts w:cs="Arial"/>
                <w:webHidden/>
              </w:rPr>
              <w:fldChar w:fldCharType="end"/>
            </w:r>
          </w:hyperlink>
        </w:p>
        <w:p w14:paraId="3DF3851D" w14:textId="786F1620" w:rsidR="00143F89" w:rsidRPr="00143F89" w:rsidRDefault="00716DF9">
          <w:pPr>
            <w:pStyle w:val="Spistreci2"/>
            <w:rPr>
              <w:rFonts w:cs="Arial"/>
              <w:b w:val="0"/>
              <w:bCs w:val="0"/>
              <w:color w:val="auto"/>
              <w:kern w:val="2"/>
              <w:szCs w:val="22"/>
              <w:lang w:eastAsia="pl-PL"/>
              <w14:ligatures w14:val="standardContextual"/>
            </w:rPr>
          </w:pPr>
          <w:hyperlink w:anchor="_Toc135825291" w:history="1">
            <w:r w:rsidR="00143F89" w:rsidRPr="00143F89">
              <w:rPr>
                <w:rStyle w:val="Hipercze"/>
                <w:rFonts w:cs="Arial"/>
              </w:rPr>
              <w:t>4.2 Sfera gospodarcza</w:t>
            </w:r>
            <w:r w:rsidR="00143F89" w:rsidRPr="00143F89">
              <w:rPr>
                <w:rFonts w:cs="Arial"/>
                <w:webHidden/>
              </w:rPr>
              <w:tab/>
            </w:r>
            <w:r w:rsidR="00143F89" w:rsidRPr="00143F89">
              <w:rPr>
                <w:rFonts w:cs="Arial"/>
                <w:webHidden/>
              </w:rPr>
              <w:fldChar w:fldCharType="begin"/>
            </w:r>
            <w:r w:rsidR="00143F89" w:rsidRPr="00143F89">
              <w:rPr>
                <w:rFonts w:cs="Arial"/>
                <w:webHidden/>
              </w:rPr>
              <w:instrText xml:space="preserve"> PAGEREF _Toc135825291 \h </w:instrText>
            </w:r>
            <w:r w:rsidR="00143F89" w:rsidRPr="00143F89">
              <w:rPr>
                <w:rFonts w:cs="Arial"/>
                <w:webHidden/>
              </w:rPr>
            </w:r>
            <w:r w:rsidR="00143F89" w:rsidRPr="00143F89">
              <w:rPr>
                <w:rFonts w:cs="Arial"/>
                <w:webHidden/>
              </w:rPr>
              <w:fldChar w:fldCharType="separate"/>
            </w:r>
            <w:r>
              <w:rPr>
                <w:rFonts w:cs="Arial"/>
                <w:webHidden/>
              </w:rPr>
              <w:t>43</w:t>
            </w:r>
            <w:r w:rsidR="00143F89" w:rsidRPr="00143F89">
              <w:rPr>
                <w:rFonts w:cs="Arial"/>
                <w:webHidden/>
              </w:rPr>
              <w:fldChar w:fldCharType="end"/>
            </w:r>
          </w:hyperlink>
        </w:p>
        <w:p w14:paraId="424679B5" w14:textId="1DAD1B05" w:rsidR="00143F89" w:rsidRPr="00143F89" w:rsidRDefault="00716DF9">
          <w:pPr>
            <w:pStyle w:val="Spistreci2"/>
            <w:rPr>
              <w:rFonts w:cs="Arial"/>
              <w:b w:val="0"/>
              <w:bCs w:val="0"/>
              <w:color w:val="auto"/>
              <w:kern w:val="2"/>
              <w:szCs w:val="22"/>
              <w:lang w:eastAsia="pl-PL"/>
              <w14:ligatures w14:val="standardContextual"/>
            </w:rPr>
          </w:pPr>
          <w:hyperlink w:anchor="_Toc135825292" w:history="1">
            <w:r w:rsidR="00143F89" w:rsidRPr="00143F89">
              <w:rPr>
                <w:rStyle w:val="Hipercze"/>
                <w:rFonts w:cs="Arial"/>
              </w:rPr>
              <w:t>4.3 Sfera środowiskowa</w:t>
            </w:r>
            <w:r w:rsidR="00143F89" w:rsidRPr="00143F89">
              <w:rPr>
                <w:rFonts w:cs="Arial"/>
                <w:webHidden/>
              </w:rPr>
              <w:tab/>
            </w:r>
            <w:r w:rsidR="00143F89" w:rsidRPr="00143F89">
              <w:rPr>
                <w:rFonts w:cs="Arial"/>
                <w:webHidden/>
              </w:rPr>
              <w:fldChar w:fldCharType="begin"/>
            </w:r>
            <w:r w:rsidR="00143F89" w:rsidRPr="00143F89">
              <w:rPr>
                <w:rFonts w:cs="Arial"/>
                <w:webHidden/>
              </w:rPr>
              <w:instrText xml:space="preserve"> PAGEREF _Toc135825292 \h </w:instrText>
            </w:r>
            <w:r w:rsidR="00143F89" w:rsidRPr="00143F89">
              <w:rPr>
                <w:rFonts w:cs="Arial"/>
                <w:webHidden/>
              </w:rPr>
            </w:r>
            <w:r w:rsidR="00143F89" w:rsidRPr="00143F89">
              <w:rPr>
                <w:rFonts w:cs="Arial"/>
                <w:webHidden/>
              </w:rPr>
              <w:fldChar w:fldCharType="separate"/>
            </w:r>
            <w:r>
              <w:rPr>
                <w:rFonts w:cs="Arial"/>
                <w:webHidden/>
              </w:rPr>
              <w:t>46</w:t>
            </w:r>
            <w:r w:rsidR="00143F89" w:rsidRPr="00143F89">
              <w:rPr>
                <w:rFonts w:cs="Arial"/>
                <w:webHidden/>
              </w:rPr>
              <w:fldChar w:fldCharType="end"/>
            </w:r>
          </w:hyperlink>
        </w:p>
        <w:p w14:paraId="24B7FC3B" w14:textId="53CD508F" w:rsidR="00143F89" w:rsidRPr="00143F89" w:rsidRDefault="00716DF9">
          <w:pPr>
            <w:pStyle w:val="Spistreci2"/>
            <w:rPr>
              <w:rFonts w:cs="Arial"/>
              <w:b w:val="0"/>
              <w:bCs w:val="0"/>
              <w:color w:val="auto"/>
              <w:kern w:val="2"/>
              <w:szCs w:val="22"/>
              <w:lang w:eastAsia="pl-PL"/>
              <w14:ligatures w14:val="standardContextual"/>
            </w:rPr>
          </w:pPr>
          <w:hyperlink w:anchor="_Toc135825293" w:history="1">
            <w:r w:rsidR="00143F89" w:rsidRPr="00143F89">
              <w:rPr>
                <w:rStyle w:val="Hipercze"/>
                <w:rFonts w:cs="Arial"/>
              </w:rPr>
              <w:t>4.4 Sfera przestrzenno-funkcjonalna</w:t>
            </w:r>
            <w:r w:rsidR="00143F89" w:rsidRPr="00143F89">
              <w:rPr>
                <w:rFonts w:cs="Arial"/>
                <w:webHidden/>
              </w:rPr>
              <w:tab/>
            </w:r>
            <w:r w:rsidR="00143F89" w:rsidRPr="00143F89">
              <w:rPr>
                <w:rFonts w:cs="Arial"/>
                <w:webHidden/>
              </w:rPr>
              <w:fldChar w:fldCharType="begin"/>
            </w:r>
            <w:r w:rsidR="00143F89" w:rsidRPr="00143F89">
              <w:rPr>
                <w:rFonts w:cs="Arial"/>
                <w:webHidden/>
              </w:rPr>
              <w:instrText xml:space="preserve"> PAGEREF _Toc135825293 \h </w:instrText>
            </w:r>
            <w:r w:rsidR="00143F89" w:rsidRPr="00143F89">
              <w:rPr>
                <w:rFonts w:cs="Arial"/>
                <w:webHidden/>
              </w:rPr>
            </w:r>
            <w:r w:rsidR="00143F89" w:rsidRPr="00143F89">
              <w:rPr>
                <w:rFonts w:cs="Arial"/>
                <w:webHidden/>
              </w:rPr>
              <w:fldChar w:fldCharType="separate"/>
            </w:r>
            <w:r>
              <w:rPr>
                <w:rFonts w:cs="Arial"/>
                <w:webHidden/>
              </w:rPr>
              <w:t>49</w:t>
            </w:r>
            <w:r w:rsidR="00143F89" w:rsidRPr="00143F89">
              <w:rPr>
                <w:rFonts w:cs="Arial"/>
                <w:webHidden/>
              </w:rPr>
              <w:fldChar w:fldCharType="end"/>
            </w:r>
          </w:hyperlink>
        </w:p>
        <w:p w14:paraId="4154375B" w14:textId="318BF0B9" w:rsidR="00143F89" w:rsidRPr="00143F89" w:rsidRDefault="00716DF9">
          <w:pPr>
            <w:pStyle w:val="Spistreci2"/>
            <w:rPr>
              <w:rFonts w:cs="Arial"/>
              <w:b w:val="0"/>
              <w:bCs w:val="0"/>
              <w:color w:val="auto"/>
              <w:kern w:val="2"/>
              <w:szCs w:val="22"/>
              <w:lang w:eastAsia="pl-PL"/>
              <w14:ligatures w14:val="standardContextual"/>
            </w:rPr>
          </w:pPr>
          <w:hyperlink w:anchor="_Toc135825294" w:history="1">
            <w:r w:rsidR="00143F89" w:rsidRPr="00143F89">
              <w:rPr>
                <w:rStyle w:val="Hipercze"/>
                <w:rFonts w:cs="Arial"/>
              </w:rPr>
              <w:t>4.5 Sfera techniczna</w:t>
            </w:r>
            <w:r w:rsidR="00143F89" w:rsidRPr="00143F89">
              <w:rPr>
                <w:rFonts w:cs="Arial"/>
                <w:webHidden/>
              </w:rPr>
              <w:tab/>
            </w:r>
            <w:r w:rsidR="00143F89" w:rsidRPr="00143F89">
              <w:rPr>
                <w:rFonts w:cs="Arial"/>
                <w:webHidden/>
              </w:rPr>
              <w:fldChar w:fldCharType="begin"/>
            </w:r>
            <w:r w:rsidR="00143F89" w:rsidRPr="00143F89">
              <w:rPr>
                <w:rFonts w:cs="Arial"/>
                <w:webHidden/>
              </w:rPr>
              <w:instrText xml:space="preserve"> PAGEREF _Toc135825294 \h </w:instrText>
            </w:r>
            <w:r w:rsidR="00143F89" w:rsidRPr="00143F89">
              <w:rPr>
                <w:rFonts w:cs="Arial"/>
                <w:webHidden/>
              </w:rPr>
            </w:r>
            <w:r w:rsidR="00143F89" w:rsidRPr="00143F89">
              <w:rPr>
                <w:rFonts w:cs="Arial"/>
                <w:webHidden/>
              </w:rPr>
              <w:fldChar w:fldCharType="separate"/>
            </w:r>
            <w:r>
              <w:rPr>
                <w:rFonts w:cs="Arial"/>
                <w:webHidden/>
              </w:rPr>
              <w:t>52</w:t>
            </w:r>
            <w:r w:rsidR="00143F89" w:rsidRPr="00143F89">
              <w:rPr>
                <w:rFonts w:cs="Arial"/>
                <w:webHidden/>
              </w:rPr>
              <w:fldChar w:fldCharType="end"/>
            </w:r>
          </w:hyperlink>
        </w:p>
        <w:p w14:paraId="56DC6251" w14:textId="02F9A2AC" w:rsidR="00143F89" w:rsidRPr="00143F89" w:rsidRDefault="00716DF9">
          <w:pPr>
            <w:pStyle w:val="Spistreci1"/>
            <w:rPr>
              <w:rFonts w:ascii="Arial" w:hAnsi="Arial" w:cs="Arial"/>
              <w:b w:val="0"/>
              <w:bCs w:val="0"/>
              <w:kern w:val="2"/>
              <w:sz w:val="22"/>
              <w:szCs w:val="22"/>
              <w:lang w:eastAsia="pl-PL"/>
              <w14:ligatures w14:val="standardContextual"/>
            </w:rPr>
          </w:pPr>
          <w:hyperlink w:anchor="_Toc135825295" w:history="1">
            <w:r w:rsidR="00143F89" w:rsidRPr="00143F89">
              <w:rPr>
                <w:rStyle w:val="Hipercze"/>
                <w:rFonts w:ascii="Arial" w:hAnsi="Arial" w:cs="Arial"/>
              </w:rPr>
              <w:t>5. Wyznaczenie obszaru zdegradowanego</w:t>
            </w:r>
            <w:r w:rsidR="00143F89" w:rsidRPr="00143F89">
              <w:rPr>
                <w:rFonts w:ascii="Arial" w:hAnsi="Arial" w:cs="Arial"/>
                <w:webHidden/>
              </w:rPr>
              <w:tab/>
            </w:r>
            <w:r w:rsidR="00143F89" w:rsidRPr="00143F89">
              <w:rPr>
                <w:rFonts w:ascii="Arial" w:hAnsi="Arial" w:cs="Arial"/>
                <w:webHidden/>
              </w:rPr>
              <w:fldChar w:fldCharType="begin"/>
            </w:r>
            <w:r w:rsidR="00143F89" w:rsidRPr="00143F89">
              <w:rPr>
                <w:rFonts w:ascii="Arial" w:hAnsi="Arial" w:cs="Arial"/>
                <w:webHidden/>
              </w:rPr>
              <w:instrText xml:space="preserve"> PAGEREF _Toc135825295 \h </w:instrText>
            </w:r>
            <w:r w:rsidR="00143F89" w:rsidRPr="00143F89">
              <w:rPr>
                <w:rFonts w:ascii="Arial" w:hAnsi="Arial" w:cs="Arial"/>
                <w:webHidden/>
              </w:rPr>
            </w:r>
            <w:r w:rsidR="00143F89" w:rsidRPr="00143F89">
              <w:rPr>
                <w:rFonts w:ascii="Arial" w:hAnsi="Arial" w:cs="Arial"/>
                <w:webHidden/>
              </w:rPr>
              <w:fldChar w:fldCharType="separate"/>
            </w:r>
            <w:r>
              <w:rPr>
                <w:rFonts w:ascii="Arial" w:hAnsi="Arial" w:cs="Arial"/>
                <w:webHidden/>
              </w:rPr>
              <w:t>55</w:t>
            </w:r>
            <w:r w:rsidR="00143F89" w:rsidRPr="00143F89">
              <w:rPr>
                <w:rFonts w:ascii="Arial" w:hAnsi="Arial" w:cs="Arial"/>
                <w:webHidden/>
              </w:rPr>
              <w:fldChar w:fldCharType="end"/>
            </w:r>
          </w:hyperlink>
        </w:p>
        <w:p w14:paraId="5FB4A979" w14:textId="02A33DFE" w:rsidR="00143F89" w:rsidRPr="00143F89" w:rsidRDefault="00716DF9">
          <w:pPr>
            <w:pStyle w:val="Spistreci1"/>
            <w:rPr>
              <w:rFonts w:ascii="Arial" w:hAnsi="Arial" w:cs="Arial"/>
              <w:b w:val="0"/>
              <w:bCs w:val="0"/>
              <w:kern w:val="2"/>
              <w:sz w:val="22"/>
              <w:szCs w:val="22"/>
              <w:lang w:eastAsia="pl-PL"/>
              <w14:ligatures w14:val="standardContextual"/>
            </w:rPr>
          </w:pPr>
          <w:hyperlink w:anchor="_Toc135825296" w:history="1">
            <w:r w:rsidR="00143F89" w:rsidRPr="00143F89">
              <w:rPr>
                <w:rStyle w:val="Hipercze"/>
                <w:rFonts w:ascii="Arial" w:hAnsi="Arial" w:cs="Arial"/>
              </w:rPr>
              <w:t>6. Wyznaczenie obszaru rewitalizacji</w:t>
            </w:r>
            <w:r w:rsidR="00143F89" w:rsidRPr="00143F89">
              <w:rPr>
                <w:rFonts w:ascii="Arial" w:hAnsi="Arial" w:cs="Arial"/>
                <w:webHidden/>
              </w:rPr>
              <w:tab/>
            </w:r>
            <w:r w:rsidR="00143F89" w:rsidRPr="00143F89">
              <w:rPr>
                <w:rFonts w:ascii="Arial" w:hAnsi="Arial" w:cs="Arial"/>
                <w:webHidden/>
              </w:rPr>
              <w:fldChar w:fldCharType="begin"/>
            </w:r>
            <w:r w:rsidR="00143F89" w:rsidRPr="00143F89">
              <w:rPr>
                <w:rFonts w:ascii="Arial" w:hAnsi="Arial" w:cs="Arial"/>
                <w:webHidden/>
              </w:rPr>
              <w:instrText xml:space="preserve"> PAGEREF _Toc135825296 \h </w:instrText>
            </w:r>
            <w:r w:rsidR="00143F89" w:rsidRPr="00143F89">
              <w:rPr>
                <w:rFonts w:ascii="Arial" w:hAnsi="Arial" w:cs="Arial"/>
                <w:webHidden/>
              </w:rPr>
            </w:r>
            <w:r w:rsidR="00143F89" w:rsidRPr="00143F89">
              <w:rPr>
                <w:rFonts w:ascii="Arial" w:hAnsi="Arial" w:cs="Arial"/>
                <w:webHidden/>
              </w:rPr>
              <w:fldChar w:fldCharType="separate"/>
            </w:r>
            <w:r>
              <w:rPr>
                <w:rFonts w:ascii="Arial" w:hAnsi="Arial" w:cs="Arial"/>
                <w:webHidden/>
              </w:rPr>
              <w:t>57</w:t>
            </w:r>
            <w:r w:rsidR="00143F89" w:rsidRPr="00143F89">
              <w:rPr>
                <w:rFonts w:ascii="Arial" w:hAnsi="Arial" w:cs="Arial"/>
                <w:webHidden/>
              </w:rPr>
              <w:fldChar w:fldCharType="end"/>
            </w:r>
          </w:hyperlink>
        </w:p>
        <w:p w14:paraId="47EC1817" w14:textId="30D65DF3" w:rsidR="005E7672" w:rsidRDefault="005E7672">
          <w:r w:rsidRPr="00C54DA2">
            <w:fldChar w:fldCharType="end"/>
          </w:r>
        </w:p>
      </w:sdtContent>
    </w:sdt>
    <w:p w14:paraId="4765110B" w14:textId="1D93FB4B" w:rsidR="005E7672" w:rsidRDefault="005E7672">
      <w:pPr>
        <w:rPr>
          <w:rFonts w:asciiTheme="majorHAnsi" w:eastAsiaTheme="majorEastAsia" w:hAnsiTheme="majorHAnsi" w:cstheme="majorBidi"/>
          <w:b/>
          <w:color w:val="E60000"/>
          <w:sz w:val="36"/>
          <w:szCs w:val="36"/>
        </w:rPr>
      </w:pPr>
      <w:r>
        <w:rPr>
          <w:rFonts w:asciiTheme="majorHAnsi" w:eastAsiaTheme="majorEastAsia" w:hAnsiTheme="majorHAnsi" w:cstheme="majorBidi"/>
          <w:b/>
          <w:color w:val="E60000"/>
          <w:sz w:val="36"/>
          <w:szCs w:val="36"/>
        </w:rPr>
        <w:br w:type="page"/>
      </w:r>
    </w:p>
    <w:p w14:paraId="0B4BBDB3" w14:textId="77777777" w:rsidR="00FD1F6B" w:rsidRPr="00D93263" w:rsidRDefault="008E3103" w:rsidP="00D93263">
      <w:pPr>
        <w:pStyle w:val="Nagwek1"/>
      </w:pPr>
      <w:bookmarkStart w:id="2" w:name="_Toc135825280"/>
      <w:r w:rsidRPr="00D93263">
        <w:lastRenderedPageBreak/>
        <w:t>Słowniczek pojęć</w:t>
      </w:r>
      <w:bookmarkEnd w:id="2"/>
      <w:bookmarkEnd w:id="1"/>
      <w:r w:rsidRPr="00D93263">
        <w:tab/>
      </w:r>
    </w:p>
    <w:p w14:paraId="73B92250" w14:textId="77777777" w:rsidR="00092088" w:rsidRPr="00DD1259" w:rsidRDefault="00092088" w:rsidP="00B12E85">
      <w:r w:rsidRPr="00447C1E">
        <w:rPr>
          <w:rStyle w:val="CytatintensywnyZnak"/>
          <w:rFonts w:cstheme="majorHAnsi"/>
          <w:b/>
          <w:bCs/>
          <w:color w:val="E10000" w:themeColor="accent2"/>
        </w:rPr>
        <w:t>REWITALIZACJA</w:t>
      </w:r>
      <w:r w:rsidRPr="00447C1E">
        <w:rPr>
          <w:rStyle w:val="Nagwek4Znak"/>
          <w:rFonts w:cstheme="majorHAnsi"/>
          <w:b/>
          <w:bCs/>
          <w:color w:val="E10000" w:themeColor="accent2"/>
        </w:rPr>
        <w:t xml:space="preserve"> </w:t>
      </w:r>
      <w:r w:rsidRPr="00DD1259">
        <w:t>– rewitalizacja stanowi proces wyprowadzania ze stanu kryzysowego obszarów zdegradowanych, prowadzony w sposób kompleksowy, poprzez zintegrowane działania na rzecz lokalnej społeczności, przestrzeni i gospodarki, skoncentrowane terytorialnie, prowadzone przez interesariuszy rewitalizacji na podstawie gminnego programu rewitalizacji</w:t>
      </w:r>
      <w:r w:rsidRPr="00DD1259">
        <w:rPr>
          <w:rStyle w:val="Odwoanieprzypisudolnego"/>
          <w:rFonts w:asciiTheme="majorHAnsi" w:hAnsiTheme="majorHAnsi" w:cstheme="majorHAnsi"/>
          <w:szCs w:val="24"/>
        </w:rPr>
        <w:footnoteReference w:id="1"/>
      </w:r>
      <w:r w:rsidRPr="00DD1259">
        <w:t xml:space="preserve">. </w:t>
      </w:r>
    </w:p>
    <w:p w14:paraId="2066504C" w14:textId="77777777" w:rsidR="00092088" w:rsidRPr="00DD1259" w:rsidRDefault="00092088" w:rsidP="00B12E85">
      <w:r w:rsidRPr="00447C1E">
        <w:rPr>
          <w:rStyle w:val="CytatintensywnyZnak"/>
          <w:rFonts w:cstheme="majorHAnsi"/>
          <w:b/>
          <w:bCs/>
          <w:color w:val="E10000" w:themeColor="accent2"/>
        </w:rPr>
        <w:t>OBSZAR ZDEGRADOWANY</w:t>
      </w:r>
      <w:r w:rsidRPr="00447C1E">
        <w:rPr>
          <w:rStyle w:val="Nagwek4Znak"/>
          <w:rFonts w:cstheme="majorHAnsi"/>
          <w:color w:val="E10000" w:themeColor="accent2"/>
        </w:rPr>
        <w:t xml:space="preserve"> </w:t>
      </w:r>
      <w:r w:rsidRPr="00DD1259">
        <w:rPr>
          <w:rStyle w:val="Nagwek4Znak"/>
          <w:rFonts w:cstheme="majorHAnsi"/>
          <w:color w:val="171717" w:themeColor="text1"/>
        </w:rPr>
        <w:t>–</w:t>
      </w:r>
      <w:r w:rsidRPr="00DD1259">
        <w:rPr>
          <w:rStyle w:val="Nagwek4Znak"/>
          <w:rFonts w:cstheme="majorHAnsi"/>
          <w:color w:val="316FB4"/>
        </w:rPr>
        <w:t xml:space="preserve"> </w:t>
      </w:r>
      <w:r w:rsidRPr="00DD1259">
        <w:t xml:space="preserve">obszar gminy znajdujący się w stanie kryzysowym </w:t>
      </w:r>
      <w:r w:rsidRPr="00DD1259">
        <w:br/>
        <w:t xml:space="preserve">z powodu koncentracji negatywnych zjawisk społecznych, w szczególności: bezrobocia, ubóstwa, przestępczości, wysokiej liczby mieszkańców będących osobami ze szczególnymi potrzebami, o których mowa w ustawie z dnia 19 lipca 2019 r. o zapewnianiu dostępności osobom ze szczególnymi potrzebami, niskiego poziomu edukacji lub kapitału społecznego, </w:t>
      </w:r>
      <w:r w:rsidRPr="00DD1259">
        <w:br/>
        <w:t>a także niewystarczającego poziomu uczestnictwa w życiu publicznym i kulturalnym. Wyznaczenie obszaru zdegradowanego możliwe jest tylko w przypadku występowania na nim ponadto co najmniej jednego z następujących negatywnych zjawisk:</w:t>
      </w:r>
    </w:p>
    <w:p w14:paraId="1023498E" w14:textId="77777777" w:rsidR="00092088" w:rsidRPr="00B12E85" w:rsidRDefault="00092088" w:rsidP="00CB4E9B">
      <w:pPr>
        <w:pStyle w:val="Akapitzlist"/>
        <w:numPr>
          <w:ilvl w:val="0"/>
          <w:numId w:val="18"/>
        </w:numPr>
        <w:rPr>
          <w:szCs w:val="24"/>
        </w:rPr>
      </w:pPr>
      <w:r w:rsidRPr="00B12E85">
        <w:rPr>
          <w:szCs w:val="24"/>
        </w:rPr>
        <w:t>gospodarczych – w szczególności niskiego stopnia przedsiębiorczości, słabej kondycji lokalnych przedsiębiorstw,</w:t>
      </w:r>
    </w:p>
    <w:p w14:paraId="34C98D2D" w14:textId="77777777" w:rsidR="00092088" w:rsidRPr="00B12E85" w:rsidRDefault="00092088" w:rsidP="00CB4E9B">
      <w:pPr>
        <w:pStyle w:val="Akapitzlist"/>
        <w:numPr>
          <w:ilvl w:val="0"/>
          <w:numId w:val="18"/>
        </w:numPr>
        <w:rPr>
          <w:szCs w:val="24"/>
        </w:rPr>
      </w:pPr>
      <w:r w:rsidRPr="00B12E85">
        <w:rPr>
          <w:szCs w:val="24"/>
        </w:rPr>
        <w:t>środowiskowych – w szczególności przekroczenia standardów jakości środowiska, obecności odpadów stwarzających zagrożenie dla życia, zdrowia ludzi lub stanu środowiska,</w:t>
      </w:r>
    </w:p>
    <w:p w14:paraId="3339C0DA" w14:textId="20CBF428" w:rsidR="00092088" w:rsidRPr="00B12E85" w:rsidRDefault="00092088" w:rsidP="00CB4E9B">
      <w:pPr>
        <w:pStyle w:val="Akapitzlist"/>
        <w:numPr>
          <w:ilvl w:val="0"/>
          <w:numId w:val="18"/>
        </w:numPr>
        <w:rPr>
          <w:szCs w:val="24"/>
        </w:rPr>
      </w:pPr>
      <w:r w:rsidRPr="00B12E85">
        <w:rPr>
          <w:szCs w:val="24"/>
        </w:rPr>
        <w:t>przestrzenno-funkcjonalnych – w szczególności niewystarczającego wyposażenia</w:t>
      </w:r>
      <w:r w:rsidR="00B33980" w:rsidRPr="00B12E85">
        <w:rPr>
          <w:szCs w:val="24"/>
        </w:rPr>
        <w:t xml:space="preserve"> </w:t>
      </w:r>
      <w:r w:rsidRPr="00B12E85">
        <w:rPr>
          <w:szCs w:val="24"/>
        </w:rPr>
        <w:t>w</w:t>
      </w:r>
      <w:r w:rsidR="00B33980" w:rsidRPr="00B12E85">
        <w:rPr>
          <w:szCs w:val="24"/>
        </w:rPr>
        <w:t> </w:t>
      </w:r>
      <w:r w:rsidRPr="00B12E85">
        <w:rPr>
          <w:szCs w:val="24"/>
        </w:rPr>
        <w:t>infrastrukturę techniczną i społeczną lub jej złego stanu technicznego, braku dostępu do podstawowych usług lub ich niskiej jakości, niedostosowania rozwiązań urbanistycznych do zmieniających się funkcji obszaru, niskiego poziomu obsługi komunikacyjnej, niedoboru lub niskiej jakości terenów publicznych,</w:t>
      </w:r>
    </w:p>
    <w:p w14:paraId="49A84C4D" w14:textId="354ECAD1" w:rsidR="00092088" w:rsidRPr="00DD1259" w:rsidRDefault="00092088" w:rsidP="00CB4E9B">
      <w:pPr>
        <w:pStyle w:val="Akapitzlist"/>
        <w:numPr>
          <w:ilvl w:val="0"/>
          <w:numId w:val="18"/>
        </w:numPr>
      </w:pPr>
      <w:r w:rsidRPr="00B12E85">
        <w:rPr>
          <w:szCs w:val="24"/>
        </w:rPr>
        <w:t>technicznych – w szczególności degradacji stanu technicznego obiektów budowlanych, w</w:t>
      </w:r>
      <w:r w:rsidR="00FB102C" w:rsidRPr="00B12E85">
        <w:rPr>
          <w:szCs w:val="24"/>
        </w:rPr>
        <w:t> </w:t>
      </w:r>
      <w:r w:rsidRPr="00B12E85">
        <w:rPr>
          <w:szCs w:val="24"/>
        </w:rPr>
        <w:t>tym o przeznaczeniu mieszkaniowym oraz niefunkcjonowaniu rozwiązań technicznych umożliwiających efektywne korzystanie z obiektów budowlanych w szczególności w</w:t>
      </w:r>
      <w:r w:rsidR="00B33980" w:rsidRPr="00B12E85">
        <w:rPr>
          <w:szCs w:val="24"/>
        </w:rPr>
        <w:t> </w:t>
      </w:r>
      <w:r w:rsidRPr="00B12E85">
        <w:rPr>
          <w:szCs w:val="24"/>
        </w:rPr>
        <w:t>zakresie energooszczędności i ochrony środowiska</w:t>
      </w:r>
      <w:r w:rsidRPr="00DD1259">
        <w:rPr>
          <w:rStyle w:val="Odwoanieprzypisudolnego"/>
          <w:rFonts w:asciiTheme="majorHAnsi" w:hAnsiTheme="majorHAnsi" w:cstheme="majorHAnsi"/>
          <w:szCs w:val="24"/>
        </w:rPr>
        <w:footnoteReference w:id="2"/>
      </w:r>
      <w:r w:rsidRPr="00B12E85">
        <w:rPr>
          <w:szCs w:val="24"/>
        </w:rPr>
        <w:t xml:space="preserve">. </w:t>
      </w:r>
    </w:p>
    <w:p w14:paraId="58840F65" w14:textId="77777777" w:rsidR="00092088" w:rsidRPr="00DD1259" w:rsidRDefault="00092088" w:rsidP="00B12E85">
      <w:r w:rsidRPr="00447C1E">
        <w:rPr>
          <w:rStyle w:val="CytatintensywnyZnak"/>
          <w:rFonts w:cstheme="majorHAnsi"/>
          <w:b/>
          <w:bCs/>
          <w:color w:val="E10000" w:themeColor="accent2"/>
        </w:rPr>
        <w:t>OBSZAR REWITALIZACJI</w:t>
      </w:r>
      <w:r w:rsidRPr="00447C1E">
        <w:rPr>
          <w:color w:val="E10000" w:themeColor="accent2"/>
        </w:rPr>
        <w:t xml:space="preserve"> </w:t>
      </w:r>
      <w:r w:rsidRPr="00DD1259">
        <w:t>– obszar obejmujący całość lub część obszaru zdegradowanego, cechujący się szczególną koncentracją negatywnych zjawisk, na którym z uwagi na istotne znaczenie dla rozwoju lokalnego gmina zamierza prowadzić rewitalizację. Obszar rewitalizacji nie może być większy niż 20% powierzchni gminy oraz zamieszkały przez więcej niż 30% liczby jej mieszkańców. Obszar rewitalizacji może być podzielony na podobszary, w tym podobszary nieposiadające ze sobą wspólnych granic</w:t>
      </w:r>
      <w:r w:rsidRPr="00DD1259">
        <w:rPr>
          <w:rStyle w:val="Odwoanieprzypisudolnego"/>
          <w:rFonts w:asciiTheme="majorHAnsi" w:hAnsiTheme="majorHAnsi" w:cstheme="majorHAnsi"/>
          <w:szCs w:val="24"/>
        </w:rPr>
        <w:footnoteReference w:id="3"/>
      </w:r>
      <w:r w:rsidRPr="00DD1259">
        <w:t>.</w:t>
      </w:r>
    </w:p>
    <w:p w14:paraId="5D4F8555" w14:textId="7249934F" w:rsidR="00FD1F6B" w:rsidRPr="00A02F58" w:rsidRDefault="008E3103" w:rsidP="00D93263">
      <w:pPr>
        <w:pStyle w:val="Nagwek1"/>
      </w:pPr>
      <w:bookmarkStart w:id="3" w:name="_Toc125524597"/>
      <w:bookmarkStart w:id="4" w:name="_Toc135825281"/>
      <w:r w:rsidRPr="00A02F58">
        <w:lastRenderedPageBreak/>
        <w:t xml:space="preserve">Charakterystyka Gminy </w:t>
      </w:r>
      <w:bookmarkEnd w:id="3"/>
      <w:r w:rsidR="00B33980">
        <w:t>Krosno Odrzańskie</w:t>
      </w:r>
      <w:bookmarkEnd w:id="4"/>
    </w:p>
    <w:p w14:paraId="4EBB0072" w14:textId="77777777" w:rsidR="00521A67" w:rsidRPr="000C6A16" w:rsidRDefault="008E3103" w:rsidP="00660D33">
      <w:pPr>
        <w:pStyle w:val="Nagwek2"/>
      </w:pPr>
      <w:bookmarkStart w:id="5" w:name="_Toc125524598"/>
      <w:bookmarkStart w:id="6" w:name="_Toc135825282"/>
      <w:r w:rsidRPr="000C6A16">
        <w:t>Informacje podstawowe</w:t>
      </w:r>
      <w:bookmarkEnd w:id="5"/>
      <w:bookmarkEnd w:id="6"/>
    </w:p>
    <w:p w14:paraId="592745D0" w14:textId="51508B61" w:rsidR="0075249C" w:rsidRPr="007A4239" w:rsidRDefault="0075249C" w:rsidP="007A4239">
      <w:r>
        <w:t>Gmina Krosno Odrzańskie jest miejsko-wiejską jednostką samorządu terytorialnego należącą do powiatu krośnieńskiego w województwie lubuskim. W odległości 30 km na zachód od Gminy przebiega granica polsko-niemiecka.</w:t>
      </w:r>
      <w:r w:rsidR="000C6A16">
        <w:t xml:space="preserve"> Gmina Krosno Odrzańskie sąsiaduje</w:t>
      </w:r>
      <w:r w:rsidR="004D74AA">
        <w:t xml:space="preserve"> z gminami z powiatu krośnieńskiego</w:t>
      </w:r>
      <w:r w:rsidR="000C6A16">
        <w:t xml:space="preserve">: od wschodu z </w:t>
      </w:r>
      <w:r w:rsidR="00D84D0D">
        <w:t>G</w:t>
      </w:r>
      <w:r w:rsidR="000C6A16">
        <w:t xml:space="preserve">minami Maszewo i Gubin, od północy z </w:t>
      </w:r>
      <w:r w:rsidR="00D84D0D">
        <w:t>G</w:t>
      </w:r>
      <w:r w:rsidR="000C6A16">
        <w:t xml:space="preserve">miną Bytnica, od </w:t>
      </w:r>
      <w:r w:rsidR="004D74AA">
        <w:t xml:space="preserve">południa z Gminami Bobrowice i Dąbie, natomiast od wschodu z Gminą Czerwieńsk (powiat zielonogórski). </w:t>
      </w:r>
    </w:p>
    <w:p w14:paraId="62DE1C0D" w14:textId="730D07F2" w:rsidR="00D00C5A" w:rsidRPr="00D00C5A" w:rsidRDefault="00D00C5A" w:rsidP="00546A78">
      <w:pPr>
        <w:jc w:val="center"/>
      </w:pPr>
      <w:r w:rsidRPr="00D00C5A">
        <w:rPr>
          <w:noProof/>
        </w:rPr>
        <w:drawing>
          <wp:inline distT="0" distB="0" distL="0" distR="0" wp14:anchorId="2132F2C4" wp14:editId="09F1013D">
            <wp:extent cx="4660421" cy="3295650"/>
            <wp:effectExtent l="0" t="0" r="698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660421" cy="3295650"/>
                    </a:xfrm>
                    <a:prstGeom prst="rect">
                      <a:avLst/>
                    </a:prstGeom>
                    <a:noFill/>
                    <a:ln>
                      <a:noFill/>
                    </a:ln>
                  </pic:spPr>
                </pic:pic>
              </a:graphicData>
            </a:graphic>
          </wp:inline>
        </w:drawing>
      </w:r>
    </w:p>
    <w:p w14:paraId="41E2E52F" w14:textId="056A5974" w:rsidR="00027DB0" w:rsidRPr="000F7BBB" w:rsidRDefault="00917A83" w:rsidP="00E87D43">
      <w:pPr>
        <w:pStyle w:val="Legenda"/>
        <w:spacing w:after="0"/>
      </w:pPr>
      <w:bookmarkStart w:id="7" w:name="_Toc135825248"/>
      <w:r w:rsidRPr="003B3543">
        <w:t xml:space="preserve">Rysunek </w:t>
      </w:r>
      <w:r w:rsidR="00716DF9">
        <w:fldChar w:fldCharType="begin"/>
      </w:r>
      <w:r w:rsidR="00716DF9">
        <w:instrText xml:space="preserve"> SEQ Rysunek \* ARABIC </w:instrText>
      </w:r>
      <w:r w:rsidR="00716DF9">
        <w:fldChar w:fldCharType="separate"/>
      </w:r>
      <w:r w:rsidR="00D84D0D">
        <w:rPr>
          <w:noProof/>
        </w:rPr>
        <w:t>1</w:t>
      </w:r>
      <w:r w:rsidR="00716DF9">
        <w:rPr>
          <w:noProof/>
        </w:rPr>
        <w:fldChar w:fldCharType="end"/>
      </w:r>
      <w:r w:rsidRPr="003B3543">
        <w:t xml:space="preserve"> Położenie Gminy </w:t>
      </w:r>
      <w:r w:rsidR="003B3543" w:rsidRPr="003B3543">
        <w:t>Krosno Odrzańskie</w:t>
      </w:r>
      <w:r w:rsidR="000F7BBB" w:rsidRPr="003B3543">
        <w:t xml:space="preserve"> </w:t>
      </w:r>
      <w:r w:rsidRPr="003B3543">
        <w:t xml:space="preserve">na tle powiatu </w:t>
      </w:r>
      <w:r w:rsidR="003B3543" w:rsidRPr="003B3543">
        <w:t>krośnieńskiego</w:t>
      </w:r>
      <w:r w:rsidRPr="003B3543">
        <w:t xml:space="preserve"> i woj</w:t>
      </w:r>
      <w:r w:rsidR="000F7BBB" w:rsidRPr="003B3543">
        <w:t xml:space="preserve">ewództwa </w:t>
      </w:r>
      <w:r w:rsidR="003B3543" w:rsidRPr="003B3543">
        <w:t>lubuskiego</w:t>
      </w:r>
      <w:bookmarkEnd w:id="7"/>
    </w:p>
    <w:p w14:paraId="387F038E" w14:textId="77777777" w:rsidR="0038287B" w:rsidRPr="00447C1E" w:rsidRDefault="0038287B" w:rsidP="005A7C6E">
      <w:pPr>
        <w:spacing w:line="276" w:lineRule="auto"/>
        <w:rPr>
          <w:rFonts w:cs="Arial"/>
          <w:sz w:val="20"/>
          <w:szCs w:val="20"/>
        </w:rPr>
      </w:pPr>
      <w:r w:rsidRPr="00447C1E">
        <w:rPr>
          <w:rFonts w:cs="Arial"/>
          <w:b/>
          <w:bCs/>
          <w:sz w:val="20"/>
          <w:szCs w:val="20"/>
        </w:rPr>
        <w:t>Źródło</w:t>
      </w:r>
      <w:r w:rsidRPr="00447C1E">
        <w:rPr>
          <w:rFonts w:cs="Arial"/>
          <w:sz w:val="20"/>
          <w:szCs w:val="20"/>
        </w:rPr>
        <w:t>: opracowanie własne na podstawie</w:t>
      </w:r>
      <w:r w:rsidR="0042356F" w:rsidRPr="00447C1E">
        <w:rPr>
          <w:rFonts w:cs="Arial"/>
          <w:sz w:val="20"/>
          <w:szCs w:val="20"/>
        </w:rPr>
        <w:t xml:space="preserve"> danych Głównego Urzędu Geodezji i Kartografii.</w:t>
      </w:r>
    </w:p>
    <w:p w14:paraId="5C227A66" w14:textId="77777777" w:rsidR="003B3543" w:rsidRDefault="003B3543" w:rsidP="003B3543">
      <w:pPr>
        <w:keepNext/>
        <w:jc w:val="center"/>
      </w:pPr>
      <w:r>
        <w:rPr>
          <w:noProof/>
        </w:rPr>
        <w:lastRenderedPageBreak/>
        <w:drawing>
          <wp:inline distT="0" distB="0" distL="0" distR="0" wp14:anchorId="68F31071" wp14:editId="6F4BBC92">
            <wp:extent cx="4930140" cy="3486430"/>
            <wp:effectExtent l="0" t="0" r="3810" b="0"/>
            <wp:docPr id="2004271104" name="Obraz 2" descr="Obraz zawierający tekst, mapa,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271104" name="Obraz 2" descr="Obraz zawierający tekst, mapa, atlas&#10;&#10;Opis wygenerowany automatyczni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30758" cy="3486867"/>
                    </a:xfrm>
                    <a:prstGeom prst="rect">
                      <a:avLst/>
                    </a:prstGeom>
                  </pic:spPr>
                </pic:pic>
              </a:graphicData>
            </a:graphic>
          </wp:inline>
        </w:drawing>
      </w:r>
    </w:p>
    <w:p w14:paraId="219D4B57" w14:textId="1A07A859" w:rsidR="003B3543" w:rsidRDefault="003B3543" w:rsidP="00E87D43">
      <w:pPr>
        <w:pStyle w:val="Legenda"/>
        <w:spacing w:after="0"/>
        <w:jc w:val="left"/>
      </w:pPr>
      <w:bookmarkStart w:id="8" w:name="_Toc135825249"/>
      <w:r>
        <w:t xml:space="preserve">Rysunek </w:t>
      </w:r>
      <w:r w:rsidR="00716DF9">
        <w:fldChar w:fldCharType="begin"/>
      </w:r>
      <w:r w:rsidR="00716DF9">
        <w:instrText xml:space="preserve"> SEQ Rysunek \* ARABIC </w:instrText>
      </w:r>
      <w:r w:rsidR="00716DF9">
        <w:fldChar w:fldCharType="separate"/>
      </w:r>
      <w:r w:rsidR="00D84D0D">
        <w:rPr>
          <w:noProof/>
        </w:rPr>
        <w:t>2</w:t>
      </w:r>
      <w:r w:rsidR="00716DF9">
        <w:rPr>
          <w:noProof/>
        </w:rPr>
        <w:fldChar w:fldCharType="end"/>
      </w:r>
      <w:r>
        <w:t xml:space="preserve"> Położenie Gminy Krosno Odrzańskie względem jednostek ościennych</w:t>
      </w:r>
      <w:bookmarkEnd w:id="8"/>
    </w:p>
    <w:p w14:paraId="4A80955E" w14:textId="77777777" w:rsidR="003B3543" w:rsidRPr="00447C1E" w:rsidRDefault="003B3543" w:rsidP="003B3543">
      <w:pPr>
        <w:spacing w:line="276" w:lineRule="auto"/>
        <w:rPr>
          <w:rFonts w:cs="Arial"/>
          <w:sz w:val="20"/>
          <w:szCs w:val="20"/>
        </w:rPr>
      </w:pPr>
      <w:r w:rsidRPr="00447C1E">
        <w:rPr>
          <w:rFonts w:cs="Arial"/>
          <w:b/>
          <w:bCs/>
          <w:sz w:val="20"/>
          <w:szCs w:val="20"/>
        </w:rPr>
        <w:t>Źródło</w:t>
      </w:r>
      <w:r w:rsidRPr="00447C1E">
        <w:rPr>
          <w:rFonts w:cs="Arial"/>
          <w:sz w:val="20"/>
          <w:szCs w:val="20"/>
        </w:rPr>
        <w:t>: opracowanie własne na podstawie danych Głównego Urzędu Geodezji i Kartografii.</w:t>
      </w:r>
    </w:p>
    <w:p w14:paraId="2A87369A" w14:textId="63E7FFDF" w:rsidR="00402B65" w:rsidRPr="00D3509A" w:rsidRDefault="00402B65" w:rsidP="00402B65">
      <w:r>
        <w:t xml:space="preserve">Zgodnie z danymi GUS na koniec 2021 roku, Gminę Krosno Odrzańskie zamieszkiwało 17 268 mieszkańców, z czego 10 835 osób mieszkało w Krośnie Odrzańskim. Mieszkańcy </w:t>
      </w:r>
      <w:r w:rsidR="00D84D0D">
        <w:t>G</w:t>
      </w:r>
      <w:r>
        <w:t xml:space="preserve">miny Krosno Odrzańskie stanowili niemal 1/3 (32%) mieszkańców powiatu krośnieńskiego. Gęstość zaludnienia w </w:t>
      </w:r>
      <w:r w:rsidR="00D84D0D">
        <w:t>G</w:t>
      </w:r>
      <w:r>
        <w:t>minie kształtowała się w granicach 81 osób/km</w:t>
      </w:r>
      <w:r>
        <w:rPr>
          <w:vertAlign w:val="superscript"/>
        </w:rPr>
        <w:t>2</w:t>
      </w:r>
      <w:r>
        <w:t>, przy czym dla całego powiatu było to 38 osób/km</w:t>
      </w:r>
      <w:r>
        <w:rPr>
          <w:vertAlign w:val="superscript"/>
        </w:rPr>
        <w:t>2</w:t>
      </w:r>
      <w:r>
        <w:t xml:space="preserve">. </w:t>
      </w:r>
    </w:p>
    <w:p w14:paraId="09B3D7F6" w14:textId="3943CE04" w:rsidR="00402B65" w:rsidRDefault="00402B65" w:rsidP="00402B65">
      <w:r>
        <w:t>Powierzchnia Gminy Krosno Odrzańskie wynosi 212,4 km</w:t>
      </w:r>
      <w:r>
        <w:rPr>
          <w:vertAlign w:val="superscript"/>
        </w:rPr>
        <w:t>2</w:t>
      </w:r>
      <w:r>
        <w:t>, z czego obszar miasta to 8,2 km</w:t>
      </w:r>
      <w:r>
        <w:rPr>
          <w:vertAlign w:val="superscript"/>
        </w:rPr>
        <w:t>2</w:t>
      </w:r>
      <w:r>
        <w:t>. Tereny rolne zajmują około 74 km</w:t>
      </w:r>
      <w:r>
        <w:rPr>
          <w:vertAlign w:val="superscript"/>
        </w:rPr>
        <w:t>2</w:t>
      </w:r>
      <w:r>
        <w:t xml:space="preserve"> (35</w:t>
      </w:r>
      <w:r w:rsidR="00107748">
        <w:t>,1</w:t>
      </w:r>
      <w:r>
        <w:t>% powierzchni Gminy), obszar zurbanizowany to około 11 km</w:t>
      </w:r>
      <w:r>
        <w:rPr>
          <w:vertAlign w:val="superscript"/>
        </w:rPr>
        <w:t xml:space="preserve">2 </w:t>
      </w:r>
      <w:r>
        <w:t>(5</w:t>
      </w:r>
      <w:r w:rsidR="00107748">
        <w:t>,2</w:t>
      </w:r>
      <w:r>
        <w:t>%), tereny leśne zajmują około 108 km</w:t>
      </w:r>
      <w:r>
        <w:rPr>
          <w:vertAlign w:val="superscript"/>
        </w:rPr>
        <w:t>2</w:t>
      </w:r>
      <w:r>
        <w:t xml:space="preserve"> (51</w:t>
      </w:r>
      <w:r w:rsidR="00107748">
        <w:t>,2</w:t>
      </w:r>
      <w:r>
        <w:t>%), nieużytki to nieco ponad 3 km</w:t>
      </w:r>
      <w:r>
        <w:rPr>
          <w:vertAlign w:val="superscript"/>
        </w:rPr>
        <w:t>2</w:t>
      </w:r>
      <w:r>
        <w:t xml:space="preserve"> (1</w:t>
      </w:r>
      <w:r w:rsidR="00107748">
        <w:t>,4</w:t>
      </w:r>
      <w:r>
        <w:t>%), a inne tereny np. akweny i użytki ekologiczne 15 km</w:t>
      </w:r>
      <w:r>
        <w:rPr>
          <w:vertAlign w:val="superscript"/>
        </w:rPr>
        <w:t>2</w:t>
      </w:r>
      <w:r>
        <w:t xml:space="preserve"> (</w:t>
      </w:r>
      <w:r w:rsidR="00107748">
        <w:t>7,1</w:t>
      </w:r>
      <w:r>
        <w:t xml:space="preserve">%). </w:t>
      </w:r>
    </w:p>
    <w:p w14:paraId="01DCB52E" w14:textId="53F9D6CC" w:rsidR="00D3509A" w:rsidRDefault="001433F4" w:rsidP="00D3509A">
      <w:r w:rsidRPr="003A5B03">
        <w:t>Poza Krosnem Odrzańskim, na całokształt Gminy składają się obszary wiejskie</w:t>
      </w:r>
      <w:r w:rsidR="002C318A">
        <w:t xml:space="preserve">, podzielone na 19 sołectw. </w:t>
      </w:r>
      <w:r w:rsidR="00402B65" w:rsidRPr="003A5B03">
        <w:t>Z uwagi na stosunkowo duży udział terenów wiejskich oraz gruntów użytkowanych rolniczo, Gmina Krosno Odrzańskie zaliczana jest do grupy gmin o</w:t>
      </w:r>
      <w:r w:rsidR="00D84D0D">
        <w:t> </w:t>
      </w:r>
      <w:r w:rsidR="00402B65" w:rsidRPr="003A5B03">
        <w:t>umiarkowanej funkcji rolniczej.</w:t>
      </w:r>
      <w:r w:rsidR="00402B65">
        <w:t xml:space="preserve"> </w:t>
      </w:r>
    </w:p>
    <w:p w14:paraId="4AEFCC28" w14:textId="77777777" w:rsidR="00D3509A" w:rsidRDefault="00D3509A" w:rsidP="00D3509A"/>
    <w:p w14:paraId="0DB34596" w14:textId="5F47D830" w:rsidR="00D655EC" w:rsidRPr="00DD1259" w:rsidRDefault="00D655EC" w:rsidP="00D07551">
      <w:pPr>
        <w:spacing w:after="0"/>
        <w:rPr>
          <w:highlight w:val="yellow"/>
        </w:rPr>
      </w:pPr>
      <w:r w:rsidRPr="007A4239">
        <w:rPr>
          <w:noProof/>
        </w:rPr>
        <w:lastRenderedPageBreak/>
        <w:drawing>
          <wp:inline distT="0" distB="0" distL="0" distR="0" wp14:anchorId="1FC10B84" wp14:editId="420B1C88">
            <wp:extent cx="5753100" cy="4068345"/>
            <wp:effectExtent l="0" t="0" r="0" b="889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53100" cy="4068345"/>
                    </a:xfrm>
                    <a:prstGeom prst="rect">
                      <a:avLst/>
                    </a:prstGeom>
                    <a:noFill/>
                    <a:ln>
                      <a:noFill/>
                    </a:ln>
                  </pic:spPr>
                </pic:pic>
              </a:graphicData>
            </a:graphic>
          </wp:inline>
        </w:drawing>
      </w:r>
    </w:p>
    <w:p w14:paraId="199CB77F" w14:textId="23A424FA" w:rsidR="00944CBA" w:rsidRPr="002C4894" w:rsidRDefault="003449FC" w:rsidP="00E87D43">
      <w:pPr>
        <w:pStyle w:val="Legenda"/>
        <w:spacing w:after="0"/>
      </w:pPr>
      <w:bookmarkStart w:id="9" w:name="_Toc135825250"/>
      <w:r w:rsidRPr="002C318A">
        <w:t xml:space="preserve">Rysunek </w:t>
      </w:r>
      <w:r w:rsidR="00716DF9">
        <w:fldChar w:fldCharType="begin"/>
      </w:r>
      <w:r w:rsidR="00716DF9">
        <w:instrText xml:space="preserve"> SEQ Rysunek \* ARABIC </w:instrText>
      </w:r>
      <w:r w:rsidR="00716DF9">
        <w:fldChar w:fldCharType="separate"/>
      </w:r>
      <w:r w:rsidR="00D84D0D">
        <w:rPr>
          <w:noProof/>
        </w:rPr>
        <w:t>3</w:t>
      </w:r>
      <w:r w:rsidR="00716DF9">
        <w:rPr>
          <w:noProof/>
        </w:rPr>
        <w:fldChar w:fldCharType="end"/>
      </w:r>
      <w:r w:rsidRPr="002C318A">
        <w:t xml:space="preserve"> </w:t>
      </w:r>
      <w:r w:rsidR="00995A3A" w:rsidRPr="002C318A">
        <w:t xml:space="preserve">Mapa </w:t>
      </w:r>
      <w:r w:rsidRPr="002C318A">
        <w:t xml:space="preserve">Gminy </w:t>
      </w:r>
      <w:r w:rsidR="002C318A" w:rsidRPr="002C318A">
        <w:t>Krosno Odrzańskie</w:t>
      </w:r>
      <w:bookmarkEnd w:id="9"/>
    </w:p>
    <w:p w14:paraId="2C383B56" w14:textId="77777777" w:rsidR="00E3595E" w:rsidRPr="00E87D43" w:rsidRDefault="00624F52" w:rsidP="00184425">
      <w:pPr>
        <w:spacing w:line="276" w:lineRule="auto"/>
        <w:rPr>
          <w:rFonts w:cs="Arial"/>
          <w:sz w:val="20"/>
          <w:szCs w:val="20"/>
        </w:rPr>
      </w:pPr>
      <w:r w:rsidRPr="00E87D43">
        <w:rPr>
          <w:rFonts w:cs="Arial"/>
          <w:b/>
          <w:bCs/>
          <w:sz w:val="20"/>
          <w:szCs w:val="20"/>
        </w:rPr>
        <w:t>Źródło</w:t>
      </w:r>
      <w:r w:rsidRPr="00E87D43">
        <w:rPr>
          <w:rFonts w:cs="Arial"/>
          <w:sz w:val="20"/>
          <w:szCs w:val="20"/>
        </w:rPr>
        <w:t>: opracowanie własne na podstawie danych Głównego Urzędu Geodezji i Kartografii.</w:t>
      </w:r>
    </w:p>
    <w:p w14:paraId="01C06642" w14:textId="5053EB41" w:rsidR="002F0C78" w:rsidRPr="003018EF" w:rsidRDefault="00776349" w:rsidP="00660D33">
      <w:pPr>
        <w:pStyle w:val="Nagwek2"/>
      </w:pPr>
      <w:bookmarkStart w:id="10" w:name="_Toc125524599"/>
      <w:bookmarkStart w:id="11" w:name="_Toc135825283"/>
      <w:bookmarkStart w:id="12" w:name="_Hlk111458627"/>
      <w:r w:rsidRPr="003018EF">
        <w:t>Z</w:t>
      </w:r>
      <w:r w:rsidR="008E3103" w:rsidRPr="003018EF">
        <w:t xml:space="preserve">ewnętrzne uwarunkowania rozwoju Gminy </w:t>
      </w:r>
      <w:bookmarkEnd w:id="10"/>
      <w:r w:rsidR="00402B65">
        <w:t>Krosno Odrzańskie</w:t>
      </w:r>
      <w:bookmarkEnd w:id="11"/>
    </w:p>
    <w:bookmarkEnd w:id="12"/>
    <w:p w14:paraId="4D1FB171" w14:textId="77777777" w:rsidR="00207553" w:rsidRPr="00447C1E" w:rsidRDefault="00207553" w:rsidP="00402B65">
      <w:pPr>
        <w:pStyle w:val="Podtytu"/>
        <w:spacing w:after="240"/>
      </w:pPr>
      <w:r w:rsidRPr="00447C1E">
        <w:t>POWIĄZANIA KOMUNIKACYJNE</w:t>
      </w:r>
    </w:p>
    <w:p w14:paraId="078DAEAD" w14:textId="14B58985" w:rsidR="00402B65" w:rsidRPr="007A4239" w:rsidRDefault="00402B65" w:rsidP="00402B65">
      <w:r w:rsidRPr="007A4239">
        <w:t xml:space="preserve">Gmina Krosno Odrzańskie charakteryzuje się stosunkowo dobrym położeniem komunikacyjnym: przebiegają przez nią drogi krajowe nr 29 i 32 oraz </w:t>
      </w:r>
      <w:r w:rsidR="00D84D0D">
        <w:t xml:space="preserve">droga </w:t>
      </w:r>
      <w:r w:rsidRPr="007A4239">
        <w:t>wojewódzka nr</w:t>
      </w:r>
      <w:r w:rsidR="00D84D0D">
        <w:t> </w:t>
      </w:r>
      <w:r w:rsidRPr="007A4239">
        <w:t xml:space="preserve">276. Dodatkowo, w odległości około </w:t>
      </w:r>
      <w:r w:rsidR="000201D4" w:rsidRPr="007A4239">
        <w:t>45</w:t>
      </w:r>
      <w:r w:rsidRPr="007A4239">
        <w:t xml:space="preserve"> km na północ od Krosna Odrzańskiego </w:t>
      </w:r>
      <w:r w:rsidR="000201D4" w:rsidRPr="007A4239">
        <w:t xml:space="preserve">można wjechać na </w:t>
      </w:r>
      <w:r w:rsidRPr="007A4239">
        <w:t>autostrad</w:t>
      </w:r>
      <w:r w:rsidR="000201D4" w:rsidRPr="007A4239">
        <w:t>ę</w:t>
      </w:r>
      <w:r w:rsidRPr="007A4239">
        <w:t xml:space="preserve"> A2, a około </w:t>
      </w:r>
      <w:r w:rsidR="000201D4" w:rsidRPr="007A4239">
        <w:t>4</w:t>
      </w:r>
      <w:r w:rsidRPr="007A4239">
        <w:t xml:space="preserve">5 km na wschód – </w:t>
      </w:r>
      <w:r w:rsidR="000201D4" w:rsidRPr="007A4239">
        <w:t xml:space="preserve">na </w:t>
      </w:r>
      <w:r w:rsidRPr="007A4239">
        <w:t>drog</w:t>
      </w:r>
      <w:r w:rsidR="000201D4" w:rsidRPr="007A4239">
        <w:t>ę</w:t>
      </w:r>
      <w:r w:rsidRPr="007A4239">
        <w:t xml:space="preserve"> ekspresow</w:t>
      </w:r>
      <w:r w:rsidR="000201D4" w:rsidRPr="007A4239">
        <w:t>ą</w:t>
      </w:r>
      <w:r w:rsidRPr="007A4239">
        <w:t xml:space="preserve"> S3. Przez Gminę odbywa się ruch zarówno wzdłuż jak i w kierunku granicy państwa. Dodatkowo, w Krośnie Odrzańskim znajduje się jedyny na odcinku 100 km (od Słubic do Cigacic) most przez Odrę. </w:t>
      </w:r>
    </w:p>
    <w:p w14:paraId="033B69B9" w14:textId="1C3B4305" w:rsidR="00402B65" w:rsidRPr="007A4239" w:rsidRDefault="00107748" w:rsidP="00402B65">
      <w:r w:rsidRPr="007A4239">
        <w:t xml:space="preserve">Przez Gminę przebiega linia kolejowa nr 358 Zbąszynek-Gubin, przy czym stacja kolejowa znajduje się w Krośnie Odrzańskim. </w:t>
      </w:r>
      <w:r w:rsidR="000201D4" w:rsidRPr="007A4239">
        <w:t>Linia obsługuje przewozy towarowe oraz pasażerskie. Z</w:t>
      </w:r>
      <w:r w:rsidR="00A96B95">
        <w:t> </w:t>
      </w:r>
      <w:r w:rsidR="000201D4" w:rsidRPr="007A4239">
        <w:t xml:space="preserve">miasta bezpośrednio dojechać można m.in. do Zielonej Góry czy Gubina. Nie istnieje jednak bezpośrednie połączenie kolejowe do Gorzowa Wielkopolskiego. </w:t>
      </w:r>
    </w:p>
    <w:p w14:paraId="72CEAF9A" w14:textId="2653C647" w:rsidR="007A5520" w:rsidRPr="007A4239" w:rsidRDefault="000201D4" w:rsidP="007A4239">
      <w:r w:rsidRPr="007A4239">
        <w:t xml:space="preserve">Krosno Odrzańskie oddalone jest o 60 km od portu lotniczego </w:t>
      </w:r>
      <w:r w:rsidR="007A4239" w:rsidRPr="007A4239">
        <w:t xml:space="preserve">Zielona Góra – Babimost. Ponadto, nieco ponad 150 km od siedziby </w:t>
      </w:r>
      <w:r w:rsidR="00A96B95">
        <w:t>G</w:t>
      </w:r>
      <w:r w:rsidR="007A4239" w:rsidRPr="007A4239">
        <w:t>miny znajdują się lotniska „Ławica” w Poznaniu</w:t>
      </w:r>
      <w:r w:rsidR="00A96B95">
        <w:t xml:space="preserve"> </w:t>
      </w:r>
      <w:r w:rsidR="007A4239" w:rsidRPr="007A4239">
        <w:t>oraz międzynarodowe lotniska w Berlinie</w:t>
      </w:r>
      <w:r w:rsidR="00A96B95">
        <w:t>.</w:t>
      </w:r>
      <w:r w:rsidR="007A4239" w:rsidRPr="007A4239">
        <w:t xml:space="preserve"> </w:t>
      </w:r>
    </w:p>
    <w:p w14:paraId="7E33A5DF" w14:textId="77777777" w:rsidR="00207553" w:rsidRPr="00447C1E" w:rsidRDefault="00207553" w:rsidP="00D82BDF">
      <w:pPr>
        <w:pStyle w:val="Podtytu"/>
        <w:spacing w:after="240"/>
      </w:pPr>
      <w:r w:rsidRPr="00447C1E">
        <w:t>POWIĄZANIA</w:t>
      </w:r>
      <w:r w:rsidRPr="00447C1E">
        <w:rPr>
          <w:rFonts w:cstheme="minorHAnsi"/>
        </w:rPr>
        <w:t xml:space="preserve"> </w:t>
      </w:r>
      <w:r w:rsidR="00D477C5" w:rsidRPr="00447C1E">
        <w:t>JEDNOSTEK</w:t>
      </w:r>
      <w:r w:rsidR="00D477C5" w:rsidRPr="00447C1E">
        <w:rPr>
          <w:rFonts w:cstheme="minorHAnsi"/>
        </w:rPr>
        <w:t xml:space="preserve"> </w:t>
      </w:r>
      <w:r w:rsidR="00D477C5" w:rsidRPr="00447C1E">
        <w:t>OSADNICZYCH</w:t>
      </w:r>
    </w:p>
    <w:p w14:paraId="72BC5D62" w14:textId="6A947C69" w:rsidR="007A4239" w:rsidRPr="00B76252" w:rsidRDefault="00D82BDF" w:rsidP="007A4239">
      <w:r>
        <w:t xml:space="preserve">Poszczególne elementy systemu </w:t>
      </w:r>
      <w:r w:rsidRPr="00B76252">
        <w:t>osadniczego powiązane są relacjami, stanowiącymi podstawę dla wzajemnych oddziaływań. Miasto Krosno Odrzańskie</w:t>
      </w:r>
      <w:r w:rsidR="007A4239" w:rsidRPr="00B76252">
        <w:t>, poza siedzibą G</w:t>
      </w:r>
      <w:r w:rsidRPr="00B76252">
        <w:t>miny</w:t>
      </w:r>
      <w:r w:rsidR="007A4239" w:rsidRPr="00B76252">
        <w:t xml:space="preserve"> </w:t>
      </w:r>
      <w:r w:rsidR="007A4239" w:rsidRPr="00B76252">
        <w:lastRenderedPageBreak/>
        <w:t xml:space="preserve">Krosno Odrzańskie, jest również siedzibą powiatu krościeńskiego. Dodatkowo, w mieście znajduje się siedziba Nadodrzańskiego Oddziału Straży Granicznej. </w:t>
      </w:r>
    </w:p>
    <w:p w14:paraId="3E521D6F" w14:textId="77777777" w:rsidR="00D82BDF" w:rsidRDefault="00D82BDF" w:rsidP="007A4239">
      <w:r w:rsidRPr="00B76252">
        <w:t>Z uwagi na powiatowy charakter miasta, odznacza się ono</w:t>
      </w:r>
      <w:r>
        <w:t xml:space="preserve"> dostępem do szerokiej gamy usług, w tym usług społecznych, edukacyjnych, medycznych, finansowych, kulturalno-rozrywkowych, gastronomicznych, kosmetycznych itp. Z usług korzystają wszyscy mieszkańcy powiatu krośnieńskiego, jednak z uwagi na lokalizację miasta, najlepszy dostęp do nich posiadają mieszkańcy Gminy Krosno Odrzańskie. </w:t>
      </w:r>
    </w:p>
    <w:p w14:paraId="5D75B577" w14:textId="30DD6D4C" w:rsidR="00D82BDF" w:rsidRDefault="00D82BDF" w:rsidP="007A4239">
      <w:r>
        <w:t xml:space="preserve">W celu realizacji innych potrzeb np. załatwiania części spraw administracyjnych, mieszkańcy muszą przemieszczać się do miast wojewódzkich: Zielonej Góry (podróż z Krosna Odrzańskiego zajmuje około 50 minut samochodem) oraz Gorzowa Wielkopolskiego (podróż samochodem to około 1 godzina i 30 minut).   </w:t>
      </w:r>
    </w:p>
    <w:p w14:paraId="4853B8EE" w14:textId="00BEC4EF" w:rsidR="00447C1E" w:rsidRPr="00B76252" w:rsidRDefault="00B76252" w:rsidP="00B76252">
      <w:r>
        <w:t xml:space="preserve">Zgodnie z Planem Zagospodarowania </w:t>
      </w:r>
      <w:r w:rsidR="00A96B95">
        <w:t xml:space="preserve">Przestrzennego </w:t>
      </w:r>
      <w:r>
        <w:t xml:space="preserve">Województwa Lubuskiego, </w:t>
      </w:r>
      <w:r w:rsidR="00A96B95">
        <w:t xml:space="preserve">Gmina </w:t>
      </w:r>
      <w:r>
        <w:t>Krosno Odrzańskie zaliczan</w:t>
      </w:r>
      <w:r w:rsidR="00A83B11">
        <w:t>a</w:t>
      </w:r>
      <w:r>
        <w:t xml:space="preserve"> jest do miejskich obszarów funkcjonalnych ośrodków lokalnych. </w:t>
      </w:r>
    </w:p>
    <w:p w14:paraId="7CB0CBBE" w14:textId="77777777" w:rsidR="00D477C5" w:rsidRPr="00447C1E" w:rsidRDefault="00D477C5" w:rsidP="00A71AEC">
      <w:pPr>
        <w:pStyle w:val="Podtytu"/>
        <w:spacing w:after="240"/>
      </w:pPr>
      <w:r w:rsidRPr="00447C1E">
        <w:t>POWIĄZANIA ŚRODOWISKA PRZYRODNICZEGO</w:t>
      </w:r>
    </w:p>
    <w:p w14:paraId="0FB32124" w14:textId="3100AACC" w:rsidR="007A4239" w:rsidRDefault="00A71AEC" w:rsidP="007A4239">
      <w:r w:rsidRPr="00A71AEC">
        <w:t>Gmina Krosno Odrzańskie</w:t>
      </w:r>
      <w:r w:rsidR="007A4239" w:rsidRPr="00A71AEC">
        <w:t xml:space="preserve"> położona jest w Dolinie Środkowej Odry, nad Odrą u ujścia Bobru. Pod kątem podziału na jednostki fizycznogeograficzne, teren gminy leży w granicach takich mezoregionów jak: Dolina Środkowej Odry, Równina Torzymska, Wzniesienia Gubińskie, Dolina Dolnego Bobru oraz Wysoczyzna Czerwieńska. Mnogość jednostek fizycznogeograficznych świadczy m.in. o zróżnicowanym ukształtowaniu terenu w granicach Gminy Krosno Odrzańskie.</w:t>
      </w:r>
      <w:r w:rsidR="00A96B95">
        <w:t xml:space="preserve"> </w:t>
      </w:r>
    </w:p>
    <w:p w14:paraId="2F5BFA1F" w14:textId="61845818" w:rsidR="0001307E" w:rsidRDefault="0088462C" w:rsidP="007A4239">
      <w:r>
        <w:t xml:space="preserve">Lesistość </w:t>
      </w:r>
      <w:r w:rsidR="00A96B95">
        <w:t>G</w:t>
      </w:r>
      <w:r>
        <w:t xml:space="preserve">miny kształtuje się w okolicach 52%, co znacznie przewyższa średnią krajową </w:t>
      </w:r>
      <w:r w:rsidRPr="00A96B95">
        <w:t>w</w:t>
      </w:r>
      <w:r w:rsidR="00A96B95">
        <w:t> </w:t>
      </w:r>
      <w:r w:rsidRPr="00A96B95">
        <w:t>tym</w:t>
      </w:r>
      <w:r>
        <w:t xml:space="preserve"> zakresie. Największe zwarte kompleksy leśne znajdują się</w:t>
      </w:r>
      <w:r w:rsidR="0001307E">
        <w:t xml:space="preserve"> w południowo-zachodniej części </w:t>
      </w:r>
      <w:r w:rsidR="00A96B95">
        <w:t>G</w:t>
      </w:r>
      <w:r w:rsidR="0001307E">
        <w:t xml:space="preserve">miny (okolice miejscowości Wężyska, Brzózka i Nowy Raduszec), wzdłuż północno-zachodniej granicy, a także we wschodniej części </w:t>
      </w:r>
      <w:r w:rsidR="00A96B95">
        <w:t>G</w:t>
      </w:r>
      <w:r w:rsidR="0001307E">
        <w:t xml:space="preserve">miny, na północ od miejscowości Gostchorze. </w:t>
      </w:r>
    </w:p>
    <w:p w14:paraId="2662805E" w14:textId="16CE93A6" w:rsidR="0001307E" w:rsidRDefault="0001307E" w:rsidP="0001307E">
      <w:r>
        <w:t>Różnorodność ukształtowania terenu, doliny rzeczne, liczne jeziora oraz inne ekosystemy przyczyniają się do występowania wielu gatunków zwierząt, wśród których można wymienić m.in.:</w:t>
      </w:r>
      <w:r w:rsidR="004F7754">
        <w:t xml:space="preserve"> </w:t>
      </w:r>
      <w:r>
        <w:t>jelonka rogacza, pijawkę żółwią, minoga strumieniowego, kozę, pstrąga potokowego, grzebiuszkę ziemną, kumaka nizinnego, rzekotkę ziemną, paskówkę, gniazdującego bociana czarnego, bielika, pliszka górską, zimorodka, błotniaka stawowego, dzięcioła zielonego, kanię rudą, wydrę czy bobra. W okolicach Czetowic oraz w dolinie Odry pomiędzy Czarnowem i</w:t>
      </w:r>
      <w:r w:rsidR="00A96B95">
        <w:t> </w:t>
      </w:r>
      <w:r>
        <w:t>Wężyskami, a także na północ od Morska i Gostchorza znajdują się torfowiska z</w:t>
      </w:r>
      <w:r w:rsidR="00A96B95">
        <w:t> </w:t>
      </w:r>
      <w:r>
        <w:t>charakterystycznymi gatunkami zwierząt, takimi jak różnorodne mięczaki, żaby, pijawki, stułbie, głuszce. W rejonie Gryżyńskiego Parku Krajobrazowego występuje wiele rzadkich i</w:t>
      </w:r>
      <w:r w:rsidR="00A96B95">
        <w:t> </w:t>
      </w:r>
      <w:r>
        <w:t>zagrożonych gatunków zwierząt. Należą do nich bóbr i wydra</w:t>
      </w:r>
      <w:r w:rsidR="00A96B95">
        <w:t>,</w:t>
      </w:r>
      <w:r>
        <w:t xml:space="preserve"> a spośród ptaków – gągoł. </w:t>
      </w:r>
    </w:p>
    <w:p w14:paraId="392ADFBB" w14:textId="23FB8389" w:rsidR="00A71AEC" w:rsidRDefault="0088462C" w:rsidP="007A4239">
      <w:r>
        <w:t xml:space="preserve">Z uwagi na wyjątkowe walory przyrodnicze, tereny należące do </w:t>
      </w:r>
      <w:r w:rsidR="00A96B95">
        <w:t>G</w:t>
      </w:r>
      <w:r>
        <w:t>miny znajdują się w</w:t>
      </w:r>
      <w:r w:rsidR="00A96B95">
        <w:t> </w:t>
      </w:r>
      <w:r>
        <w:t xml:space="preserve">granicach wielu obszarowych form ochrony przyrody: parków krajobrazowych, obszarów chronionego krajobrazu, a także siedliskowych i ptasich obszarów Natura 2000. </w:t>
      </w:r>
    </w:p>
    <w:p w14:paraId="0BB44F66" w14:textId="194F8D2B" w:rsidR="00FB6C65" w:rsidRDefault="00FB6C65" w:rsidP="00B12E85">
      <w:r>
        <w:t xml:space="preserve">Wśród obszarowych form ochrony przyrody ustanowionych na podstawie ustawy z dnia </w:t>
      </w:r>
      <w:r w:rsidRPr="000A4AAF">
        <w:t>16 kwietnia 2004 r. o ochronie przyrody</w:t>
      </w:r>
      <w:r>
        <w:t>, w granicach Gminy Krosno Odrzańskie znajdują się następujące:</w:t>
      </w:r>
    </w:p>
    <w:p w14:paraId="1587BCF7" w14:textId="52EFF66F" w:rsidR="00FB6C65" w:rsidRPr="00337384" w:rsidRDefault="00B45D93" w:rsidP="00CB4E9B">
      <w:pPr>
        <w:pStyle w:val="Akapitzlist"/>
        <w:numPr>
          <w:ilvl w:val="0"/>
          <w:numId w:val="19"/>
        </w:numPr>
      </w:pPr>
      <w:r w:rsidRPr="00337384">
        <w:lastRenderedPageBreak/>
        <w:t>Krzesiński Park Krajobrazowy – utworzony w 1998 roku park zajmuje powierzchnię 8 546 ha</w:t>
      </w:r>
      <w:r w:rsidR="008E663F" w:rsidRPr="00337384">
        <w:t>. Szczególnymi celami ochrony Parku są: 1) ochrona wartości przyrodniczych, w tym: a) najcenniejszych i najlepiej zachowanych fitocenoz półnaturalnych oraz biocenoz o charakterze naturalnym lub półnaturalnym ujściowego odcinka Nysy Łużyckiej i Pradoliny Odry; b) zadrzewień śródpolnych, przydrożnych i nadwodnych, w</w:t>
      </w:r>
      <w:r w:rsidR="00A96B95">
        <w:t> </w:t>
      </w:r>
      <w:r w:rsidR="008E663F" w:rsidRPr="00337384">
        <w:t>tym szczególnie łęgowych i olsowych; c) łąk zalewowych, a w szczególności terenu Polderu Krzesińsko-Bytomieckiego oraz starorzeczy; d) kolonii bociana białego w</w:t>
      </w:r>
      <w:r w:rsidR="00A96B95">
        <w:t> </w:t>
      </w:r>
      <w:r w:rsidR="008E663F" w:rsidRPr="00337384">
        <w:t>Kłopocie; 2) ochrona wartości historycznych i kulturowych, w tym: a) zachowania tradycyjnego modelu gospodarowania rolnego, w szczególności utrzymanie łąk kośnych i wypasu bydła; b) zachowanie obiektów historycznego budownictwa i</w:t>
      </w:r>
      <w:r w:rsidR="00A96B95">
        <w:t> </w:t>
      </w:r>
      <w:r w:rsidR="008E663F" w:rsidRPr="00337384">
        <w:t>stanowisk archeologicznych; 3) ochrona wartości krajobrazowych, w tym: a)</w:t>
      </w:r>
      <w:r w:rsidR="00A96B95">
        <w:t> </w:t>
      </w:r>
      <w:r w:rsidR="008E663F" w:rsidRPr="00337384">
        <w:t>nadodrzańskiego krajobrazu wraz ze starorzeczami i dołami odrzańskimi; b)</w:t>
      </w:r>
      <w:r w:rsidR="00A96B95">
        <w:t> </w:t>
      </w:r>
      <w:r w:rsidR="008E663F" w:rsidRPr="00337384">
        <w:t>ujściowego fragmentu doliny rzeki Nysy Łużyckiej oraz rzeki Łomianki; c)</w:t>
      </w:r>
      <w:r w:rsidR="00A96B95">
        <w:t> </w:t>
      </w:r>
      <w:r w:rsidR="008E663F" w:rsidRPr="00337384">
        <w:t>śródleśnych jezior polodowcowych;</w:t>
      </w:r>
    </w:p>
    <w:p w14:paraId="4A519AFC" w14:textId="013BDB5D" w:rsidR="008E663F" w:rsidRPr="00337384" w:rsidRDefault="008E663F" w:rsidP="00CB4E9B">
      <w:pPr>
        <w:pStyle w:val="Akapitzlist"/>
        <w:numPr>
          <w:ilvl w:val="0"/>
          <w:numId w:val="19"/>
        </w:numPr>
      </w:pPr>
      <w:r w:rsidRPr="00337384">
        <w:t>Gryżyński Park Krajobrazowy – park o powierzchni 3 064,9 ha utworzony w 1996 roku. Szczególnymi celami ochrony Parku są: 1) ochrona wartości przyrodniczych, w tym: a) zachowanie naturalnego systemu hydrologicznego; b) zachowanie siedlisk przyrodniczych i zbiorowisk roślinnych, w tym przede wszystkim muraw psammofilnych, łąk, torfowisk oraz łęgów nadrzecznych; c) zachowanie we właściwym stanie siedlisk przyrodniczych i zbiorowisk roślinnych, w tym szczególnie rzadkich i</w:t>
      </w:r>
      <w:r w:rsidR="00A96B95">
        <w:t> </w:t>
      </w:r>
      <w:r w:rsidRPr="00337384">
        <w:t>zagrożonych oraz objętych ochroną prawną; d) zachowanie charakterystycznych struktur geologicznych i geomorfologicznych; 2) ochrona wartości historycznych i</w:t>
      </w:r>
      <w:r w:rsidR="00A96B95">
        <w:t> </w:t>
      </w:r>
      <w:r w:rsidRPr="00337384">
        <w:t>kulturowych, w tym: a) zachowanie obiektów zabytkowych i miejsc o istotnym znaczeniu historycznym i zabytkowym; b) zachowanie wartości kulturowych jednostek osadniczych, zwłaszcza starego budownictwa o cechach regionalnych; c) zachowanie ochrona i utrwalanie tożsamości kulturowej na obszarze Parku; 3) ochrona wartości krajobrazowych, w tym: a) zachowanie struktury funkcjonalno-przestrzennej Parku, zapewniającej rozmieszczenie funkcji obszaru w sposób nie powodujący obniżenia lub utraty wartości przyrodniczych i krajobrazowych oraz nie kolidujący wzajemnie ze sobą; b) zachowanie tradycyjnych układów zabudowy wiejskiej; c) zachowanie zróżnicowanej rzeźby terenu atrakcyjnej dla ekspozycji krajobrazu: jeziorno-leśnego, jeziorno-rolniczego i rzeczno-rolniczo-leśnego; d) zachowanie mozaiki krajobrazowej jeziora, lasy, pola, łąki, doliny rzeczne</w:t>
      </w:r>
      <w:r w:rsidR="00337384" w:rsidRPr="00337384">
        <w:t>;</w:t>
      </w:r>
    </w:p>
    <w:p w14:paraId="63D5E1F7" w14:textId="54F7D43C" w:rsidR="008E663F" w:rsidRPr="00337384" w:rsidRDefault="008E663F" w:rsidP="00CB4E9B">
      <w:pPr>
        <w:pStyle w:val="Akapitzlist"/>
        <w:numPr>
          <w:ilvl w:val="0"/>
          <w:numId w:val="19"/>
        </w:numPr>
      </w:pPr>
      <w:r w:rsidRPr="00337384">
        <w:t xml:space="preserve">Obszar Chronionego Krajobrazu Dolina Bobru – obszar utworzony w 2003 roku, posiada powierzchnię niemal 12 000 ha. </w:t>
      </w:r>
      <w:r w:rsidR="00A96B95">
        <w:t>Jest to w</w:t>
      </w:r>
      <w:r w:rsidR="00574ED0" w:rsidRPr="00337384">
        <w:t>yróżniający się krajobrazowo teren o</w:t>
      </w:r>
      <w:r w:rsidR="00A96B95">
        <w:t> </w:t>
      </w:r>
      <w:r w:rsidR="00574ED0" w:rsidRPr="00337384">
        <w:t xml:space="preserve">zróżnicowanym ekosystemie, który może zaspokajać potrzeby związane z turystyką oraz pełni funkcję ponadlokalnego korytarza ekologicznego. Celem ochrony jest zachowanie krajobrazu Doliny </w:t>
      </w:r>
      <w:r w:rsidR="00A83B11">
        <w:t>B</w:t>
      </w:r>
      <w:r w:rsidR="00574ED0" w:rsidRPr="00337384">
        <w:t>obru</w:t>
      </w:r>
      <w:r w:rsidR="00337384" w:rsidRPr="00337384">
        <w:t>;</w:t>
      </w:r>
    </w:p>
    <w:p w14:paraId="640DB026" w14:textId="6376DDEC" w:rsidR="00574ED0" w:rsidRPr="00337384" w:rsidRDefault="00574ED0" w:rsidP="00CB4E9B">
      <w:pPr>
        <w:pStyle w:val="Akapitzlist"/>
        <w:numPr>
          <w:ilvl w:val="0"/>
          <w:numId w:val="19"/>
        </w:numPr>
      </w:pPr>
      <w:r w:rsidRPr="00337384">
        <w:t>Obszar Chronionego Krajobrazu Krośnieńska Dolina Odry – obszar o powierzchni ponad 12 000 ha, utworzony w 2003 roku. Powstał w celu ochrony ekosystemów obszaru, realizowanej w ramach racjonalnej gospodarki rolnej, leśnej i rybackiej, polegającej na zachowaniu różnorodności biologicznej siedlisk przyrodniczych Doliny Środkowej Odry. Pełni również funkcje ponadlokalnego korytarza ekologicznego oraz może zaspokajać potrzeby związane z turystyką i wypoczynkiem</w:t>
      </w:r>
      <w:r w:rsidR="00337384" w:rsidRPr="00337384">
        <w:t>;</w:t>
      </w:r>
    </w:p>
    <w:p w14:paraId="5650306F" w14:textId="0B225C57" w:rsidR="00574ED0" w:rsidRPr="00337384" w:rsidRDefault="00337384" w:rsidP="00CB4E9B">
      <w:pPr>
        <w:pStyle w:val="Akapitzlist"/>
        <w:numPr>
          <w:ilvl w:val="0"/>
          <w:numId w:val="19"/>
        </w:numPr>
      </w:pPr>
      <w:r w:rsidRPr="00337384">
        <w:t xml:space="preserve">Specjalny Obszar Ochrony Siedlisk </w:t>
      </w:r>
      <w:r w:rsidR="00574ED0" w:rsidRPr="00337384">
        <w:t xml:space="preserve">Rynna Gryżyny (PLH080067) – </w:t>
      </w:r>
      <w:r w:rsidRPr="00337384">
        <w:t xml:space="preserve">obszar Natura 2000 </w:t>
      </w:r>
      <w:r w:rsidR="00574ED0" w:rsidRPr="00337384">
        <w:t>utworzony na podstawie tzw. dyrektywy siedliskowej</w:t>
      </w:r>
      <w:r w:rsidRPr="00337384">
        <w:t xml:space="preserve"> o powierzchni 1 336,84 ha;</w:t>
      </w:r>
    </w:p>
    <w:p w14:paraId="2882578F" w14:textId="60A39531" w:rsidR="00337384" w:rsidRPr="00337384" w:rsidRDefault="00337384" w:rsidP="00CB4E9B">
      <w:pPr>
        <w:pStyle w:val="Akapitzlist"/>
        <w:numPr>
          <w:ilvl w:val="0"/>
          <w:numId w:val="19"/>
        </w:numPr>
      </w:pPr>
      <w:r w:rsidRPr="00337384">
        <w:t>Specjalny Obszar Ochrony Siedlisk Bory Chrobotkowe koło Brzózki (PLH080031) – obszar Natura 2000 utworzony na podstawie tzw. dyrektywy siedliskowej o powierzchni 891,95 ha;</w:t>
      </w:r>
    </w:p>
    <w:p w14:paraId="2B65CF89" w14:textId="6C38D72B" w:rsidR="00337384" w:rsidRPr="00337384" w:rsidRDefault="00337384" w:rsidP="00CB4E9B">
      <w:pPr>
        <w:pStyle w:val="Akapitzlist"/>
        <w:numPr>
          <w:ilvl w:val="0"/>
          <w:numId w:val="19"/>
        </w:numPr>
      </w:pPr>
      <w:r w:rsidRPr="00337384">
        <w:lastRenderedPageBreak/>
        <w:t>Specjalny Obszar Ochrony Siedlisk Dąbrowy Gubińskie (PLH080069) – obszar Natura 2000 utworzony na podstawie tzw. dyrektywy siedliskowej o powierzchni 1 534,62 ha;</w:t>
      </w:r>
    </w:p>
    <w:p w14:paraId="7BD7724A" w14:textId="37D9858C" w:rsidR="00337384" w:rsidRPr="00337384" w:rsidRDefault="00337384" w:rsidP="00CB4E9B">
      <w:pPr>
        <w:pStyle w:val="Akapitzlist"/>
        <w:numPr>
          <w:ilvl w:val="0"/>
          <w:numId w:val="19"/>
        </w:numPr>
      </w:pPr>
      <w:r w:rsidRPr="00337384">
        <w:t xml:space="preserve">Specjalny Obszar Ochrony Siedlisk Lasy Dobrosułowskie (PLH080037) – obszar Natura 2000 utworzony na podstawie tzw. dyrektywy siedliskowej o powierzchni </w:t>
      </w:r>
      <w:r>
        <w:t>11</w:t>
      </w:r>
      <w:r w:rsidR="00A96B95">
        <w:t> </w:t>
      </w:r>
      <w:r>
        <w:t>192,86 ha</w:t>
      </w:r>
      <w:r w:rsidRPr="00337384">
        <w:t>;</w:t>
      </w:r>
    </w:p>
    <w:p w14:paraId="13487194" w14:textId="2499DB98" w:rsidR="00337384" w:rsidRPr="00337384" w:rsidRDefault="00337384" w:rsidP="00CB4E9B">
      <w:pPr>
        <w:pStyle w:val="Akapitzlist"/>
        <w:numPr>
          <w:ilvl w:val="0"/>
          <w:numId w:val="19"/>
        </w:numPr>
      </w:pPr>
      <w:r w:rsidRPr="00337384">
        <w:t>Specjalny Obszar Ochrony Siedlisk Krośnieńska Dolina Odry (PLH080028) – obszar Natura 2000 utworzony na podstawie tzw. dyrektywy siedliskowej o powierzchni 19</w:t>
      </w:r>
      <w:r w:rsidR="00A96B95">
        <w:t> </w:t>
      </w:r>
      <w:r w:rsidRPr="00337384">
        <w:t>202,47 ha;</w:t>
      </w:r>
    </w:p>
    <w:p w14:paraId="5679E2A4" w14:textId="764C04AF" w:rsidR="00FB6C65" w:rsidRPr="00337384" w:rsidRDefault="00337384" w:rsidP="00CB4E9B">
      <w:pPr>
        <w:pStyle w:val="Akapitzlist"/>
        <w:numPr>
          <w:ilvl w:val="0"/>
          <w:numId w:val="19"/>
        </w:numPr>
      </w:pPr>
      <w:r w:rsidRPr="00337384">
        <w:t>Obszar Specjalnej Ochrony Ptaków Dolina Środkowej Odry (PLB080004) – obszar Natura 2000 utworzony na podstawie tzw. dyrektywy siedliskowej o powierzchni 33</w:t>
      </w:r>
      <w:r w:rsidR="00A96B95">
        <w:t> </w:t>
      </w:r>
      <w:r w:rsidRPr="00337384">
        <w:t xml:space="preserve">677,79 ha. </w:t>
      </w:r>
    </w:p>
    <w:p w14:paraId="04843027" w14:textId="44CEBC48" w:rsidR="00FB6C65" w:rsidRDefault="00FB6C65" w:rsidP="00B12E85">
      <w:r>
        <w:t xml:space="preserve">Ponadto, na terenie </w:t>
      </w:r>
      <w:r w:rsidR="00B45D93">
        <w:t>Gminy Krosno Odrzańskie</w:t>
      </w:r>
      <w:r>
        <w:t xml:space="preserve"> występuj</w:t>
      </w:r>
      <w:r w:rsidR="00B45D93">
        <w:t>e 8 pomników przyrody oraz 14</w:t>
      </w:r>
      <w:r w:rsidR="00A96B95">
        <w:t> </w:t>
      </w:r>
      <w:r w:rsidR="00B45D93">
        <w:t xml:space="preserve">użytków ekologicznych. </w:t>
      </w:r>
    </w:p>
    <w:p w14:paraId="671E1260" w14:textId="14680C7C" w:rsidR="002F0C78" w:rsidRPr="00647156" w:rsidRDefault="00A92100" w:rsidP="00660D33">
      <w:pPr>
        <w:pStyle w:val="Nagwek2"/>
      </w:pPr>
      <w:bookmarkStart w:id="13" w:name="_Toc125524600"/>
      <w:bookmarkStart w:id="14" w:name="_Toc135825284"/>
      <w:r w:rsidRPr="00647156">
        <w:t xml:space="preserve">Wewnętrzne uwarunkowania rozwoju Gminy </w:t>
      </w:r>
      <w:bookmarkEnd w:id="13"/>
      <w:r w:rsidR="00337384">
        <w:t>Krosno Odrzańskie</w:t>
      </w:r>
      <w:bookmarkEnd w:id="14"/>
    </w:p>
    <w:p w14:paraId="36219443" w14:textId="0FB18E2C" w:rsidR="00D81DF9" w:rsidRPr="00447C1E" w:rsidRDefault="009132A3" w:rsidP="00D81DF9">
      <w:pPr>
        <w:pStyle w:val="Podtytu"/>
        <w:spacing w:after="240"/>
        <w:rPr>
          <w:rStyle w:val="markedcontent"/>
          <w:rFonts w:cs="Arial"/>
          <w:sz w:val="28"/>
          <w:szCs w:val="28"/>
        </w:rPr>
      </w:pPr>
      <w:r w:rsidRPr="00447C1E">
        <w:t>SYTUACJA DEMOGRAFICZNA</w:t>
      </w:r>
    </w:p>
    <w:p w14:paraId="2AD2BE23" w14:textId="47039B32" w:rsidR="006E1DC5" w:rsidRPr="00B12E85" w:rsidRDefault="00D81DF9" w:rsidP="00B12E85">
      <w:pPr>
        <w:rPr>
          <w:rStyle w:val="markedcontent"/>
          <w:rFonts w:cs="Arial"/>
          <w:szCs w:val="24"/>
        </w:rPr>
      </w:pPr>
      <w:r w:rsidRPr="00B12E85">
        <w:rPr>
          <w:rStyle w:val="markedcontent"/>
          <w:rFonts w:cs="Arial"/>
          <w:szCs w:val="24"/>
        </w:rPr>
        <w:t>Jednym z podstawowych czynników wpływających na rozwój jednostek samorządu</w:t>
      </w:r>
      <w:r w:rsidRPr="00B12E85">
        <w:rPr>
          <w:rFonts w:cs="Arial"/>
        </w:rPr>
        <w:t xml:space="preserve"> </w:t>
      </w:r>
      <w:r w:rsidRPr="00B12E85">
        <w:rPr>
          <w:rStyle w:val="markedcontent"/>
          <w:rFonts w:cs="Arial"/>
          <w:szCs w:val="24"/>
        </w:rPr>
        <w:t xml:space="preserve">terytorialnego jest sytuacja demograficzna oraz perspektywy jej zmian. Gmina </w:t>
      </w:r>
      <w:r w:rsidR="00520DE4" w:rsidRPr="00B12E85">
        <w:rPr>
          <w:rStyle w:val="markedcontent"/>
          <w:rFonts w:cs="Arial"/>
          <w:szCs w:val="24"/>
        </w:rPr>
        <w:t xml:space="preserve">Krosno Odrzańskie </w:t>
      </w:r>
      <w:r w:rsidR="006E1DC5" w:rsidRPr="00B12E85">
        <w:rPr>
          <w:rStyle w:val="markedcontent"/>
          <w:rFonts w:cs="Arial"/>
          <w:szCs w:val="24"/>
        </w:rPr>
        <w:t xml:space="preserve">jest najludniejszą gminą powiatu krośnieńskiego. </w:t>
      </w:r>
      <w:r w:rsidR="00B8508C" w:rsidRPr="00B12E85">
        <w:rPr>
          <w:rStyle w:val="markedcontent"/>
          <w:rFonts w:cs="Arial"/>
          <w:szCs w:val="24"/>
        </w:rPr>
        <w:t xml:space="preserve">Zamieszkuje ją 32% mieszkańców powiatu. </w:t>
      </w:r>
    </w:p>
    <w:p w14:paraId="4E036A88" w14:textId="6505AC85" w:rsidR="00C45B36" w:rsidRPr="00B12E85" w:rsidRDefault="00B8508C" w:rsidP="00B12E85">
      <w:pPr>
        <w:rPr>
          <w:rStyle w:val="markedcontent"/>
          <w:rFonts w:cs="Arial"/>
          <w:szCs w:val="24"/>
        </w:rPr>
      </w:pPr>
      <w:r w:rsidRPr="00B12E85">
        <w:rPr>
          <w:rStyle w:val="markedcontent"/>
          <w:rFonts w:cs="Arial"/>
          <w:szCs w:val="24"/>
        </w:rPr>
        <w:t>Dane Głównego Urzędu Statystycznego</w:t>
      </w:r>
      <w:r w:rsidR="00C45B36" w:rsidRPr="00B12E85">
        <w:rPr>
          <w:rStyle w:val="markedcontent"/>
          <w:rFonts w:cs="Arial"/>
          <w:szCs w:val="24"/>
        </w:rPr>
        <w:t xml:space="preserve"> (GUS)</w:t>
      </w:r>
      <w:r w:rsidRPr="00B12E85">
        <w:rPr>
          <w:rStyle w:val="markedcontent"/>
          <w:rFonts w:cs="Arial"/>
          <w:szCs w:val="24"/>
        </w:rPr>
        <w:t xml:space="preserve"> za lata 2017-2021 wskazują na stopniowe wyludnianie się wszystkich gmin powiatu krośnieńskiego. W Gminie Krosno Odrzańskie średnia dynamika zmian ludności w analizowanym okresie wynosiła 99,0%</w:t>
      </w:r>
      <w:r w:rsidR="00834053" w:rsidRPr="00B12E85">
        <w:rPr>
          <w:rStyle w:val="markedcontent"/>
          <w:rFonts w:cs="Arial"/>
          <w:szCs w:val="24"/>
        </w:rPr>
        <w:t xml:space="preserve">. </w:t>
      </w:r>
      <w:r w:rsidR="00C45B36" w:rsidRPr="00B12E85">
        <w:rPr>
          <w:rStyle w:val="markedcontent"/>
          <w:rFonts w:cs="Arial"/>
          <w:szCs w:val="24"/>
        </w:rPr>
        <w:t>Zgodnie z</w:t>
      </w:r>
      <w:r w:rsidR="00A96B95">
        <w:rPr>
          <w:rStyle w:val="markedcontent"/>
          <w:rFonts w:cs="Arial"/>
          <w:szCs w:val="24"/>
        </w:rPr>
        <w:t> </w:t>
      </w:r>
      <w:r w:rsidR="00C45B36" w:rsidRPr="00B12E85">
        <w:rPr>
          <w:rStyle w:val="markedcontent"/>
          <w:rFonts w:cs="Arial"/>
          <w:szCs w:val="24"/>
        </w:rPr>
        <w:t xml:space="preserve">prognozą GUS, negatywne trendy demograficzne w </w:t>
      </w:r>
      <w:r w:rsidR="00A96B95">
        <w:rPr>
          <w:rStyle w:val="markedcontent"/>
          <w:rFonts w:cs="Arial"/>
          <w:szCs w:val="24"/>
        </w:rPr>
        <w:t>G</w:t>
      </w:r>
      <w:r w:rsidR="00C45B36" w:rsidRPr="00B12E85">
        <w:rPr>
          <w:rStyle w:val="markedcontent"/>
          <w:rFonts w:cs="Arial"/>
          <w:szCs w:val="24"/>
        </w:rPr>
        <w:t>minie będą się utrzymywały, a liczba ludności w 2030 roku prognozowana jest na 16 416 osób. Należy jednak zaznaczyć, że prognozy wykonywane były w</w:t>
      </w:r>
      <w:r w:rsidR="00C605BF" w:rsidRPr="00B12E85">
        <w:rPr>
          <w:rStyle w:val="markedcontent"/>
          <w:rFonts w:cs="Arial"/>
          <w:szCs w:val="24"/>
        </w:rPr>
        <w:t> </w:t>
      </w:r>
      <w:r w:rsidR="00C45B36" w:rsidRPr="00B12E85">
        <w:rPr>
          <w:rStyle w:val="markedcontent"/>
          <w:rFonts w:cs="Arial"/>
          <w:szCs w:val="24"/>
        </w:rPr>
        <w:t xml:space="preserve">2017 roku, natomiast Gmina Krosno Odrzańskie już w 2021 roku osiągnęła niższy poziom ludności niż zakładany. Należy zatem wziąć pod uwagę możliwość nasilenia tego problemu. </w:t>
      </w:r>
    </w:p>
    <w:p w14:paraId="69A7766D" w14:textId="615430E2" w:rsidR="00AF499B" w:rsidRPr="00B12E85" w:rsidRDefault="00D07551" w:rsidP="00B12E85">
      <w:pPr>
        <w:rPr>
          <w:rStyle w:val="markedcontent"/>
          <w:rFonts w:cs="Arial"/>
          <w:szCs w:val="24"/>
        </w:rPr>
      </w:pPr>
      <w:r w:rsidRPr="00B12E85">
        <w:rPr>
          <w:rStyle w:val="markedcontent"/>
          <w:rFonts w:cs="Arial"/>
          <w:szCs w:val="24"/>
        </w:rPr>
        <w:t xml:space="preserve">Szczegółowe dane dotyczące liczby ludności w latach 2017-2021 w gminach powiatu </w:t>
      </w:r>
      <w:r w:rsidR="00C45B36" w:rsidRPr="00B12E85">
        <w:rPr>
          <w:rStyle w:val="markedcontent"/>
          <w:rFonts w:cs="Arial"/>
          <w:szCs w:val="24"/>
        </w:rPr>
        <w:t>krośnieńskiego</w:t>
      </w:r>
      <w:r w:rsidR="00910F07" w:rsidRPr="00B12E85">
        <w:rPr>
          <w:rStyle w:val="markedcontent"/>
          <w:rFonts w:cs="Arial"/>
          <w:szCs w:val="24"/>
        </w:rPr>
        <w:t xml:space="preserve"> </w:t>
      </w:r>
      <w:r w:rsidRPr="00B12E85">
        <w:rPr>
          <w:rStyle w:val="markedcontent"/>
          <w:rFonts w:cs="Arial"/>
          <w:szCs w:val="24"/>
        </w:rPr>
        <w:t xml:space="preserve">przedstawia </w:t>
      </w:r>
      <w:r w:rsidR="00D66364" w:rsidRPr="00B12E85">
        <w:rPr>
          <w:rStyle w:val="markedcontent"/>
          <w:rFonts w:cs="Arial"/>
          <w:szCs w:val="24"/>
        </w:rPr>
        <w:t>poniższa tabela.</w:t>
      </w:r>
    </w:p>
    <w:p w14:paraId="5877239D" w14:textId="201E31E4" w:rsidR="00D24EFB" w:rsidRPr="00910F07" w:rsidRDefault="00D24EFB" w:rsidP="00D82C34">
      <w:pPr>
        <w:pStyle w:val="Legenda"/>
      </w:pPr>
      <w:bookmarkStart w:id="15" w:name="_Toc135825263"/>
      <w:r w:rsidRPr="00910F07">
        <w:t xml:space="preserve">Tabela </w:t>
      </w:r>
      <w:r w:rsidR="00716DF9">
        <w:fldChar w:fldCharType="begin"/>
      </w:r>
      <w:r w:rsidR="00716DF9">
        <w:instrText xml:space="preserve"> SEQ Tabela \* ARABIC </w:instrText>
      </w:r>
      <w:r w:rsidR="00716DF9">
        <w:fldChar w:fldCharType="separate"/>
      </w:r>
      <w:r w:rsidR="00D84D0D">
        <w:rPr>
          <w:noProof/>
        </w:rPr>
        <w:t>1</w:t>
      </w:r>
      <w:r w:rsidR="00716DF9">
        <w:rPr>
          <w:noProof/>
        </w:rPr>
        <w:fldChar w:fldCharType="end"/>
      </w:r>
      <w:r w:rsidRPr="00910F07">
        <w:t xml:space="preserve"> Zmiany liczby ludności w powiecie </w:t>
      </w:r>
      <w:r w:rsidR="00C45B36">
        <w:t>krośnieńskim</w:t>
      </w:r>
      <w:r w:rsidRPr="00910F07">
        <w:t xml:space="preserve"> w latach 2017</w:t>
      </w:r>
      <w:r w:rsidR="00D66364" w:rsidRPr="00910F07">
        <w:t>-</w:t>
      </w:r>
      <w:r w:rsidRPr="00910F07">
        <w:t>2021</w:t>
      </w:r>
      <w:bookmarkEnd w:id="15"/>
    </w:p>
    <w:tbl>
      <w:tblPr>
        <w:tblStyle w:val="krosno"/>
        <w:tblW w:w="5000" w:type="pct"/>
        <w:tblLook w:val="04A0" w:firstRow="1" w:lastRow="0" w:firstColumn="1" w:lastColumn="0" w:noHBand="0" w:noVBand="1"/>
      </w:tblPr>
      <w:tblGrid>
        <w:gridCol w:w="2051"/>
        <w:gridCol w:w="978"/>
        <w:gridCol w:w="978"/>
        <w:gridCol w:w="978"/>
        <w:gridCol w:w="978"/>
        <w:gridCol w:w="835"/>
        <w:gridCol w:w="1122"/>
        <w:gridCol w:w="1140"/>
      </w:tblGrid>
      <w:tr w:rsidR="00B8508C" w:rsidRPr="00A96B95" w14:paraId="1E877D21" w14:textId="77777777" w:rsidTr="00A96B95">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1131" w:type="pct"/>
            <w:noWrap/>
            <w:hideMark/>
          </w:tcPr>
          <w:p w14:paraId="26F03A2A" w14:textId="77777777" w:rsidR="00B8508C" w:rsidRPr="00A96B95" w:rsidRDefault="00B8508C" w:rsidP="00A96B95">
            <w:pPr>
              <w:spacing w:after="0"/>
              <w:jc w:val="center"/>
              <w:rPr>
                <w:rFonts w:cs="Arial"/>
                <w:color w:val="000000"/>
                <w:sz w:val="20"/>
                <w:szCs w:val="20"/>
              </w:rPr>
            </w:pPr>
            <w:r w:rsidRPr="00A96B95">
              <w:rPr>
                <w:rFonts w:cs="Arial"/>
                <w:color w:val="000000"/>
                <w:sz w:val="20"/>
                <w:szCs w:val="20"/>
              </w:rPr>
              <w:t>JST</w:t>
            </w:r>
          </w:p>
        </w:tc>
        <w:tc>
          <w:tcPr>
            <w:tcW w:w="540" w:type="pct"/>
            <w:noWrap/>
            <w:hideMark/>
          </w:tcPr>
          <w:p w14:paraId="68F42543" w14:textId="77777777" w:rsidR="00B8508C" w:rsidRPr="00A96B95" w:rsidRDefault="00B8508C" w:rsidP="00A96B95">
            <w:pPr>
              <w:spacing w:after="0"/>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sidRPr="00A96B95">
              <w:rPr>
                <w:rFonts w:cs="Arial"/>
                <w:color w:val="000000"/>
                <w:sz w:val="20"/>
                <w:szCs w:val="20"/>
              </w:rPr>
              <w:t>2017</w:t>
            </w:r>
          </w:p>
        </w:tc>
        <w:tc>
          <w:tcPr>
            <w:tcW w:w="540" w:type="pct"/>
            <w:noWrap/>
            <w:hideMark/>
          </w:tcPr>
          <w:p w14:paraId="79466A88" w14:textId="77777777" w:rsidR="00B8508C" w:rsidRPr="00A96B95" w:rsidRDefault="00B8508C" w:rsidP="00A96B95">
            <w:pPr>
              <w:spacing w:after="0"/>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sidRPr="00A96B95">
              <w:rPr>
                <w:rFonts w:cs="Arial"/>
                <w:color w:val="000000"/>
                <w:sz w:val="20"/>
                <w:szCs w:val="20"/>
              </w:rPr>
              <w:t>2018</w:t>
            </w:r>
          </w:p>
        </w:tc>
        <w:tc>
          <w:tcPr>
            <w:tcW w:w="540" w:type="pct"/>
            <w:noWrap/>
            <w:hideMark/>
          </w:tcPr>
          <w:p w14:paraId="1D71D287" w14:textId="77777777" w:rsidR="00B8508C" w:rsidRPr="00A96B95" w:rsidRDefault="00B8508C" w:rsidP="00A96B95">
            <w:pPr>
              <w:spacing w:after="0"/>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sidRPr="00A96B95">
              <w:rPr>
                <w:rFonts w:cs="Arial"/>
                <w:color w:val="000000"/>
                <w:sz w:val="20"/>
                <w:szCs w:val="20"/>
              </w:rPr>
              <w:t>2019</w:t>
            </w:r>
          </w:p>
        </w:tc>
        <w:tc>
          <w:tcPr>
            <w:tcW w:w="540" w:type="pct"/>
            <w:noWrap/>
            <w:hideMark/>
          </w:tcPr>
          <w:p w14:paraId="32A646E8" w14:textId="77777777" w:rsidR="00B8508C" w:rsidRPr="00A96B95" w:rsidRDefault="00B8508C" w:rsidP="00A96B95">
            <w:pPr>
              <w:spacing w:after="0"/>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sidRPr="00A96B95">
              <w:rPr>
                <w:rFonts w:cs="Arial"/>
                <w:color w:val="000000"/>
                <w:sz w:val="20"/>
                <w:szCs w:val="20"/>
              </w:rPr>
              <w:t>2020</w:t>
            </w:r>
          </w:p>
        </w:tc>
        <w:tc>
          <w:tcPr>
            <w:tcW w:w="461" w:type="pct"/>
            <w:noWrap/>
            <w:hideMark/>
          </w:tcPr>
          <w:p w14:paraId="2FFAFF29" w14:textId="77777777" w:rsidR="00B8508C" w:rsidRPr="00A96B95" w:rsidRDefault="00B8508C" w:rsidP="00A96B95">
            <w:pPr>
              <w:spacing w:after="0"/>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sidRPr="00A96B95">
              <w:rPr>
                <w:rFonts w:cs="Arial"/>
                <w:color w:val="000000"/>
                <w:sz w:val="20"/>
                <w:szCs w:val="20"/>
              </w:rPr>
              <w:t>2021</w:t>
            </w:r>
          </w:p>
        </w:tc>
        <w:tc>
          <w:tcPr>
            <w:tcW w:w="619" w:type="pct"/>
            <w:hideMark/>
          </w:tcPr>
          <w:p w14:paraId="4B1B894E" w14:textId="77777777" w:rsidR="00B8508C" w:rsidRPr="00A96B95" w:rsidRDefault="00B8508C" w:rsidP="00A96B95">
            <w:pPr>
              <w:spacing w:after="0"/>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sidRPr="00A96B95">
              <w:rPr>
                <w:rFonts w:cs="Arial"/>
                <w:color w:val="000000"/>
                <w:sz w:val="20"/>
                <w:szCs w:val="20"/>
              </w:rPr>
              <w:t>udział w 2021 r.</w:t>
            </w:r>
          </w:p>
        </w:tc>
        <w:tc>
          <w:tcPr>
            <w:tcW w:w="629" w:type="pct"/>
            <w:hideMark/>
          </w:tcPr>
          <w:p w14:paraId="7A6F6520" w14:textId="77777777" w:rsidR="00B8508C" w:rsidRPr="00A96B95" w:rsidRDefault="00B8508C" w:rsidP="00A96B95">
            <w:pPr>
              <w:spacing w:after="0"/>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sidRPr="00A96B95">
              <w:rPr>
                <w:rFonts w:cs="Arial"/>
                <w:color w:val="000000"/>
                <w:sz w:val="20"/>
                <w:szCs w:val="20"/>
              </w:rPr>
              <w:t>średnia dynamika</w:t>
            </w:r>
          </w:p>
        </w:tc>
      </w:tr>
      <w:tr w:rsidR="00B8508C" w:rsidRPr="00A96B95" w14:paraId="3CD913AC" w14:textId="77777777" w:rsidTr="00A96B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pct"/>
            <w:noWrap/>
            <w:hideMark/>
          </w:tcPr>
          <w:p w14:paraId="4ED8223F" w14:textId="77777777" w:rsidR="00B8508C" w:rsidRPr="00A96B95" w:rsidRDefault="00B8508C" w:rsidP="00A96B95">
            <w:pPr>
              <w:spacing w:after="0"/>
              <w:jc w:val="center"/>
              <w:rPr>
                <w:rFonts w:cs="Arial"/>
                <w:color w:val="000000"/>
                <w:sz w:val="20"/>
                <w:szCs w:val="20"/>
              </w:rPr>
            </w:pPr>
            <w:r w:rsidRPr="00A96B95">
              <w:rPr>
                <w:rFonts w:cs="Arial"/>
                <w:color w:val="000000"/>
                <w:sz w:val="20"/>
                <w:szCs w:val="20"/>
              </w:rPr>
              <w:t>Powiat krośnieński</w:t>
            </w:r>
          </w:p>
        </w:tc>
        <w:tc>
          <w:tcPr>
            <w:tcW w:w="540" w:type="pct"/>
            <w:noWrap/>
            <w:hideMark/>
          </w:tcPr>
          <w:p w14:paraId="54A69AC2" w14:textId="77777777" w:rsidR="00B8508C" w:rsidRPr="00A96B95" w:rsidRDefault="00B8508C" w:rsidP="00A96B95">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96B95">
              <w:rPr>
                <w:rFonts w:cs="Arial"/>
                <w:color w:val="000000"/>
                <w:sz w:val="20"/>
                <w:szCs w:val="20"/>
              </w:rPr>
              <w:t>55 512</w:t>
            </w:r>
          </w:p>
        </w:tc>
        <w:tc>
          <w:tcPr>
            <w:tcW w:w="540" w:type="pct"/>
            <w:noWrap/>
            <w:hideMark/>
          </w:tcPr>
          <w:p w14:paraId="168BF672" w14:textId="77777777" w:rsidR="00B8508C" w:rsidRPr="00A96B95" w:rsidRDefault="00B8508C" w:rsidP="00A96B95">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96B95">
              <w:rPr>
                <w:rFonts w:cs="Arial"/>
                <w:color w:val="000000"/>
                <w:sz w:val="20"/>
                <w:szCs w:val="20"/>
              </w:rPr>
              <w:t>55 245</w:t>
            </w:r>
          </w:p>
        </w:tc>
        <w:tc>
          <w:tcPr>
            <w:tcW w:w="540" w:type="pct"/>
            <w:noWrap/>
            <w:hideMark/>
          </w:tcPr>
          <w:p w14:paraId="127A3175" w14:textId="77777777" w:rsidR="00B8508C" w:rsidRPr="00A96B95" w:rsidRDefault="00B8508C" w:rsidP="00A96B95">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96B95">
              <w:rPr>
                <w:rFonts w:cs="Arial"/>
                <w:color w:val="000000"/>
                <w:sz w:val="20"/>
                <w:szCs w:val="20"/>
              </w:rPr>
              <w:t>54 829</w:t>
            </w:r>
          </w:p>
        </w:tc>
        <w:tc>
          <w:tcPr>
            <w:tcW w:w="540" w:type="pct"/>
            <w:noWrap/>
            <w:hideMark/>
          </w:tcPr>
          <w:p w14:paraId="74C81843" w14:textId="77777777" w:rsidR="00B8508C" w:rsidRPr="00A96B95" w:rsidRDefault="00B8508C" w:rsidP="00A96B95">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96B95">
              <w:rPr>
                <w:rFonts w:cs="Arial"/>
                <w:color w:val="000000"/>
                <w:sz w:val="20"/>
                <w:szCs w:val="20"/>
              </w:rPr>
              <w:t>53 918</w:t>
            </w:r>
          </w:p>
        </w:tc>
        <w:tc>
          <w:tcPr>
            <w:tcW w:w="461" w:type="pct"/>
            <w:noWrap/>
            <w:hideMark/>
          </w:tcPr>
          <w:p w14:paraId="3B57BC79" w14:textId="77777777" w:rsidR="00B8508C" w:rsidRPr="00A96B95" w:rsidRDefault="00B8508C" w:rsidP="00A96B95">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96B95">
              <w:rPr>
                <w:rFonts w:cs="Arial"/>
                <w:color w:val="000000"/>
                <w:sz w:val="20"/>
                <w:szCs w:val="20"/>
              </w:rPr>
              <w:t>53 460</w:t>
            </w:r>
          </w:p>
        </w:tc>
        <w:tc>
          <w:tcPr>
            <w:tcW w:w="619" w:type="pct"/>
            <w:noWrap/>
            <w:hideMark/>
          </w:tcPr>
          <w:p w14:paraId="2FE64ACB" w14:textId="77777777" w:rsidR="00B8508C" w:rsidRPr="00A96B95" w:rsidRDefault="00B8508C" w:rsidP="00A96B95">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96B95">
              <w:rPr>
                <w:rFonts w:cs="Arial"/>
                <w:color w:val="000000"/>
                <w:sz w:val="20"/>
                <w:szCs w:val="20"/>
              </w:rPr>
              <w:t>100%</w:t>
            </w:r>
          </w:p>
        </w:tc>
        <w:tc>
          <w:tcPr>
            <w:tcW w:w="629" w:type="pct"/>
            <w:noWrap/>
            <w:hideMark/>
          </w:tcPr>
          <w:p w14:paraId="30D0299C" w14:textId="77777777" w:rsidR="00B8508C" w:rsidRPr="00A96B95" w:rsidRDefault="00B8508C" w:rsidP="00A96B95">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96B95">
              <w:rPr>
                <w:rFonts w:cs="Arial"/>
                <w:color w:val="000000"/>
                <w:sz w:val="20"/>
                <w:szCs w:val="20"/>
              </w:rPr>
              <w:t>99,1%</w:t>
            </w:r>
          </w:p>
        </w:tc>
      </w:tr>
      <w:tr w:rsidR="00B8508C" w:rsidRPr="00A96B95" w14:paraId="188C4F97" w14:textId="77777777" w:rsidTr="00A96B9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1" w:type="pct"/>
            <w:noWrap/>
            <w:hideMark/>
          </w:tcPr>
          <w:p w14:paraId="6ED48AB1" w14:textId="5CE26546" w:rsidR="00B8508C" w:rsidRPr="00A96B95" w:rsidRDefault="00B8508C" w:rsidP="00A96B95">
            <w:pPr>
              <w:spacing w:after="0"/>
              <w:jc w:val="center"/>
              <w:rPr>
                <w:rFonts w:cs="Arial"/>
                <w:color w:val="000000"/>
                <w:sz w:val="20"/>
                <w:szCs w:val="20"/>
              </w:rPr>
            </w:pPr>
            <w:r w:rsidRPr="00A96B95">
              <w:rPr>
                <w:rFonts w:cs="Arial"/>
                <w:color w:val="000000"/>
                <w:sz w:val="20"/>
                <w:szCs w:val="20"/>
              </w:rPr>
              <w:t>Gubin</w:t>
            </w:r>
          </w:p>
        </w:tc>
        <w:tc>
          <w:tcPr>
            <w:tcW w:w="540" w:type="pct"/>
            <w:noWrap/>
            <w:hideMark/>
          </w:tcPr>
          <w:p w14:paraId="6AD9A701" w14:textId="77777777" w:rsidR="00B8508C" w:rsidRPr="00A96B95" w:rsidRDefault="00B8508C" w:rsidP="00A96B95">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96B95">
              <w:rPr>
                <w:rFonts w:cs="Arial"/>
                <w:color w:val="000000"/>
                <w:sz w:val="20"/>
                <w:szCs w:val="20"/>
              </w:rPr>
              <w:t>16 740</w:t>
            </w:r>
          </w:p>
        </w:tc>
        <w:tc>
          <w:tcPr>
            <w:tcW w:w="540" w:type="pct"/>
            <w:noWrap/>
            <w:hideMark/>
          </w:tcPr>
          <w:p w14:paraId="3AE8B132" w14:textId="77777777" w:rsidR="00B8508C" w:rsidRPr="00A96B95" w:rsidRDefault="00B8508C" w:rsidP="00A96B95">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96B95">
              <w:rPr>
                <w:rFonts w:cs="Arial"/>
                <w:color w:val="000000"/>
                <w:sz w:val="20"/>
                <w:szCs w:val="20"/>
              </w:rPr>
              <w:t>16 687</w:t>
            </w:r>
          </w:p>
        </w:tc>
        <w:tc>
          <w:tcPr>
            <w:tcW w:w="540" w:type="pct"/>
            <w:noWrap/>
            <w:hideMark/>
          </w:tcPr>
          <w:p w14:paraId="0BE2B14B" w14:textId="77777777" w:rsidR="00B8508C" w:rsidRPr="00A96B95" w:rsidRDefault="00B8508C" w:rsidP="00A96B95">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96B95">
              <w:rPr>
                <w:rFonts w:cs="Arial"/>
                <w:color w:val="000000"/>
                <w:sz w:val="20"/>
                <w:szCs w:val="20"/>
              </w:rPr>
              <w:t>16 614</w:t>
            </w:r>
          </w:p>
        </w:tc>
        <w:tc>
          <w:tcPr>
            <w:tcW w:w="540" w:type="pct"/>
            <w:noWrap/>
            <w:hideMark/>
          </w:tcPr>
          <w:p w14:paraId="12B853D4" w14:textId="77777777" w:rsidR="00B8508C" w:rsidRPr="00A96B95" w:rsidRDefault="00B8508C" w:rsidP="00A96B95">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96B95">
              <w:rPr>
                <w:rFonts w:cs="Arial"/>
                <w:color w:val="000000"/>
                <w:sz w:val="20"/>
                <w:szCs w:val="20"/>
              </w:rPr>
              <w:t>16 159</w:t>
            </w:r>
          </w:p>
        </w:tc>
        <w:tc>
          <w:tcPr>
            <w:tcW w:w="461" w:type="pct"/>
            <w:noWrap/>
            <w:hideMark/>
          </w:tcPr>
          <w:p w14:paraId="4474ADBA" w14:textId="77777777" w:rsidR="00B8508C" w:rsidRPr="00A96B95" w:rsidRDefault="00B8508C" w:rsidP="00A96B95">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96B95">
              <w:rPr>
                <w:rFonts w:cs="Arial"/>
                <w:color w:val="000000"/>
                <w:sz w:val="20"/>
                <w:szCs w:val="20"/>
              </w:rPr>
              <w:t>15 955</w:t>
            </w:r>
          </w:p>
        </w:tc>
        <w:tc>
          <w:tcPr>
            <w:tcW w:w="619" w:type="pct"/>
            <w:noWrap/>
            <w:hideMark/>
          </w:tcPr>
          <w:p w14:paraId="4B399DDF" w14:textId="77777777" w:rsidR="00B8508C" w:rsidRPr="00A96B95" w:rsidRDefault="00B8508C" w:rsidP="00A96B95">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96B95">
              <w:rPr>
                <w:rFonts w:cs="Arial"/>
                <w:color w:val="000000"/>
                <w:sz w:val="20"/>
                <w:szCs w:val="20"/>
              </w:rPr>
              <w:t>30%</w:t>
            </w:r>
          </w:p>
        </w:tc>
        <w:tc>
          <w:tcPr>
            <w:tcW w:w="629" w:type="pct"/>
            <w:noWrap/>
            <w:hideMark/>
          </w:tcPr>
          <w:p w14:paraId="7C6A6407" w14:textId="77777777" w:rsidR="00B8508C" w:rsidRPr="00A96B95" w:rsidRDefault="00B8508C" w:rsidP="00A96B95">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96B95">
              <w:rPr>
                <w:rFonts w:cs="Arial"/>
                <w:color w:val="000000"/>
                <w:sz w:val="20"/>
                <w:szCs w:val="20"/>
              </w:rPr>
              <w:t>98,8%</w:t>
            </w:r>
          </w:p>
        </w:tc>
      </w:tr>
      <w:tr w:rsidR="00B8508C" w:rsidRPr="00A96B95" w14:paraId="5FABDCAA" w14:textId="77777777" w:rsidTr="00A96B9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1" w:type="pct"/>
            <w:noWrap/>
            <w:hideMark/>
          </w:tcPr>
          <w:p w14:paraId="59D60ED3" w14:textId="74541E12" w:rsidR="00B8508C" w:rsidRPr="00A96B95" w:rsidRDefault="00B8508C" w:rsidP="00A96B95">
            <w:pPr>
              <w:spacing w:after="0"/>
              <w:jc w:val="center"/>
              <w:rPr>
                <w:rFonts w:cs="Arial"/>
                <w:color w:val="000000"/>
                <w:sz w:val="20"/>
                <w:szCs w:val="20"/>
              </w:rPr>
            </w:pPr>
            <w:r w:rsidRPr="00A96B95">
              <w:rPr>
                <w:rFonts w:cs="Arial"/>
                <w:color w:val="000000"/>
                <w:sz w:val="20"/>
                <w:szCs w:val="20"/>
              </w:rPr>
              <w:t>Bobrowice</w:t>
            </w:r>
          </w:p>
        </w:tc>
        <w:tc>
          <w:tcPr>
            <w:tcW w:w="540" w:type="pct"/>
            <w:noWrap/>
            <w:hideMark/>
          </w:tcPr>
          <w:p w14:paraId="04038C9F" w14:textId="77777777" w:rsidR="00B8508C" w:rsidRPr="00A96B95" w:rsidRDefault="00B8508C" w:rsidP="00A96B95">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96B95">
              <w:rPr>
                <w:rFonts w:cs="Arial"/>
                <w:color w:val="000000"/>
                <w:sz w:val="20"/>
                <w:szCs w:val="20"/>
              </w:rPr>
              <w:t>3 210</w:t>
            </w:r>
          </w:p>
        </w:tc>
        <w:tc>
          <w:tcPr>
            <w:tcW w:w="540" w:type="pct"/>
            <w:noWrap/>
            <w:hideMark/>
          </w:tcPr>
          <w:p w14:paraId="17366CAE" w14:textId="77777777" w:rsidR="00B8508C" w:rsidRPr="00A96B95" w:rsidRDefault="00B8508C" w:rsidP="00A96B95">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96B95">
              <w:rPr>
                <w:rFonts w:cs="Arial"/>
                <w:color w:val="000000"/>
                <w:sz w:val="20"/>
                <w:szCs w:val="20"/>
              </w:rPr>
              <w:t>3 205</w:t>
            </w:r>
          </w:p>
        </w:tc>
        <w:tc>
          <w:tcPr>
            <w:tcW w:w="540" w:type="pct"/>
            <w:noWrap/>
            <w:hideMark/>
          </w:tcPr>
          <w:p w14:paraId="1DF41C8A" w14:textId="77777777" w:rsidR="00B8508C" w:rsidRPr="00A96B95" w:rsidRDefault="00B8508C" w:rsidP="00A96B95">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96B95">
              <w:rPr>
                <w:rFonts w:cs="Arial"/>
                <w:color w:val="000000"/>
                <w:sz w:val="20"/>
                <w:szCs w:val="20"/>
              </w:rPr>
              <w:t>3 178</w:t>
            </w:r>
          </w:p>
        </w:tc>
        <w:tc>
          <w:tcPr>
            <w:tcW w:w="540" w:type="pct"/>
            <w:noWrap/>
            <w:hideMark/>
          </w:tcPr>
          <w:p w14:paraId="38F79EFE" w14:textId="77777777" w:rsidR="00B8508C" w:rsidRPr="00A96B95" w:rsidRDefault="00B8508C" w:rsidP="00A96B95">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96B95">
              <w:rPr>
                <w:rFonts w:cs="Arial"/>
                <w:color w:val="000000"/>
                <w:sz w:val="20"/>
                <w:szCs w:val="20"/>
              </w:rPr>
              <w:t>3 127</w:t>
            </w:r>
          </w:p>
        </w:tc>
        <w:tc>
          <w:tcPr>
            <w:tcW w:w="461" w:type="pct"/>
            <w:noWrap/>
            <w:hideMark/>
          </w:tcPr>
          <w:p w14:paraId="0E9B4D58" w14:textId="77777777" w:rsidR="00B8508C" w:rsidRPr="00A96B95" w:rsidRDefault="00B8508C" w:rsidP="00A96B95">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96B95">
              <w:rPr>
                <w:rFonts w:cs="Arial"/>
                <w:color w:val="000000"/>
                <w:sz w:val="20"/>
                <w:szCs w:val="20"/>
              </w:rPr>
              <w:t>3 085</w:t>
            </w:r>
          </w:p>
        </w:tc>
        <w:tc>
          <w:tcPr>
            <w:tcW w:w="619" w:type="pct"/>
            <w:noWrap/>
            <w:hideMark/>
          </w:tcPr>
          <w:p w14:paraId="76F2DEFD" w14:textId="77777777" w:rsidR="00B8508C" w:rsidRPr="00A96B95" w:rsidRDefault="00B8508C" w:rsidP="00A96B95">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96B95">
              <w:rPr>
                <w:rFonts w:cs="Arial"/>
                <w:color w:val="000000"/>
                <w:sz w:val="20"/>
                <w:szCs w:val="20"/>
              </w:rPr>
              <w:t>6%</w:t>
            </w:r>
          </w:p>
        </w:tc>
        <w:tc>
          <w:tcPr>
            <w:tcW w:w="629" w:type="pct"/>
            <w:noWrap/>
            <w:hideMark/>
          </w:tcPr>
          <w:p w14:paraId="5E618EB0" w14:textId="77777777" w:rsidR="00B8508C" w:rsidRPr="00A96B95" w:rsidRDefault="00B8508C" w:rsidP="00A96B95">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96B95">
              <w:rPr>
                <w:rFonts w:cs="Arial"/>
                <w:color w:val="000000"/>
                <w:sz w:val="20"/>
                <w:szCs w:val="20"/>
              </w:rPr>
              <w:t>99,0%</w:t>
            </w:r>
          </w:p>
        </w:tc>
      </w:tr>
      <w:tr w:rsidR="00B8508C" w:rsidRPr="00A96B95" w14:paraId="13931ED5" w14:textId="77777777" w:rsidTr="00A96B9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1" w:type="pct"/>
            <w:noWrap/>
            <w:hideMark/>
          </w:tcPr>
          <w:p w14:paraId="5F3D40B8" w14:textId="5A128B1A" w:rsidR="00B8508C" w:rsidRPr="00A96B95" w:rsidRDefault="00B8508C" w:rsidP="00A96B95">
            <w:pPr>
              <w:spacing w:after="0"/>
              <w:jc w:val="center"/>
              <w:rPr>
                <w:rFonts w:cs="Arial"/>
                <w:color w:val="000000"/>
                <w:sz w:val="20"/>
                <w:szCs w:val="20"/>
              </w:rPr>
            </w:pPr>
            <w:r w:rsidRPr="00A96B95">
              <w:rPr>
                <w:rFonts w:cs="Arial"/>
                <w:color w:val="000000"/>
                <w:sz w:val="20"/>
                <w:szCs w:val="20"/>
              </w:rPr>
              <w:t>Bytnica</w:t>
            </w:r>
          </w:p>
        </w:tc>
        <w:tc>
          <w:tcPr>
            <w:tcW w:w="540" w:type="pct"/>
            <w:noWrap/>
            <w:hideMark/>
          </w:tcPr>
          <w:p w14:paraId="4BE8C050" w14:textId="77777777" w:rsidR="00B8508C" w:rsidRPr="00A96B95" w:rsidRDefault="00B8508C" w:rsidP="00A96B95">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96B95">
              <w:rPr>
                <w:rFonts w:cs="Arial"/>
                <w:color w:val="000000"/>
                <w:sz w:val="20"/>
                <w:szCs w:val="20"/>
              </w:rPr>
              <w:t>2 523</w:t>
            </w:r>
          </w:p>
        </w:tc>
        <w:tc>
          <w:tcPr>
            <w:tcW w:w="540" w:type="pct"/>
            <w:noWrap/>
            <w:hideMark/>
          </w:tcPr>
          <w:p w14:paraId="3B26A55D" w14:textId="77777777" w:rsidR="00B8508C" w:rsidRPr="00A96B95" w:rsidRDefault="00B8508C" w:rsidP="00A96B95">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96B95">
              <w:rPr>
                <w:rFonts w:cs="Arial"/>
                <w:color w:val="000000"/>
                <w:sz w:val="20"/>
                <w:szCs w:val="20"/>
              </w:rPr>
              <w:t>2 520</w:t>
            </w:r>
          </w:p>
        </w:tc>
        <w:tc>
          <w:tcPr>
            <w:tcW w:w="540" w:type="pct"/>
            <w:noWrap/>
            <w:hideMark/>
          </w:tcPr>
          <w:p w14:paraId="54A2B4A1" w14:textId="77777777" w:rsidR="00B8508C" w:rsidRPr="00A96B95" w:rsidRDefault="00B8508C" w:rsidP="00A96B95">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96B95">
              <w:rPr>
                <w:rFonts w:cs="Arial"/>
                <w:color w:val="000000"/>
                <w:sz w:val="20"/>
                <w:szCs w:val="20"/>
              </w:rPr>
              <w:t>2 507</w:t>
            </w:r>
          </w:p>
        </w:tc>
        <w:tc>
          <w:tcPr>
            <w:tcW w:w="540" w:type="pct"/>
            <w:noWrap/>
            <w:hideMark/>
          </w:tcPr>
          <w:p w14:paraId="00F86826" w14:textId="77777777" w:rsidR="00B8508C" w:rsidRPr="00A96B95" w:rsidRDefault="00B8508C" w:rsidP="00A96B95">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96B95">
              <w:rPr>
                <w:rFonts w:cs="Arial"/>
                <w:color w:val="000000"/>
                <w:sz w:val="20"/>
                <w:szCs w:val="20"/>
              </w:rPr>
              <w:t>2 360</w:t>
            </w:r>
          </w:p>
        </w:tc>
        <w:tc>
          <w:tcPr>
            <w:tcW w:w="461" w:type="pct"/>
            <w:noWrap/>
            <w:hideMark/>
          </w:tcPr>
          <w:p w14:paraId="54C01D3F" w14:textId="77777777" w:rsidR="00B8508C" w:rsidRPr="00A96B95" w:rsidRDefault="00B8508C" w:rsidP="00A96B95">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96B95">
              <w:rPr>
                <w:rFonts w:cs="Arial"/>
                <w:color w:val="000000"/>
                <w:sz w:val="20"/>
                <w:szCs w:val="20"/>
              </w:rPr>
              <w:t>2 329</w:t>
            </w:r>
          </w:p>
        </w:tc>
        <w:tc>
          <w:tcPr>
            <w:tcW w:w="619" w:type="pct"/>
            <w:noWrap/>
            <w:hideMark/>
          </w:tcPr>
          <w:p w14:paraId="692ED081" w14:textId="77777777" w:rsidR="00B8508C" w:rsidRPr="00A96B95" w:rsidRDefault="00B8508C" w:rsidP="00A96B95">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96B95">
              <w:rPr>
                <w:rFonts w:cs="Arial"/>
                <w:color w:val="000000"/>
                <w:sz w:val="20"/>
                <w:szCs w:val="20"/>
              </w:rPr>
              <w:t>4%</w:t>
            </w:r>
          </w:p>
        </w:tc>
        <w:tc>
          <w:tcPr>
            <w:tcW w:w="629" w:type="pct"/>
            <w:noWrap/>
            <w:hideMark/>
          </w:tcPr>
          <w:p w14:paraId="4401C944" w14:textId="77777777" w:rsidR="00B8508C" w:rsidRPr="00A96B95" w:rsidRDefault="00B8508C" w:rsidP="00A96B95">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96B95">
              <w:rPr>
                <w:rFonts w:cs="Arial"/>
                <w:color w:val="000000"/>
                <w:sz w:val="20"/>
                <w:szCs w:val="20"/>
              </w:rPr>
              <w:t>98,0%</w:t>
            </w:r>
          </w:p>
        </w:tc>
      </w:tr>
      <w:tr w:rsidR="00B8508C" w:rsidRPr="00A96B95" w14:paraId="67876487" w14:textId="77777777" w:rsidTr="00A96B9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1" w:type="pct"/>
            <w:noWrap/>
            <w:hideMark/>
          </w:tcPr>
          <w:p w14:paraId="0E127ECA" w14:textId="146F5A4F" w:rsidR="00B8508C" w:rsidRPr="00A96B95" w:rsidRDefault="00B8508C" w:rsidP="00A96B95">
            <w:pPr>
              <w:spacing w:after="0"/>
              <w:jc w:val="center"/>
              <w:rPr>
                <w:rFonts w:cs="Arial"/>
                <w:color w:val="000000"/>
                <w:sz w:val="20"/>
                <w:szCs w:val="20"/>
              </w:rPr>
            </w:pPr>
            <w:r w:rsidRPr="00A96B95">
              <w:rPr>
                <w:rFonts w:cs="Arial"/>
                <w:color w:val="000000"/>
                <w:sz w:val="20"/>
                <w:szCs w:val="20"/>
              </w:rPr>
              <w:t>Dąbie</w:t>
            </w:r>
          </w:p>
        </w:tc>
        <w:tc>
          <w:tcPr>
            <w:tcW w:w="540" w:type="pct"/>
            <w:noWrap/>
            <w:hideMark/>
          </w:tcPr>
          <w:p w14:paraId="7696C1B4" w14:textId="77777777" w:rsidR="00B8508C" w:rsidRPr="00A96B95" w:rsidRDefault="00B8508C" w:rsidP="00A96B95">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96B95">
              <w:rPr>
                <w:rFonts w:cs="Arial"/>
                <w:color w:val="000000"/>
                <w:sz w:val="20"/>
                <w:szCs w:val="20"/>
              </w:rPr>
              <w:t>4 989</w:t>
            </w:r>
          </w:p>
        </w:tc>
        <w:tc>
          <w:tcPr>
            <w:tcW w:w="540" w:type="pct"/>
            <w:noWrap/>
            <w:hideMark/>
          </w:tcPr>
          <w:p w14:paraId="10920AAF" w14:textId="77777777" w:rsidR="00B8508C" w:rsidRPr="00A96B95" w:rsidRDefault="00B8508C" w:rsidP="00A96B95">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96B95">
              <w:rPr>
                <w:rFonts w:cs="Arial"/>
                <w:color w:val="000000"/>
                <w:sz w:val="20"/>
                <w:szCs w:val="20"/>
              </w:rPr>
              <w:t>4 943</w:t>
            </w:r>
          </w:p>
        </w:tc>
        <w:tc>
          <w:tcPr>
            <w:tcW w:w="540" w:type="pct"/>
            <w:noWrap/>
            <w:hideMark/>
          </w:tcPr>
          <w:p w14:paraId="4DB08B74" w14:textId="77777777" w:rsidR="00B8508C" w:rsidRPr="00A96B95" w:rsidRDefault="00B8508C" w:rsidP="00A96B95">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96B95">
              <w:rPr>
                <w:rFonts w:cs="Arial"/>
                <w:color w:val="000000"/>
                <w:sz w:val="20"/>
                <w:szCs w:val="20"/>
              </w:rPr>
              <w:t>4 923</w:t>
            </w:r>
          </w:p>
        </w:tc>
        <w:tc>
          <w:tcPr>
            <w:tcW w:w="540" w:type="pct"/>
            <w:noWrap/>
            <w:hideMark/>
          </w:tcPr>
          <w:p w14:paraId="08E2BD9B" w14:textId="77777777" w:rsidR="00B8508C" w:rsidRPr="00A96B95" w:rsidRDefault="00B8508C" w:rsidP="00A96B95">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96B95">
              <w:rPr>
                <w:rFonts w:cs="Arial"/>
                <w:color w:val="000000"/>
                <w:sz w:val="20"/>
                <w:szCs w:val="20"/>
              </w:rPr>
              <w:t>4 946</w:t>
            </w:r>
          </w:p>
        </w:tc>
        <w:tc>
          <w:tcPr>
            <w:tcW w:w="461" w:type="pct"/>
            <w:noWrap/>
            <w:hideMark/>
          </w:tcPr>
          <w:p w14:paraId="7D909C53" w14:textId="77777777" w:rsidR="00B8508C" w:rsidRPr="00A96B95" w:rsidRDefault="00B8508C" w:rsidP="00A96B95">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96B95">
              <w:rPr>
                <w:rFonts w:cs="Arial"/>
                <w:color w:val="000000"/>
                <w:sz w:val="20"/>
                <w:szCs w:val="20"/>
              </w:rPr>
              <w:t>4 896</w:t>
            </w:r>
          </w:p>
        </w:tc>
        <w:tc>
          <w:tcPr>
            <w:tcW w:w="619" w:type="pct"/>
            <w:noWrap/>
            <w:hideMark/>
          </w:tcPr>
          <w:p w14:paraId="2FCA251F" w14:textId="77777777" w:rsidR="00B8508C" w:rsidRPr="00A96B95" w:rsidRDefault="00B8508C" w:rsidP="00A96B95">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96B95">
              <w:rPr>
                <w:rFonts w:cs="Arial"/>
                <w:color w:val="000000"/>
                <w:sz w:val="20"/>
                <w:szCs w:val="20"/>
              </w:rPr>
              <w:t>9%</w:t>
            </w:r>
          </w:p>
        </w:tc>
        <w:tc>
          <w:tcPr>
            <w:tcW w:w="629" w:type="pct"/>
            <w:noWrap/>
            <w:hideMark/>
          </w:tcPr>
          <w:p w14:paraId="78FEF199" w14:textId="77777777" w:rsidR="00B8508C" w:rsidRPr="00A96B95" w:rsidRDefault="00B8508C" w:rsidP="00A96B95">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96B95">
              <w:rPr>
                <w:rFonts w:cs="Arial"/>
                <w:color w:val="000000"/>
                <w:sz w:val="20"/>
                <w:szCs w:val="20"/>
              </w:rPr>
              <w:t>99,5%</w:t>
            </w:r>
          </w:p>
        </w:tc>
      </w:tr>
      <w:tr w:rsidR="00B8508C" w:rsidRPr="00A96B95" w14:paraId="61493338" w14:textId="77777777" w:rsidTr="00A96B9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1" w:type="pct"/>
            <w:noWrap/>
            <w:hideMark/>
          </w:tcPr>
          <w:p w14:paraId="50288940" w14:textId="0EE857D4" w:rsidR="00B8508C" w:rsidRPr="00A96B95" w:rsidRDefault="00B8508C" w:rsidP="00A96B95">
            <w:pPr>
              <w:spacing w:after="0"/>
              <w:jc w:val="center"/>
              <w:rPr>
                <w:rFonts w:cs="Arial"/>
                <w:color w:val="000000"/>
                <w:sz w:val="20"/>
                <w:szCs w:val="20"/>
              </w:rPr>
            </w:pPr>
            <w:r w:rsidRPr="00A96B95">
              <w:rPr>
                <w:rFonts w:cs="Arial"/>
                <w:color w:val="000000"/>
                <w:sz w:val="20"/>
                <w:szCs w:val="20"/>
              </w:rPr>
              <w:t>Gubin</w:t>
            </w:r>
          </w:p>
        </w:tc>
        <w:tc>
          <w:tcPr>
            <w:tcW w:w="540" w:type="pct"/>
            <w:noWrap/>
            <w:hideMark/>
          </w:tcPr>
          <w:p w14:paraId="3E263FE8" w14:textId="77777777" w:rsidR="00B8508C" w:rsidRPr="00A96B95" w:rsidRDefault="00B8508C" w:rsidP="00A96B95">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96B95">
              <w:rPr>
                <w:rFonts w:cs="Arial"/>
                <w:color w:val="000000"/>
                <w:sz w:val="20"/>
                <w:szCs w:val="20"/>
              </w:rPr>
              <w:t>7 239</w:t>
            </w:r>
          </w:p>
        </w:tc>
        <w:tc>
          <w:tcPr>
            <w:tcW w:w="540" w:type="pct"/>
            <w:noWrap/>
            <w:hideMark/>
          </w:tcPr>
          <w:p w14:paraId="5C6E7116" w14:textId="77777777" w:rsidR="00B8508C" w:rsidRPr="00A96B95" w:rsidRDefault="00B8508C" w:rsidP="00A96B95">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96B95">
              <w:rPr>
                <w:rFonts w:cs="Arial"/>
                <w:color w:val="000000"/>
                <w:sz w:val="20"/>
                <w:szCs w:val="20"/>
              </w:rPr>
              <w:t>7 168</w:t>
            </w:r>
          </w:p>
        </w:tc>
        <w:tc>
          <w:tcPr>
            <w:tcW w:w="540" w:type="pct"/>
            <w:noWrap/>
            <w:hideMark/>
          </w:tcPr>
          <w:p w14:paraId="13F52F9D" w14:textId="77777777" w:rsidR="00B8508C" w:rsidRPr="00A96B95" w:rsidRDefault="00B8508C" w:rsidP="00A96B95">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96B95">
              <w:rPr>
                <w:rFonts w:cs="Arial"/>
                <w:color w:val="000000"/>
                <w:sz w:val="20"/>
                <w:szCs w:val="20"/>
              </w:rPr>
              <w:t>7 138</w:t>
            </w:r>
          </w:p>
        </w:tc>
        <w:tc>
          <w:tcPr>
            <w:tcW w:w="540" w:type="pct"/>
            <w:noWrap/>
            <w:hideMark/>
          </w:tcPr>
          <w:p w14:paraId="40304C9D" w14:textId="77777777" w:rsidR="00B8508C" w:rsidRPr="00A96B95" w:rsidRDefault="00B8508C" w:rsidP="00A96B95">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96B95">
              <w:rPr>
                <w:rFonts w:cs="Arial"/>
                <w:color w:val="000000"/>
                <w:sz w:val="20"/>
                <w:szCs w:val="20"/>
              </w:rPr>
              <w:t>7 167</w:t>
            </w:r>
          </w:p>
        </w:tc>
        <w:tc>
          <w:tcPr>
            <w:tcW w:w="461" w:type="pct"/>
            <w:noWrap/>
            <w:hideMark/>
          </w:tcPr>
          <w:p w14:paraId="17F7EDD1" w14:textId="77777777" w:rsidR="00B8508C" w:rsidRPr="00A96B95" w:rsidRDefault="00B8508C" w:rsidP="00A96B95">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96B95">
              <w:rPr>
                <w:rFonts w:cs="Arial"/>
                <w:color w:val="000000"/>
                <w:sz w:val="20"/>
                <w:szCs w:val="20"/>
              </w:rPr>
              <w:t>7 187</w:t>
            </w:r>
          </w:p>
        </w:tc>
        <w:tc>
          <w:tcPr>
            <w:tcW w:w="619" w:type="pct"/>
            <w:noWrap/>
            <w:hideMark/>
          </w:tcPr>
          <w:p w14:paraId="1D6B290B" w14:textId="77777777" w:rsidR="00B8508C" w:rsidRPr="00A96B95" w:rsidRDefault="00B8508C" w:rsidP="00A96B95">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96B95">
              <w:rPr>
                <w:rFonts w:cs="Arial"/>
                <w:color w:val="000000"/>
                <w:sz w:val="20"/>
                <w:szCs w:val="20"/>
              </w:rPr>
              <w:t>13%</w:t>
            </w:r>
          </w:p>
        </w:tc>
        <w:tc>
          <w:tcPr>
            <w:tcW w:w="629" w:type="pct"/>
            <w:noWrap/>
            <w:hideMark/>
          </w:tcPr>
          <w:p w14:paraId="331254BA" w14:textId="77777777" w:rsidR="00B8508C" w:rsidRPr="00A96B95" w:rsidRDefault="00B8508C" w:rsidP="00A96B95">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96B95">
              <w:rPr>
                <w:rFonts w:cs="Arial"/>
                <w:color w:val="000000"/>
                <w:sz w:val="20"/>
                <w:szCs w:val="20"/>
              </w:rPr>
              <w:t>99,8%</w:t>
            </w:r>
          </w:p>
        </w:tc>
      </w:tr>
      <w:tr w:rsidR="00B8508C" w:rsidRPr="00A96B95" w14:paraId="31D6084A" w14:textId="77777777" w:rsidTr="00A96B9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1" w:type="pct"/>
            <w:noWrap/>
            <w:hideMark/>
          </w:tcPr>
          <w:p w14:paraId="503EC867" w14:textId="77777777" w:rsidR="00B8508C" w:rsidRPr="00A96B95" w:rsidRDefault="00B8508C" w:rsidP="00A96B95">
            <w:pPr>
              <w:spacing w:after="0"/>
              <w:jc w:val="center"/>
              <w:rPr>
                <w:rFonts w:cs="Arial"/>
                <w:color w:val="000000"/>
                <w:sz w:val="20"/>
                <w:szCs w:val="20"/>
              </w:rPr>
            </w:pPr>
            <w:r w:rsidRPr="00A96B95">
              <w:rPr>
                <w:rFonts w:cs="Arial"/>
                <w:color w:val="000000"/>
                <w:sz w:val="20"/>
                <w:szCs w:val="20"/>
              </w:rPr>
              <w:t>Krosno Odrzańskie</w:t>
            </w:r>
          </w:p>
        </w:tc>
        <w:tc>
          <w:tcPr>
            <w:tcW w:w="540" w:type="pct"/>
            <w:noWrap/>
            <w:hideMark/>
          </w:tcPr>
          <w:p w14:paraId="139B0830" w14:textId="77777777" w:rsidR="00B8508C" w:rsidRPr="00347BDA" w:rsidRDefault="00B8508C" w:rsidP="00A96B95">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r w:rsidRPr="00347BDA">
              <w:rPr>
                <w:rFonts w:cs="Arial"/>
                <w:b/>
                <w:bCs/>
                <w:color w:val="000000"/>
                <w:sz w:val="20"/>
                <w:szCs w:val="20"/>
              </w:rPr>
              <w:t>17 980</w:t>
            </w:r>
          </w:p>
        </w:tc>
        <w:tc>
          <w:tcPr>
            <w:tcW w:w="540" w:type="pct"/>
            <w:noWrap/>
            <w:hideMark/>
          </w:tcPr>
          <w:p w14:paraId="3D95DB13" w14:textId="77777777" w:rsidR="00B8508C" w:rsidRPr="00347BDA" w:rsidRDefault="00B8508C" w:rsidP="00A96B95">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r w:rsidRPr="00347BDA">
              <w:rPr>
                <w:rFonts w:cs="Arial"/>
                <w:b/>
                <w:bCs/>
                <w:color w:val="000000"/>
                <w:sz w:val="20"/>
                <w:szCs w:val="20"/>
              </w:rPr>
              <w:t>17 898</w:t>
            </w:r>
          </w:p>
        </w:tc>
        <w:tc>
          <w:tcPr>
            <w:tcW w:w="540" w:type="pct"/>
            <w:noWrap/>
            <w:hideMark/>
          </w:tcPr>
          <w:p w14:paraId="3902463D" w14:textId="77777777" w:rsidR="00B8508C" w:rsidRPr="00347BDA" w:rsidRDefault="00B8508C" w:rsidP="00A96B95">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r w:rsidRPr="00347BDA">
              <w:rPr>
                <w:rFonts w:cs="Arial"/>
                <w:b/>
                <w:bCs/>
                <w:color w:val="000000"/>
                <w:sz w:val="20"/>
                <w:szCs w:val="20"/>
              </w:rPr>
              <w:t>17 670</w:t>
            </w:r>
          </w:p>
        </w:tc>
        <w:tc>
          <w:tcPr>
            <w:tcW w:w="540" w:type="pct"/>
            <w:noWrap/>
            <w:hideMark/>
          </w:tcPr>
          <w:p w14:paraId="274D5FF0" w14:textId="77777777" w:rsidR="00B8508C" w:rsidRPr="00347BDA" w:rsidRDefault="00B8508C" w:rsidP="00A96B95">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r w:rsidRPr="00347BDA">
              <w:rPr>
                <w:rFonts w:cs="Arial"/>
                <w:b/>
                <w:bCs/>
                <w:color w:val="000000"/>
                <w:sz w:val="20"/>
                <w:szCs w:val="20"/>
              </w:rPr>
              <w:t>17 391</w:t>
            </w:r>
          </w:p>
        </w:tc>
        <w:tc>
          <w:tcPr>
            <w:tcW w:w="461" w:type="pct"/>
            <w:noWrap/>
            <w:hideMark/>
          </w:tcPr>
          <w:p w14:paraId="5E66427E" w14:textId="77777777" w:rsidR="00B8508C" w:rsidRPr="00347BDA" w:rsidRDefault="00B8508C" w:rsidP="00A96B95">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r w:rsidRPr="00347BDA">
              <w:rPr>
                <w:rFonts w:cs="Arial"/>
                <w:b/>
                <w:bCs/>
                <w:color w:val="000000"/>
                <w:sz w:val="20"/>
                <w:szCs w:val="20"/>
              </w:rPr>
              <w:t>17 268</w:t>
            </w:r>
          </w:p>
        </w:tc>
        <w:tc>
          <w:tcPr>
            <w:tcW w:w="619" w:type="pct"/>
            <w:noWrap/>
            <w:hideMark/>
          </w:tcPr>
          <w:p w14:paraId="1411C07B" w14:textId="77777777" w:rsidR="00B8508C" w:rsidRPr="00347BDA" w:rsidRDefault="00B8508C" w:rsidP="00A96B95">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r w:rsidRPr="00347BDA">
              <w:rPr>
                <w:rFonts w:cs="Arial"/>
                <w:b/>
                <w:bCs/>
                <w:color w:val="000000"/>
                <w:sz w:val="20"/>
                <w:szCs w:val="20"/>
              </w:rPr>
              <w:t>32%</w:t>
            </w:r>
          </w:p>
        </w:tc>
        <w:tc>
          <w:tcPr>
            <w:tcW w:w="629" w:type="pct"/>
            <w:noWrap/>
            <w:hideMark/>
          </w:tcPr>
          <w:p w14:paraId="0811E6F5" w14:textId="77777777" w:rsidR="00B8508C" w:rsidRPr="00347BDA" w:rsidRDefault="00B8508C" w:rsidP="00A96B95">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r w:rsidRPr="00347BDA">
              <w:rPr>
                <w:rFonts w:cs="Arial"/>
                <w:b/>
                <w:bCs/>
                <w:color w:val="000000"/>
                <w:sz w:val="20"/>
                <w:szCs w:val="20"/>
              </w:rPr>
              <w:t>99,0%</w:t>
            </w:r>
          </w:p>
        </w:tc>
      </w:tr>
      <w:tr w:rsidR="00B8508C" w:rsidRPr="00A96B95" w14:paraId="09D718EC" w14:textId="77777777" w:rsidTr="00A96B9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1" w:type="pct"/>
            <w:noWrap/>
            <w:hideMark/>
          </w:tcPr>
          <w:p w14:paraId="7B08DD10" w14:textId="77777777" w:rsidR="00B8508C" w:rsidRPr="00A96B95" w:rsidRDefault="00B8508C" w:rsidP="00A96B95">
            <w:pPr>
              <w:spacing w:after="0"/>
              <w:jc w:val="center"/>
              <w:rPr>
                <w:rFonts w:cs="Arial"/>
                <w:color w:val="000000"/>
                <w:sz w:val="20"/>
                <w:szCs w:val="20"/>
              </w:rPr>
            </w:pPr>
            <w:r w:rsidRPr="00A96B95">
              <w:rPr>
                <w:rFonts w:cs="Arial"/>
                <w:color w:val="000000"/>
                <w:sz w:val="20"/>
                <w:szCs w:val="20"/>
              </w:rPr>
              <w:t>Maszewo</w:t>
            </w:r>
          </w:p>
        </w:tc>
        <w:tc>
          <w:tcPr>
            <w:tcW w:w="540" w:type="pct"/>
            <w:noWrap/>
            <w:hideMark/>
          </w:tcPr>
          <w:p w14:paraId="1E15BB61" w14:textId="77777777" w:rsidR="00B8508C" w:rsidRPr="00A96B95" w:rsidRDefault="00B8508C" w:rsidP="00A96B95">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96B95">
              <w:rPr>
                <w:rFonts w:cs="Arial"/>
                <w:color w:val="000000"/>
                <w:sz w:val="20"/>
                <w:szCs w:val="20"/>
              </w:rPr>
              <w:t>2 831</w:t>
            </w:r>
          </w:p>
        </w:tc>
        <w:tc>
          <w:tcPr>
            <w:tcW w:w="540" w:type="pct"/>
            <w:noWrap/>
            <w:hideMark/>
          </w:tcPr>
          <w:p w14:paraId="42C248C9" w14:textId="77777777" w:rsidR="00B8508C" w:rsidRPr="00A96B95" w:rsidRDefault="00B8508C" w:rsidP="00A96B95">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96B95">
              <w:rPr>
                <w:rFonts w:cs="Arial"/>
                <w:color w:val="000000"/>
                <w:sz w:val="20"/>
                <w:szCs w:val="20"/>
              </w:rPr>
              <w:t>2 824</w:t>
            </w:r>
          </w:p>
        </w:tc>
        <w:tc>
          <w:tcPr>
            <w:tcW w:w="540" w:type="pct"/>
            <w:noWrap/>
            <w:hideMark/>
          </w:tcPr>
          <w:p w14:paraId="326F2AFA" w14:textId="77777777" w:rsidR="00B8508C" w:rsidRPr="00A96B95" w:rsidRDefault="00B8508C" w:rsidP="00A96B95">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96B95">
              <w:rPr>
                <w:rFonts w:cs="Arial"/>
                <w:color w:val="000000"/>
                <w:sz w:val="20"/>
                <w:szCs w:val="20"/>
              </w:rPr>
              <w:t>2 799</w:t>
            </w:r>
          </w:p>
        </w:tc>
        <w:tc>
          <w:tcPr>
            <w:tcW w:w="540" w:type="pct"/>
            <w:noWrap/>
            <w:hideMark/>
          </w:tcPr>
          <w:p w14:paraId="6DD07822" w14:textId="77777777" w:rsidR="00B8508C" w:rsidRPr="00A96B95" w:rsidRDefault="00B8508C" w:rsidP="00A96B95">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96B95">
              <w:rPr>
                <w:rFonts w:cs="Arial"/>
                <w:color w:val="000000"/>
                <w:sz w:val="20"/>
                <w:szCs w:val="20"/>
              </w:rPr>
              <w:t>2 768</w:t>
            </w:r>
          </w:p>
        </w:tc>
        <w:tc>
          <w:tcPr>
            <w:tcW w:w="461" w:type="pct"/>
            <w:noWrap/>
            <w:hideMark/>
          </w:tcPr>
          <w:p w14:paraId="719D9CD8" w14:textId="77777777" w:rsidR="00B8508C" w:rsidRPr="00A96B95" w:rsidRDefault="00B8508C" w:rsidP="00A96B95">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96B95">
              <w:rPr>
                <w:rFonts w:cs="Arial"/>
                <w:color w:val="000000"/>
                <w:sz w:val="20"/>
                <w:szCs w:val="20"/>
              </w:rPr>
              <w:t>2 740</w:t>
            </w:r>
          </w:p>
        </w:tc>
        <w:tc>
          <w:tcPr>
            <w:tcW w:w="619" w:type="pct"/>
            <w:noWrap/>
            <w:hideMark/>
          </w:tcPr>
          <w:p w14:paraId="46970B45" w14:textId="77777777" w:rsidR="00B8508C" w:rsidRPr="00A96B95" w:rsidRDefault="00B8508C" w:rsidP="00A96B95">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96B95">
              <w:rPr>
                <w:rFonts w:cs="Arial"/>
                <w:color w:val="000000"/>
                <w:sz w:val="20"/>
                <w:szCs w:val="20"/>
              </w:rPr>
              <w:t>5%</w:t>
            </w:r>
          </w:p>
        </w:tc>
        <w:tc>
          <w:tcPr>
            <w:tcW w:w="629" w:type="pct"/>
            <w:noWrap/>
            <w:hideMark/>
          </w:tcPr>
          <w:p w14:paraId="2B983933" w14:textId="77777777" w:rsidR="00B8508C" w:rsidRPr="00A96B95" w:rsidRDefault="00B8508C" w:rsidP="00A96B95">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96B95">
              <w:rPr>
                <w:rFonts w:cs="Arial"/>
                <w:color w:val="000000"/>
                <w:sz w:val="20"/>
                <w:szCs w:val="20"/>
              </w:rPr>
              <w:t>99,2%</w:t>
            </w:r>
          </w:p>
        </w:tc>
      </w:tr>
    </w:tbl>
    <w:p w14:paraId="25E6882B" w14:textId="55939C3E" w:rsidR="00C45B36" w:rsidRPr="00E87D43" w:rsidRDefault="00912B49" w:rsidP="00C45B36">
      <w:pPr>
        <w:spacing w:line="276" w:lineRule="auto"/>
        <w:rPr>
          <w:rStyle w:val="markedcontent"/>
          <w:rFonts w:cs="Arial"/>
          <w:sz w:val="20"/>
          <w:szCs w:val="20"/>
        </w:rPr>
      </w:pPr>
      <w:r w:rsidRPr="00E87D43">
        <w:rPr>
          <w:rFonts w:cs="Arial"/>
          <w:b/>
          <w:bCs/>
          <w:sz w:val="20"/>
          <w:szCs w:val="20"/>
        </w:rPr>
        <w:t>Źródło</w:t>
      </w:r>
      <w:r w:rsidRPr="00E87D43">
        <w:rPr>
          <w:rFonts w:cs="Arial"/>
          <w:sz w:val="20"/>
          <w:szCs w:val="20"/>
        </w:rPr>
        <w:t>: opracowanie własne na podstawie danych GUS.</w:t>
      </w:r>
    </w:p>
    <w:p w14:paraId="7D82FDA6" w14:textId="1CDE8AD7" w:rsidR="00D33863" w:rsidRPr="00B12E85" w:rsidRDefault="00C45B36" w:rsidP="00B12E85">
      <w:pPr>
        <w:rPr>
          <w:rFonts w:cs="Arial"/>
        </w:rPr>
      </w:pPr>
      <w:r w:rsidRPr="00B12E85">
        <w:rPr>
          <w:rStyle w:val="markedcontent"/>
          <w:rFonts w:cs="Arial"/>
          <w:szCs w:val="24"/>
        </w:rPr>
        <w:lastRenderedPageBreak/>
        <w:t xml:space="preserve">Poszerzając analizy demograficzne do 10 lat, potwierdza się stały, negatywny trend dotyczący wyludniania się Gminy Krosno Odrzańskie. W latach 2011-2021 liczba ludności zmniejszyła się o 1 336 osób. Stopniowe zmniejszanie się liczby ludności w Gminie spowodowane jest głównie dwoma czynnikami: ujemnym przyrostem naturalnym oraz ujemnym saldem migracji. </w:t>
      </w:r>
      <w:r w:rsidR="00227B51" w:rsidRPr="00B12E85">
        <w:rPr>
          <w:rStyle w:val="markedcontent"/>
          <w:rFonts w:cs="Arial"/>
          <w:szCs w:val="24"/>
        </w:rPr>
        <w:t xml:space="preserve">W analizowanym okresie przyrost naturalny (różnica pomiędzy liczbą urodzeń a liczbą zgonów) był ujemny niemal w każdym roku, ze szczególnym natężeniem w latach 2019-2021, kiedy to przyrost wynosił od -64 do -124 osób. Współczynnik salda migracji (różnica między osobami osiedlającymi się na terenie </w:t>
      </w:r>
      <w:r w:rsidR="00347BDA">
        <w:rPr>
          <w:rStyle w:val="markedcontent"/>
          <w:rFonts w:cs="Arial"/>
          <w:szCs w:val="24"/>
        </w:rPr>
        <w:t>G</w:t>
      </w:r>
      <w:r w:rsidR="00227B51" w:rsidRPr="00B12E85">
        <w:rPr>
          <w:rStyle w:val="markedcontent"/>
          <w:rFonts w:cs="Arial"/>
          <w:szCs w:val="24"/>
        </w:rPr>
        <w:t>miny a osobami wyprowadzającymi się poza jej granice) zmieniał się rok do roku, a jego największe negatywne natężenie obserwowano w</w:t>
      </w:r>
      <w:r w:rsidR="00347BDA">
        <w:rPr>
          <w:rStyle w:val="markedcontent"/>
          <w:rFonts w:cs="Arial"/>
          <w:szCs w:val="24"/>
        </w:rPr>
        <w:t> </w:t>
      </w:r>
      <w:r w:rsidR="00227B51" w:rsidRPr="00B12E85">
        <w:rPr>
          <w:rStyle w:val="markedcontent"/>
          <w:rFonts w:cs="Arial"/>
          <w:szCs w:val="24"/>
        </w:rPr>
        <w:t xml:space="preserve">latach 2014 i 2019 (odpowiednio -189 oraz -144). Omawiane zmiany demograficzne przedstawia poniższy wykres. </w:t>
      </w:r>
    </w:p>
    <w:p w14:paraId="0DD3E793" w14:textId="3F9EB3FD" w:rsidR="00910F07" w:rsidRPr="00910F07" w:rsidRDefault="00C45B36" w:rsidP="00644BCC">
      <w:pPr>
        <w:spacing w:after="0" w:line="276" w:lineRule="auto"/>
        <w:jc w:val="center"/>
        <w:rPr>
          <w:rFonts w:asciiTheme="majorHAnsi" w:hAnsiTheme="majorHAnsi" w:cstheme="majorHAnsi"/>
          <w:szCs w:val="24"/>
        </w:rPr>
      </w:pPr>
      <w:r>
        <w:rPr>
          <w:noProof/>
        </w:rPr>
        <w:drawing>
          <wp:inline distT="0" distB="0" distL="0" distR="0" wp14:anchorId="466BD4A4" wp14:editId="66A9346A">
            <wp:extent cx="5701242" cy="3440218"/>
            <wp:effectExtent l="0" t="0" r="0" b="8255"/>
            <wp:docPr id="34" name="Wykres 34">
              <a:extLst xmlns:a="http://schemas.openxmlformats.org/drawingml/2006/main">
                <a:ext uri="{FF2B5EF4-FFF2-40B4-BE49-F238E27FC236}">
                  <a16:creationId xmlns:a16="http://schemas.microsoft.com/office/drawing/2014/main" id="{00000000-0008-0000-1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549C683" w14:textId="765DC476" w:rsidR="00BE61A3" w:rsidRPr="00910F07" w:rsidRDefault="00C345F4" w:rsidP="00E87D43">
      <w:pPr>
        <w:pStyle w:val="Legenda"/>
        <w:spacing w:after="0"/>
      </w:pPr>
      <w:bookmarkStart w:id="16" w:name="_Toc135825251"/>
      <w:r w:rsidRPr="00910F07">
        <w:t xml:space="preserve">Rysunek </w:t>
      </w:r>
      <w:r w:rsidR="00716DF9">
        <w:fldChar w:fldCharType="begin"/>
      </w:r>
      <w:r w:rsidR="00716DF9">
        <w:instrText xml:space="preserve"> SEQ Rysunek \* ARABIC </w:instrText>
      </w:r>
      <w:r w:rsidR="00716DF9">
        <w:fldChar w:fldCharType="separate"/>
      </w:r>
      <w:r w:rsidR="00D84D0D">
        <w:rPr>
          <w:noProof/>
        </w:rPr>
        <w:t>4</w:t>
      </w:r>
      <w:r w:rsidR="00716DF9">
        <w:rPr>
          <w:noProof/>
        </w:rPr>
        <w:fldChar w:fldCharType="end"/>
      </w:r>
      <w:r w:rsidRPr="00910F07">
        <w:t xml:space="preserve"> Zmiany liczby ludności w Gminie </w:t>
      </w:r>
      <w:r w:rsidR="00C45B36">
        <w:t>Krosno Odrzańskie</w:t>
      </w:r>
      <w:r w:rsidRPr="00910F07">
        <w:t xml:space="preserve"> w latach 2011-2021</w:t>
      </w:r>
      <w:bookmarkEnd w:id="16"/>
    </w:p>
    <w:p w14:paraId="1A515726" w14:textId="77777777" w:rsidR="0097609A" w:rsidRPr="00E87D43" w:rsidRDefault="002D2AB3" w:rsidP="00E63BAA">
      <w:pPr>
        <w:spacing w:line="276" w:lineRule="auto"/>
        <w:rPr>
          <w:rFonts w:cs="Arial"/>
          <w:sz w:val="20"/>
          <w:szCs w:val="20"/>
        </w:rPr>
      </w:pPr>
      <w:r w:rsidRPr="00E87D43">
        <w:rPr>
          <w:rFonts w:cs="Arial"/>
          <w:b/>
          <w:bCs/>
          <w:sz w:val="20"/>
          <w:szCs w:val="20"/>
        </w:rPr>
        <w:t>Źródło</w:t>
      </w:r>
      <w:r w:rsidRPr="00E87D43">
        <w:rPr>
          <w:rFonts w:cs="Arial"/>
          <w:sz w:val="20"/>
          <w:szCs w:val="20"/>
        </w:rPr>
        <w:t>: opracowanie własne na podstawie danych GUS.</w:t>
      </w:r>
    </w:p>
    <w:p w14:paraId="3BCC0A8E" w14:textId="77777777" w:rsidR="001440C4" w:rsidRDefault="001440C4" w:rsidP="00A36261">
      <w:pPr>
        <w:pStyle w:val="Podtytu"/>
      </w:pPr>
      <w:bookmarkStart w:id="17" w:name="_Hlk111618004"/>
    </w:p>
    <w:p w14:paraId="197392AC" w14:textId="2A3B30CE" w:rsidR="0004768E" w:rsidRPr="00447C1E" w:rsidRDefault="0004768E" w:rsidP="007E0901">
      <w:pPr>
        <w:pStyle w:val="Podtytu"/>
        <w:spacing w:after="240"/>
        <w:rPr>
          <w:rFonts w:cstheme="minorHAnsi"/>
        </w:rPr>
      </w:pPr>
      <w:r w:rsidRPr="00447C1E">
        <w:t>SYTUACJA</w:t>
      </w:r>
      <w:r w:rsidRPr="00447C1E">
        <w:rPr>
          <w:rFonts w:cstheme="minorHAnsi"/>
        </w:rPr>
        <w:t xml:space="preserve"> </w:t>
      </w:r>
      <w:r w:rsidRPr="00447C1E">
        <w:t>EKONOMICZNA</w:t>
      </w:r>
    </w:p>
    <w:bookmarkEnd w:id="17"/>
    <w:p w14:paraId="29028F7F" w14:textId="16624BB8" w:rsidR="007E0901" w:rsidRDefault="00F143A7" w:rsidP="00FD7C0B">
      <w:r>
        <w:t>W latach 2017-2021 wysokość dochodów do budżetu Gminy Krosno Odrzańskie wzrosła z</w:t>
      </w:r>
      <w:r w:rsidR="00347BDA">
        <w:t> </w:t>
      </w:r>
      <w:r>
        <w:t xml:space="preserve">niemal 70 mln zł do nieco ponad 100 mln zł. Wraz ze wzrostem dochodów rosły też wydatki z budżetu, które w roku 2017 wynosiły nieco ponad 68 mln, a w roku 2021 nieco ponad 90 mln zł. W latach 2018 i 2019 Gmina posiadała deficyt budżetowy w granicach odpowiednio około 8 i około 4 mln zł, z kolei w pozostałych latach dochody przewyższały wydatki, co zdecydowało o nadwyżce budżetowej. W roku 2021 wyniosła ona nieco ponad 10 mln zł. </w:t>
      </w:r>
    </w:p>
    <w:p w14:paraId="7E074668" w14:textId="33EF0959" w:rsidR="00391F3C" w:rsidRPr="00391F3C" w:rsidRDefault="00F143A7" w:rsidP="00FD686A">
      <w:pPr>
        <w:keepNext/>
        <w:spacing w:after="0" w:line="240" w:lineRule="auto"/>
        <w:jc w:val="center"/>
      </w:pPr>
      <w:r>
        <w:rPr>
          <w:noProof/>
        </w:rPr>
        <w:lastRenderedPageBreak/>
        <w:drawing>
          <wp:inline distT="0" distB="0" distL="0" distR="0" wp14:anchorId="7446613D" wp14:editId="4AA525E3">
            <wp:extent cx="5631180" cy="3223260"/>
            <wp:effectExtent l="0" t="0" r="7620" b="0"/>
            <wp:docPr id="1" name="Wykres 1">
              <a:extLst xmlns:a="http://schemas.openxmlformats.org/drawingml/2006/main">
                <a:ext uri="{FF2B5EF4-FFF2-40B4-BE49-F238E27FC236}">
                  <a16:creationId xmlns:a16="http://schemas.microsoft.com/office/drawing/2014/main" id="{015AA82C-3F40-F42D-A115-0BA8EBEE4A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CE5DBEF" w14:textId="5D1C459E" w:rsidR="00A70E40" w:rsidRPr="00711946" w:rsidRDefault="00FC57FC" w:rsidP="00E87D43">
      <w:pPr>
        <w:pStyle w:val="Legenda"/>
        <w:spacing w:after="0"/>
      </w:pPr>
      <w:bookmarkStart w:id="18" w:name="_Toc135825252"/>
      <w:r w:rsidRPr="00711946">
        <w:t xml:space="preserve">Rysunek </w:t>
      </w:r>
      <w:r w:rsidR="00716DF9">
        <w:fldChar w:fldCharType="begin"/>
      </w:r>
      <w:r w:rsidR="00716DF9">
        <w:instrText xml:space="preserve"> SEQ Rysunek \* ARABIC </w:instrText>
      </w:r>
      <w:r w:rsidR="00716DF9">
        <w:fldChar w:fldCharType="separate"/>
      </w:r>
      <w:r w:rsidR="00D84D0D">
        <w:rPr>
          <w:noProof/>
        </w:rPr>
        <w:t>5</w:t>
      </w:r>
      <w:r w:rsidR="00716DF9">
        <w:rPr>
          <w:noProof/>
        </w:rPr>
        <w:fldChar w:fldCharType="end"/>
      </w:r>
      <w:r w:rsidRPr="00711946">
        <w:t xml:space="preserve"> Wysokość dochodów i wydatków Gminy </w:t>
      </w:r>
      <w:r w:rsidR="00273E6D">
        <w:t>Krosno Odrzańskie</w:t>
      </w:r>
      <w:r w:rsidR="008069CC" w:rsidRPr="00711946">
        <w:t xml:space="preserve"> </w:t>
      </w:r>
      <w:r w:rsidRPr="00711946">
        <w:t>w latach 2017-2021</w:t>
      </w:r>
      <w:bookmarkEnd w:id="18"/>
    </w:p>
    <w:p w14:paraId="49335264" w14:textId="77777777" w:rsidR="00A7358E" w:rsidRPr="00E87D43" w:rsidRDefault="00F62F80" w:rsidP="00007EFF">
      <w:pPr>
        <w:spacing w:line="276" w:lineRule="auto"/>
        <w:rPr>
          <w:rFonts w:cs="Arial"/>
          <w:sz w:val="20"/>
          <w:szCs w:val="20"/>
        </w:rPr>
      </w:pPr>
      <w:r w:rsidRPr="00E87D43">
        <w:rPr>
          <w:rFonts w:cs="Arial"/>
          <w:b/>
          <w:bCs/>
          <w:sz w:val="20"/>
          <w:szCs w:val="20"/>
        </w:rPr>
        <w:t>Źródło</w:t>
      </w:r>
      <w:r w:rsidRPr="00E87D43">
        <w:rPr>
          <w:rFonts w:cs="Arial"/>
          <w:sz w:val="20"/>
          <w:szCs w:val="20"/>
        </w:rPr>
        <w:t>: opracowanie własne na podstawie danych GUS.</w:t>
      </w:r>
    </w:p>
    <w:p w14:paraId="1F3CB524" w14:textId="4573A718" w:rsidR="007F4A18" w:rsidRPr="00AB1C53" w:rsidRDefault="00F143A7" w:rsidP="00AB1C53">
      <w:r>
        <w:t>Aby porównać poziom zamożności gminy względem innych jednostek</w:t>
      </w:r>
      <w:r w:rsidR="00AB1C53">
        <w:t>, poziom jej dochodów odnosi się do liczby mieszkańców. Analizując sytuację dla Gminy Krosno Odrzańskie, średnią dla powiatu krośnieńskiego oraz województwa lubuskiego, we wszystkich jednostkach zauważa się wzrost dochod</w:t>
      </w:r>
      <w:r w:rsidR="00347BDA">
        <w:t>ów</w:t>
      </w:r>
      <w:r w:rsidR="00AB1C53">
        <w:t xml:space="preserve"> w przeliczeniu na 1 mieszkańca. Wskaźnik ten dla Gminy Krosno Odrzańskie kształtuje się na podobnym poziomie jak wskaźnik dla powiatu krośnieńskiego, jednak oba znajdują się poniżej średniej dla województwa. Dynamika wzrostu we wszystkich analizowanych jednostkach jest na porównywalnym poziomie, co widoczne jest na poniższym wykresie.  </w:t>
      </w:r>
    </w:p>
    <w:p w14:paraId="0F1D7A31" w14:textId="68CC4C27" w:rsidR="00367A5D" w:rsidRPr="00367A5D" w:rsidRDefault="00F143A7" w:rsidP="0088566D">
      <w:pPr>
        <w:keepNext/>
        <w:spacing w:after="0" w:line="276" w:lineRule="auto"/>
        <w:jc w:val="center"/>
      </w:pPr>
      <w:r>
        <w:rPr>
          <w:noProof/>
        </w:rPr>
        <w:drawing>
          <wp:inline distT="0" distB="0" distL="0" distR="0" wp14:anchorId="0092726D" wp14:editId="2FEBD294">
            <wp:extent cx="4591050" cy="2588367"/>
            <wp:effectExtent l="0" t="0" r="0" b="2540"/>
            <wp:docPr id="36" name="Wykres 36">
              <a:extLst xmlns:a="http://schemas.openxmlformats.org/drawingml/2006/main">
                <a:ext uri="{FF2B5EF4-FFF2-40B4-BE49-F238E27FC236}">
                  <a16:creationId xmlns:a16="http://schemas.microsoft.com/office/drawing/2014/main" id="{00000000-0008-0000-17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6FDF8B9" w14:textId="4D81E8B3" w:rsidR="00C06D17" w:rsidRPr="00367A5D" w:rsidRDefault="006D636F" w:rsidP="00E87D43">
      <w:pPr>
        <w:pStyle w:val="Legenda"/>
        <w:spacing w:after="0"/>
      </w:pPr>
      <w:bookmarkStart w:id="19" w:name="_Toc135825253"/>
      <w:r w:rsidRPr="00367A5D">
        <w:t xml:space="preserve">Rysunek </w:t>
      </w:r>
      <w:r w:rsidR="00716DF9">
        <w:fldChar w:fldCharType="begin"/>
      </w:r>
      <w:r w:rsidR="00716DF9">
        <w:instrText xml:space="preserve"> SEQ Rysunek \* ARABIC </w:instrText>
      </w:r>
      <w:r w:rsidR="00716DF9">
        <w:fldChar w:fldCharType="separate"/>
      </w:r>
      <w:r w:rsidR="00D84D0D">
        <w:rPr>
          <w:noProof/>
        </w:rPr>
        <w:t>6</w:t>
      </w:r>
      <w:r w:rsidR="00716DF9">
        <w:rPr>
          <w:noProof/>
        </w:rPr>
        <w:fldChar w:fldCharType="end"/>
      </w:r>
      <w:r w:rsidRPr="00367A5D">
        <w:t xml:space="preserve"> Dochody Gminy </w:t>
      </w:r>
      <w:r w:rsidR="00D35A6D">
        <w:t>Krosno Odrzańskie</w:t>
      </w:r>
      <w:r w:rsidRPr="00367A5D">
        <w:t xml:space="preserve"> na mieszkańca w latach 2017-2021 na tle powiatu</w:t>
      </w:r>
      <w:r w:rsidR="0088566D" w:rsidRPr="00367A5D">
        <w:t xml:space="preserve"> </w:t>
      </w:r>
      <w:r w:rsidR="00A83B11">
        <w:t>krośnieńskiego</w:t>
      </w:r>
      <w:r w:rsidR="0088566D" w:rsidRPr="00367A5D">
        <w:t xml:space="preserve"> i </w:t>
      </w:r>
      <w:r w:rsidRPr="00367A5D">
        <w:t xml:space="preserve">województwa </w:t>
      </w:r>
      <w:bookmarkEnd w:id="19"/>
      <w:r w:rsidR="00A83B11">
        <w:t>lubuskiego</w:t>
      </w:r>
    </w:p>
    <w:p w14:paraId="40D64F7D" w14:textId="2A9574D3" w:rsidR="00AB1C53" w:rsidRPr="00E87D43" w:rsidRDefault="0001436F" w:rsidP="00E87D43">
      <w:pPr>
        <w:spacing w:line="276" w:lineRule="auto"/>
        <w:rPr>
          <w:rFonts w:cs="Arial"/>
          <w:sz w:val="20"/>
          <w:szCs w:val="20"/>
        </w:rPr>
      </w:pPr>
      <w:r w:rsidRPr="00E87D43">
        <w:rPr>
          <w:rFonts w:cs="Arial"/>
          <w:b/>
          <w:bCs/>
          <w:sz w:val="20"/>
          <w:szCs w:val="20"/>
        </w:rPr>
        <w:t>Źródło</w:t>
      </w:r>
      <w:r w:rsidRPr="00E87D43">
        <w:rPr>
          <w:rFonts w:cs="Arial"/>
          <w:sz w:val="20"/>
          <w:szCs w:val="20"/>
        </w:rPr>
        <w:t>: opracowanie własne na podstawie danych GUS.</w:t>
      </w:r>
    </w:p>
    <w:p w14:paraId="23557471" w14:textId="78176BBE" w:rsidR="00367A5D" w:rsidRPr="00D97DAB" w:rsidRDefault="00AB1C53" w:rsidP="00AB1C53">
      <w:r>
        <w:t xml:space="preserve">Analizując powyższy wskaźnik należy jednak mieć na uwadze, że na jego wzrost wpływa nie tylko wzrost dochodów do budżetu Gminy, lecz również spadek liczby mieszkańców. </w:t>
      </w:r>
    </w:p>
    <w:p w14:paraId="76204607" w14:textId="0F2F4422" w:rsidR="0004768E" w:rsidRPr="00447C1E" w:rsidRDefault="0004768E" w:rsidP="00AB1C53">
      <w:pPr>
        <w:pStyle w:val="Podtytu"/>
        <w:spacing w:after="240"/>
        <w:rPr>
          <w:rStyle w:val="markedcontent"/>
          <w:rFonts w:cstheme="minorHAnsi"/>
        </w:rPr>
      </w:pPr>
      <w:r w:rsidRPr="00447C1E">
        <w:lastRenderedPageBreak/>
        <w:t>WNIOSKI Z DOKUMENTÓW</w:t>
      </w:r>
      <w:r w:rsidRPr="00447C1E">
        <w:rPr>
          <w:rFonts w:cstheme="minorHAnsi"/>
        </w:rPr>
        <w:t xml:space="preserve"> </w:t>
      </w:r>
      <w:r w:rsidR="00FB102C" w:rsidRPr="00447C1E">
        <w:t>PLANISTYCZNYCH</w:t>
      </w:r>
    </w:p>
    <w:p w14:paraId="0C2507E2" w14:textId="1DCDA4BD" w:rsidR="00AB1C53" w:rsidRDefault="00AB1C53" w:rsidP="00AB1C53">
      <w:r>
        <w:t>Polityka przestrzenna Gminy Krosno Odrzańskie prowadzona jest głównie w oparciu o</w:t>
      </w:r>
      <w:r w:rsidR="00347BDA">
        <w:t> </w:t>
      </w:r>
      <w:r>
        <w:t>Studium</w:t>
      </w:r>
      <w:r w:rsidR="005D1C6E">
        <w:t xml:space="preserve"> uwarunkowań i kierunków zagospodarowania przestrzennego </w:t>
      </w:r>
      <w:r w:rsidR="00347BDA">
        <w:t>G</w:t>
      </w:r>
      <w:r w:rsidR="005D1C6E">
        <w:t>miny Krosno Odrzańskie</w:t>
      </w:r>
      <w:r w:rsidR="00A35C1B">
        <w:t xml:space="preserve"> (dalej: Studium)</w:t>
      </w:r>
      <w:r w:rsidR="005D1C6E">
        <w:t>,</w:t>
      </w:r>
      <w:r>
        <w:t xml:space="preserve"> uchwalone w </w:t>
      </w:r>
      <w:r w:rsidR="00A35C1B">
        <w:t>2013</w:t>
      </w:r>
      <w:r>
        <w:t xml:space="preserve"> roku, następnie zmieniane w latach</w:t>
      </w:r>
      <w:r w:rsidR="00A35C1B">
        <w:t xml:space="preserve"> 2015, 2018 oraz 2020. </w:t>
      </w:r>
    </w:p>
    <w:p w14:paraId="48EDFCAD" w14:textId="520D9F47" w:rsidR="00E0024E" w:rsidRDefault="00E0024E" w:rsidP="00E0024E">
      <w:r>
        <w:t>W studium wskazano kilka rodzajów zagospodarowania terenów określając ich wiodącą funkcję i kierunek zagospodarowania. Podstawowe kierunki zagospodarowania</w:t>
      </w:r>
      <w:r w:rsidR="00347BDA">
        <w:t xml:space="preserve"> na terenie Gminy</w:t>
      </w:r>
      <w:r>
        <w:t>:</w:t>
      </w:r>
    </w:p>
    <w:p w14:paraId="6D036711" w14:textId="59AFA724" w:rsidR="00E0024E" w:rsidRDefault="00E0024E" w:rsidP="00CB4E9B">
      <w:pPr>
        <w:pStyle w:val="Akapitzlist"/>
        <w:numPr>
          <w:ilvl w:val="0"/>
          <w:numId w:val="12"/>
        </w:numPr>
      </w:pPr>
      <w:r>
        <w:t>budownictwo mieszkaniowe jednorodzinne,</w:t>
      </w:r>
    </w:p>
    <w:p w14:paraId="3695D86F" w14:textId="57849630" w:rsidR="00E0024E" w:rsidRDefault="00E0024E" w:rsidP="00CB4E9B">
      <w:pPr>
        <w:pStyle w:val="Akapitzlist"/>
        <w:numPr>
          <w:ilvl w:val="0"/>
          <w:numId w:val="12"/>
        </w:numPr>
      </w:pPr>
      <w:r>
        <w:t>zabudowa zagrodowa,</w:t>
      </w:r>
    </w:p>
    <w:p w14:paraId="2D9CEB79" w14:textId="7331A86A" w:rsidR="00E0024E" w:rsidRDefault="00E0024E" w:rsidP="00CB4E9B">
      <w:pPr>
        <w:pStyle w:val="Akapitzlist"/>
        <w:numPr>
          <w:ilvl w:val="0"/>
          <w:numId w:val="12"/>
        </w:numPr>
      </w:pPr>
      <w:r>
        <w:t>rozwój działalności rolniczej,</w:t>
      </w:r>
    </w:p>
    <w:p w14:paraId="623117B4" w14:textId="2DDBA075" w:rsidR="00E0024E" w:rsidRDefault="00E0024E" w:rsidP="00CB4E9B">
      <w:pPr>
        <w:pStyle w:val="Akapitzlist"/>
        <w:numPr>
          <w:ilvl w:val="0"/>
          <w:numId w:val="12"/>
        </w:numPr>
      </w:pPr>
      <w:r>
        <w:t>rozwój działalności nierolniczej.</w:t>
      </w:r>
    </w:p>
    <w:p w14:paraId="54538DD7" w14:textId="77777777" w:rsidR="00E0024E" w:rsidRDefault="00E0024E" w:rsidP="00E0024E">
      <w:r>
        <w:t>Uzupełniające kierunki zagospodarowania:</w:t>
      </w:r>
    </w:p>
    <w:p w14:paraId="247562D9" w14:textId="4D387BBA" w:rsidR="00E0024E" w:rsidRDefault="00E0024E" w:rsidP="00CB4E9B">
      <w:pPr>
        <w:pStyle w:val="Akapitzlist"/>
        <w:numPr>
          <w:ilvl w:val="0"/>
          <w:numId w:val="13"/>
        </w:numPr>
      </w:pPr>
      <w:r>
        <w:t>utrzymanie estetyki i kompozycji przestrzennej wsi,</w:t>
      </w:r>
    </w:p>
    <w:p w14:paraId="1C8D0201" w14:textId="64AB9289" w:rsidR="00E0024E" w:rsidRDefault="00E0024E" w:rsidP="00CB4E9B">
      <w:pPr>
        <w:pStyle w:val="Akapitzlist"/>
        <w:numPr>
          <w:ilvl w:val="0"/>
          <w:numId w:val="13"/>
        </w:numPr>
      </w:pPr>
      <w:r>
        <w:t>uzbrojenie terenów zabudowanych oraz przeznaczonych pod zabudowę w urządzenia infrastruktury technicznej (wodociągi, kanalizacja, energia elektryczna),</w:t>
      </w:r>
    </w:p>
    <w:p w14:paraId="6892B302" w14:textId="0F328573" w:rsidR="00E0024E" w:rsidRDefault="00E0024E" w:rsidP="00CB4E9B">
      <w:pPr>
        <w:pStyle w:val="Akapitzlist"/>
        <w:numPr>
          <w:ilvl w:val="0"/>
          <w:numId w:val="13"/>
        </w:numPr>
      </w:pPr>
      <w:r>
        <w:t>budowa lub rozbudowa systemu komunikacyjnego,</w:t>
      </w:r>
    </w:p>
    <w:p w14:paraId="5EEA3AFA" w14:textId="5CE7084D" w:rsidR="00E0024E" w:rsidRDefault="00E0024E" w:rsidP="00CB4E9B">
      <w:pPr>
        <w:pStyle w:val="Akapitzlist"/>
        <w:numPr>
          <w:ilvl w:val="0"/>
          <w:numId w:val="13"/>
        </w:numPr>
      </w:pPr>
      <w:r>
        <w:t>rozwój funkcji turystycznych i wypoczynkowych, w tym agroturystyki,</w:t>
      </w:r>
    </w:p>
    <w:p w14:paraId="609BFBD3" w14:textId="0D1B2FD3" w:rsidR="00E0024E" w:rsidRDefault="00E0024E" w:rsidP="00CB4E9B">
      <w:pPr>
        <w:pStyle w:val="Akapitzlist"/>
        <w:numPr>
          <w:ilvl w:val="0"/>
          <w:numId w:val="13"/>
        </w:numPr>
      </w:pPr>
      <w:r>
        <w:t>ograniczenie lokalizacji inwestycji mogących znacząco oddziaływać na środowisko.</w:t>
      </w:r>
    </w:p>
    <w:p w14:paraId="6D4A4C02" w14:textId="20CE26FF" w:rsidR="00E0024E" w:rsidRDefault="00E0024E" w:rsidP="00E0024E">
      <w:r>
        <w:t xml:space="preserve">Dodatkowo, w Studium zalecono utrzymanie dotychczasowej struktury przestrzennej </w:t>
      </w:r>
      <w:r w:rsidR="00347BDA">
        <w:t>G</w:t>
      </w:r>
      <w:r>
        <w:t xml:space="preserve">miny oraz dalszy rozwój rolnictwa opartego na ekologicznym sposobie produkcji rolnej. Rozwój funkcji osadniczych powinien być uzupełniony działalnością pozarolniczą (usługi, handel, produkcja). Zarówno na terenie miasta jak i </w:t>
      </w:r>
      <w:r w:rsidR="00347BDA">
        <w:t>obszarów wiejskich</w:t>
      </w:r>
      <w:r>
        <w:t xml:space="preserve"> proponuje się minimalizację rozpraszania zabudowy poza istniejące jednostki osadnicze, a także rozwój zabudowy wzdłuż istniejących, utwardzonych ciągów komunikacyjnych. </w:t>
      </w:r>
    </w:p>
    <w:p w14:paraId="670618E9" w14:textId="545D1329" w:rsidR="009F4D36" w:rsidRDefault="00935B35" w:rsidP="0025167B">
      <w:r>
        <w:t xml:space="preserve">Studium </w:t>
      </w:r>
      <w:r w:rsidRPr="008C4A3D">
        <w:t xml:space="preserve">stanowi wyznacznik do tworzenia miejscowych planów zagospodarowania przestrzennego. </w:t>
      </w:r>
      <w:r w:rsidR="00623F8C" w:rsidRPr="00F1179F">
        <w:t xml:space="preserve">Miejscowe plany zagospodarowania przestrzennego są podstawą systemu planowania przestrzennego na terenie </w:t>
      </w:r>
      <w:r w:rsidR="00623F8C" w:rsidRPr="00A6263E">
        <w:t xml:space="preserve">gmin i stanowią akty prawa miejscowego. </w:t>
      </w:r>
      <w:r w:rsidR="009F4D36">
        <w:t xml:space="preserve">Według stanu na koniec 2022 roku na terenie Gminy obowiązywało 15 miejscowych planów zagospodarowania przestrzennego, które stanowią 2,9% powierzchni Gminy (617,36 ha). </w:t>
      </w:r>
    </w:p>
    <w:p w14:paraId="3A23DE8B" w14:textId="11B4F7A5" w:rsidR="008010D2" w:rsidRPr="00E0024E" w:rsidRDefault="008010D2" w:rsidP="00E0024E">
      <w:r>
        <w:rPr>
          <w:rFonts w:asciiTheme="majorHAnsi" w:hAnsiTheme="majorHAnsi" w:cstheme="majorHAnsi"/>
          <w:szCs w:val="24"/>
          <w:highlight w:val="yellow"/>
        </w:rPr>
        <w:br w:type="page"/>
      </w:r>
    </w:p>
    <w:p w14:paraId="0BE8841A" w14:textId="77777777" w:rsidR="008E3103" w:rsidRPr="0068070F" w:rsidRDefault="008E3103" w:rsidP="00D93263">
      <w:pPr>
        <w:pStyle w:val="Nagwek1"/>
      </w:pPr>
      <w:bookmarkStart w:id="20" w:name="_Toc125524601"/>
      <w:bookmarkStart w:id="21" w:name="_Toc135825285"/>
      <w:r w:rsidRPr="0068070F">
        <w:lastRenderedPageBreak/>
        <w:t>Metodyka wyznaczenia obszaru zdegradowanego i</w:t>
      </w:r>
      <w:r w:rsidR="00E14BA2" w:rsidRPr="0068070F">
        <w:t> </w:t>
      </w:r>
      <w:r w:rsidRPr="0068070F">
        <w:t>obszaru rewitaliza</w:t>
      </w:r>
      <w:r w:rsidR="00C4211C" w:rsidRPr="0068070F">
        <w:t>cji</w:t>
      </w:r>
      <w:bookmarkEnd w:id="20"/>
      <w:bookmarkEnd w:id="21"/>
    </w:p>
    <w:p w14:paraId="72209DC7" w14:textId="6D10262F" w:rsidR="0008044A" w:rsidRPr="0068070F" w:rsidRDefault="008E3103" w:rsidP="00660D33">
      <w:pPr>
        <w:pStyle w:val="Nagwek2"/>
      </w:pPr>
      <w:bookmarkStart w:id="22" w:name="_Toc125524602"/>
      <w:bookmarkStart w:id="23" w:name="_Toc135825286"/>
      <w:r w:rsidRPr="0068070F">
        <w:t>Metodyka prac przyjęta w procesie delimitacji obszarów zdegradowanych</w:t>
      </w:r>
      <w:r w:rsidR="00EF36F2" w:rsidRPr="0068070F">
        <w:t xml:space="preserve"> </w:t>
      </w:r>
      <w:r w:rsidRPr="0068070F">
        <w:t xml:space="preserve">na terenie Gminy </w:t>
      </w:r>
      <w:bookmarkEnd w:id="22"/>
      <w:r w:rsidR="004F515F">
        <w:t>Krosno Odrzańskie</w:t>
      </w:r>
      <w:bookmarkEnd w:id="23"/>
    </w:p>
    <w:p w14:paraId="6851CE4E" w14:textId="77777777" w:rsidR="00045187" w:rsidRPr="00447C1E" w:rsidRDefault="00045187" w:rsidP="004F515F">
      <w:pPr>
        <w:pStyle w:val="Podtytu"/>
        <w:spacing w:after="240"/>
      </w:pPr>
      <w:r w:rsidRPr="00447C1E">
        <w:t xml:space="preserve">ETAPY PRAC </w:t>
      </w:r>
    </w:p>
    <w:p w14:paraId="25647FA6" w14:textId="3FD97870" w:rsidR="00371CEF" w:rsidRPr="0068070F" w:rsidRDefault="00371CEF" w:rsidP="004F515F">
      <w:r w:rsidRPr="0068070F">
        <w:t xml:space="preserve">Diagnoza służąca wyznaczeniu obszaru zdegradowanego i obszaru rewitalizacji na terenie Gminy </w:t>
      </w:r>
      <w:r w:rsidR="004F515F">
        <w:t>Krosno Odrzańskie</w:t>
      </w:r>
      <w:r w:rsidR="00334AC8" w:rsidRPr="0068070F">
        <w:t xml:space="preserve"> </w:t>
      </w:r>
      <w:r w:rsidRPr="0068070F">
        <w:t>oraz zawarta w niej procedura delimitacji, opracowana została w</w:t>
      </w:r>
      <w:r w:rsidR="00FF3BF7" w:rsidRPr="0068070F">
        <w:t> </w:t>
      </w:r>
      <w:r w:rsidRPr="0068070F">
        <w:t xml:space="preserve">sposób spełniający wymogi </w:t>
      </w:r>
      <w:r w:rsidR="00FA71FE" w:rsidRPr="0068070F">
        <w:rPr>
          <w:i/>
          <w:iCs/>
        </w:rPr>
        <w:t>u</w:t>
      </w:r>
      <w:r w:rsidRPr="0068070F">
        <w:rPr>
          <w:i/>
          <w:iCs/>
        </w:rPr>
        <w:t>stawy z dnia 9 października 2015 r.</w:t>
      </w:r>
      <w:r w:rsidR="00191E5C" w:rsidRPr="0068070F">
        <w:rPr>
          <w:i/>
          <w:iCs/>
        </w:rPr>
        <w:t xml:space="preserve"> </w:t>
      </w:r>
      <w:r w:rsidRPr="0068070F">
        <w:rPr>
          <w:i/>
          <w:iCs/>
        </w:rPr>
        <w:t>o rewitalizacji (</w:t>
      </w:r>
      <w:r w:rsidR="0068070F" w:rsidRPr="0068070F">
        <w:rPr>
          <w:i/>
          <w:iCs/>
        </w:rPr>
        <w:t>tj.</w:t>
      </w:r>
      <w:r w:rsidRPr="0068070F">
        <w:rPr>
          <w:i/>
          <w:iCs/>
        </w:rPr>
        <w:t xml:space="preserve"> Dz. U. z</w:t>
      </w:r>
      <w:r w:rsidR="00FF3BF7" w:rsidRPr="0068070F">
        <w:rPr>
          <w:i/>
          <w:iCs/>
        </w:rPr>
        <w:t> </w:t>
      </w:r>
      <w:r w:rsidRPr="0068070F">
        <w:rPr>
          <w:i/>
          <w:iCs/>
        </w:rPr>
        <w:t>2021 r. poz. 485.</w:t>
      </w:r>
      <w:r w:rsidR="00915FC5" w:rsidRPr="0068070F">
        <w:rPr>
          <w:i/>
          <w:iCs/>
        </w:rPr>
        <w:t>,</w:t>
      </w:r>
      <w:r w:rsidR="0068070F">
        <w:rPr>
          <w:i/>
          <w:iCs/>
        </w:rPr>
        <w:t xml:space="preserve"> ze zmianami</w:t>
      </w:r>
      <w:r w:rsidRPr="0068070F">
        <w:rPr>
          <w:i/>
          <w:iCs/>
        </w:rPr>
        <w:t>) dalej: ustawa o rewitalizacji</w:t>
      </w:r>
      <w:r w:rsidR="00915FC5" w:rsidRPr="0068070F">
        <w:rPr>
          <w:i/>
          <w:iCs/>
        </w:rPr>
        <w:t xml:space="preserve">. </w:t>
      </w:r>
      <w:r w:rsidRPr="0068070F">
        <w:t>Podczas opracowywania procedury delimitacji, korzystano także z wytycznych i rekomendacji zawartych w publikacji „Delimitacja – krok po kroku” zrealizowanej przez zespół pracowników Instytutu Rozwoju Miast pod redakcją Ministerstwa Infrastruktury i Budownictwa</w:t>
      </w:r>
      <w:r w:rsidR="00915FC5" w:rsidRPr="0068070F">
        <w:rPr>
          <w:rStyle w:val="Odwoanieprzypisudolnego"/>
          <w:rFonts w:asciiTheme="majorHAnsi" w:hAnsiTheme="majorHAnsi" w:cstheme="majorHAnsi"/>
          <w:szCs w:val="24"/>
        </w:rPr>
        <w:footnoteReference w:id="4"/>
      </w:r>
      <w:r w:rsidRPr="0068070F">
        <w:t xml:space="preserve">. </w:t>
      </w:r>
    </w:p>
    <w:p w14:paraId="1B81B9B5" w14:textId="029D1AEE" w:rsidR="00371CEF" w:rsidRPr="0068070F" w:rsidRDefault="00371CEF" w:rsidP="004F515F">
      <w:r w:rsidRPr="0068070F">
        <w:t xml:space="preserve">Przyjęta w procesie delimitacji obszarów zdegradowanych i obszarów rewitalizacji na terenie Gminy </w:t>
      </w:r>
      <w:r w:rsidR="004F515F">
        <w:t>Krosno Odrzańskie</w:t>
      </w:r>
      <w:r w:rsidR="00334AC8" w:rsidRPr="0068070F">
        <w:t xml:space="preserve"> </w:t>
      </w:r>
      <w:r w:rsidRPr="0068070F">
        <w:t>metodyka</w:t>
      </w:r>
      <w:r w:rsidR="00FC7087" w:rsidRPr="0068070F">
        <w:t>,</w:t>
      </w:r>
      <w:r w:rsidRPr="0068070F">
        <w:t xml:space="preserve"> zakładała czteroetapowy system pracy, który przedstawiony został na poniższ</w:t>
      </w:r>
      <w:r w:rsidR="00041D51">
        <w:t>ym schemacie</w:t>
      </w:r>
      <w:r w:rsidRPr="0068070F">
        <w:t>.</w:t>
      </w:r>
    </w:p>
    <w:p w14:paraId="5ABE0348" w14:textId="77777777" w:rsidR="00371CEF" w:rsidRPr="0068070F" w:rsidRDefault="00C5209D" w:rsidP="002D79FF">
      <w:pPr>
        <w:spacing w:line="276" w:lineRule="auto"/>
        <w:rPr>
          <w:rFonts w:asciiTheme="majorHAnsi" w:hAnsiTheme="majorHAnsi" w:cstheme="majorHAnsi"/>
          <w:szCs w:val="24"/>
        </w:rPr>
      </w:pPr>
      <w:r w:rsidRPr="0068070F">
        <w:rPr>
          <w:rFonts w:asciiTheme="majorHAnsi" w:hAnsiTheme="majorHAnsi" w:cstheme="majorHAnsi"/>
          <w:noProof/>
          <w:lang w:eastAsia="pl-PL"/>
        </w:rPr>
        <w:drawing>
          <wp:inline distT="0" distB="0" distL="0" distR="0" wp14:anchorId="65827727" wp14:editId="007F11C8">
            <wp:extent cx="5683692" cy="4165600"/>
            <wp:effectExtent l="38100" t="38100" r="31750" b="4445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4690D9A4" w14:textId="77777777" w:rsidR="00392874" w:rsidRPr="00447C1E" w:rsidRDefault="00392874" w:rsidP="004F515F">
      <w:pPr>
        <w:pStyle w:val="Podtytu"/>
        <w:spacing w:after="240"/>
      </w:pPr>
      <w:r w:rsidRPr="00447C1E">
        <w:lastRenderedPageBreak/>
        <w:t>METODA WYZNACZENIA OBSZARU ZDEGRADOWANEGO PRZY UŻYCIU WSKAŹNIKA SYNTETYCZNEGO</w:t>
      </w:r>
    </w:p>
    <w:p w14:paraId="3DFA456A" w14:textId="77777777" w:rsidR="00392874" w:rsidRPr="0068070F" w:rsidRDefault="00392874" w:rsidP="004F515F">
      <w:r w:rsidRPr="0068070F">
        <w:t>Z uwagi na fakt, że dobrane wskaźniki przedstawiane są w różnych jednostkach i</w:t>
      </w:r>
      <w:r w:rsidR="0011522A" w:rsidRPr="0068070F">
        <w:t> </w:t>
      </w:r>
      <w:r w:rsidRPr="0068070F">
        <w:t>przedziałach, ich porównywanie oparte na jednowymiarowych zasadach statystycznych pozostaje utrudnione. W przypadku analizy zjawisk złożonych, które opisuje się więcej niż jedną zmienną</w:t>
      </w:r>
      <w:r w:rsidR="00554B72" w:rsidRPr="0068070F">
        <w:t xml:space="preserve"> </w:t>
      </w:r>
      <w:r w:rsidRPr="0068070F">
        <w:t xml:space="preserve">pojawiają się problemy, jakie nie występują w analizach prostych dla jednej zmiennej. </w:t>
      </w:r>
    </w:p>
    <w:p w14:paraId="4545CF5F" w14:textId="77777777" w:rsidR="00392874" w:rsidRPr="0068070F" w:rsidRDefault="00392874" w:rsidP="004F515F">
      <w:r w:rsidRPr="0068070F">
        <w:t xml:space="preserve">Dlatego też, podstawą analizy wielowymiarowej jest </w:t>
      </w:r>
      <w:r w:rsidRPr="0068070F">
        <w:rPr>
          <w:b/>
          <w:bCs/>
        </w:rPr>
        <w:t>wskaźnik syntetyczny</w:t>
      </w:r>
      <w:r w:rsidRPr="0068070F">
        <w:t>, który pozwala na porównanie poszczególnych mierników i otrzymanie jednego wskaźnika poziomu rozwoju obszaru. Jest to możliwe dzięki standaryzacji różnych zmiennych niezależnie od ich rodzaju, znaku, wielkości i jednostek.</w:t>
      </w:r>
    </w:p>
    <w:p w14:paraId="22313D84" w14:textId="797E5523" w:rsidR="00392874" w:rsidRPr="0068070F" w:rsidRDefault="00392874" w:rsidP="004F515F">
      <w:r w:rsidRPr="0068070F">
        <w:rPr>
          <w:b/>
          <w:bCs/>
        </w:rPr>
        <w:t>Standaryzacja danych</w:t>
      </w:r>
      <w:r w:rsidRPr="0068070F">
        <w:t xml:space="preserve"> służy sprowadzeniu zmiennych o różnej wartości i jednostkach do wzajemnej porównywalności. Wiąże się ona również z ustaleniem kierunku wpływu każdego ze wskaźników, czyli określeniem czy dany wskaźnik jest stymulantą, czy destymulantą</w:t>
      </w:r>
      <w:r w:rsidR="00D51752" w:rsidRPr="0068070F">
        <w:t>.</w:t>
      </w:r>
      <w:r w:rsidR="004F515F">
        <w:t xml:space="preserve"> </w:t>
      </w:r>
      <w:r w:rsidR="00D51752" w:rsidRPr="0068070F">
        <w:t>W</w:t>
      </w:r>
      <w:r w:rsidR="004F515F">
        <w:t> </w:t>
      </w:r>
      <w:r w:rsidR="00D51752" w:rsidRPr="0068070F">
        <w:t xml:space="preserve">przypadku stymulanty, wzrost wskaźnika oznacza pozytywny rezultat dla badanego zjawiska, natomiast w przypadku destymulanty – wzrost wartości zmiennej świadczy negatywnie o zjawisku. </w:t>
      </w:r>
      <w:r w:rsidRPr="0068070F">
        <w:t xml:space="preserve"> </w:t>
      </w:r>
    </w:p>
    <w:p w14:paraId="5611A7CD" w14:textId="2943A599" w:rsidR="00DD4AA5" w:rsidRDefault="00402B6D" w:rsidP="004F515F">
      <w:r w:rsidRPr="0068070F">
        <w:rPr>
          <w:rFonts w:asciiTheme="majorHAnsi" w:hAnsiTheme="majorHAnsi" w:cstheme="majorHAnsi"/>
          <w:noProof/>
          <w:color w:val="239ECF"/>
          <w:szCs w:val="24"/>
          <w:lang w:eastAsia="pl-PL"/>
        </w:rPr>
        <mc:AlternateContent>
          <mc:Choice Requires="wps">
            <w:drawing>
              <wp:anchor distT="0" distB="0" distL="114300" distR="114300" simplePos="0" relativeHeight="251669504" behindDoc="1" locked="0" layoutInCell="1" allowOverlap="1" wp14:anchorId="08B5F310" wp14:editId="6C11CB21">
                <wp:simplePos x="0" y="0"/>
                <wp:positionH relativeFrom="column">
                  <wp:posOffset>-1761490</wp:posOffset>
                </wp:positionH>
                <wp:positionV relativeFrom="paragraph">
                  <wp:posOffset>386080</wp:posOffset>
                </wp:positionV>
                <wp:extent cx="8791575" cy="3589020"/>
                <wp:effectExtent l="0" t="0" r="9525" b="0"/>
                <wp:wrapNone/>
                <wp:docPr id="41" name="Prostokąt 41"/>
                <wp:cNvGraphicFramePr/>
                <a:graphic xmlns:a="http://schemas.openxmlformats.org/drawingml/2006/main">
                  <a:graphicData uri="http://schemas.microsoft.com/office/word/2010/wordprocessingShape">
                    <wps:wsp>
                      <wps:cNvSpPr/>
                      <wps:spPr>
                        <a:xfrm>
                          <a:off x="0" y="0"/>
                          <a:ext cx="8791575" cy="358902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02E4F" id="Prostokąt 41" o:spid="_x0000_s1026" style="position:absolute;margin-left:-138.7pt;margin-top:30.4pt;width:692.25pt;height:282.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" fillcolor="#03f [3207]" stroked="f" strokeweight="1pt"/>
            </w:pict>
          </mc:Fallback>
        </mc:AlternateContent>
      </w:r>
      <w:r w:rsidR="00392874" w:rsidRPr="0068070F">
        <w:t>Z tego względu, w celu standaryzacji wskaźników posłużono się metodą wyrażoną wzorem:</w:t>
      </w:r>
    </w:p>
    <w:p w14:paraId="7E5F3BCF" w14:textId="2A98C8A9" w:rsidR="00DD4AA5" w:rsidRPr="0068070F" w:rsidRDefault="00DD4AA5" w:rsidP="00DD4AA5">
      <w:pPr>
        <w:spacing w:line="276" w:lineRule="auto"/>
        <w:rPr>
          <w:rFonts w:asciiTheme="majorHAnsi" w:hAnsiTheme="majorHAnsi" w:cstheme="majorHAnsi"/>
          <w:szCs w:val="24"/>
        </w:rPr>
      </w:pPr>
    </w:p>
    <w:p w14:paraId="26867A53" w14:textId="77777777" w:rsidR="00392874" w:rsidRPr="0068070F" w:rsidRDefault="00716DF9" w:rsidP="00D423F1">
      <w:pPr>
        <w:spacing w:line="276" w:lineRule="auto"/>
        <w:jc w:val="center"/>
        <w:rPr>
          <w:rFonts w:asciiTheme="majorHAnsi" w:hAnsiTheme="majorHAnsi" w:cstheme="majorHAnsi"/>
          <w:b/>
          <w:bCs/>
          <w:color w:val="FFFFFF" w:themeColor="background1"/>
          <w:szCs w:val="24"/>
        </w:rPr>
      </w:pPr>
      <m:oMath>
        <m:sSub>
          <m:sSubPr>
            <m:ctrlPr>
              <w:rPr>
                <w:rFonts w:ascii="Cambria Math" w:hAnsi="Cambria Math" w:cstheme="majorHAnsi"/>
                <w:b/>
                <w:bCs/>
                <w:color w:val="FFFFFF" w:themeColor="background1"/>
                <w:sz w:val="44"/>
                <w:szCs w:val="44"/>
                <w:vertAlign w:val="subscript"/>
              </w:rPr>
            </m:ctrlPr>
          </m:sSubPr>
          <m:e>
            <m:r>
              <m:rPr>
                <m:sty m:val="bi"/>
              </m:rPr>
              <w:rPr>
                <w:rFonts w:ascii="Cambria Math" w:hAnsi="Cambria Math" w:cstheme="majorHAnsi"/>
                <w:color w:val="FFFFFF" w:themeColor="background1"/>
                <w:sz w:val="44"/>
                <w:szCs w:val="44"/>
                <w:vertAlign w:val="subscript"/>
              </w:rPr>
              <m:t>t</m:t>
            </m:r>
          </m:e>
          <m:sub>
            <m:r>
              <m:rPr>
                <m:sty m:val="bi"/>
              </m:rPr>
              <w:rPr>
                <w:rFonts w:ascii="Cambria Math" w:hAnsi="Cambria Math" w:cstheme="majorHAnsi"/>
                <w:color w:val="FFFFFF" w:themeColor="background1"/>
                <w:sz w:val="44"/>
                <w:szCs w:val="44"/>
                <w:vertAlign w:val="subscript"/>
              </w:rPr>
              <m:t>ij</m:t>
            </m:r>
          </m:sub>
        </m:sSub>
        <m:r>
          <m:rPr>
            <m:sty m:val="b"/>
          </m:rPr>
          <w:rPr>
            <w:rFonts w:ascii="Cambria Math" w:hAnsi="Cambria Math" w:cstheme="majorHAnsi"/>
            <w:color w:val="FFFFFF" w:themeColor="background1"/>
            <w:sz w:val="40"/>
            <w:szCs w:val="40"/>
            <w:vertAlign w:val="subscript"/>
          </w:rPr>
          <m:t xml:space="preserve">= </m:t>
        </m:r>
        <m:f>
          <m:fPr>
            <m:ctrlPr>
              <w:rPr>
                <w:rFonts w:ascii="Cambria Math" w:hAnsi="Cambria Math" w:cstheme="majorHAnsi"/>
                <w:b/>
                <w:bCs/>
                <w:color w:val="FFFFFF" w:themeColor="background1"/>
                <w:sz w:val="40"/>
                <w:szCs w:val="40"/>
                <w:vertAlign w:val="subscript"/>
              </w:rPr>
            </m:ctrlPr>
          </m:fPr>
          <m:num>
            <m:sSub>
              <m:sSubPr>
                <m:ctrlPr>
                  <w:rPr>
                    <w:rFonts w:ascii="Cambria Math" w:hAnsi="Cambria Math" w:cstheme="majorHAnsi"/>
                    <w:b/>
                    <w:bCs/>
                    <w:color w:val="FFFFFF" w:themeColor="background1"/>
                    <w:sz w:val="40"/>
                    <w:szCs w:val="40"/>
                  </w:rPr>
                </m:ctrlPr>
              </m:sSubPr>
              <m:e>
                <m:r>
                  <m:rPr>
                    <m:sty m:val="bi"/>
                  </m:rPr>
                  <w:rPr>
                    <w:rFonts w:ascii="Cambria Math" w:hAnsi="Cambria Math" w:cstheme="majorHAnsi"/>
                    <w:color w:val="FFFFFF" w:themeColor="background1"/>
                    <w:sz w:val="40"/>
                    <w:szCs w:val="40"/>
                  </w:rPr>
                  <m:t>x</m:t>
                </m:r>
              </m:e>
              <m:sub>
                <m:r>
                  <m:rPr>
                    <m:sty m:val="bi"/>
                  </m:rPr>
                  <w:rPr>
                    <w:rFonts w:ascii="Cambria Math" w:hAnsi="Cambria Math" w:cstheme="majorHAnsi"/>
                    <w:color w:val="FFFFFF" w:themeColor="background1"/>
                    <w:sz w:val="40"/>
                    <w:szCs w:val="40"/>
                  </w:rPr>
                  <m:t>ij</m:t>
                </m:r>
              </m:sub>
            </m:sSub>
            <m:r>
              <m:rPr>
                <m:sty m:val="b"/>
              </m:rPr>
              <w:rPr>
                <w:rFonts w:ascii="Cambria Math" w:hAnsi="Cambria Math" w:cstheme="majorHAnsi"/>
                <w:color w:val="FFFFFF" w:themeColor="background1"/>
                <w:sz w:val="40"/>
                <w:szCs w:val="40"/>
                <w:vertAlign w:val="subscript"/>
              </w:rPr>
              <m:t xml:space="preserve">- </m:t>
            </m:r>
            <m:acc>
              <m:accPr>
                <m:chr m:val="̅"/>
                <m:ctrlPr>
                  <w:rPr>
                    <w:rFonts w:ascii="Cambria Math" w:hAnsi="Cambria Math" w:cstheme="majorHAnsi"/>
                    <w:b/>
                    <w:bCs/>
                    <w:color w:val="FFFFFF" w:themeColor="background1"/>
                    <w:sz w:val="40"/>
                    <w:szCs w:val="40"/>
                    <w:vertAlign w:val="subscript"/>
                  </w:rPr>
                </m:ctrlPr>
              </m:accPr>
              <m:e>
                <m:sSub>
                  <m:sSubPr>
                    <m:ctrlPr>
                      <w:rPr>
                        <w:rFonts w:ascii="Cambria Math" w:hAnsi="Cambria Math" w:cstheme="majorHAnsi"/>
                        <w:b/>
                        <w:bCs/>
                        <w:color w:val="FFFFFF" w:themeColor="background1"/>
                        <w:sz w:val="40"/>
                        <w:szCs w:val="40"/>
                        <w:vertAlign w:val="subscript"/>
                      </w:rPr>
                    </m:ctrlPr>
                  </m:sSubPr>
                  <m:e>
                    <m:r>
                      <m:rPr>
                        <m:sty m:val="bi"/>
                      </m:rPr>
                      <w:rPr>
                        <w:rFonts w:ascii="Cambria Math" w:hAnsi="Cambria Math" w:cstheme="majorHAnsi"/>
                        <w:color w:val="FFFFFF" w:themeColor="background1"/>
                        <w:sz w:val="40"/>
                        <w:szCs w:val="40"/>
                        <w:vertAlign w:val="subscript"/>
                      </w:rPr>
                      <m:t>x</m:t>
                    </m:r>
                  </m:e>
                  <m:sub>
                    <m:r>
                      <m:rPr>
                        <m:sty m:val="bi"/>
                      </m:rPr>
                      <w:rPr>
                        <w:rFonts w:ascii="Cambria Math" w:hAnsi="Cambria Math" w:cstheme="majorHAnsi"/>
                        <w:color w:val="FFFFFF" w:themeColor="background1"/>
                        <w:sz w:val="40"/>
                        <w:szCs w:val="40"/>
                        <w:vertAlign w:val="subscript"/>
                      </w:rPr>
                      <m:t>j</m:t>
                    </m:r>
                  </m:sub>
                </m:sSub>
              </m:e>
            </m:acc>
          </m:num>
          <m:den>
            <m:sSub>
              <m:sSubPr>
                <m:ctrlPr>
                  <w:rPr>
                    <w:rFonts w:ascii="Cambria Math" w:hAnsi="Cambria Math" w:cstheme="majorHAnsi"/>
                    <w:b/>
                    <w:bCs/>
                    <w:color w:val="FFFFFF" w:themeColor="background1"/>
                    <w:sz w:val="40"/>
                    <w:szCs w:val="40"/>
                  </w:rPr>
                </m:ctrlPr>
              </m:sSubPr>
              <m:e>
                <m:r>
                  <m:rPr>
                    <m:sty m:val="bi"/>
                  </m:rPr>
                  <w:rPr>
                    <w:rFonts w:ascii="Cambria Math" w:hAnsi="Cambria Math" w:cstheme="majorHAnsi"/>
                    <w:color w:val="FFFFFF" w:themeColor="background1"/>
                    <w:sz w:val="40"/>
                    <w:szCs w:val="40"/>
                  </w:rPr>
                  <m:t>s</m:t>
                </m:r>
              </m:e>
              <m:sub>
                <m:r>
                  <m:rPr>
                    <m:sty m:val="bi"/>
                  </m:rPr>
                  <w:rPr>
                    <w:rFonts w:ascii="Cambria Math" w:hAnsi="Cambria Math" w:cstheme="majorHAnsi"/>
                    <w:color w:val="FFFFFF" w:themeColor="background1"/>
                    <w:sz w:val="40"/>
                    <w:szCs w:val="40"/>
                  </w:rPr>
                  <m:t>j</m:t>
                </m:r>
              </m:sub>
            </m:sSub>
          </m:den>
        </m:f>
      </m:oMath>
      <w:r w:rsidR="00392874" w:rsidRPr="0068070F">
        <w:rPr>
          <w:rFonts w:asciiTheme="majorHAnsi" w:hAnsiTheme="majorHAnsi" w:cstheme="majorHAnsi"/>
          <w:b/>
          <w:bCs/>
          <w:iCs/>
          <w:color w:val="FFFFFF" w:themeColor="background1"/>
          <w:szCs w:val="24"/>
        </w:rPr>
        <w:t>, gdy zmienna jest stymulantą lub</w:t>
      </w:r>
    </w:p>
    <w:p w14:paraId="100F7B07" w14:textId="77777777" w:rsidR="00392874" w:rsidRPr="0068070F" w:rsidRDefault="00716DF9" w:rsidP="00D423F1">
      <w:pPr>
        <w:tabs>
          <w:tab w:val="center" w:pos="4536"/>
          <w:tab w:val="right" w:pos="9072"/>
        </w:tabs>
        <w:spacing w:line="276" w:lineRule="auto"/>
        <w:jc w:val="center"/>
        <w:rPr>
          <w:rFonts w:asciiTheme="majorHAnsi" w:hAnsiTheme="majorHAnsi" w:cstheme="majorHAnsi"/>
          <w:b/>
          <w:bCs/>
          <w:iCs/>
          <w:color w:val="FFFFFF" w:themeColor="background1"/>
          <w:szCs w:val="24"/>
        </w:rPr>
      </w:pPr>
      <m:oMath>
        <m:sSub>
          <m:sSubPr>
            <m:ctrlPr>
              <w:rPr>
                <w:rFonts w:ascii="Cambria Math" w:hAnsi="Cambria Math" w:cstheme="majorHAnsi"/>
                <w:b/>
                <w:bCs/>
                <w:color w:val="FFFFFF" w:themeColor="background1"/>
                <w:sz w:val="44"/>
                <w:szCs w:val="44"/>
                <w:vertAlign w:val="subscript"/>
              </w:rPr>
            </m:ctrlPr>
          </m:sSubPr>
          <m:e>
            <m:r>
              <m:rPr>
                <m:sty m:val="bi"/>
              </m:rPr>
              <w:rPr>
                <w:rFonts w:ascii="Cambria Math" w:hAnsi="Cambria Math" w:cstheme="majorHAnsi"/>
                <w:color w:val="FFFFFF" w:themeColor="background1"/>
                <w:sz w:val="44"/>
                <w:szCs w:val="44"/>
                <w:vertAlign w:val="subscript"/>
              </w:rPr>
              <m:t>t</m:t>
            </m:r>
          </m:e>
          <m:sub>
            <m:r>
              <m:rPr>
                <m:sty m:val="bi"/>
              </m:rPr>
              <w:rPr>
                <w:rFonts w:ascii="Cambria Math" w:hAnsi="Cambria Math" w:cstheme="majorHAnsi"/>
                <w:color w:val="FFFFFF" w:themeColor="background1"/>
                <w:sz w:val="44"/>
                <w:szCs w:val="44"/>
                <w:vertAlign w:val="subscript"/>
              </w:rPr>
              <m:t>ij</m:t>
            </m:r>
          </m:sub>
        </m:sSub>
        <m:r>
          <m:rPr>
            <m:sty m:val="b"/>
          </m:rPr>
          <w:rPr>
            <w:rFonts w:ascii="Cambria Math" w:hAnsi="Cambria Math" w:cstheme="majorHAnsi"/>
            <w:color w:val="FFFFFF" w:themeColor="background1"/>
            <w:sz w:val="40"/>
            <w:szCs w:val="40"/>
            <w:vertAlign w:val="subscript"/>
          </w:rPr>
          <m:t xml:space="preserve">= </m:t>
        </m:r>
        <m:f>
          <m:fPr>
            <m:ctrlPr>
              <w:rPr>
                <w:rFonts w:ascii="Cambria Math" w:hAnsi="Cambria Math" w:cstheme="majorHAnsi"/>
                <w:b/>
                <w:bCs/>
                <w:color w:val="FFFFFF" w:themeColor="background1"/>
                <w:sz w:val="40"/>
                <w:szCs w:val="40"/>
                <w:vertAlign w:val="subscript"/>
              </w:rPr>
            </m:ctrlPr>
          </m:fPr>
          <m:num>
            <m:sSub>
              <m:sSubPr>
                <m:ctrlPr>
                  <w:rPr>
                    <w:rFonts w:ascii="Cambria Math" w:hAnsi="Cambria Math" w:cstheme="majorHAnsi"/>
                    <w:b/>
                    <w:bCs/>
                    <w:color w:val="FFFFFF" w:themeColor="background1"/>
                    <w:sz w:val="40"/>
                    <w:szCs w:val="40"/>
                  </w:rPr>
                </m:ctrlPr>
              </m:sSubPr>
              <m:e>
                <m:r>
                  <m:rPr>
                    <m:sty m:val="bi"/>
                  </m:rPr>
                  <w:rPr>
                    <w:rFonts w:ascii="Cambria Math" w:hAnsi="Cambria Math" w:cstheme="majorHAnsi"/>
                    <w:color w:val="FFFFFF" w:themeColor="background1"/>
                    <w:sz w:val="40"/>
                    <w:szCs w:val="40"/>
                  </w:rPr>
                  <m:t>x</m:t>
                </m:r>
              </m:e>
              <m:sub>
                <m:r>
                  <m:rPr>
                    <m:sty m:val="bi"/>
                  </m:rPr>
                  <w:rPr>
                    <w:rFonts w:ascii="Cambria Math" w:hAnsi="Cambria Math" w:cstheme="majorHAnsi"/>
                    <w:color w:val="FFFFFF" w:themeColor="background1"/>
                    <w:sz w:val="40"/>
                    <w:szCs w:val="40"/>
                  </w:rPr>
                  <m:t>ij</m:t>
                </m:r>
              </m:sub>
            </m:sSub>
            <m:r>
              <m:rPr>
                <m:sty m:val="b"/>
              </m:rPr>
              <w:rPr>
                <w:rFonts w:ascii="Cambria Math" w:hAnsi="Cambria Math" w:cstheme="majorHAnsi"/>
                <w:color w:val="FFFFFF" w:themeColor="background1"/>
                <w:sz w:val="40"/>
                <w:szCs w:val="40"/>
                <w:vertAlign w:val="subscript"/>
              </w:rPr>
              <m:t xml:space="preserve">- </m:t>
            </m:r>
            <m:acc>
              <m:accPr>
                <m:chr m:val="̅"/>
                <m:ctrlPr>
                  <w:rPr>
                    <w:rFonts w:ascii="Cambria Math" w:hAnsi="Cambria Math" w:cstheme="majorHAnsi"/>
                    <w:b/>
                    <w:bCs/>
                    <w:color w:val="FFFFFF" w:themeColor="background1"/>
                    <w:sz w:val="40"/>
                    <w:szCs w:val="40"/>
                    <w:vertAlign w:val="subscript"/>
                  </w:rPr>
                </m:ctrlPr>
              </m:accPr>
              <m:e>
                <m:sSub>
                  <m:sSubPr>
                    <m:ctrlPr>
                      <w:rPr>
                        <w:rFonts w:ascii="Cambria Math" w:hAnsi="Cambria Math" w:cstheme="majorHAnsi"/>
                        <w:b/>
                        <w:bCs/>
                        <w:color w:val="FFFFFF" w:themeColor="background1"/>
                        <w:sz w:val="40"/>
                        <w:szCs w:val="40"/>
                        <w:vertAlign w:val="subscript"/>
                      </w:rPr>
                    </m:ctrlPr>
                  </m:sSubPr>
                  <m:e>
                    <m:r>
                      <m:rPr>
                        <m:sty m:val="bi"/>
                      </m:rPr>
                      <w:rPr>
                        <w:rFonts w:ascii="Cambria Math" w:hAnsi="Cambria Math" w:cstheme="majorHAnsi"/>
                        <w:color w:val="FFFFFF" w:themeColor="background1"/>
                        <w:sz w:val="40"/>
                        <w:szCs w:val="40"/>
                        <w:vertAlign w:val="subscript"/>
                      </w:rPr>
                      <m:t>x</m:t>
                    </m:r>
                  </m:e>
                  <m:sub>
                    <m:r>
                      <m:rPr>
                        <m:sty m:val="bi"/>
                      </m:rPr>
                      <w:rPr>
                        <w:rFonts w:ascii="Cambria Math" w:hAnsi="Cambria Math" w:cstheme="majorHAnsi"/>
                        <w:color w:val="FFFFFF" w:themeColor="background1"/>
                        <w:sz w:val="40"/>
                        <w:szCs w:val="40"/>
                        <w:vertAlign w:val="subscript"/>
                      </w:rPr>
                      <m:t>j</m:t>
                    </m:r>
                  </m:sub>
                </m:sSub>
              </m:e>
            </m:acc>
          </m:num>
          <m:den>
            <m:sSub>
              <m:sSubPr>
                <m:ctrlPr>
                  <w:rPr>
                    <w:rFonts w:ascii="Cambria Math" w:hAnsi="Cambria Math" w:cstheme="majorHAnsi"/>
                    <w:b/>
                    <w:bCs/>
                    <w:color w:val="FFFFFF" w:themeColor="background1"/>
                    <w:sz w:val="40"/>
                    <w:szCs w:val="40"/>
                  </w:rPr>
                </m:ctrlPr>
              </m:sSubPr>
              <m:e>
                <m:r>
                  <m:rPr>
                    <m:sty m:val="bi"/>
                  </m:rPr>
                  <w:rPr>
                    <w:rFonts w:ascii="Cambria Math" w:hAnsi="Cambria Math" w:cstheme="majorHAnsi"/>
                    <w:color w:val="FFFFFF" w:themeColor="background1"/>
                    <w:sz w:val="40"/>
                    <w:szCs w:val="40"/>
                  </w:rPr>
                  <m:t>s</m:t>
                </m:r>
              </m:e>
              <m:sub>
                <m:r>
                  <m:rPr>
                    <m:sty m:val="bi"/>
                  </m:rPr>
                  <w:rPr>
                    <w:rFonts w:ascii="Cambria Math" w:hAnsi="Cambria Math" w:cstheme="majorHAnsi"/>
                    <w:color w:val="FFFFFF" w:themeColor="background1"/>
                    <w:sz w:val="40"/>
                    <w:szCs w:val="40"/>
                  </w:rPr>
                  <m:t>j</m:t>
                </m:r>
              </m:sub>
            </m:sSub>
          </m:den>
        </m:f>
        <m:r>
          <m:rPr>
            <m:sty m:val="bi"/>
          </m:rPr>
          <w:rPr>
            <w:rFonts w:ascii="Cambria Math" w:hAnsi="Cambria Math" w:cstheme="majorHAnsi"/>
            <w:color w:val="FFFFFF" w:themeColor="background1"/>
            <w:sz w:val="40"/>
            <w:szCs w:val="40"/>
            <w:vertAlign w:val="subscript"/>
          </w:rPr>
          <m:t>*(-1)</m:t>
        </m:r>
      </m:oMath>
      <w:r w:rsidR="00392874" w:rsidRPr="0068070F">
        <w:rPr>
          <w:rFonts w:asciiTheme="majorHAnsi" w:hAnsiTheme="majorHAnsi" w:cstheme="majorHAnsi"/>
          <w:b/>
          <w:bCs/>
          <w:iCs/>
          <w:color w:val="FFFFFF" w:themeColor="background1"/>
          <w:szCs w:val="24"/>
        </w:rPr>
        <w:t>, gdy zmienna jest destymulantą,</w:t>
      </w:r>
    </w:p>
    <w:p w14:paraId="3CEF69D9" w14:textId="6D9C8914" w:rsidR="00D51752" w:rsidRPr="0068070F" w:rsidRDefault="00D51752" w:rsidP="002D79FF">
      <w:pPr>
        <w:spacing w:line="276" w:lineRule="auto"/>
        <w:rPr>
          <w:rFonts w:asciiTheme="majorHAnsi" w:hAnsiTheme="majorHAnsi" w:cstheme="majorHAnsi"/>
          <w:b/>
          <w:bCs/>
          <w:color w:val="FFFFFF" w:themeColor="background1"/>
          <w:szCs w:val="28"/>
        </w:rPr>
      </w:pPr>
      <w:r w:rsidRPr="0068070F">
        <w:rPr>
          <w:rFonts w:asciiTheme="majorHAnsi" w:hAnsiTheme="majorHAnsi" w:cstheme="majorHAnsi"/>
          <w:b/>
          <w:bCs/>
          <w:color w:val="FFFFFF" w:themeColor="background1"/>
          <w:szCs w:val="28"/>
        </w:rPr>
        <w:t>gdzie:</w:t>
      </w:r>
    </w:p>
    <w:p w14:paraId="47BC8D69" w14:textId="77777777" w:rsidR="00D51752" w:rsidRPr="0068070F" w:rsidRDefault="00716DF9" w:rsidP="002D79FF">
      <w:pPr>
        <w:spacing w:line="276" w:lineRule="auto"/>
        <w:rPr>
          <w:rFonts w:asciiTheme="majorHAnsi" w:hAnsiTheme="majorHAnsi" w:cstheme="majorHAnsi"/>
          <w:b/>
          <w:bCs/>
          <w:iCs/>
          <w:color w:val="FFFFFF" w:themeColor="background1"/>
          <w:szCs w:val="24"/>
        </w:rPr>
      </w:pPr>
      <m:oMath>
        <m:sSub>
          <m:sSubPr>
            <m:ctrlPr>
              <w:rPr>
                <w:rFonts w:ascii="Cambria Math" w:hAnsi="Cambria Math" w:cstheme="majorHAnsi"/>
                <w:b/>
                <w:bCs/>
                <w:iCs/>
                <w:color w:val="FFFFFF" w:themeColor="background1"/>
                <w:szCs w:val="24"/>
              </w:rPr>
            </m:ctrlPr>
          </m:sSubPr>
          <m:e>
            <m:r>
              <m:rPr>
                <m:sty m:val="b"/>
              </m:rPr>
              <w:rPr>
                <w:rFonts w:ascii="Cambria Math" w:hAnsi="Cambria Math" w:cstheme="majorHAnsi"/>
                <w:color w:val="FFFFFF" w:themeColor="background1"/>
                <w:szCs w:val="24"/>
              </w:rPr>
              <m:t>t</m:t>
            </m:r>
          </m:e>
          <m:sub>
            <m:r>
              <m:rPr>
                <m:sty m:val="b"/>
              </m:rPr>
              <w:rPr>
                <w:rFonts w:ascii="Cambria Math" w:hAnsi="Cambria Math" w:cstheme="majorHAnsi"/>
                <w:color w:val="FFFFFF" w:themeColor="background1"/>
                <w:szCs w:val="24"/>
              </w:rPr>
              <m:t>ij</m:t>
            </m:r>
          </m:sub>
        </m:sSub>
      </m:oMath>
      <w:r w:rsidR="00D51752" w:rsidRPr="0068070F">
        <w:rPr>
          <w:rFonts w:asciiTheme="majorHAnsi" w:hAnsiTheme="majorHAnsi" w:cstheme="majorHAnsi"/>
          <w:b/>
          <w:bCs/>
          <w:iCs/>
          <w:color w:val="FFFFFF" w:themeColor="background1"/>
          <w:szCs w:val="24"/>
        </w:rPr>
        <w:t xml:space="preserve"> – standaryzowana wartość wskaźnika j dla jednostki analitycznej i,</w:t>
      </w:r>
    </w:p>
    <w:p w14:paraId="2789DE58" w14:textId="77777777" w:rsidR="00D51752" w:rsidRPr="0068070F" w:rsidRDefault="00716DF9" w:rsidP="002D79FF">
      <w:pPr>
        <w:spacing w:line="276" w:lineRule="auto"/>
        <w:rPr>
          <w:rFonts w:asciiTheme="majorHAnsi" w:hAnsiTheme="majorHAnsi" w:cstheme="majorHAnsi"/>
          <w:b/>
          <w:bCs/>
          <w:iCs/>
          <w:color w:val="FFFFFF" w:themeColor="background1"/>
          <w:szCs w:val="24"/>
        </w:rPr>
      </w:pPr>
      <m:oMath>
        <m:sSub>
          <m:sSubPr>
            <m:ctrlPr>
              <w:rPr>
                <w:rFonts w:ascii="Cambria Math" w:hAnsi="Cambria Math" w:cstheme="majorHAnsi"/>
                <w:b/>
                <w:bCs/>
                <w:iCs/>
                <w:color w:val="FFFFFF" w:themeColor="background1"/>
                <w:szCs w:val="24"/>
              </w:rPr>
            </m:ctrlPr>
          </m:sSubPr>
          <m:e>
            <m:r>
              <m:rPr>
                <m:sty m:val="b"/>
              </m:rPr>
              <w:rPr>
                <w:rFonts w:ascii="Cambria Math" w:hAnsi="Cambria Math" w:cstheme="majorHAnsi"/>
                <w:color w:val="FFFFFF" w:themeColor="background1"/>
                <w:szCs w:val="24"/>
              </w:rPr>
              <m:t>x</m:t>
            </m:r>
          </m:e>
          <m:sub>
            <m:r>
              <m:rPr>
                <m:sty m:val="b"/>
              </m:rPr>
              <w:rPr>
                <w:rFonts w:ascii="Cambria Math" w:hAnsi="Cambria Math" w:cstheme="majorHAnsi"/>
                <w:color w:val="FFFFFF" w:themeColor="background1"/>
                <w:szCs w:val="24"/>
              </w:rPr>
              <m:t>ij</m:t>
            </m:r>
          </m:sub>
        </m:sSub>
      </m:oMath>
      <w:r w:rsidR="00D51752" w:rsidRPr="0068070F">
        <w:rPr>
          <w:rFonts w:asciiTheme="majorHAnsi" w:hAnsiTheme="majorHAnsi" w:cstheme="majorHAnsi"/>
          <w:b/>
          <w:bCs/>
          <w:iCs/>
          <w:color w:val="FFFFFF" w:themeColor="background1"/>
          <w:szCs w:val="24"/>
        </w:rPr>
        <w:t xml:space="preserve"> – wartość wskaźnika j dla jednostki analitycznej i,</w:t>
      </w:r>
    </w:p>
    <w:p w14:paraId="6F23B0B4" w14:textId="77777777" w:rsidR="00D51752" w:rsidRPr="0068070F" w:rsidRDefault="00716DF9" w:rsidP="002D79FF">
      <w:pPr>
        <w:spacing w:line="276" w:lineRule="auto"/>
        <w:rPr>
          <w:rFonts w:asciiTheme="majorHAnsi" w:hAnsiTheme="majorHAnsi" w:cstheme="majorHAnsi"/>
          <w:b/>
          <w:bCs/>
          <w:iCs/>
          <w:color w:val="FFFFFF" w:themeColor="background1"/>
          <w:szCs w:val="24"/>
        </w:rPr>
      </w:pPr>
      <m:oMath>
        <m:acc>
          <m:accPr>
            <m:chr m:val="̅"/>
            <m:ctrlPr>
              <w:rPr>
                <w:rFonts w:ascii="Cambria Math" w:hAnsi="Cambria Math" w:cstheme="majorHAnsi"/>
                <w:b/>
                <w:bCs/>
                <w:iCs/>
                <w:color w:val="FFFFFF" w:themeColor="background1"/>
                <w:szCs w:val="24"/>
              </w:rPr>
            </m:ctrlPr>
          </m:accPr>
          <m:e>
            <m:sSub>
              <m:sSubPr>
                <m:ctrlPr>
                  <w:rPr>
                    <w:rFonts w:ascii="Cambria Math" w:hAnsi="Cambria Math" w:cstheme="majorHAnsi"/>
                    <w:b/>
                    <w:bCs/>
                    <w:iCs/>
                    <w:color w:val="FFFFFF" w:themeColor="background1"/>
                    <w:szCs w:val="24"/>
                  </w:rPr>
                </m:ctrlPr>
              </m:sSubPr>
              <m:e>
                <m:r>
                  <m:rPr>
                    <m:sty m:val="bi"/>
                  </m:rPr>
                  <w:rPr>
                    <w:rFonts w:ascii="Cambria Math" w:hAnsi="Cambria Math" w:cstheme="majorHAnsi"/>
                    <w:color w:val="FFFFFF" w:themeColor="background1"/>
                    <w:szCs w:val="24"/>
                  </w:rPr>
                  <m:t>x</m:t>
                </m:r>
              </m:e>
              <m:sub>
                <m:r>
                  <m:rPr>
                    <m:sty m:val="bi"/>
                  </m:rPr>
                  <w:rPr>
                    <w:rFonts w:ascii="Cambria Math" w:hAnsi="Cambria Math" w:cstheme="majorHAnsi"/>
                    <w:color w:val="FFFFFF" w:themeColor="background1"/>
                    <w:szCs w:val="24"/>
                  </w:rPr>
                  <m:t>j</m:t>
                </m:r>
              </m:sub>
            </m:sSub>
          </m:e>
        </m:acc>
      </m:oMath>
      <w:r w:rsidR="00D51752" w:rsidRPr="0068070F">
        <w:rPr>
          <w:rFonts w:asciiTheme="majorHAnsi" w:hAnsiTheme="majorHAnsi" w:cstheme="majorHAnsi"/>
          <w:b/>
          <w:bCs/>
          <w:iCs/>
          <w:color w:val="FFFFFF" w:themeColor="background1"/>
          <w:szCs w:val="24"/>
        </w:rPr>
        <w:t xml:space="preserve"> – średnia arytmetyczna wskaźnika j,</w:t>
      </w:r>
    </w:p>
    <w:p w14:paraId="266FE4D2" w14:textId="51C8F3CD" w:rsidR="00392874" w:rsidRPr="004F515F" w:rsidRDefault="00716DF9" w:rsidP="004F515F">
      <w:pPr>
        <w:tabs>
          <w:tab w:val="right" w:pos="9072"/>
        </w:tabs>
        <w:spacing w:line="276" w:lineRule="auto"/>
        <w:rPr>
          <w:rFonts w:asciiTheme="majorHAnsi" w:hAnsiTheme="majorHAnsi" w:cstheme="majorHAnsi"/>
          <w:iCs/>
          <w:color w:val="FFFFFF" w:themeColor="background1"/>
          <w:szCs w:val="24"/>
        </w:rPr>
      </w:pPr>
      <m:oMath>
        <m:sSub>
          <m:sSubPr>
            <m:ctrlPr>
              <w:rPr>
                <w:rFonts w:ascii="Cambria Math" w:hAnsi="Cambria Math" w:cstheme="majorHAnsi"/>
                <w:b/>
                <w:bCs/>
                <w:i/>
                <w:iCs/>
                <w:color w:val="FFFFFF" w:themeColor="background1"/>
                <w:szCs w:val="24"/>
              </w:rPr>
            </m:ctrlPr>
          </m:sSubPr>
          <m:e>
            <m:r>
              <m:rPr>
                <m:sty m:val="bi"/>
              </m:rPr>
              <w:rPr>
                <w:rFonts w:ascii="Cambria Math" w:hAnsi="Cambria Math" w:cstheme="majorHAnsi"/>
                <w:color w:val="FFFFFF" w:themeColor="background1"/>
                <w:szCs w:val="24"/>
              </w:rPr>
              <m:t>s</m:t>
            </m:r>
          </m:e>
          <m:sub>
            <m:r>
              <m:rPr>
                <m:sty m:val="bi"/>
              </m:rPr>
              <w:rPr>
                <w:rFonts w:ascii="Cambria Math" w:hAnsi="Cambria Math" w:cstheme="majorHAnsi"/>
                <w:color w:val="FFFFFF" w:themeColor="background1"/>
                <w:szCs w:val="24"/>
              </w:rPr>
              <m:t>j</m:t>
            </m:r>
          </m:sub>
        </m:sSub>
      </m:oMath>
      <w:r w:rsidR="00D51752" w:rsidRPr="0068070F">
        <w:rPr>
          <w:rFonts w:asciiTheme="majorHAnsi" w:hAnsiTheme="majorHAnsi" w:cstheme="majorHAnsi"/>
          <w:b/>
          <w:bCs/>
          <w:iCs/>
          <w:color w:val="FFFFFF" w:themeColor="background1"/>
          <w:szCs w:val="24"/>
        </w:rPr>
        <w:t xml:space="preserve"> – odchylenie standardowe wskaźnika j.</w:t>
      </w:r>
      <w:r w:rsidR="002D186F" w:rsidRPr="0068070F">
        <w:rPr>
          <w:rFonts w:asciiTheme="majorHAnsi" w:hAnsiTheme="majorHAnsi" w:cstheme="majorHAnsi"/>
          <w:iCs/>
          <w:color w:val="FFFFFF" w:themeColor="background1"/>
          <w:szCs w:val="24"/>
        </w:rPr>
        <w:tab/>
      </w:r>
    </w:p>
    <w:p w14:paraId="2DAA0BE8" w14:textId="77777777" w:rsidR="00392874" w:rsidRPr="0068070F" w:rsidRDefault="00392874" w:rsidP="004F515F">
      <w:r w:rsidRPr="0068070F">
        <w:t xml:space="preserve">W ten sposób wartości większe od średniej dla całej </w:t>
      </w:r>
      <w:r w:rsidR="00FB102C" w:rsidRPr="0068070F">
        <w:t>G</w:t>
      </w:r>
      <w:r w:rsidRPr="0068070F">
        <w:t>miny po standaryzacji będą przyjmowały wartość dodatnią (korzystniejszą dla danej jednostki analitycznej), natomiast wartości mniejsze od średniej – wartość ujemną (niekorzystną dla danej jednostki analitycznej). Im niższa jest wartość standaryzowanego wskaźnika tym poziom koncentracji negatywnego zjawiska w danej jednostce analitycznej jest większy.</w:t>
      </w:r>
    </w:p>
    <w:p w14:paraId="21ED140E" w14:textId="4509C149" w:rsidR="00392874" w:rsidRPr="004F515F" w:rsidRDefault="004F515F" w:rsidP="004F515F">
      <w:r w:rsidRPr="0068070F">
        <w:rPr>
          <w:rFonts w:asciiTheme="majorHAnsi" w:hAnsiTheme="majorHAnsi" w:cstheme="majorHAnsi"/>
          <w:b/>
          <w:bCs/>
          <w:noProof/>
          <w:sz w:val="40"/>
          <w:szCs w:val="40"/>
          <w:lang w:eastAsia="pl-PL"/>
        </w:rPr>
        <mc:AlternateContent>
          <mc:Choice Requires="wps">
            <w:drawing>
              <wp:anchor distT="0" distB="0" distL="114300" distR="114300" simplePos="0" relativeHeight="251671552" behindDoc="1" locked="0" layoutInCell="1" allowOverlap="1" wp14:anchorId="246A759E" wp14:editId="03737B6E">
                <wp:simplePos x="0" y="0"/>
                <wp:positionH relativeFrom="column">
                  <wp:posOffset>-1418590</wp:posOffset>
                </wp:positionH>
                <wp:positionV relativeFrom="paragraph">
                  <wp:posOffset>1556385</wp:posOffset>
                </wp:positionV>
                <wp:extent cx="8791575" cy="2727960"/>
                <wp:effectExtent l="0" t="0" r="9525" b="0"/>
                <wp:wrapNone/>
                <wp:docPr id="45" name="Prostokąt 45"/>
                <wp:cNvGraphicFramePr/>
                <a:graphic xmlns:a="http://schemas.openxmlformats.org/drawingml/2006/main">
                  <a:graphicData uri="http://schemas.microsoft.com/office/word/2010/wordprocessingShape">
                    <wps:wsp>
                      <wps:cNvSpPr/>
                      <wps:spPr>
                        <a:xfrm>
                          <a:off x="0" y="0"/>
                          <a:ext cx="8791575" cy="2727960"/>
                        </a:xfrm>
                        <a:prstGeom prst="rect">
                          <a:avLst/>
                        </a:prstGeom>
                        <a:solidFill>
                          <a:srgbClr val="11B1E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E4ECA" id="Prostokąt 45" o:spid="_x0000_s1026" style="position:absolute;margin-left:-111.7pt;margin-top:122.55pt;width:692.25pt;height:214.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" fillcolor="#11b1ee" stroked="f" strokeweight="1pt"/>
            </w:pict>
          </mc:Fallback>
        </mc:AlternateContent>
      </w:r>
      <w:r w:rsidR="00392874" w:rsidRPr="0068070F">
        <w:t xml:space="preserve">Ostatnim etapem wyznaczenia wskaźnika syntetycznego jest obliczenie średniej arytmetycznej zestandaryzowanych zmiennych dla każdej z badanych sfer: społecznej, </w:t>
      </w:r>
      <w:r w:rsidR="00392874" w:rsidRPr="0068070F">
        <w:lastRenderedPageBreak/>
        <w:t xml:space="preserve">gospodarczej, środowiskowej, przestrzenno-funkcjonalnej i </w:t>
      </w:r>
      <w:r w:rsidR="00F82D12" w:rsidRPr="0068070F">
        <w:t>technicznej</w:t>
      </w:r>
      <w:r w:rsidR="00392874" w:rsidRPr="0068070F">
        <w:t xml:space="preserve">. Wartość wskaźnika syntetycznego odpowiada na pytanie, czy dana jednostka analityczna znajduje się w stanie kryzysowym. Wysokie wartości wskaźnika świadczą o pozytywnym obrazie zjawisk w danej jednostce, natomiast niskie ukazują koncentrację zjawisk kryzysowych. W celu uzyskania </w:t>
      </w:r>
      <w:r w:rsidR="00402B6D" w:rsidRPr="0068070F">
        <w:rPr>
          <w:rFonts w:asciiTheme="majorHAnsi" w:hAnsiTheme="majorHAnsi" w:cstheme="majorHAnsi"/>
          <w:noProof/>
          <w:color w:val="239ECF"/>
          <w:szCs w:val="24"/>
          <w:lang w:eastAsia="pl-PL"/>
        </w:rPr>
        <mc:AlternateContent>
          <mc:Choice Requires="wps">
            <w:drawing>
              <wp:anchor distT="0" distB="0" distL="114300" distR="114300" simplePos="0" relativeHeight="251753472" behindDoc="1" locked="0" layoutInCell="1" allowOverlap="1" wp14:anchorId="7591AC6B" wp14:editId="08B6C889">
                <wp:simplePos x="0" y="0"/>
                <wp:positionH relativeFrom="column">
                  <wp:posOffset>-1898650</wp:posOffset>
                </wp:positionH>
                <wp:positionV relativeFrom="paragraph">
                  <wp:posOffset>920750</wp:posOffset>
                </wp:positionV>
                <wp:extent cx="8791575" cy="2484120"/>
                <wp:effectExtent l="0" t="0" r="9525" b="0"/>
                <wp:wrapNone/>
                <wp:docPr id="796694103" name="Prostokąt 796694103"/>
                <wp:cNvGraphicFramePr/>
                <a:graphic xmlns:a="http://schemas.openxmlformats.org/drawingml/2006/main">
                  <a:graphicData uri="http://schemas.microsoft.com/office/word/2010/wordprocessingShape">
                    <wps:wsp>
                      <wps:cNvSpPr/>
                      <wps:spPr>
                        <a:xfrm>
                          <a:off x="0" y="0"/>
                          <a:ext cx="8791575" cy="248412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7E20A" id="Prostokąt 796694103" o:spid="_x0000_s1026" style="position:absolute;margin-left:-149.5pt;margin-top:72.5pt;width:692.25pt;height:195.6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" fillcolor="#03f [3207]" stroked="f" strokeweight="1pt"/>
            </w:pict>
          </mc:Fallback>
        </mc:AlternateContent>
      </w:r>
      <w:r w:rsidR="00392874" w:rsidRPr="0068070F">
        <w:t xml:space="preserve">wartości wskaźnika syntetycznego posłużono się wzorem: </w:t>
      </w:r>
    </w:p>
    <w:p w14:paraId="1F271B5B" w14:textId="77777777" w:rsidR="00392874" w:rsidRPr="0068070F" w:rsidRDefault="00716DF9" w:rsidP="002D79FF">
      <w:pPr>
        <w:spacing w:line="276" w:lineRule="auto"/>
        <w:rPr>
          <w:rFonts w:asciiTheme="majorHAnsi" w:hAnsiTheme="majorHAnsi" w:cstheme="majorHAnsi"/>
          <w:b/>
          <w:bCs/>
          <w:color w:val="FFFFFF" w:themeColor="background1"/>
          <w:sz w:val="40"/>
          <w:szCs w:val="44"/>
        </w:rPr>
      </w:pPr>
      <m:oMathPara>
        <m:oMath>
          <m:sSub>
            <m:sSubPr>
              <m:ctrlPr>
                <w:rPr>
                  <w:rFonts w:ascii="Cambria Math" w:hAnsi="Cambria Math" w:cstheme="majorHAnsi"/>
                  <w:b/>
                  <w:bCs/>
                  <w:i/>
                  <w:color w:val="FFFFFF" w:themeColor="background1"/>
                  <w:sz w:val="40"/>
                  <w:szCs w:val="44"/>
                </w:rPr>
              </m:ctrlPr>
            </m:sSubPr>
            <m:e>
              <m:r>
                <m:rPr>
                  <m:sty m:val="bi"/>
                </m:rPr>
                <w:rPr>
                  <w:rFonts w:ascii="Cambria Math" w:hAnsi="Cambria Math" w:cstheme="majorHAnsi"/>
                  <w:color w:val="FFFFFF" w:themeColor="background1"/>
                  <w:sz w:val="40"/>
                  <w:szCs w:val="44"/>
                </w:rPr>
                <m:t>P</m:t>
              </m:r>
            </m:e>
            <m:sub>
              <m:r>
                <m:rPr>
                  <m:sty m:val="bi"/>
                </m:rPr>
                <w:rPr>
                  <w:rFonts w:ascii="Cambria Math" w:hAnsi="Cambria Math" w:cstheme="majorHAnsi"/>
                  <w:color w:val="FFFFFF" w:themeColor="background1"/>
                  <w:sz w:val="40"/>
                  <w:szCs w:val="44"/>
                </w:rPr>
                <m:t>i</m:t>
              </m:r>
            </m:sub>
          </m:sSub>
          <m:r>
            <m:rPr>
              <m:sty m:val="bi"/>
            </m:rPr>
            <w:rPr>
              <w:rFonts w:ascii="Cambria Math" w:hAnsi="Cambria Math" w:cstheme="majorHAnsi"/>
              <w:color w:val="FFFFFF" w:themeColor="background1"/>
              <w:sz w:val="40"/>
              <w:szCs w:val="44"/>
            </w:rPr>
            <m:t xml:space="preserve">= </m:t>
          </m:r>
          <m:f>
            <m:fPr>
              <m:ctrlPr>
                <w:rPr>
                  <w:rFonts w:ascii="Cambria Math" w:hAnsi="Cambria Math" w:cstheme="majorHAnsi"/>
                  <w:b/>
                  <w:bCs/>
                  <w:i/>
                  <w:color w:val="FFFFFF" w:themeColor="background1"/>
                  <w:sz w:val="40"/>
                  <w:szCs w:val="44"/>
                </w:rPr>
              </m:ctrlPr>
            </m:fPr>
            <m:num>
              <m:r>
                <m:rPr>
                  <m:sty m:val="bi"/>
                </m:rPr>
                <w:rPr>
                  <w:rFonts w:ascii="Cambria Math" w:hAnsi="Cambria Math" w:cstheme="majorHAnsi"/>
                  <w:color w:val="FFFFFF" w:themeColor="background1"/>
                  <w:sz w:val="40"/>
                  <w:szCs w:val="44"/>
                </w:rPr>
                <m:t>1</m:t>
              </m:r>
            </m:num>
            <m:den>
              <m:r>
                <m:rPr>
                  <m:sty m:val="bi"/>
                </m:rPr>
                <w:rPr>
                  <w:rFonts w:ascii="Cambria Math" w:hAnsi="Cambria Math" w:cstheme="majorHAnsi"/>
                  <w:color w:val="FFFFFF" w:themeColor="background1"/>
                  <w:sz w:val="40"/>
                  <w:szCs w:val="44"/>
                </w:rPr>
                <m:t>n</m:t>
              </m:r>
            </m:den>
          </m:f>
          <m:r>
            <m:rPr>
              <m:sty m:val="bi"/>
            </m:rPr>
            <w:rPr>
              <w:rFonts w:ascii="Cambria Math" w:hAnsi="Cambria Math" w:cstheme="majorHAnsi"/>
              <w:color w:val="FFFFFF" w:themeColor="background1"/>
              <w:sz w:val="40"/>
              <w:szCs w:val="44"/>
            </w:rPr>
            <m:t xml:space="preserve"> </m:t>
          </m:r>
          <m:nary>
            <m:naryPr>
              <m:chr m:val="∑"/>
              <m:limLoc m:val="undOvr"/>
              <m:ctrlPr>
                <w:rPr>
                  <w:rFonts w:ascii="Cambria Math" w:hAnsi="Cambria Math" w:cstheme="majorHAnsi"/>
                  <w:b/>
                  <w:bCs/>
                  <w:i/>
                  <w:color w:val="FFFFFF" w:themeColor="background1"/>
                  <w:sz w:val="40"/>
                  <w:szCs w:val="44"/>
                </w:rPr>
              </m:ctrlPr>
            </m:naryPr>
            <m:sub>
              <m:r>
                <m:rPr>
                  <m:sty m:val="bi"/>
                </m:rPr>
                <w:rPr>
                  <w:rFonts w:ascii="Cambria Math" w:hAnsi="Cambria Math" w:cstheme="majorHAnsi"/>
                  <w:color w:val="FFFFFF" w:themeColor="background1"/>
                  <w:sz w:val="40"/>
                  <w:szCs w:val="44"/>
                </w:rPr>
                <m:t>i=1</m:t>
              </m:r>
            </m:sub>
            <m:sup>
              <m:r>
                <m:rPr>
                  <m:sty m:val="bi"/>
                </m:rPr>
                <w:rPr>
                  <w:rFonts w:ascii="Cambria Math" w:hAnsi="Cambria Math" w:cstheme="majorHAnsi"/>
                  <w:color w:val="FFFFFF" w:themeColor="background1"/>
                  <w:sz w:val="40"/>
                  <w:szCs w:val="44"/>
                </w:rPr>
                <m:t>n</m:t>
              </m:r>
            </m:sup>
            <m:e>
              <m:sSub>
                <m:sSubPr>
                  <m:ctrlPr>
                    <w:rPr>
                      <w:rFonts w:ascii="Cambria Math" w:hAnsi="Cambria Math" w:cstheme="majorHAnsi"/>
                      <w:b/>
                      <w:bCs/>
                      <w:i/>
                      <w:color w:val="FFFFFF" w:themeColor="background1"/>
                      <w:sz w:val="40"/>
                      <w:szCs w:val="44"/>
                    </w:rPr>
                  </m:ctrlPr>
                </m:sSubPr>
                <m:e>
                  <m:r>
                    <m:rPr>
                      <m:sty m:val="bi"/>
                    </m:rPr>
                    <w:rPr>
                      <w:rFonts w:ascii="Cambria Math" w:hAnsi="Cambria Math" w:cstheme="majorHAnsi"/>
                      <w:color w:val="FFFFFF" w:themeColor="background1"/>
                      <w:sz w:val="40"/>
                      <w:szCs w:val="44"/>
                    </w:rPr>
                    <m:t>t</m:t>
                  </m:r>
                </m:e>
                <m:sub>
                  <m:r>
                    <m:rPr>
                      <m:sty m:val="bi"/>
                    </m:rPr>
                    <w:rPr>
                      <w:rFonts w:ascii="Cambria Math" w:hAnsi="Cambria Math" w:cstheme="majorHAnsi"/>
                      <w:color w:val="FFFFFF" w:themeColor="background1"/>
                      <w:sz w:val="40"/>
                      <w:szCs w:val="44"/>
                    </w:rPr>
                    <m:t>ij</m:t>
                  </m:r>
                </m:sub>
              </m:sSub>
            </m:e>
          </m:nary>
        </m:oMath>
      </m:oMathPara>
    </w:p>
    <w:p w14:paraId="55C66E31" w14:textId="77777777" w:rsidR="00392874" w:rsidRPr="0068070F" w:rsidRDefault="00392874" w:rsidP="002D79FF">
      <w:pPr>
        <w:spacing w:line="276" w:lineRule="auto"/>
        <w:rPr>
          <w:rFonts w:asciiTheme="majorHAnsi" w:hAnsiTheme="majorHAnsi" w:cstheme="majorHAnsi"/>
          <w:b/>
          <w:bCs/>
          <w:iCs/>
          <w:color w:val="FFFFFF" w:themeColor="background1"/>
          <w:szCs w:val="24"/>
        </w:rPr>
      </w:pPr>
      <w:r w:rsidRPr="0068070F">
        <w:rPr>
          <w:rFonts w:asciiTheme="majorHAnsi" w:hAnsiTheme="majorHAnsi" w:cstheme="majorHAnsi"/>
          <w:b/>
          <w:bCs/>
          <w:iCs/>
          <w:color w:val="FFFFFF" w:themeColor="background1"/>
          <w:szCs w:val="24"/>
        </w:rPr>
        <w:t>gdzie:</w:t>
      </w:r>
    </w:p>
    <w:p w14:paraId="387E2B9D" w14:textId="77777777" w:rsidR="00392874" w:rsidRPr="0068070F" w:rsidRDefault="00716DF9" w:rsidP="002D79FF">
      <w:pPr>
        <w:spacing w:line="276" w:lineRule="auto"/>
        <w:rPr>
          <w:rFonts w:asciiTheme="majorHAnsi" w:hAnsiTheme="majorHAnsi" w:cstheme="majorHAnsi"/>
          <w:b/>
          <w:bCs/>
          <w:iCs/>
          <w:color w:val="FFFFFF" w:themeColor="background1"/>
          <w:szCs w:val="24"/>
        </w:rPr>
      </w:pPr>
      <m:oMath>
        <m:sSub>
          <m:sSubPr>
            <m:ctrlPr>
              <w:rPr>
                <w:rFonts w:ascii="Cambria Math" w:hAnsi="Cambria Math" w:cstheme="majorHAnsi"/>
                <w:b/>
                <w:bCs/>
                <w:i/>
                <w:iCs/>
                <w:color w:val="FFFFFF" w:themeColor="background1"/>
                <w:szCs w:val="24"/>
              </w:rPr>
            </m:ctrlPr>
          </m:sSubPr>
          <m:e>
            <m:r>
              <m:rPr>
                <m:sty m:val="bi"/>
              </m:rPr>
              <w:rPr>
                <w:rFonts w:ascii="Cambria Math" w:hAnsi="Cambria Math" w:cstheme="majorHAnsi"/>
                <w:color w:val="FFFFFF" w:themeColor="background1"/>
                <w:szCs w:val="24"/>
              </w:rPr>
              <m:t>P</m:t>
            </m:r>
          </m:e>
          <m:sub>
            <m:r>
              <m:rPr>
                <m:sty m:val="bi"/>
              </m:rPr>
              <w:rPr>
                <w:rFonts w:ascii="Cambria Math" w:hAnsi="Cambria Math" w:cstheme="majorHAnsi"/>
                <w:color w:val="FFFFFF" w:themeColor="background1"/>
                <w:szCs w:val="24"/>
              </w:rPr>
              <m:t>i</m:t>
            </m:r>
          </m:sub>
        </m:sSub>
      </m:oMath>
      <w:r w:rsidR="00392874" w:rsidRPr="0068070F">
        <w:rPr>
          <w:rFonts w:asciiTheme="majorHAnsi" w:hAnsiTheme="majorHAnsi" w:cstheme="majorHAnsi"/>
          <w:b/>
          <w:bCs/>
          <w:iCs/>
          <w:color w:val="FFFFFF" w:themeColor="background1"/>
          <w:szCs w:val="24"/>
        </w:rPr>
        <w:t xml:space="preserve"> – syntetyczny wskaźnik negatywnych zjawisk dla jednostki analitycznej i,</w:t>
      </w:r>
    </w:p>
    <w:p w14:paraId="5B5BE965" w14:textId="77777777" w:rsidR="00392874" w:rsidRPr="0068070F" w:rsidRDefault="00392874" w:rsidP="002D79FF">
      <w:pPr>
        <w:spacing w:line="276" w:lineRule="auto"/>
        <w:rPr>
          <w:rFonts w:asciiTheme="majorHAnsi" w:hAnsiTheme="majorHAnsi" w:cstheme="majorHAnsi"/>
          <w:b/>
          <w:bCs/>
          <w:iCs/>
          <w:color w:val="FFFFFF" w:themeColor="background1"/>
          <w:szCs w:val="24"/>
        </w:rPr>
      </w:pPr>
      <w:r w:rsidRPr="0068070F">
        <w:rPr>
          <w:rFonts w:asciiTheme="majorHAnsi" w:hAnsiTheme="majorHAnsi" w:cstheme="majorHAnsi"/>
          <w:b/>
          <w:bCs/>
          <w:iCs/>
          <w:color w:val="FFFFFF" w:themeColor="background1"/>
          <w:szCs w:val="24"/>
        </w:rPr>
        <w:t xml:space="preserve">n – liczba wskaźników, </w:t>
      </w:r>
    </w:p>
    <w:p w14:paraId="7015ACD8" w14:textId="77777777" w:rsidR="00392874" w:rsidRPr="0068070F" w:rsidRDefault="00716DF9" w:rsidP="002D79FF">
      <w:pPr>
        <w:spacing w:line="276" w:lineRule="auto"/>
        <w:rPr>
          <w:rFonts w:asciiTheme="majorHAnsi" w:hAnsiTheme="majorHAnsi" w:cstheme="majorHAnsi"/>
          <w:b/>
          <w:bCs/>
          <w:iCs/>
          <w:color w:val="FFFFFF" w:themeColor="background1"/>
          <w:szCs w:val="24"/>
        </w:rPr>
      </w:pPr>
      <m:oMath>
        <m:sSub>
          <m:sSubPr>
            <m:ctrlPr>
              <w:rPr>
                <w:rFonts w:ascii="Cambria Math" w:hAnsi="Cambria Math" w:cstheme="majorHAnsi"/>
                <w:b/>
                <w:bCs/>
                <w:i/>
                <w:iCs/>
                <w:color w:val="FFFFFF" w:themeColor="background1"/>
                <w:szCs w:val="24"/>
              </w:rPr>
            </m:ctrlPr>
          </m:sSubPr>
          <m:e>
            <m:r>
              <m:rPr>
                <m:sty m:val="bi"/>
              </m:rPr>
              <w:rPr>
                <w:rFonts w:ascii="Cambria Math" w:hAnsi="Cambria Math" w:cstheme="majorHAnsi"/>
                <w:color w:val="FFFFFF" w:themeColor="background1"/>
                <w:szCs w:val="24"/>
              </w:rPr>
              <m:t>t</m:t>
            </m:r>
          </m:e>
          <m:sub>
            <m:r>
              <m:rPr>
                <m:sty m:val="bi"/>
              </m:rPr>
              <w:rPr>
                <w:rFonts w:ascii="Cambria Math" w:hAnsi="Cambria Math" w:cstheme="majorHAnsi"/>
                <w:color w:val="FFFFFF" w:themeColor="background1"/>
                <w:szCs w:val="24"/>
              </w:rPr>
              <m:t>ij</m:t>
            </m:r>
          </m:sub>
        </m:sSub>
      </m:oMath>
      <w:r w:rsidR="00392874" w:rsidRPr="0068070F">
        <w:rPr>
          <w:rFonts w:asciiTheme="majorHAnsi" w:hAnsiTheme="majorHAnsi" w:cstheme="majorHAnsi"/>
          <w:b/>
          <w:bCs/>
          <w:iCs/>
          <w:color w:val="FFFFFF" w:themeColor="background1"/>
          <w:szCs w:val="24"/>
        </w:rPr>
        <w:t xml:space="preserve"> – wartość wskaźnika j dla jednostki analitycznej i.</w:t>
      </w:r>
    </w:p>
    <w:p w14:paraId="0A94BC8E" w14:textId="77777777" w:rsidR="00392874" w:rsidRPr="0068070F" w:rsidRDefault="00392874" w:rsidP="004F515F">
      <w:pPr>
        <w:rPr>
          <w:iCs/>
        </w:rPr>
      </w:pPr>
      <w:r w:rsidRPr="0068070F">
        <w:t xml:space="preserve">Zgodnie z przyjętą metodologią </w:t>
      </w:r>
      <w:r w:rsidRPr="004F515F">
        <w:rPr>
          <w:b/>
          <w:bCs/>
        </w:rPr>
        <w:t>do obszaru zdegradowanego włączone mogą zostać wszystkie te jednostki analityczne, których wskaźnik syntetyczny jest ujemny (mniejszy niż 0) w</w:t>
      </w:r>
      <w:r w:rsidR="00804D01" w:rsidRPr="004F515F">
        <w:rPr>
          <w:b/>
          <w:bCs/>
        </w:rPr>
        <w:t> </w:t>
      </w:r>
      <w:r w:rsidRPr="004F515F">
        <w:rPr>
          <w:b/>
          <w:bCs/>
        </w:rPr>
        <w:t>sferze społecznej oraz w co najmniej jednej z pozostałych sfer</w:t>
      </w:r>
      <w:r w:rsidRPr="0068070F">
        <w:t>. Im niższe wartości przyjmuje wskaźnik syntetyczny tym poziom negatywnych zjawisk w danej sferze jest większy.</w:t>
      </w:r>
    </w:p>
    <w:p w14:paraId="07123E39" w14:textId="77777777" w:rsidR="004A61E2" w:rsidRPr="00566C22" w:rsidRDefault="00D51752" w:rsidP="004F515F">
      <w:pPr>
        <w:rPr>
          <w:iCs/>
        </w:rPr>
      </w:pPr>
      <w:r w:rsidRPr="0068070F">
        <w:rPr>
          <w:iCs/>
        </w:rPr>
        <w:t xml:space="preserve">Spośród wyznaczonych obszarów </w:t>
      </w:r>
      <w:r w:rsidRPr="005C76FB">
        <w:rPr>
          <w:iCs/>
        </w:rPr>
        <w:t xml:space="preserve">zdegradowanych wytyczono obszar rewitalizacji, który zgodnie z wymogami ustawy o rewitalizacji, </w:t>
      </w:r>
      <w:r w:rsidRPr="004F515F">
        <w:rPr>
          <w:b/>
          <w:bCs/>
          <w:iCs/>
        </w:rPr>
        <w:t xml:space="preserve">nie może przekraczać 20% powierzchni </w:t>
      </w:r>
      <w:r w:rsidR="00D826A2" w:rsidRPr="004F515F">
        <w:rPr>
          <w:b/>
          <w:bCs/>
          <w:iCs/>
        </w:rPr>
        <w:t>g</w:t>
      </w:r>
      <w:r w:rsidRPr="004F515F">
        <w:rPr>
          <w:b/>
          <w:bCs/>
          <w:iCs/>
        </w:rPr>
        <w:t xml:space="preserve">miny i nie może być zamieszkały przez więcej niż 30% mieszkańców </w:t>
      </w:r>
      <w:r w:rsidR="00D826A2" w:rsidRPr="004F515F">
        <w:rPr>
          <w:b/>
          <w:bCs/>
          <w:iCs/>
        </w:rPr>
        <w:t>g</w:t>
      </w:r>
      <w:r w:rsidRPr="004F515F">
        <w:rPr>
          <w:b/>
          <w:bCs/>
          <w:iCs/>
        </w:rPr>
        <w:t>miny</w:t>
      </w:r>
      <w:r w:rsidRPr="00566C22">
        <w:rPr>
          <w:iCs/>
        </w:rPr>
        <w:t>.</w:t>
      </w:r>
    </w:p>
    <w:p w14:paraId="61E9D1BE" w14:textId="7E44166B" w:rsidR="0036476E" w:rsidRPr="00566C22" w:rsidRDefault="008E3103" w:rsidP="00660D33">
      <w:pPr>
        <w:pStyle w:val="Nagwek2"/>
      </w:pPr>
      <w:bookmarkStart w:id="24" w:name="_Toc125524603"/>
      <w:bookmarkStart w:id="25" w:name="_Toc135825287"/>
      <w:r w:rsidRPr="00566C22">
        <w:t>Podział Gminy</w:t>
      </w:r>
      <w:r w:rsidR="0068070F" w:rsidRPr="00566C22">
        <w:t xml:space="preserve"> </w:t>
      </w:r>
      <w:r w:rsidR="004F515F">
        <w:t>Krosno Odrzańskie</w:t>
      </w:r>
      <w:r w:rsidRPr="00566C22">
        <w:t xml:space="preserve"> na jednostki analityczne</w:t>
      </w:r>
      <w:bookmarkEnd w:id="24"/>
      <w:bookmarkEnd w:id="25"/>
    </w:p>
    <w:p w14:paraId="62205956" w14:textId="77777777" w:rsidR="004646C5" w:rsidRPr="00566C22" w:rsidRDefault="004646C5" w:rsidP="004F515F">
      <w:pPr>
        <w:rPr>
          <w:rFonts w:eastAsia="Times New Roman"/>
        </w:rPr>
      </w:pPr>
      <w:r w:rsidRPr="00566C22">
        <w:t xml:space="preserve">Zgodnie z przedstawioną w powyższym rozdziale metodyką prac, przyjętą w procesie delimitacji obszarów zdegradowanych, etap pierwszy dotyczył podziału Gminy na niepodzielne jednostki analityczne, stanowiące całość pod względem funkcjonalnym i społecznym. Takie działanie umożliwiło zebranie i przetworzenie, a w kolejnym kroku zagregowanie danych opisujących sfery: społeczną, gospodarczą, środowiskową, przestrzenno-funkcjonalną oraz techniczną. Wyznaczone w procesie delimitacji jednostki analityczne odzwierciedlają specyfikę danego terenu, ze szczególnym uwzględnieniem funkcji dominującej, a także sposobu zagospodarowania przestrzennego. Ważnym było również, aby w trakcie dokonywania podziału, uwzględnić intensywność użytkowania danego obszaru. Tak wypracowany podział sprawił, że dokonana w kolejnych etapach porównawcza analiza wskaźnikowa, przeprowadzona została w sposób uwzględniający zróżnicowanie przestrzenne </w:t>
      </w:r>
      <w:r w:rsidR="00AC2B8F" w:rsidRPr="00566C22">
        <w:t>G</w:t>
      </w:r>
      <w:r w:rsidRPr="00566C22">
        <w:t>miny.</w:t>
      </w:r>
    </w:p>
    <w:p w14:paraId="0E1026FD" w14:textId="107BEAE6" w:rsidR="00634521" w:rsidRPr="006551E5" w:rsidRDefault="00226D9F" w:rsidP="004F515F">
      <w:bookmarkStart w:id="26" w:name="_Hlk126245154"/>
      <w:r w:rsidRPr="00927825">
        <w:t>Dokonując podziału</w:t>
      </w:r>
      <w:r w:rsidR="00927825" w:rsidRPr="00927825">
        <w:t xml:space="preserve"> obszaru wiejskiego</w:t>
      </w:r>
      <w:r w:rsidRPr="00927825">
        <w:t xml:space="preserve"> Gminy </w:t>
      </w:r>
      <w:r w:rsidR="004F515F">
        <w:t>Krosno Odrzańskie</w:t>
      </w:r>
      <w:r w:rsidRPr="00927825">
        <w:t xml:space="preserve"> na jednostki analityczne zdecydowano wykorzystać </w:t>
      </w:r>
      <w:r w:rsidR="005D353C" w:rsidRPr="00927825">
        <w:t xml:space="preserve">istniejący podział na </w:t>
      </w:r>
      <w:r w:rsidR="004F515F">
        <w:t>obręby ewidencyjne</w:t>
      </w:r>
      <w:r w:rsidR="005D353C" w:rsidRPr="00927825">
        <w:t>.</w:t>
      </w:r>
      <w:r w:rsidR="000830EE" w:rsidRPr="00927825">
        <w:t xml:space="preserve"> </w:t>
      </w:r>
      <w:r w:rsidR="009B70A9" w:rsidRPr="00927825">
        <w:t xml:space="preserve">Analizując dane </w:t>
      </w:r>
      <w:r w:rsidR="004F515F">
        <w:t xml:space="preserve">dotyczące </w:t>
      </w:r>
      <w:r w:rsidR="009B70A9" w:rsidRPr="00927825">
        <w:t xml:space="preserve">liczby mieszkańców </w:t>
      </w:r>
      <w:r w:rsidR="004F515F">
        <w:t>Krosna Odrzańskiego</w:t>
      </w:r>
      <w:r w:rsidR="00927825" w:rsidRPr="00927825">
        <w:t xml:space="preserve">, </w:t>
      </w:r>
      <w:r w:rsidR="004F515F">
        <w:t>stwierdzono</w:t>
      </w:r>
      <w:r w:rsidR="00927825" w:rsidRPr="00927825">
        <w:t>, że</w:t>
      </w:r>
      <w:r w:rsidR="009B70A9" w:rsidRPr="00927825">
        <w:t xml:space="preserve"> zamieszkuje </w:t>
      </w:r>
      <w:r w:rsidR="00927825" w:rsidRPr="00927825">
        <w:t xml:space="preserve">je </w:t>
      </w:r>
      <w:r w:rsidR="00257570">
        <w:t>10 579</w:t>
      </w:r>
      <w:r w:rsidR="00634521" w:rsidRPr="00927825">
        <w:t xml:space="preserve"> </w:t>
      </w:r>
      <w:r w:rsidR="009B70A9" w:rsidRPr="00927825">
        <w:t>osób</w:t>
      </w:r>
      <w:r w:rsidR="00B44BE5" w:rsidRPr="00927825">
        <w:t xml:space="preserve"> (stan na 31.12.202</w:t>
      </w:r>
      <w:r w:rsidR="00257570">
        <w:t>2</w:t>
      </w:r>
      <w:r w:rsidR="00B44BE5" w:rsidRPr="00927825">
        <w:t xml:space="preserve"> r. wg </w:t>
      </w:r>
      <w:r w:rsidR="00257570">
        <w:t>d</w:t>
      </w:r>
      <w:r w:rsidR="00B44BE5" w:rsidRPr="00927825">
        <w:t xml:space="preserve">anych Urzędu </w:t>
      </w:r>
      <w:r w:rsidR="00020316">
        <w:t>Miasta</w:t>
      </w:r>
      <w:r w:rsidR="00B44BE5" w:rsidRPr="00927825">
        <w:t xml:space="preserve"> w </w:t>
      </w:r>
      <w:r w:rsidR="00257570">
        <w:t>Krośnie Odrzańskim</w:t>
      </w:r>
      <w:r w:rsidR="00B44BE5" w:rsidRPr="00927825">
        <w:t>)</w:t>
      </w:r>
      <w:r w:rsidR="009B70A9" w:rsidRPr="00927825">
        <w:t xml:space="preserve">, co odpowiada </w:t>
      </w:r>
      <w:r w:rsidR="00257570">
        <w:t>62,5</w:t>
      </w:r>
      <w:r w:rsidR="009B70A9" w:rsidRPr="00927825">
        <w:t>%</w:t>
      </w:r>
      <w:r w:rsidR="00634521" w:rsidRPr="00927825">
        <w:t xml:space="preserve"> ogółu mieszkańców</w:t>
      </w:r>
      <w:r w:rsidR="00B06C66" w:rsidRPr="00927825">
        <w:t xml:space="preserve"> Gminy</w:t>
      </w:r>
      <w:r w:rsidR="00634521" w:rsidRPr="00927825">
        <w:t xml:space="preserve">. Zgodnie z ustawą, ze względu na przekroczenie progu 30% populacji, taka jednostka nie mogłaby </w:t>
      </w:r>
      <w:r w:rsidR="005229C0" w:rsidRPr="00927825">
        <w:t>stanowić</w:t>
      </w:r>
      <w:r w:rsidR="00634521" w:rsidRPr="00927825">
        <w:t xml:space="preserve"> obszaru rewitalizacji. W związku z tym </w:t>
      </w:r>
      <w:r w:rsidR="005229C0" w:rsidRPr="00927825">
        <w:t xml:space="preserve">zdecydowano się podzielić miasto na </w:t>
      </w:r>
      <w:r w:rsidR="00B63A0B" w:rsidRPr="00927825">
        <w:t>cztery</w:t>
      </w:r>
      <w:r w:rsidR="005229C0" w:rsidRPr="00927825">
        <w:t xml:space="preserve"> mniejsze jednostki</w:t>
      </w:r>
      <w:r w:rsidR="00270D8D" w:rsidRPr="00927825">
        <w:t xml:space="preserve">, tym samym spełniając </w:t>
      </w:r>
      <w:r w:rsidR="00270D8D" w:rsidRPr="00927825">
        <w:lastRenderedPageBreak/>
        <w:t>kryterium ustawowe</w:t>
      </w:r>
      <w:r w:rsidR="00AE4C01" w:rsidRPr="00927825">
        <w:t>.</w:t>
      </w:r>
      <w:r w:rsidR="00270D8D" w:rsidRPr="00927825">
        <w:t xml:space="preserve"> </w:t>
      </w:r>
      <w:r w:rsidR="00AE4C01" w:rsidRPr="00927825">
        <w:t>Granice nowych jednostek</w:t>
      </w:r>
      <w:r w:rsidR="00410608" w:rsidRPr="00927825">
        <w:t xml:space="preserve"> na terenie </w:t>
      </w:r>
      <w:r w:rsidR="00257570">
        <w:t>m</w:t>
      </w:r>
      <w:r w:rsidR="00410608" w:rsidRPr="00927825">
        <w:t>iast</w:t>
      </w:r>
      <w:r w:rsidR="00927825" w:rsidRPr="00927825">
        <w:t>a</w:t>
      </w:r>
      <w:r w:rsidR="00410608" w:rsidRPr="00927825">
        <w:t xml:space="preserve"> oparto </w:t>
      </w:r>
      <w:r w:rsidR="00927825" w:rsidRPr="00927825">
        <w:t xml:space="preserve">m.in. </w:t>
      </w:r>
      <w:r w:rsidR="00410608" w:rsidRPr="00927825">
        <w:t xml:space="preserve">o </w:t>
      </w:r>
      <w:r w:rsidR="00257570">
        <w:t xml:space="preserve">granice obrębów ewidencyjnych, zgodnie z którymi część miasta położona na południe </w:t>
      </w:r>
      <w:r w:rsidR="00257570" w:rsidRPr="002428FA">
        <w:t>od Odry stanowi jeden obręb, natomiast pozostała część drugi</w:t>
      </w:r>
      <w:r w:rsidR="002428FA" w:rsidRPr="002428FA">
        <w:t>. Dodatkowo, wyodrębniając jednostki analityczne wzięto pod uwagę naturalną granicę jaką stanowi rzeka Odra, a także jedne z</w:t>
      </w:r>
      <w:r w:rsidR="00020316">
        <w:t> </w:t>
      </w:r>
      <w:r w:rsidR="002428FA" w:rsidRPr="002428FA">
        <w:t xml:space="preserve">głównych ciągów komunikacyjnych – ciąg ulic Podgórnej, Kościuszki i Działkowca, ulicę Wakacyjną oraz Poznańską. </w:t>
      </w:r>
      <w:r w:rsidR="002428FA">
        <w:t xml:space="preserve">Jednostka Krosno Odrzańskie 1 obejmuje zachodnią część miasta, w której dominuje zabudowa jednorodzinna. Jednostka Krosno Odrzańskie 2 obejmuje w północnej części głównie tereny przemysłowe, a w południowej przeważa zabudowa mieszkaniowa wielorodzinna (ul. Piastów, Łukasiewicza i Kopernika). Jednostka Krosno Odrzańskie 3 stanowi najmniejszą jednostkę ze względu na powierzchnię oraz liczbę ludności, a wydzielona jest we wschodniej części miasta, obejmując swym zasięgiem m.in. tereny przemysłowe oraz </w:t>
      </w:r>
      <w:r w:rsidR="008A55D3">
        <w:t xml:space="preserve">obiekty Nadodrzańskiego Oddziału Straży Granicznej. Z kolei jednostka analityczna Krosno Odrzańskie 4 zajmuje tereny na południe od Odry oraz centralną część miasta, gdzie znajduje się nagromadzenie obiektów i instytucji o funkcjach społecznych, </w:t>
      </w:r>
      <w:r w:rsidR="008A55D3" w:rsidRPr="006551E5">
        <w:t xml:space="preserve">gospodarczych i historycznych. </w:t>
      </w:r>
      <w:r w:rsidR="000B2AEF" w:rsidRPr="006551E5">
        <w:t xml:space="preserve">Ostatecznie na terenie Gminy </w:t>
      </w:r>
      <w:r w:rsidR="00B06C66" w:rsidRPr="006551E5">
        <w:t>został</w:t>
      </w:r>
      <w:r w:rsidR="006551E5" w:rsidRPr="006551E5">
        <w:t>y wyodrębnione 22</w:t>
      </w:r>
      <w:r w:rsidR="00020316">
        <w:t> </w:t>
      </w:r>
      <w:r w:rsidR="006551E5" w:rsidRPr="006551E5">
        <w:t xml:space="preserve">jednostki analityczne. </w:t>
      </w:r>
    </w:p>
    <w:p w14:paraId="47F41D57" w14:textId="00E9C333" w:rsidR="006551E5" w:rsidRDefault="000B2AEF" w:rsidP="004F515F">
      <w:r w:rsidRPr="006551E5">
        <w:t>Dane wyjściowe, które przyporządkowano dla</w:t>
      </w:r>
      <w:r w:rsidRPr="005D353C">
        <w:t xml:space="preserve"> ulic położonych na obszarze kilku jednostek analitycznych</w:t>
      </w:r>
      <w:r w:rsidR="006551E5">
        <w:t xml:space="preserve"> (np. ulice stanowiące granice pomiędzy jednostkami)</w:t>
      </w:r>
      <w:r w:rsidRPr="005D353C">
        <w:t xml:space="preserve">, </w:t>
      </w:r>
      <w:r w:rsidR="006551E5">
        <w:t>podzielono statystycznie na podstawie szacunkowego udziału zabudowań mieszkalnych należących do konkretnej jednostki. Wykaz jednostek analitycznych wraz z miejscowościami i ulicami wchodzącymi w</w:t>
      </w:r>
      <w:r w:rsidR="00020316">
        <w:t> </w:t>
      </w:r>
      <w:r w:rsidR="006551E5">
        <w:t xml:space="preserve">ich skład, zaprezentowano w poniższej tabeli. </w:t>
      </w:r>
    </w:p>
    <w:p w14:paraId="5334A7DB" w14:textId="51112331" w:rsidR="00634521" w:rsidRPr="00402B6D" w:rsidRDefault="00634521" w:rsidP="00402B6D">
      <w:pPr>
        <w:pStyle w:val="Legenda"/>
      </w:pPr>
      <w:bookmarkStart w:id="27" w:name="_Toc135825264"/>
      <w:bookmarkEnd w:id="26"/>
      <w:r w:rsidRPr="00402B6D">
        <w:t xml:space="preserve">Tabela </w:t>
      </w:r>
      <w:r w:rsidR="00716DF9">
        <w:fldChar w:fldCharType="begin"/>
      </w:r>
      <w:r w:rsidR="00716DF9">
        <w:instrText xml:space="preserve"> SEQ Tabela \* ARABIC </w:instrText>
      </w:r>
      <w:r w:rsidR="00716DF9">
        <w:fldChar w:fldCharType="separate"/>
      </w:r>
      <w:r w:rsidR="00D84D0D">
        <w:rPr>
          <w:noProof/>
        </w:rPr>
        <w:t>2</w:t>
      </w:r>
      <w:r w:rsidR="00716DF9">
        <w:rPr>
          <w:noProof/>
        </w:rPr>
        <w:fldChar w:fldCharType="end"/>
      </w:r>
      <w:r w:rsidRPr="00402B6D">
        <w:t xml:space="preserve"> </w:t>
      </w:r>
      <w:bookmarkStart w:id="28" w:name="_Toc123022871"/>
      <w:r w:rsidRPr="00402B6D">
        <w:t xml:space="preserve">Jednostki analityczne </w:t>
      </w:r>
      <w:bookmarkEnd w:id="28"/>
      <w:r w:rsidR="006551E5" w:rsidRPr="00402B6D">
        <w:t>wyznaczone w Gminie Krosno Odrzańskie</w:t>
      </w:r>
      <w:bookmarkEnd w:id="27"/>
    </w:p>
    <w:tbl>
      <w:tblPr>
        <w:tblStyle w:val="krosno"/>
        <w:tblW w:w="9104" w:type="dxa"/>
        <w:tblLook w:val="04A0" w:firstRow="1" w:lastRow="0" w:firstColumn="1" w:lastColumn="0" w:noHBand="0" w:noVBand="1"/>
      </w:tblPr>
      <w:tblGrid>
        <w:gridCol w:w="516"/>
        <w:gridCol w:w="1664"/>
        <w:gridCol w:w="6926"/>
      </w:tblGrid>
      <w:tr w:rsidR="00634521" w:rsidRPr="00EE2EAE" w14:paraId="5E9C4763" w14:textId="77777777" w:rsidTr="00143F89">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0" w:type="auto"/>
            <w:noWrap/>
            <w:hideMark/>
          </w:tcPr>
          <w:p w14:paraId="26186696" w14:textId="77777777" w:rsidR="00634521" w:rsidRPr="00EE2EAE" w:rsidRDefault="00634521" w:rsidP="00EE2EAE">
            <w:pPr>
              <w:spacing w:after="0"/>
              <w:jc w:val="center"/>
              <w:rPr>
                <w:rFonts w:cs="Arial"/>
                <w:sz w:val="20"/>
                <w:szCs w:val="20"/>
              </w:rPr>
            </w:pPr>
            <w:r w:rsidRPr="00EE2EAE">
              <w:rPr>
                <w:rFonts w:cs="Arial"/>
                <w:sz w:val="20"/>
                <w:szCs w:val="20"/>
              </w:rPr>
              <w:t>Lp.</w:t>
            </w:r>
          </w:p>
        </w:tc>
        <w:tc>
          <w:tcPr>
            <w:tcW w:w="1664" w:type="dxa"/>
            <w:hideMark/>
          </w:tcPr>
          <w:p w14:paraId="11243CCC" w14:textId="77777777" w:rsidR="00634521" w:rsidRPr="00EE2EAE" w:rsidRDefault="00634521" w:rsidP="00EE2EAE">
            <w:pPr>
              <w:spacing w:after="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EE2EAE">
              <w:rPr>
                <w:rFonts w:cs="Arial"/>
                <w:sz w:val="20"/>
                <w:szCs w:val="20"/>
              </w:rPr>
              <w:t>Jednostka analityczna</w:t>
            </w:r>
          </w:p>
        </w:tc>
        <w:tc>
          <w:tcPr>
            <w:tcW w:w="6926" w:type="dxa"/>
            <w:noWrap/>
            <w:hideMark/>
          </w:tcPr>
          <w:p w14:paraId="363D0958" w14:textId="5785E597" w:rsidR="00634521" w:rsidRPr="00EE2EAE" w:rsidRDefault="00634521" w:rsidP="00EE2EAE">
            <w:pPr>
              <w:spacing w:after="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EE2EAE">
              <w:rPr>
                <w:rFonts w:cs="Arial"/>
                <w:sz w:val="20"/>
                <w:szCs w:val="20"/>
              </w:rPr>
              <w:t>Wykaz ulic</w:t>
            </w:r>
            <w:r w:rsidR="000042E0" w:rsidRPr="00EE2EAE">
              <w:rPr>
                <w:rFonts w:cs="Arial"/>
                <w:sz w:val="20"/>
                <w:szCs w:val="20"/>
              </w:rPr>
              <w:t xml:space="preserve"> /</w:t>
            </w:r>
            <w:r w:rsidR="001F15E4" w:rsidRPr="00EE2EAE">
              <w:rPr>
                <w:rFonts w:cs="Arial"/>
                <w:sz w:val="20"/>
                <w:szCs w:val="20"/>
              </w:rPr>
              <w:t>adresów</w:t>
            </w:r>
            <w:r w:rsidR="000042E0" w:rsidRPr="00EE2EAE">
              <w:rPr>
                <w:rFonts w:cs="Arial"/>
                <w:sz w:val="20"/>
                <w:szCs w:val="20"/>
              </w:rPr>
              <w:t xml:space="preserve"> /</w:t>
            </w:r>
            <w:r w:rsidR="001F15E4" w:rsidRPr="00EE2EAE">
              <w:rPr>
                <w:rFonts w:cs="Arial"/>
                <w:sz w:val="20"/>
                <w:szCs w:val="20"/>
              </w:rPr>
              <w:t>miejscowości</w:t>
            </w:r>
          </w:p>
        </w:tc>
      </w:tr>
      <w:tr w:rsidR="00AE1227" w:rsidRPr="00EE2EAE" w14:paraId="5AD2A529" w14:textId="77777777" w:rsidTr="00143F89">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noWrap/>
            <w:hideMark/>
          </w:tcPr>
          <w:p w14:paraId="2C6B99AD" w14:textId="77777777" w:rsidR="00634521" w:rsidRPr="00EE2EAE" w:rsidRDefault="00634521" w:rsidP="00EE2EAE">
            <w:pPr>
              <w:spacing w:after="0"/>
              <w:jc w:val="center"/>
              <w:rPr>
                <w:rFonts w:cs="Arial"/>
                <w:sz w:val="20"/>
                <w:szCs w:val="20"/>
              </w:rPr>
            </w:pPr>
            <w:r w:rsidRPr="00EE2EAE">
              <w:rPr>
                <w:rFonts w:cs="Arial"/>
                <w:sz w:val="20"/>
                <w:szCs w:val="20"/>
              </w:rPr>
              <w:t>1</w:t>
            </w:r>
          </w:p>
        </w:tc>
        <w:tc>
          <w:tcPr>
            <w:tcW w:w="1664" w:type="dxa"/>
            <w:shd w:val="clear" w:color="auto" w:fill="FF9900" w:themeFill="accent3"/>
            <w:noWrap/>
          </w:tcPr>
          <w:p w14:paraId="36F34D3A" w14:textId="5DC3DD3B" w:rsidR="00634521" w:rsidRPr="00EE2EAE" w:rsidRDefault="006551E5" w:rsidP="00EE2EAE">
            <w:pPr>
              <w:spacing w:after="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EE2EAE">
              <w:rPr>
                <w:rFonts w:cs="Arial"/>
                <w:b/>
                <w:bCs/>
                <w:sz w:val="20"/>
                <w:szCs w:val="20"/>
              </w:rPr>
              <w:t>Krosno Odrzańskie 1</w:t>
            </w:r>
          </w:p>
        </w:tc>
        <w:tc>
          <w:tcPr>
            <w:tcW w:w="6926" w:type="dxa"/>
          </w:tcPr>
          <w:p w14:paraId="2EE67992" w14:textId="2F1B462C" w:rsidR="00634521" w:rsidRPr="00EE2EAE" w:rsidRDefault="006551E5" w:rsidP="00EE2EAE">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EE2EAE">
              <w:rPr>
                <w:rFonts w:cs="Arial"/>
                <w:sz w:val="20"/>
                <w:szCs w:val="20"/>
              </w:rPr>
              <w:t>ul. Baczyńskiego, ul. Bolesława Krzywoustego, ul. Bolesława Śmiałego, ul.</w:t>
            </w:r>
            <w:r w:rsidR="00143F89">
              <w:rPr>
                <w:rFonts w:cs="Arial"/>
                <w:sz w:val="20"/>
                <w:szCs w:val="20"/>
              </w:rPr>
              <w:t> </w:t>
            </w:r>
            <w:r w:rsidRPr="00EE2EAE">
              <w:rPr>
                <w:rFonts w:cs="Arial"/>
                <w:sz w:val="20"/>
                <w:szCs w:val="20"/>
              </w:rPr>
              <w:t>Cypriana Kamila Norwida, ul. Działkowca</w:t>
            </w:r>
            <w:r w:rsidR="004958F1" w:rsidRPr="00EE2EAE">
              <w:rPr>
                <w:rFonts w:cs="Arial"/>
                <w:sz w:val="20"/>
                <w:szCs w:val="20"/>
              </w:rPr>
              <w:t xml:space="preserve"> (w części)</w:t>
            </w:r>
            <w:r w:rsidRPr="00EE2EAE">
              <w:rPr>
                <w:rFonts w:cs="Arial"/>
                <w:sz w:val="20"/>
                <w:szCs w:val="20"/>
              </w:rPr>
              <w:t>, ul. Fryderyka Chopina, ul. Henryka Brodatego</w:t>
            </w:r>
            <w:r w:rsidR="004958F1" w:rsidRPr="00EE2EAE">
              <w:rPr>
                <w:rFonts w:cs="Arial"/>
                <w:sz w:val="20"/>
                <w:szCs w:val="20"/>
              </w:rPr>
              <w:t xml:space="preserve">, </w:t>
            </w:r>
            <w:r w:rsidRPr="00EE2EAE">
              <w:rPr>
                <w:rFonts w:cs="Arial"/>
                <w:sz w:val="20"/>
                <w:szCs w:val="20"/>
              </w:rPr>
              <w:t>ul. Henryka Głogowskiego</w:t>
            </w:r>
            <w:r w:rsidR="004958F1" w:rsidRPr="00EE2EAE">
              <w:rPr>
                <w:rFonts w:cs="Arial"/>
                <w:sz w:val="20"/>
                <w:szCs w:val="20"/>
              </w:rPr>
              <w:t xml:space="preserve">, </w:t>
            </w:r>
            <w:r w:rsidRPr="00EE2EAE">
              <w:rPr>
                <w:rFonts w:cs="Arial"/>
                <w:sz w:val="20"/>
                <w:szCs w:val="20"/>
              </w:rPr>
              <w:t>ul. Henryka Pobożnego</w:t>
            </w:r>
            <w:r w:rsidR="004958F1" w:rsidRPr="00EE2EAE">
              <w:rPr>
                <w:rFonts w:cs="Arial"/>
                <w:sz w:val="20"/>
                <w:szCs w:val="20"/>
              </w:rPr>
              <w:t xml:space="preserve">, </w:t>
            </w:r>
            <w:r w:rsidRPr="00EE2EAE">
              <w:rPr>
                <w:rFonts w:cs="Arial"/>
                <w:sz w:val="20"/>
                <w:szCs w:val="20"/>
              </w:rPr>
              <w:t>ul. Jana Matejki</w:t>
            </w:r>
            <w:r w:rsidR="004958F1" w:rsidRPr="00EE2EAE">
              <w:rPr>
                <w:rFonts w:cs="Arial"/>
                <w:sz w:val="20"/>
                <w:szCs w:val="20"/>
              </w:rPr>
              <w:t xml:space="preserve">, </w:t>
            </w:r>
            <w:r w:rsidRPr="00EE2EAE">
              <w:rPr>
                <w:rFonts w:cs="Arial"/>
                <w:sz w:val="20"/>
                <w:szCs w:val="20"/>
              </w:rPr>
              <w:t>ul. Jaskółcza</w:t>
            </w:r>
            <w:r w:rsidR="004958F1" w:rsidRPr="00EE2EAE">
              <w:rPr>
                <w:rFonts w:cs="Arial"/>
                <w:sz w:val="20"/>
                <w:szCs w:val="20"/>
              </w:rPr>
              <w:t xml:space="preserve">, </w:t>
            </w:r>
            <w:r w:rsidRPr="00EE2EAE">
              <w:rPr>
                <w:rFonts w:cs="Arial"/>
                <w:sz w:val="20"/>
                <w:szCs w:val="20"/>
              </w:rPr>
              <w:t>ul. Józefa Bojarskiego</w:t>
            </w:r>
            <w:r w:rsidR="004958F1" w:rsidRPr="00EE2EAE">
              <w:rPr>
                <w:rFonts w:cs="Arial"/>
                <w:sz w:val="20"/>
                <w:szCs w:val="20"/>
              </w:rPr>
              <w:t xml:space="preserve">, </w:t>
            </w:r>
            <w:r w:rsidRPr="00EE2EAE">
              <w:rPr>
                <w:rFonts w:cs="Arial"/>
                <w:sz w:val="20"/>
                <w:szCs w:val="20"/>
              </w:rPr>
              <w:t>ul.</w:t>
            </w:r>
            <w:r w:rsidR="00143F89">
              <w:rPr>
                <w:rFonts w:cs="Arial"/>
                <w:sz w:val="20"/>
                <w:szCs w:val="20"/>
              </w:rPr>
              <w:t> </w:t>
            </w:r>
            <w:r w:rsidRPr="00EE2EAE">
              <w:rPr>
                <w:rFonts w:cs="Arial"/>
                <w:sz w:val="20"/>
                <w:szCs w:val="20"/>
              </w:rPr>
              <w:t>Kazimierza Jagiellończyka</w:t>
            </w:r>
            <w:r w:rsidR="004958F1" w:rsidRPr="00EE2EAE">
              <w:rPr>
                <w:rFonts w:cs="Arial"/>
                <w:sz w:val="20"/>
                <w:szCs w:val="20"/>
              </w:rPr>
              <w:t xml:space="preserve">, </w:t>
            </w:r>
            <w:r w:rsidRPr="00EE2EAE">
              <w:rPr>
                <w:rFonts w:cs="Arial"/>
                <w:sz w:val="20"/>
                <w:szCs w:val="20"/>
              </w:rPr>
              <w:t>ul. Kazimierza Odnowiciela</w:t>
            </w:r>
            <w:r w:rsidR="004958F1" w:rsidRPr="00EE2EAE">
              <w:rPr>
                <w:rFonts w:cs="Arial"/>
                <w:sz w:val="20"/>
                <w:szCs w:val="20"/>
              </w:rPr>
              <w:t xml:space="preserve">, </w:t>
            </w:r>
            <w:r w:rsidRPr="00EE2EAE">
              <w:rPr>
                <w:rFonts w:cs="Arial"/>
                <w:sz w:val="20"/>
                <w:szCs w:val="20"/>
              </w:rPr>
              <w:t>ul. Kazimierza Wielkiego</w:t>
            </w:r>
            <w:r w:rsidR="004958F1" w:rsidRPr="00EE2EAE">
              <w:rPr>
                <w:rFonts w:cs="Arial"/>
                <w:sz w:val="20"/>
                <w:szCs w:val="20"/>
              </w:rPr>
              <w:t xml:space="preserve">, </w:t>
            </w:r>
            <w:r w:rsidRPr="00EE2EAE">
              <w:rPr>
                <w:rFonts w:cs="Arial"/>
                <w:sz w:val="20"/>
                <w:szCs w:val="20"/>
              </w:rPr>
              <w:t>ul. Kościelna</w:t>
            </w:r>
            <w:r w:rsidR="004958F1" w:rsidRPr="00EE2EAE">
              <w:rPr>
                <w:rFonts w:cs="Arial"/>
                <w:sz w:val="20"/>
                <w:szCs w:val="20"/>
              </w:rPr>
              <w:t xml:space="preserve"> (w części), ul. Kościuszki (w części), </w:t>
            </w:r>
            <w:r w:rsidRPr="00EE2EAE">
              <w:rPr>
                <w:rFonts w:cs="Arial"/>
                <w:sz w:val="20"/>
                <w:szCs w:val="20"/>
              </w:rPr>
              <w:t>ul.</w:t>
            </w:r>
            <w:r w:rsidR="00143F89">
              <w:rPr>
                <w:rFonts w:cs="Arial"/>
                <w:sz w:val="20"/>
                <w:szCs w:val="20"/>
              </w:rPr>
              <w:t> </w:t>
            </w:r>
            <w:r w:rsidRPr="00EE2EAE">
              <w:rPr>
                <w:rFonts w:cs="Arial"/>
                <w:sz w:val="20"/>
                <w:szCs w:val="20"/>
              </w:rPr>
              <w:t>Metalowców</w:t>
            </w:r>
            <w:r w:rsidR="004958F1" w:rsidRPr="00EE2EAE">
              <w:rPr>
                <w:rFonts w:cs="Arial"/>
                <w:sz w:val="20"/>
                <w:szCs w:val="20"/>
              </w:rPr>
              <w:t xml:space="preserve">, </w:t>
            </w:r>
            <w:r w:rsidRPr="00EE2EAE">
              <w:rPr>
                <w:rFonts w:cs="Arial"/>
                <w:sz w:val="20"/>
                <w:szCs w:val="20"/>
              </w:rPr>
              <w:t>ul. Mickiewicza</w:t>
            </w:r>
            <w:r w:rsidR="004958F1" w:rsidRPr="00EE2EAE">
              <w:rPr>
                <w:rFonts w:cs="Arial"/>
                <w:sz w:val="20"/>
                <w:szCs w:val="20"/>
              </w:rPr>
              <w:t xml:space="preserve">, </w:t>
            </w:r>
            <w:r w:rsidRPr="00EE2EAE">
              <w:rPr>
                <w:rFonts w:cs="Arial"/>
                <w:sz w:val="20"/>
                <w:szCs w:val="20"/>
              </w:rPr>
              <w:t>ul. Mieszka I</w:t>
            </w:r>
            <w:r w:rsidR="004958F1" w:rsidRPr="00EE2EAE">
              <w:rPr>
                <w:rFonts w:cs="Arial"/>
                <w:sz w:val="20"/>
                <w:szCs w:val="20"/>
              </w:rPr>
              <w:t xml:space="preserve">, </w:t>
            </w:r>
            <w:r w:rsidRPr="00EE2EAE">
              <w:rPr>
                <w:rFonts w:cs="Arial"/>
                <w:sz w:val="20"/>
                <w:szCs w:val="20"/>
              </w:rPr>
              <w:t>ul. Młyńska</w:t>
            </w:r>
            <w:r w:rsidR="004958F1" w:rsidRPr="00EE2EAE">
              <w:rPr>
                <w:rFonts w:cs="Arial"/>
                <w:sz w:val="20"/>
                <w:szCs w:val="20"/>
              </w:rPr>
              <w:t xml:space="preserve">, </w:t>
            </w:r>
            <w:r w:rsidRPr="00EE2EAE">
              <w:rPr>
                <w:rFonts w:cs="Arial"/>
                <w:sz w:val="20"/>
                <w:szCs w:val="20"/>
              </w:rPr>
              <w:t>ul. Moniuszki</w:t>
            </w:r>
            <w:r w:rsidR="004958F1" w:rsidRPr="00EE2EAE">
              <w:rPr>
                <w:rFonts w:cs="Arial"/>
                <w:sz w:val="20"/>
                <w:szCs w:val="20"/>
              </w:rPr>
              <w:t xml:space="preserve">, </w:t>
            </w:r>
            <w:r w:rsidRPr="00EE2EAE">
              <w:rPr>
                <w:rFonts w:cs="Arial"/>
                <w:sz w:val="20"/>
                <w:szCs w:val="20"/>
              </w:rPr>
              <w:t>ul. Nadodrzańska</w:t>
            </w:r>
            <w:r w:rsidR="004958F1" w:rsidRPr="00EE2EAE">
              <w:rPr>
                <w:rFonts w:cs="Arial"/>
                <w:sz w:val="20"/>
                <w:szCs w:val="20"/>
              </w:rPr>
              <w:t xml:space="preserve">, </w:t>
            </w:r>
            <w:r w:rsidRPr="00EE2EAE">
              <w:rPr>
                <w:rFonts w:cs="Arial"/>
                <w:sz w:val="20"/>
                <w:szCs w:val="20"/>
              </w:rPr>
              <w:t>ul. Ogrodowa</w:t>
            </w:r>
            <w:r w:rsidR="004958F1" w:rsidRPr="00EE2EAE">
              <w:rPr>
                <w:rFonts w:cs="Arial"/>
                <w:sz w:val="20"/>
                <w:szCs w:val="20"/>
              </w:rPr>
              <w:t xml:space="preserve">, </w:t>
            </w:r>
            <w:r w:rsidRPr="00EE2EAE">
              <w:rPr>
                <w:rFonts w:cs="Arial"/>
                <w:sz w:val="20"/>
                <w:szCs w:val="20"/>
              </w:rPr>
              <w:t>os. Północne</w:t>
            </w:r>
            <w:r w:rsidR="004958F1" w:rsidRPr="00EE2EAE">
              <w:rPr>
                <w:rFonts w:cs="Arial"/>
                <w:sz w:val="20"/>
                <w:szCs w:val="20"/>
              </w:rPr>
              <w:t xml:space="preserve">, </w:t>
            </w:r>
            <w:r w:rsidRPr="00EE2EAE">
              <w:rPr>
                <w:rFonts w:cs="Arial"/>
                <w:sz w:val="20"/>
                <w:szCs w:val="20"/>
              </w:rPr>
              <w:t>ul. Paderewskiego</w:t>
            </w:r>
            <w:r w:rsidR="004958F1" w:rsidRPr="00EE2EAE">
              <w:rPr>
                <w:rFonts w:cs="Arial"/>
                <w:sz w:val="20"/>
                <w:szCs w:val="20"/>
              </w:rPr>
              <w:t xml:space="preserve">, </w:t>
            </w:r>
            <w:r w:rsidRPr="00EE2EAE">
              <w:rPr>
                <w:rFonts w:cs="Arial"/>
                <w:sz w:val="20"/>
                <w:szCs w:val="20"/>
              </w:rPr>
              <w:t>ul.</w:t>
            </w:r>
            <w:r w:rsidR="00143F89">
              <w:rPr>
                <w:rFonts w:cs="Arial"/>
                <w:sz w:val="20"/>
                <w:szCs w:val="20"/>
              </w:rPr>
              <w:t> </w:t>
            </w:r>
            <w:r w:rsidRPr="00EE2EAE">
              <w:rPr>
                <w:rFonts w:cs="Arial"/>
                <w:sz w:val="20"/>
                <w:szCs w:val="20"/>
              </w:rPr>
              <w:t>Sienkiewicza</w:t>
            </w:r>
            <w:r w:rsidR="004958F1" w:rsidRPr="00EE2EAE">
              <w:rPr>
                <w:rFonts w:cs="Arial"/>
                <w:sz w:val="20"/>
                <w:szCs w:val="20"/>
              </w:rPr>
              <w:t xml:space="preserve">, </w:t>
            </w:r>
            <w:r w:rsidRPr="00EE2EAE">
              <w:rPr>
                <w:rFonts w:cs="Arial"/>
                <w:sz w:val="20"/>
                <w:szCs w:val="20"/>
              </w:rPr>
              <w:t>ul. Słowackiego</w:t>
            </w:r>
            <w:r w:rsidR="004958F1" w:rsidRPr="00EE2EAE">
              <w:rPr>
                <w:rFonts w:cs="Arial"/>
                <w:sz w:val="20"/>
                <w:szCs w:val="20"/>
              </w:rPr>
              <w:t xml:space="preserve">, </w:t>
            </w:r>
            <w:r w:rsidRPr="00EE2EAE">
              <w:rPr>
                <w:rFonts w:cs="Arial"/>
                <w:sz w:val="20"/>
                <w:szCs w:val="20"/>
              </w:rPr>
              <w:t>ul. Słubicka</w:t>
            </w:r>
            <w:r w:rsidR="004958F1" w:rsidRPr="00EE2EAE">
              <w:rPr>
                <w:rFonts w:cs="Arial"/>
                <w:sz w:val="20"/>
                <w:szCs w:val="20"/>
              </w:rPr>
              <w:t xml:space="preserve">, </w:t>
            </w:r>
            <w:r w:rsidRPr="00EE2EAE">
              <w:rPr>
                <w:rFonts w:cs="Arial"/>
                <w:sz w:val="20"/>
                <w:szCs w:val="20"/>
              </w:rPr>
              <w:t>ul. Widok</w:t>
            </w:r>
            <w:r w:rsidR="004958F1" w:rsidRPr="00EE2EAE">
              <w:rPr>
                <w:rFonts w:cs="Arial"/>
                <w:sz w:val="20"/>
                <w:szCs w:val="20"/>
              </w:rPr>
              <w:t xml:space="preserve">, </w:t>
            </w:r>
            <w:r w:rsidRPr="00EE2EAE">
              <w:rPr>
                <w:rFonts w:cs="Arial"/>
                <w:sz w:val="20"/>
                <w:szCs w:val="20"/>
              </w:rPr>
              <w:t>ul. Winnica</w:t>
            </w:r>
            <w:r w:rsidR="004958F1" w:rsidRPr="00EE2EAE">
              <w:rPr>
                <w:rFonts w:cs="Arial"/>
                <w:sz w:val="20"/>
                <w:szCs w:val="20"/>
              </w:rPr>
              <w:t xml:space="preserve">, </w:t>
            </w:r>
            <w:r w:rsidRPr="00EE2EAE">
              <w:rPr>
                <w:rFonts w:cs="Arial"/>
                <w:sz w:val="20"/>
                <w:szCs w:val="20"/>
              </w:rPr>
              <w:t>ul.</w:t>
            </w:r>
            <w:r w:rsidR="00143F89">
              <w:rPr>
                <w:rFonts w:cs="Arial"/>
                <w:sz w:val="20"/>
                <w:szCs w:val="20"/>
              </w:rPr>
              <w:t> </w:t>
            </w:r>
            <w:r w:rsidRPr="00EE2EAE">
              <w:rPr>
                <w:rFonts w:cs="Arial"/>
                <w:sz w:val="20"/>
                <w:szCs w:val="20"/>
              </w:rPr>
              <w:t>Władysława Jagiełły</w:t>
            </w:r>
            <w:r w:rsidR="004958F1" w:rsidRPr="00EE2EAE">
              <w:rPr>
                <w:rFonts w:cs="Arial"/>
                <w:sz w:val="20"/>
                <w:szCs w:val="20"/>
              </w:rPr>
              <w:t xml:space="preserve">, </w:t>
            </w:r>
            <w:r w:rsidRPr="00EE2EAE">
              <w:rPr>
                <w:rFonts w:cs="Arial"/>
                <w:sz w:val="20"/>
                <w:szCs w:val="20"/>
              </w:rPr>
              <w:t>ul. Władysława Łokietka</w:t>
            </w:r>
            <w:r w:rsidR="004958F1" w:rsidRPr="00EE2EAE">
              <w:rPr>
                <w:rFonts w:cs="Arial"/>
                <w:sz w:val="20"/>
                <w:szCs w:val="20"/>
              </w:rPr>
              <w:t xml:space="preserve">, </w:t>
            </w:r>
            <w:r w:rsidRPr="00EE2EAE">
              <w:rPr>
                <w:rFonts w:cs="Arial"/>
                <w:sz w:val="20"/>
                <w:szCs w:val="20"/>
              </w:rPr>
              <w:t>ul. Wyspiańskiego</w:t>
            </w:r>
            <w:r w:rsidR="004958F1" w:rsidRPr="00EE2EAE">
              <w:rPr>
                <w:rFonts w:cs="Arial"/>
                <w:sz w:val="20"/>
                <w:szCs w:val="20"/>
              </w:rPr>
              <w:t xml:space="preserve">, </w:t>
            </w:r>
            <w:r w:rsidRPr="00EE2EAE">
              <w:rPr>
                <w:rFonts w:cs="Arial"/>
                <w:sz w:val="20"/>
                <w:szCs w:val="20"/>
              </w:rPr>
              <w:t>ul.</w:t>
            </w:r>
            <w:r w:rsidR="00143F89">
              <w:rPr>
                <w:rFonts w:cs="Arial"/>
                <w:sz w:val="20"/>
                <w:szCs w:val="20"/>
              </w:rPr>
              <w:t> </w:t>
            </w:r>
            <w:r w:rsidRPr="00EE2EAE">
              <w:rPr>
                <w:rFonts w:cs="Arial"/>
                <w:sz w:val="20"/>
                <w:szCs w:val="20"/>
              </w:rPr>
              <w:t>Zygmunta Starego</w:t>
            </w:r>
          </w:p>
        </w:tc>
      </w:tr>
      <w:tr w:rsidR="00E94121" w:rsidRPr="00EE2EAE" w14:paraId="5BE11E9F" w14:textId="77777777" w:rsidTr="00143F89">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noWrap/>
            <w:hideMark/>
          </w:tcPr>
          <w:p w14:paraId="5E170EE7" w14:textId="77777777" w:rsidR="00634521" w:rsidRPr="00EE2EAE" w:rsidRDefault="00634521" w:rsidP="00EE2EAE">
            <w:pPr>
              <w:spacing w:after="0"/>
              <w:jc w:val="center"/>
              <w:rPr>
                <w:rFonts w:cs="Arial"/>
                <w:sz w:val="20"/>
                <w:szCs w:val="20"/>
              </w:rPr>
            </w:pPr>
            <w:r w:rsidRPr="00EE2EAE">
              <w:rPr>
                <w:rFonts w:cs="Arial"/>
                <w:sz w:val="20"/>
                <w:szCs w:val="20"/>
              </w:rPr>
              <w:t>2</w:t>
            </w:r>
          </w:p>
        </w:tc>
        <w:tc>
          <w:tcPr>
            <w:tcW w:w="1664" w:type="dxa"/>
            <w:shd w:val="clear" w:color="auto" w:fill="FF9900" w:themeFill="accent3"/>
            <w:noWrap/>
          </w:tcPr>
          <w:p w14:paraId="35A39B2C" w14:textId="43DE1ED9" w:rsidR="00634521" w:rsidRPr="00EE2EAE" w:rsidRDefault="004958F1" w:rsidP="00EE2EAE">
            <w:pPr>
              <w:spacing w:after="0"/>
              <w:jc w:val="center"/>
              <w:cnfStyle w:val="000000010000" w:firstRow="0" w:lastRow="0" w:firstColumn="0" w:lastColumn="0" w:oddVBand="0" w:evenVBand="0" w:oddHBand="0" w:evenHBand="1" w:firstRowFirstColumn="0" w:firstRowLastColumn="0" w:lastRowFirstColumn="0" w:lastRowLastColumn="0"/>
              <w:rPr>
                <w:rFonts w:cs="Arial"/>
                <w:b/>
                <w:bCs/>
                <w:sz w:val="20"/>
                <w:szCs w:val="20"/>
              </w:rPr>
            </w:pPr>
            <w:r w:rsidRPr="00EE2EAE">
              <w:rPr>
                <w:rFonts w:cs="Arial"/>
                <w:b/>
                <w:bCs/>
                <w:sz w:val="20"/>
                <w:szCs w:val="20"/>
              </w:rPr>
              <w:t>Krosno Odrzańskie 2</w:t>
            </w:r>
          </w:p>
        </w:tc>
        <w:tc>
          <w:tcPr>
            <w:tcW w:w="6926" w:type="dxa"/>
          </w:tcPr>
          <w:p w14:paraId="6084A5FF" w14:textId="78C18473" w:rsidR="00634521" w:rsidRPr="00EE2EAE" w:rsidRDefault="004958F1" w:rsidP="00EE2EAE">
            <w:pPr>
              <w:spacing w:after="0"/>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EE2EAE">
              <w:rPr>
                <w:rFonts w:cs="Arial"/>
                <w:sz w:val="20"/>
                <w:szCs w:val="20"/>
              </w:rPr>
              <w:t>ul. 11 Listopada, ul. Akacjowa, ul. Bartosza Głowackiego, ul. Brzozowa, ul.</w:t>
            </w:r>
            <w:r w:rsidR="00143F89">
              <w:rPr>
                <w:rFonts w:cs="Arial"/>
                <w:sz w:val="20"/>
                <w:szCs w:val="20"/>
              </w:rPr>
              <w:t> </w:t>
            </w:r>
            <w:r w:rsidRPr="00EE2EAE">
              <w:rPr>
                <w:rFonts w:cs="Arial"/>
                <w:sz w:val="20"/>
                <w:szCs w:val="20"/>
              </w:rPr>
              <w:t>Cicha, ul. Dąbrowskiego, ul. Działkowca (w części), ul. Edisona, ul. Emilii Plater, ul. Gen. Franciszka Kleeberga, ul. Gen. Tadeusza Kutrzeby, ul.</w:t>
            </w:r>
            <w:r w:rsidR="00143F89">
              <w:rPr>
                <w:rFonts w:cs="Arial"/>
                <w:sz w:val="20"/>
                <w:szCs w:val="20"/>
              </w:rPr>
              <w:t> </w:t>
            </w:r>
            <w:r w:rsidRPr="00EE2EAE">
              <w:rPr>
                <w:rFonts w:cs="Arial"/>
                <w:sz w:val="20"/>
                <w:szCs w:val="20"/>
              </w:rPr>
              <w:t>Ignacego Łukasiewicza, ul. Kilińskiego, ul. Konopnickiej, ul. Kosynierów, ul. Kościuszki (w części), ul. Mikołaja Kopernika, ul. Newtona, ul. Piastów (w części), ul. Polna, ul. Pułaskiego (w części), ul. Spokojna, ul. Świerkowa, ul. Wakacyjna (w części)</w:t>
            </w:r>
          </w:p>
        </w:tc>
      </w:tr>
      <w:tr w:rsidR="00634521" w:rsidRPr="00EE2EAE" w14:paraId="1945DBD7" w14:textId="77777777" w:rsidTr="00143F89">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noWrap/>
          </w:tcPr>
          <w:p w14:paraId="6660A4AF" w14:textId="77777777" w:rsidR="00634521" w:rsidRPr="00EE2EAE" w:rsidRDefault="00634521" w:rsidP="00EE2EAE">
            <w:pPr>
              <w:spacing w:after="0"/>
              <w:jc w:val="center"/>
              <w:rPr>
                <w:rFonts w:cs="Arial"/>
                <w:sz w:val="20"/>
                <w:szCs w:val="20"/>
              </w:rPr>
            </w:pPr>
            <w:r w:rsidRPr="00EE2EAE">
              <w:rPr>
                <w:rFonts w:cs="Arial"/>
                <w:sz w:val="20"/>
                <w:szCs w:val="20"/>
              </w:rPr>
              <w:t>3</w:t>
            </w:r>
          </w:p>
        </w:tc>
        <w:tc>
          <w:tcPr>
            <w:tcW w:w="1664" w:type="dxa"/>
            <w:shd w:val="clear" w:color="auto" w:fill="FF9900" w:themeFill="accent3"/>
            <w:noWrap/>
          </w:tcPr>
          <w:p w14:paraId="249AAF22" w14:textId="1FA15BE5" w:rsidR="00634521" w:rsidRPr="00EE2EAE" w:rsidRDefault="004958F1" w:rsidP="00EE2EAE">
            <w:pPr>
              <w:spacing w:after="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EE2EAE">
              <w:rPr>
                <w:rFonts w:cs="Arial"/>
                <w:b/>
                <w:bCs/>
                <w:sz w:val="20"/>
                <w:szCs w:val="20"/>
              </w:rPr>
              <w:t>Krosno Odrzańskie 3</w:t>
            </w:r>
          </w:p>
        </w:tc>
        <w:tc>
          <w:tcPr>
            <w:tcW w:w="6926" w:type="dxa"/>
          </w:tcPr>
          <w:p w14:paraId="5D3D71DC" w14:textId="1ECA8255" w:rsidR="00634521" w:rsidRPr="00EE2EAE" w:rsidRDefault="004958F1" w:rsidP="00EE2EAE">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EE2EAE">
              <w:rPr>
                <w:rFonts w:cs="Arial"/>
                <w:sz w:val="20"/>
                <w:szCs w:val="20"/>
              </w:rPr>
              <w:t>ul. Szosa Poznańska, ul. Wakacyjna (w części), ul. Wesoła, ul. Wiejska</w:t>
            </w:r>
          </w:p>
        </w:tc>
      </w:tr>
      <w:tr w:rsidR="00B63A0B" w:rsidRPr="00EE2EAE" w14:paraId="707D1D72" w14:textId="77777777" w:rsidTr="00143F89">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noWrap/>
          </w:tcPr>
          <w:p w14:paraId="7E3CBB76" w14:textId="63134BDA" w:rsidR="00B63A0B" w:rsidRPr="00EE2EAE" w:rsidRDefault="00B63A0B" w:rsidP="00EE2EAE">
            <w:pPr>
              <w:spacing w:after="0"/>
              <w:jc w:val="center"/>
              <w:rPr>
                <w:rFonts w:cs="Arial"/>
                <w:sz w:val="20"/>
                <w:szCs w:val="20"/>
              </w:rPr>
            </w:pPr>
            <w:r w:rsidRPr="00EE2EAE">
              <w:rPr>
                <w:rFonts w:cs="Arial"/>
                <w:sz w:val="20"/>
                <w:szCs w:val="20"/>
              </w:rPr>
              <w:t>4</w:t>
            </w:r>
          </w:p>
        </w:tc>
        <w:tc>
          <w:tcPr>
            <w:tcW w:w="1664" w:type="dxa"/>
            <w:shd w:val="clear" w:color="auto" w:fill="FF9900" w:themeFill="accent3"/>
            <w:noWrap/>
          </w:tcPr>
          <w:p w14:paraId="7AF096E0" w14:textId="17D95E9F" w:rsidR="00B63A0B" w:rsidRPr="00EE2EAE" w:rsidRDefault="004958F1" w:rsidP="00EE2EAE">
            <w:pPr>
              <w:spacing w:after="0"/>
              <w:jc w:val="center"/>
              <w:cnfStyle w:val="000000010000" w:firstRow="0" w:lastRow="0" w:firstColumn="0" w:lastColumn="0" w:oddVBand="0" w:evenVBand="0" w:oddHBand="0" w:evenHBand="1" w:firstRowFirstColumn="0" w:firstRowLastColumn="0" w:lastRowFirstColumn="0" w:lastRowLastColumn="0"/>
              <w:rPr>
                <w:rFonts w:cs="Arial"/>
                <w:b/>
                <w:bCs/>
                <w:sz w:val="20"/>
                <w:szCs w:val="20"/>
              </w:rPr>
            </w:pPr>
            <w:r w:rsidRPr="00EE2EAE">
              <w:rPr>
                <w:rFonts w:cs="Arial"/>
                <w:b/>
                <w:bCs/>
                <w:sz w:val="20"/>
                <w:szCs w:val="20"/>
              </w:rPr>
              <w:t>Krosno Odrzańskie 4</w:t>
            </w:r>
          </w:p>
        </w:tc>
        <w:tc>
          <w:tcPr>
            <w:tcW w:w="6926" w:type="dxa"/>
          </w:tcPr>
          <w:p w14:paraId="7AD8F6B3" w14:textId="1991DBEC" w:rsidR="00B63A0B" w:rsidRPr="00EE2EAE" w:rsidRDefault="004958F1" w:rsidP="00EE2EAE">
            <w:pPr>
              <w:spacing w:after="0"/>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EE2EAE">
              <w:rPr>
                <w:rFonts w:cs="Arial"/>
                <w:sz w:val="20"/>
                <w:szCs w:val="20"/>
              </w:rPr>
              <w:t>ul. 1 Maja, skwer 4 Dywizji Zmechanizowanej, ul. Bankowa, ul. Bobrowa, ul.</w:t>
            </w:r>
            <w:r w:rsidR="00143F89">
              <w:rPr>
                <w:rFonts w:cs="Arial"/>
                <w:sz w:val="20"/>
                <w:szCs w:val="20"/>
              </w:rPr>
              <w:t> </w:t>
            </w:r>
            <w:r w:rsidRPr="00EE2EAE">
              <w:rPr>
                <w:rFonts w:cs="Arial"/>
                <w:sz w:val="20"/>
                <w:szCs w:val="20"/>
              </w:rPr>
              <w:t>Bohaterów Wojska Polskiego, ul. Bolesława Chrobrego, ul.</w:t>
            </w:r>
            <w:r w:rsidR="00143F89">
              <w:rPr>
                <w:rFonts w:cs="Arial"/>
                <w:sz w:val="20"/>
                <w:szCs w:val="20"/>
              </w:rPr>
              <w:t> </w:t>
            </w:r>
            <w:r w:rsidRPr="00EE2EAE">
              <w:rPr>
                <w:rFonts w:cs="Arial"/>
                <w:sz w:val="20"/>
                <w:szCs w:val="20"/>
              </w:rPr>
              <w:t xml:space="preserve">Czarnieckiego, ul. Dworcowa, ul. Grobla, ul. Gubińska, bulwar Jana Pawła II, ul. Kamienna, ul. Katastralna, </w:t>
            </w:r>
            <w:r w:rsidR="002862F1" w:rsidRPr="00EE2EAE">
              <w:rPr>
                <w:rFonts w:cs="Arial"/>
                <w:sz w:val="20"/>
                <w:szCs w:val="20"/>
              </w:rPr>
              <w:t xml:space="preserve">ul. Kościelna (w części), </w:t>
            </w:r>
            <w:r w:rsidRPr="00EE2EAE">
              <w:rPr>
                <w:rFonts w:cs="Arial"/>
                <w:sz w:val="20"/>
                <w:szCs w:val="20"/>
              </w:rPr>
              <w:t>ul.</w:t>
            </w:r>
            <w:r w:rsidR="00143F89">
              <w:rPr>
                <w:rFonts w:cs="Arial"/>
                <w:sz w:val="20"/>
                <w:szCs w:val="20"/>
              </w:rPr>
              <w:t> </w:t>
            </w:r>
            <w:r w:rsidRPr="00EE2EAE">
              <w:rPr>
                <w:rFonts w:cs="Arial"/>
                <w:sz w:val="20"/>
                <w:szCs w:val="20"/>
              </w:rPr>
              <w:t>Kościuszki</w:t>
            </w:r>
            <w:r w:rsidR="002862F1" w:rsidRPr="00EE2EAE">
              <w:rPr>
                <w:rFonts w:cs="Arial"/>
                <w:sz w:val="20"/>
                <w:szCs w:val="20"/>
              </w:rPr>
              <w:t xml:space="preserve"> (w części)</w:t>
            </w:r>
            <w:r w:rsidRPr="00EE2EAE">
              <w:rPr>
                <w:rFonts w:cs="Arial"/>
                <w:sz w:val="20"/>
                <w:szCs w:val="20"/>
              </w:rPr>
              <w:t>, ul. Lipowa, ul. Mennicza, ul. Mnichów, ul. Murna, ul. Parkowa, ul. PCK, ul. Piastów</w:t>
            </w:r>
            <w:r w:rsidR="002862F1" w:rsidRPr="00EE2EAE">
              <w:rPr>
                <w:rFonts w:cs="Arial"/>
                <w:sz w:val="20"/>
                <w:szCs w:val="20"/>
              </w:rPr>
              <w:t xml:space="preserve"> (w części)</w:t>
            </w:r>
            <w:r w:rsidRPr="00EE2EAE">
              <w:rPr>
                <w:rFonts w:cs="Arial"/>
                <w:sz w:val="20"/>
                <w:szCs w:val="20"/>
              </w:rPr>
              <w:t>, ul. Pionierów, ul. Pocztowa, ul.</w:t>
            </w:r>
            <w:r w:rsidR="00143F89">
              <w:rPr>
                <w:rFonts w:cs="Arial"/>
                <w:sz w:val="20"/>
                <w:szCs w:val="20"/>
              </w:rPr>
              <w:t> </w:t>
            </w:r>
            <w:r w:rsidRPr="00EE2EAE">
              <w:rPr>
                <w:rFonts w:cs="Arial"/>
                <w:sz w:val="20"/>
                <w:szCs w:val="20"/>
              </w:rPr>
              <w:t>Podgórna</w:t>
            </w:r>
            <w:r w:rsidR="002862F1" w:rsidRPr="00EE2EAE">
              <w:rPr>
                <w:rFonts w:cs="Arial"/>
                <w:sz w:val="20"/>
                <w:szCs w:val="20"/>
              </w:rPr>
              <w:t xml:space="preserve">, </w:t>
            </w:r>
            <w:r w:rsidRPr="00EE2EAE">
              <w:rPr>
                <w:rFonts w:cs="Arial"/>
                <w:sz w:val="20"/>
                <w:szCs w:val="20"/>
              </w:rPr>
              <w:t>ul. Poprzeczna</w:t>
            </w:r>
            <w:r w:rsidR="002862F1" w:rsidRPr="00EE2EAE">
              <w:rPr>
                <w:rFonts w:cs="Arial"/>
                <w:sz w:val="20"/>
                <w:szCs w:val="20"/>
              </w:rPr>
              <w:t xml:space="preserve">, </w:t>
            </w:r>
            <w:r w:rsidRPr="00EE2EAE">
              <w:rPr>
                <w:rFonts w:cs="Arial"/>
                <w:sz w:val="20"/>
                <w:szCs w:val="20"/>
              </w:rPr>
              <w:t>ul. Poznańska</w:t>
            </w:r>
            <w:r w:rsidR="002862F1" w:rsidRPr="00EE2EAE">
              <w:rPr>
                <w:rFonts w:cs="Arial"/>
                <w:sz w:val="20"/>
                <w:szCs w:val="20"/>
              </w:rPr>
              <w:t xml:space="preserve">, </w:t>
            </w:r>
            <w:r w:rsidRPr="00EE2EAE">
              <w:rPr>
                <w:rFonts w:cs="Arial"/>
                <w:sz w:val="20"/>
                <w:szCs w:val="20"/>
              </w:rPr>
              <w:t>ul. Prądzyńskiego</w:t>
            </w:r>
            <w:r w:rsidR="002862F1" w:rsidRPr="00EE2EAE">
              <w:rPr>
                <w:rFonts w:cs="Arial"/>
                <w:sz w:val="20"/>
                <w:szCs w:val="20"/>
              </w:rPr>
              <w:t xml:space="preserve">, </w:t>
            </w:r>
            <w:r w:rsidRPr="00EE2EAE">
              <w:rPr>
                <w:rFonts w:cs="Arial"/>
                <w:sz w:val="20"/>
                <w:szCs w:val="20"/>
              </w:rPr>
              <w:t>pl. Prusa</w:t>
            </w:r>
            <w:r w:rsidR="002862F1" w:rsidRPr="00EE2EAE">
              <w:rPr>
                <w:rFonts w:cs="Arial"/>
                <w:sz w:val="20"/>
                <w:szCs w:val="20"/>
              </w:rPr>
              <w:t xml:space="preserve">, </w:t>
            </w:r>
            <w:r w:rsidRPr="00EE2EAE">
              <w:rPr>
                <w:rFonts w:cs="Arial"/>
                <w:sz w:val="20"/>
                <w:szCs w:val="20"/>
              </w:rPr>
              <w:t>ul. Pułaskiego</w:t>
            </w:r>
            <w:r w:rsidR="002862F1" w:rsidRPr="00EE2EAE">
              <w:rPr>
                <w:rFonts w:cs="Arial"/>
                <w:sz w:val="20"/>
                <w:szCs w:val="20"/>
              </w:rPr>
              <w:t xml:space="preserve"> (w części), </w:t>
            </w:r>
            <w:r w:rsidRPr="00EE2EAE">
              <w:rPr>
                <w:rFonts w:cs="Arial"/>
                <w:sz w:val="20"/>
                <w:szCs w:val="20"/>
              </w:rPr>
              <w:t>ul. Rybaki</w:t>
            </w:r>
            <w:r w:rsidR="002862F1" w:rsidRPr="00EE2EAE">
              <w:rPr>
                <w:rFonts w:cs="Arial"/>
                <w:sz w:val="20"/>
                <w:szCs w:val="20"/>
              </w:rPr>
              <w:t xml:space="preserve">, </w:t>
            </w:r>
            <w:r w:rsidRPr="00EE2EAE">
              <w:rPr>
                <w:rFonts w:cs="Arial"/>
                <w:sz w:val="20"/>
                <w:szCs w:val="20"/>
              </w:rPr>
              <w:t>ul. Słoneczna</w:t>
            </w:r>
            <w:r w:rsidR="002862F1" w:rsidRPr="00EE2EAE">
              <w:rPr>
                <w:rFonts w:cs="Arial"/>
                <w:sz w:val="20"/>
                <w:szCs w:val="20"/>
              </w:rPr>
              <w:t xml:space="preserve">, </w:t>
            </w:r>
            <w:r w:rsidRPr="00EE2EAE">
              <w:rPr>
                <w:rFonts w:cs="Arial"/>
                <w:sz w:val="20"/>
                <w:szCs w:val="20"/>
              </w:rPr>
              <w:t>ul. Srebrna Góra</w:t>
            </w:r>
            <w:r w:rsidR="002862F1" w:rsidRPr="00EE2EAE">
              <w:rPr>
                <w:rFonts w:cs="Arial"/>
                <w:sz w:val="20"/>
                <w:szCs w:val="20"/>
              </w:rPr>
              <w:t xml:space="preserve">, </w:t>
            </w:r>
            <w:r w:rsidRPr="00EE2EAE">
              <w:rPr>
                <w:rFonts w:cs="Arial"/>
                <w:sz w:val="20"/>
                <w:szCs w:val="20"/>
              </w:rPr>
              <w:lastRenderedPageBreak/>
              <w:t>ul.</w:t>
            </w:r>
            <w:r w:rsidR="00143F89">
              <w:rPr>
                <w:rFonts w:cs="Arial"/>
                <w:sz w:val="20"/>
                <w:szCs w:val="20"/>
              </w:rPr>
              <w:t> </w:t>
            </w:r>
            <w:r w:rsidRPr="00EE2EAE">
              <w:rPr>
                <w:rFonts w:cs="Arial"/>
                <w:sz w:val="20"/>
                <w:szCs w:val="20"/>
              </w:rPr>
              <w:t>Szkolna</w:t>
            </w:r>
            <w:r w:rsidR="002862F1" w:rsidRPr="00EE2EAE">
              <w:rPr>
                <w:rFonts w:cs="Arial"/>
                <w:sz w:val="20"/>
                <w:szCs w:val="20"/>
              </w:rPr>
              <w:t xml:space="preserve">, </w:t>
            </w:r>
            <w:r w:rsidRPr="00EE2EAE">
              <w:rPr>
                <w:rFonts w:cs="Arial"/>
                <w:sz w:val="20"/>
                <w:szCs w:val="20"/>
              </w:rPr>
              <w:t>pl. Św. Jadwigi Śląskiej</w:t>
            </w:r>
            <w:r w:rsidR="002862F1" w:rsidRPr="00EE2EAE">
              <w:rPr>
                <w:rFonts w:cs="Arial"/>
                <w:sz w:val="20"/>
                <w:szCs w:val="20"/>
              </w:rPr>
              <w:t xml:space="preserve">, </w:t>
            </w:r>
            <w:r w:rsidRPr="00EE2EAE">
              <w:rPr>
                <w:rFonts w:cs="Arial"/>
                <w:sz w:val="20"/>
                <w:szCs w:val="20"/>
              </w:rPr>
              <w:t>ul. Trakt Książęcy</w:t>
            </w:r>
            <w:r w:rsidR="002862F1" w:rsidRPr="00EE2EAE">
              <w:rPr>
                <w:rFonts w:cs="Arial"/>
                <w:sz w:val="20"/>
                <w:szCs w:val="20"/>
              </w:rPr>
              <w:t xml:space="preserve">, </w:t>
            </w:r>
            <w:r w:rsidRPr="00EE2EAE">
              <w:rPr>
                <w:rFonts w:cs="Arial"/>
                <w:sz w:val="20"/>
                <w:szCs w:val="20"/>
              </w:rPr>
              <w:t>pl. Unii Europejskiej</w:t>
            </w:r>
            <w:r w:rsidR="002862F1" w:rsidRPr="00EE2EAE">
              <w:rPr>
                <w:rFonts w:cs="Arial"/>
                <w:sz w:val="20"/>
                <w:szCs w:val="20"/>
              </w:rPr>
              <w:t xml:space="preserve">, </w:t>
            </w:r>
            <w:r w:rsidRPr="00EE2EAE">
              <w:rPr>
                <w:rFonts w:cs="Arial"/>
                <w:sz w:val="20"/>
                <w:szCs w:val="20"/>
              </w:rPr>
              <w:t>ul. Wakacyjna</w:t>
            </w:r>
            <w:r w:rsidR="002862F1" w:rsidRPr="00EE2EAE">
              <w:rPr>
                <w:rFonts w:cs="Arial"/>
                <w:sz w:val="20"/>
                <w:szCs w:val="20"/>
              </w:rPr>
              <w:t xml:space="preserve"> (w części), </w:t>
            </w:r>
            <w:r w:rsidRPr="00EE2EAE">
              <w:rPr>
                <w:rFonts w:cs="Arial"/>
                <w:sz w:val="20"/>
                <w:szCs w:val="20"/>
              </w:rPr>
              <w:t>ul. Wąska</w:t>
            </w:r>
            <w:r w:rsidR="002862F1" w:rsidRPr="00EE2EAE">
              <w:rPr>
                <w:rFonts w:cs="Arial"/>
                <w:sz w:val="20"/>
                <w:szCs w:val="20"/>
              </w:rPr>
              <w:t xml:space="preserve">, </w:t>
            </w:r>
            <w:r w:rsidRPr="00EE2EAE">
              <w:rPr>
                <w:rFonts w:cs="Arial"/>
                <w:sz w:val="20"/>
                <w:szCs w:val="20"/>
              </w:rPr>
              <w:t>ul. Wierzbowa</w:t>
            </w:r>
            <w:r w:rsidR="002862F1" w:rsidRPr="00EE2EAE">
              <w:rPr>
                <w:rFonts w:cs="Arial"/>
                <w:sz w:val="20"/>
                <w:szCs w:val="20"/>
              </w:rPr>
              <w:t xml:space="preserve">, </w:t>
            </w:r>
            <w:r w:rsidRPr="00EE2EAE">
              <w:rPr>
                <w:rFonts w:cs="Arial"/>
                <w:sz w:val="20"/>
                <w:szCs w:val="20"/>
              </w:rPr>
              <w:t>ul.</w:t>
            </w:r>
            <w:r w:rsidR="00143F89">
              <w:rPr>
                <w:rFonts w:cs="Arial"/>
                <w:sz w:val="20"/>
                <w:szCs w:val="20"/>
              </w:rPr>
              <w:t> </w:t>
            </w:r>
            <w:r w:rsidRPr="00EE2EAE">
              <w:rPr>
                <w:rFonts w:cs="Arial"/>
                <w:sz w:val="20"/>
                <w:szCs w:val="20"/>
              </w:rPr>
              <w:t>Wodna</w:t>
            </w:r>
            <w:r w:rsidR="002862F1" w:rsidRPr="00EE2EAE">
              <w:rPr>
                <w:rFonts w:cs="Arial"/>
                <w:sz w:val="20"/>
                <w:szCs w:val="20"/>
              </w:rPr>
              <w:t xml:space="preserve">, </w:t>
            </w:r>
            <w:r w:rsidRPr="00EE2EAE">
              <w:rPr>
                <w:rFonts w:cs="Arial"/>
                <w:sz w:val="20"/>
                <w:szCs w:val="20"/>
              </w:rPr>
              <w:t>pl. Wolności</w:t>
            </w:r>
            <w:r w:rsidR="002862F1" w:rsidRPr="00EE2EAE">
              <w:rPr>
                <w:rFonts w:cs="Arial"/>
                <w:sz w:val="20"/>
                <w:szCs w:val="20"/>
              </w:rPr>
              <w:t xml:space="preserve">, </w:t>
            </w:r>
            <w:r w:rsidRPr="00EE2EAE">
              <w:rPr>
                <w:rFonts w:cs="Arial"/>
                <w:sz w:val="20"/>
                <w:szCs w:val="20"/>
              </w:rPr>
              <w:t>ul. Zacisze</w:t>
            </w:r>
            <w:r w:rsidR="002862F1" w:rsidRPr="00EE2EAE">
              <w:rPr>
                <w:rFonts w:cs="Arial"/>
                <w:sz w:val="20"/>
                <w:szCs w:val="20"/>
              </w:rPr>
              <w:t xml:space="preserve">, </w:t>
            </w:r>
            <w:r w:rsidRPr="00EE2EAE">
              <w:rPr>
                <w:rFonts w:cs="Arial"/>
                <w:sz w:val="20"/>
                <w:szCs w:val="20"/>
              </w:rPr>
              <w:t>ul. Zamkowa</w:t>
            </w:r>
            <w:r w:rsidR="002862F1" w:rsidRPr="00EE2EAE">
              <w:rPr>
                <w:rFonts w:cs="Arial"/>
                <w:sz w:val="20"/>
                <w:szCs w:val="20"/>
              </w:rPr>
              <w:t xml:space="preserve">, </w:t>
            </w:r>
            <w:r w:rsidRPr="00EE2EAE">
              <w:rPr>
                <w:rFonts w:cs="Arial"/>
                <w:sz w:val="20"/>
                <w:szCs w:val="20"/>
              </w:rPr>
              <w:t>ul. Żeromskiego</w:t>
            </w:r>
          </w:p>
        </w:tc>
      </w:tr>
      <w:tr w:rsidR="00742072" w:rsidRPr="00EE2EAE" w14:paraId="17DF02D6" w14:textId="77777777" w:rsidTr="00143F89">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noWrap/>
          </w:tcPr>
          <w:p w14:paraId="31956A02" w14:textId="5433A472" w:rsidR="00742072" w:rsidRPr="00EE2EAE" w:rsidRDefault="00742072" w:rsidP="00EE2EAE">
            <w:pPr>
              <w:spacing w:after="0"/>
              <w:jc w:val="center"/>
              <w:rPr>
                <w:rFonts w:cs="Arial"/>
                <w:sz w:val="20"/>
                <w:szCs w:val="20"/>
              </w:rPr>
            </w:pPr>
            <w:r w:rsidRPr="00EE2EAE">
              <w:rPr>
                <w:rFonts w:cs="Arial"/>
                <w:sz w:val="20"/>
                <w:szCs w:val="20"/>
              </w:rPr>
              <w:lastRenderedPageBreak/>
              <w:t>5</w:t>
            </w:r>
          </w:p>
        </w:tc>
        <w:tc>
          <w:tcPr>
            <w:tcW w:w="1664" w:type="dxa"/>
            <w:shd w:val="clear" w:color="auto" w:fill="FF9900" w:themeFill="accent3"/>
            <w:noWrap/>
          </w:tcPr>
          <w:p w14:paraId="4C10AD49" w14:textId="3531467E" w:rsidR="00742072" w:rsidRPr="00EE2EAE" w:rsidRDefault="00742072" w:rsidP="00EE2EAE">
            <w:pPr>
              <w:spacing w:after="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EE2EAE">
              <w:rPr>
                <w:rFonts w:cs="Arial"/>
                <w:b/>
                <w:bCs/>
                <w:sz w:val="20"/>
                <w:szCs w:val="20"/>
              </w:rPr>
              <w:t>Bielów</w:t>
            </w:r>
          </w:p>
        </w:tc>
        <w:tc>
          <w:tcPr>
            <w:tcW w:w="6926" w:type="dxa"/>
          </w:tcPr>
          <w:p w14:paraId="36D4AC33" w14:textId="13BC696B" w:rsidR="00742072" w:rsidRPr="00EE2EAE" w:rsidRDefault="009F4D36" w:rsidP="00EE2EAE">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EE2EAE">
              <w:rPr>
                <w:rFonts w:cs="Arial"/>
                <w:sz w:val="20"/>
                <w:szCs w:val="20"/>
              </w:rPr>
              <w:t>Bielów</w:t>
            </w:r>
          </w:p>
        </w:tc>
      </w:tr>
      <w:tr w:rsidR="00742072" w:rsidRPr="00EE2EAE" w14:paraId="0BD99824" w14:textId="77777777" w:rsidTr="00143F89">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noWrap/>
          </w:tcPr>
          <w:p w14:paraId="617C8B34" w14:textId="5C387996" w:rsidR="00742072" w:rsidRPr="00EE2EAE" w:rsidRDefault="00742072" w:rsidP="00EE2EAE">
            <w:pPr>
              <w:spacing w:after="0"/>
              <w:jc w:val="center"/>
              <w:rPr>
                <w:rFonts w:cs="Arial"/>
                <w:sz w:val="20"/>
                <w:szCs w:val="20"/>
              </w:rPr>
            </w:pPr>
            <w:r w:rsidRPr="00EE2EAE">
              <w:rPr>
                <w:rFonts w:cs="Arial"/>
                <w:sz w:val="20"/>
                <w:szCs w:val="20"/>
              </w:rPr>
              <w:t>6</w:t>
            </w:r>
          </w:p>
        </w:tc>
        <w:tc>
          <w:tcPr>
            <w:tcW w:w="1664" w:type="dxa"/>
            <w:shd w:val="clear" w:color="auto" w:fill="FF9900" w:themeFill="accent3"/>
            <w:noWrap/>
          </w:tcPr>
          <w:p w14:paraId="01F54454" w14:textId="0A7D75B1" w:rsidR="00742072" w:rsidRPr="00EE2EAE" w:rsidRDefault="00742072" w:rsidP="00EE2EAE">
            <w:pPr>
              <w:spacing w:after="0"/>
              <w:jc w:val="center"/>
              <w:cnfStyle w:val="000000010000" w:firstRow="0" w:lastRow="0" w:firstColumn="0" w:lastColumn="0" w:oddVBand="0" w:evenVBand="0" w:oddHBand="0" w:evenHBand="1" w:firstRowFirstColumn="0" w:firstRowLastColumn="0" w:lastRowFirstColumn="0" w:lastRowLastColumn="0"/>
              <w:rPr>
                <w:rFonts w:cs="Arial"/>
                <w:b/>
                <w:bCs/>
                <w:sz w:val="20"/>
                <w:szCs w:val="20"/>
              </w:rPr>
            </w:pPr>
            <w:r w:rsidRPr="00EE2EAE">
              <w:rPr>
                <w:rFonts w:cs="Arial"/>
                <w:b/>
                <w:bCs/>
                <w:sz w:val="20"/>
                <w:szCs w:val="20"/>
              </w:rPr>
              <w:t>Brzózka</w:t>
            </w:r>
          </w:p>
        </w:tc>
        <w:tc>
          <w:tcPr>
            <w:tcW w:w="6926" w:type="dxa"/>
          </w:tcPr>
          <w:p w14:paraId="394AF659" w14:textId="43B443D0" w:rsidR="00742072" w:rsidRPr="00EE2EAE" w:rsidRDefault="009F4D36" w:rsidP="00EE2EAE">
            <w:pPr>
              <w:spacing w:after="0"/>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EE2EAE">
              <w:rPr>
                <w:rFonts w:cs="Arial"/>
                <w:sz w:val="20"/>
                <w:szCs w:val="20"/>
              </w:rPr>
              <w:t>Brzózka, Sarnie Łęgi</w:t>
            </w:r>
          </w:p>
        </w:tc>
      </w:tr>
      <w:tr w:rsidR="00742072" w:rsidRPr="00EE2EAE" w14:paraId="36B926F2" w14:textId="77777777" w:rsidTr="00143F89">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noWrap/>
          </w:tcPr>
          <w:p w14:paraId="35AE6576" w14:textId="7D9D56F7" w:rsidR="00742072" w:rsidRPr="00EE2EAE" w:rsidRDefault="00742072" w:rsidP="00EE2EAE">
            <w:pPr>
              <w:spacing w:after="0"/>
              <w:jc w:val="center"/>
              <w:rPr>
                <w:rFonts w:cs="Arial"/>
                <w:sz w:val="20"/>
                <w:szCs w:val="20"/>
              </w:rPr>
            </w:pPr>
            <w:r w:rsidRPr="00EE2EAE">
              <w:rPr>
                <w:rFonts w:cs="Arial"/>
                <w:sz w:val="20"/>
                <w:szCs w:val="20"/>
              </w:rPr>
              <w:t>7</w:t>
            </w:r>
          </w:p>
        </w:tc>
        <w:tc>
          <w:tcPr>
            <w:tcW w:w="1664" w:type="dxa"/>
            <w:shd w:val="clear" w:color="auto" w:fill="FF9900" w:themeFill="accent3"/>
            <w:noWrap/>
          </w:tcPr>
          <w:p w14:paraId="7E77252C" w14:textId="73A5203C" w:rsidR="00742072" w:rsidRPr="00EE2EAE" w:rsidRDefault="00742072" w:rsidP="00EE2EAE">
            <w:pPr>
              <w:spacing w:after="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EE2EAE">
              <w:rPr>
                <w:rFonts w:cs="Arial"/>
                <w:b/>
                <w:bCs/>
                <w:sz w:val="20"/>
                <w:szCs w:val="20"/>
              </w:rPr>
              <w:t>Chojna</w:t>
            </w:r>
          </w:p>
        </w:tc>
        <w:tc>
          <w:tcPr>
            <w:tcW w:w="6926" w:type="dxa"/>
          </w:tcPr>
          <w:p w14:paraId="3BDA09DD" w14:textId="40634A14" w:rsidR="00742072" w:rsidRPr="00EE2EAE" w:rsidRDefault="009F4D36" w:rsidP="00EE2EAE">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EE2EAE">
              <w:rPr>
                <w:rFonts w:cs="Arial"/>
                <w:sz w:val="20"/>
                <w:szCs w:val="20"/>
              </w:rPr>
              <w:t>Chojna</w:t>
            </w:r>
          </w:p>
        </w:tc>
      </w:tr>
      <w:tr w:rsidR="00742072" w:rsidRPr="00EE2EAE" w14:paraId="5F30F078" w14:textId="77777777" w:rsidTr="00143F89">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noWrap/>
          </w:tcPr>
          <w:p w14:paraId="7817EC93" w14:textId="181E3C04" w:rsidR="00742072" w:rsidRPr="00EE2EAE" w:rsidRDefault="00742072" w:rsidP="00EE2EAE">
            <w:pPr>
              <w:spacing w:after="0"/>
              <w:jc w:val="center"/>
              <w:rPr>
                <w:rFonts w:cs="Arial"/>
                <w:sz w:val="20"/>
                <w:szCs w:val="20"/>
              </w:rPr>
            </w:pPr>
            <w:r w:rsidRPr="00EE2EAE">
              <w:rPr>
                <w:rFonts w:cs="Arial"/>
                <w:sz w:val="20"/>
                <w:szCs w:val="20"/>
              </w:rPr>
              <w:t>8</w:t>
            </w:r>
          </w:p>
        </w:tc>
        <w:tc>
          <w:tcPr>
            <w:tcW w:w="1664" w:type="dxa"/>
            <w:shd w:val="clear" w:color="auto" w:fill="FF9900" w:themeFill="accent3"/>
            <w:noWrap/>
          </w:tcPr>
          <w:p w14:paraId="48DBBB5D" w14:textId="4AADFBA0" w:rsidR="00742072" w:rsidRPr="00EE2EAE" w:rsidRDefault="00742072" w:rsidP="00EE2EAE">
            <w:pPr>
              <w:spacing w:after="0"/>
              <w:jc w:val="center"/>
              <w:cnfStyle w:val="000000010000" w:firstRow="0" w:lastRow="0" w:firstColumn="0" w:lastColumn="0" w:oddVBand="0" w:evenVBand="0" w:oddHBand="0" w:evenHBand="1" w:firstRowFirstColumn="0" w:firstRowLastColumn="0" w:lastRowFirstColumn="0" w:lastRowLastColumn="0"/>
              <w:rPr>
                <w:rFonts w:cs="Arial"/>
                <w:b/>
                <w:bCs/>
                <w:sz w:val="20"/>
                <w:szCs w:val="20"/>
              </w:rPr>
            </w:pPr>
            <w:r w:rsidRPr="00EE2EAE">
              <w:rPr>
                <w:rFonts w:cs="Arial"/>
                <w:b/>
                <w:bCs/>
                <w:sz w:val="20"/>
                <w:szCs w:val="20"/>
              </w:rPr>
              <w:t>Chyże</w:t>
            </w:r>
          </w:p>
        </w:tc>
        <w:tc>
          <w:tcPr>
            <w:tcW w:w="6926" w:type="dxa"/>
          </w:tcPr>
          <w:p w14:paraId="30AFB148" w14:textId="3EB6159E" w:rsidR="00742072" w:rsidRPr="00EE2EAE" w:rsidRDefault="009F4D36" w:rsidP="00EE2EAE">
            <w:pPr>
              <w:spacing w:after="0"/>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EE2EAE">
              <w:rPr>
                <w:rFonts w:cs="Arial"/>
                <w:sz w:val="20"/>
                <w:szCs w:val="20"/>
              </w:rPr>
              <w:t>Chyże</w:t>
            </w:r>
          </w:p>
        </w:tc>
      </w:tr>
      <w:tr w:rsidR="00742072" w:rsidRPr="00EE2EAE" w14:paraId="0B3951B2" w14:textId="77777777" w:rsidTr="00143F89">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noWrap/>
          </w:tcPr>
          <w:p w14:paraId="613F841D" w14:textId="5AF129B6" w:rsidR="00742072" w:rsidRPr="00EE2EAE" w:rsidRDefault="00742072" w:rsidP="00EE2EAE">
            <w:pPr>
              <w:spacing w:after="0"/>
              <w:jc w:val="center"/>
              <w:rPr>
                <w:rFonts w:cs="Arial"/>
                <w:sz w:val="20"/>
                <w:szCs w:val="20"/>
              </w:rPr>
            </w:pPr>
            <w:r w:rsidRPr="00EE2EAE">
              <w:rPr>
                <w:rFonts w:cs="Arial"/>
                <w:sz w:val="20"/>
                <w:szCs w:val="20"/>
              </w:rPr>
              <w:t>9</w:t>
            </w:r>
          </w:p>
        </w:tc>
        <w:tc>
          <w:tcPr>
            <w:tcW w:w="1664" w:type="dxa"/>
            <w:shd w:val="clear" w:color="auto" w:fill="FF9900" w:themeFill="accent3"/>
            <w:noWrap/>
          </w:tcPr>
          <w:p w14:paraId="5CBC3476" w14:textId="4B0F5568" w:rsidR="00742072" w:rsidRPr="00EE2EAE" w:rsidRDefault="00742072" w:rsidP="00EE2EAE">
            <w:pPr>
              <w:spacing w:after="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EE2EAE">
              <w:rPr>
                <w:rFonts w:cs="Arial"/>
                <w:b/>
                <w:bCs/>
                <w:sz w:val="20"/>
                <w:szCs w:val="20"/>
              </w:rPr>
              <w:t>Czarnowo</w:t>
            </w:r>
          </w:p>
        </w:tc>
        <w:tc>
          <w:tcPr>
            <w:tcW w:w="6926" w:type="dxa"/>
          </w:tcPr>
          <w:p w14:paraId="3B356A3C" w14:textId="55FE291B" w:rsidR="00742072" w:rsidRPr="00EE2EAE" w:rsidRDefault="009F4D36" w:rsidP="00EE2EAE">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EE2EAE">
              <w:rPr>
                <w:rFonts w:cs="Arial"/>
                <w:sz w:val="20"/>
                <w:szCs w:val="20"/>
              </w:rPr>
              <w:t>Czarnowo</w:t>
            </w:r>
          </w:p>
        </w:tc>
      </w:tr>
      <w:tr w:rsidR="00742072" w:rsidRPr="00EE2EAE" w14:paraId="6C7DE4A8" w14:textId="77777777" w:rsidTr="00143F89">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noWrap/>
          </w:tcPr>
          <w:p w14:paraId="30FFE199" w14:textId="79B77D3F" w:rsidR="00742072" w:rsidRPr="00EE2EAE" w:rsidRDefault="00742072" w:rsidP="00EE2EAE">
            <w:pPr>
              <w:spacing w:after="0"/>
              <w:jc w:val="center"/>
              <w:rPr>
                <w:rFonts w:cs="Arial"/>
                <w:sz w:val="20"/>
                <w:szCs w:val="20"/>
              </w:rPr>
            </w:pPr>
            <w:r w:rsidRPr="00EE2EAE">
              <w:rPr>
                <w:rFonts w:cs="Arial"/>
                <w:sz w:val="20"/>
                <w:szCs w:val="20"/>
              </w:rPr>
              <w:t>10</w:t>
            </w:r>
          </w:p>
        </w:tc>
        <w:tc>
          <w:tcPr>
            <w:tcW w:w="1664" w:type="dxa"/>
            <w:shd w:val="clear" w:color="auto" w:fill="FF9900" w:themeFill="accent3"/>
            <w:noWrap/>
          </w:tcPr>
          <w:p w14:paraId="637E6C71" w14:textId="5B053B2E" w:rsidR="00742072" w:rsidRPr="00EE2EAE" w:rsidRDefault="00742072" w:rsidP="00EE2EAE">
            <w:pPr>
              <w:spacing w:after="0"/>
              <w:jc w:val="center"/>
              <w:cnfStyle w:val="000000010000" w:firstRow="0" w:lastRow="0" w:firstColumn="0" w:lastColumn="0" w:oddVBand="0" w:evenVBand="0" w:oddHBand="0" w:evenHBand="1" w:firstRowFirstColumn="0" w:firstRowLastColumn="0" w:lastRowFirstColumn="0" w:lastRowLastColumn="0"/>
              <w:rPr>
                <w:rFonts w:cs="Arial"/>
                <w:b/>
                <w:bCs/>
                <w:sz w:val="20"/>
                <w:szCs w:val="20"/>
              </w:rPr>
            </w:pPr>
            <w:r w:rsidRPr="00EE2EAE">
              <w:rPr>
                <w:rFonts w:cs="Arial"/>
                <w:b/>
                <w:bCs/>
                <w:sz w:val="20"/>
                <w:szCs w:val="20"/>
              </w:rPr>
              <w:t>Czetowice</w:t>
            </w:r>
          </w:p>
        </w:tc>
        <w:tc>
          <w:tcPr>
            <w:tcW w:w="6926" w:type="dxa"/>
          </w:tcPr>
          <w:p w14:paraId="04131E4B" w14:textId="3CA906B3" w:rsidR="00742072" w:rsidRPr="00EE2EAE" w:rsidRDefault="009F4D36" w:rsidP="00EE2EAE">
            <w:pPr>
              <w:spacing w:after="0"/>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EE2EAE">
              <w:rPr>
                <w:rFonts w:cs="Arial"/>
                <w:sz w:val="20"/>
                <w:szCs w:val="20"/>
              </w:rPr>
              <w:t>Czetowice</w:t>
            </w:r>
          </w:p>
        </w:tc>
      </w:tr>
      <w:tr w:rsidR="00742072" w:rsidRPr="00EE2EAE" w14:paraId="30F1855E" w14:textId="77777777" w:rsidTr="00143F89">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noWrap/>
          </w:tcPr>
          <w:p w14:paraId="34B9F0D3" w14:textId="11B0BD9B" w:rsidR="00742072" w:rsidRPr="00EE2EAE" w:rsidRDefault="00742072" w:rsidP="00EE2EAE">
            <w:pPr>
              <w:spacing w:after="0"/>
              <w:jc w:val="center"/>
              <w:rPr>
                <w:rFonts w:cs="Arial"/>
                <w:sz w:val="20"/>
                <w:szCs w:val="20"/>
              </w:rPr>
            </w:pPr>
            <w:r w:rsidRPr="00EE2EAE">
              <w:rPr>
                <w:rFonts w:cs="Arial"/>
                <w:sz w:val="20"/>
                <w:szCs w:val="20"/>
              </w:rPr>
              <w:t>11</w:t>
            </w:r>
          </w:p>
        </w:tc>
        <w:tc>
          <w:tcPr>
            <w:tcW w:w="1664" w:type="dxa"/>
            <w:shd w:val="clear" w:color="auto" w:fill="FF9900" w:themeFill="accent3"/>
            <w:noWrap/>
          </w:tcPr>
          <w:p w14:paraId="5C58A8CA" w14:textId="39379FDE" w:rsidR="00742072" w:rsidRPr="00EE2EAE" w:rsidRDefault="00742072" w:rsidP="00EE2EAE">
            <w:pPr>
              <w:spacing w:after="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EE2EAE">
              <w:rPr>
                <w:rFonts w:cs="Arial"/>
                <w:b/>
                <w:bCs/>
                <w:sz w:val="20"/>
                <w:szCs w:val="20"/>
              </w:rPr>
              <w:t>Gostchorze</w:t>
            </w:r>
          </w:p>
        </w:tc>
        <w:tc>
          <w:tcPr>
            <w:tcW w:w="6926" w:type="dxa"/>
          </w:tcPr>
          <w:p w14:paraId="50503AED" w14:textId="22777DC3" w:rsidR="00742072" w:rsidRPr="00EE2EAE" w:rsidRDefault="009F4D36" w:rsidP="00EE2EAE">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EE2EAE">
              <w:rPr>
                <w:rFonts w:cs="Arial"/>
                <w:sz w:val="20"/>
                <w:szCs w:val="20"/>
              </w:rPr>
              <w:t>Gostchorze</w:t>
            </w:r>
          </w:p>
        </w:tc>
      </w:tr>
      <w:tr w:rsidR="00742072" w:rsidRPr="00EE2EAE" w14:paraId="172ADD2C" w14:textId="77777777" w:rsidTr="00143F89">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noWrap/>
          </w:tcPr>
          <w:p w14:paraId="3C9636DF" w14:textId="3100B42E" w:rsidR="00742072" w:rsidRPr="00EE2EAE" w:rsidRDefault="00742072" w:rsidP="00EE2EAE">
            <w:pPr>
              <w:spacing w:after="0"/>
              <w:jc w:val="center"/>
              <w:rPr>
                <w:rFonts w:cs="Arial"/>
                <w:sz w:val="20"/>
                <w:szCs w:val="20"/>
              </w:rPr>
            </w:pPr>
            <w:r w:rsidRPr="00EE2EAE">
              <w:rPr>
                <w:rFonts w:cs="Arial"/>
                <w:sz w:val="20"/>
                <w:szCs w:val="20"/>
              </w:rPr>
              <w:t>12</w:t>
            </w:r>
          </w:p>
        </w:tc>
        <w:tc>
          <w:tcPr>
            <w:tcW w:w="1664" w:type="dxa"/>
            <w:shd w:val="clear" w:color="auto" w:fill="FF9900" w:themeFill="accent3"/>
            <w:noWrap/>
          </w:tcPr>
          <w:p w14:paraId="69C3ED0A" w14:textId="71634A14" w:rsidR="00742072" w:rsidRPr="00EE2EAE" w:rsidRDefault="00742072" w:rsidP="00EE2EAE">
            <w:pPr>
              <w:spacing w:after="0"/>
              <w:jc w:val="center"/>
              <w:cnfStyle w:val="000000010000" w:firstRow="0" w:lastRow="0" w:firstColumn="0" w:lastColumn="0" w:oddVBand="0" w:evenVBand="0" w:oddHBand="0" w:evenHBand="1" w:firstRowFirstColumn="0" w:firstRowLastColumn="0" w:lastRowFirstColumn="0" w:lastRowLastColumn="0"/>
              <w:rPr>
                <w:rFonts w:cs="Arial"/>
                <w:b/>
                <w:bCs/>
                <w:sz w:val="20"/>
                <w:szCs w:val="20"/>
              </w:rPr>
            </w:pPr>
            <w:r w:rsidRPr="00EE2EAE">
              <w:rPr>
                <w:rFonts w:cs="Arial"/>
                <w:b/>
                <w:bCs/>
                <w:sz w:val="20"/>
                <w:szCs w:val="20"/>
              </w:rPr>
              <w:t>Kamień</w:t>
            </w:r>
          </w:p>
        </w:tc>
        <w:tc>
          <w:tcPr>
            <w:tcW w:w="6926" w:type="dxa"/>
          </w:tcPr>
          <w:p w14:paraId="1C698548" w14:textId="6E84AC95" w:rsidR="00742072" w:rsidRPr="00EE2EAE" w:rsidRDefault="009F4D36" w:rsidP="00EE2EAE">
            <w:pPr>
              <w:spacing w:after="0"/>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EE2EAE">
              <w:rPr>
                <w:rFonts w:cs="Arial"/>
                <w:sz w:val="20"/>
                <w:szCs w:val="20"/>
              </w:rPr>
              <w:t>Kamień</w:t>
            </w:r>
          </w:p>
        </w:tc>
      </w:tr>
      <w:tr w:rsidR="00742072" w:rsidRPr="00EE2EAE" w14:paraId="1E8D648B" w14:textId="77777777" w:rsidTr="00143F89">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noWrap/>
          </w:tcPr>
          <w:p w14:paraId="6273956F" w14:textId="29C26F18" w:rsidR="00742072" w:rsidRPr="00EE2EAE" w:rsidRDefault="00742072" w:rsidP="00EE2EAE">
            <w:pPr>
              <w:spacing w:after="0"/>
              <w:jc w:val="center"/>
              <w:rPr>
                <w:rFonts w:cs="Arial"/>
                <w:sz w:val="20"/>
                <w:szCs w:val="20"/>
              </w:rPr>
            </w:pPr>
            <w:r w:rsidRPr="00EE2EAE">
              <w:rPr>
                <w:rFonts w:cs="Arial"/>
                <w:sz w:val="20"/>
                <w:szCs w:val="20"/>
              </w:rPr>
              <w:t>13</w:t>
            </w:r>
          </w:p>
        </w:tc>
        <w:tc>
          <w:tcPr>
            <w:tcW w:w="1664" w:type="dxa"/>
            <w:shd w:val="clear" w:color="auto" w:fill="FF9900" w:themeFill="accent3"/>
            <w:noWrap/>
          </w:tcPr>
          <w:p w14:paraId="0738A2DD" w14:textId="5A4E4B1D" w:rsidR="00742072" w:rsidRPr="00EE2EAE" w:rsidRDefault="00742072" w:rsidP="00EE2EAE">
            <w:pPr>
              <w:spacing w:after="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EE2EAE">
              <w:rPr>
                <w:rFonts w:cs="Arial"/>
                <w:b/>
                <w:bCs/>
                <w:sz w:val="20"/>
                <w:szCs w:val="20"/>
              </w:rPr>
              <w:t>Łochowice</w:t>
            </w:r>
          </w:p>
        </w:tc>
        <w:tc>
          <w:tcPr>
            <w:tcW w:w="6926" w:type="dxa"/>
          </w:tcPr>
          <w:p w14:paraId="22CC9C1A" w14:textId="5ADB7DB0" w:rsidR="00742072" w:rsidRPr="00EE2EAE" w:rsidRDefault="009F4D36" w:rsidP="00EE2EAE">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EE2EAE">
              <w:rPr>
                <w:rFonts w:cs="Arial"/>
                <w:sz w:val="20"/>
                <w:szCs w:val="20"/>
              </w:rPr>
              <w:t>Łochowice</w:t>
            </w:r>
          </w:p>
        </w:tc>
      </w:tr>
      <w:tr w:rsidR="00742072" w:rsidRPr="00EE2EAE" w14:paraId="09078D3D" w14:textId="77777777" w:rsidTr="00143F89">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noWrap/>
          </w:tcPr>
          <w:p w14:paraId="3156ECD5" w14:textId="0692D3EA" w:rsidR="00742072" w:rsidRPr="00EE2EAE" w:rsidRDefault="00742072" w:rsidP="00EE2EAE">
            <w:pPr>
              <w:spacing w:after="0"/>
              <w:jc w:val="center"/>
              <w:rPr>
                <w:rFonts w:cs="Arial"/>
                <w:sz w:val="20"/>
                <w:szCs w:val="20"/>
              </w:rPr>
            </w:pPr>
            <w:r w:rsidRPr="00EE2EAE">
              <w:rPr>
                <w:rFonts w:cs="Arial"/>
                <w:sz w:val="20"/>
                <w:szCs w:val="20"/>
              </w:rPr>
              <w:t>14</w:t>
            </w:r>
          </w:p>
        </w:tc>
        <w:tc>
          <w:tcPr>
            <w:tcW w:w="1664" w:type="dxa"/>
            <w:shd w:val="clear" w:color="auto" w:fill="FF9900" w:themeFill="accent3"/>
            <w:noWrap/>
          </w:tcPr>
          <w:p w14:paraId="6EC87407" w14:textId="2C4CEB9F" w:rsidR="00742072" w:rsidRPr="00EE2EAE" w:rsidRDefault="00742072" w:rsidP="00EE2EAE">
            <w:pPr>
              <w:spacing w:after="0"/>
              <w:jc w:val="center"/>
              <w:cnfStyle w:val="000000010000" w:firstRow="0" w:lastRow="0" w:firstColumn="0" w:lastColumn="0" w:oddVBand="0" w:evenVBand="0" w:oddHBand="0" w:evenHBand="1" w:firstRowFirstColumn="0" w:firstRowLastColumn="0" w:lastRowFirstColumn="0" w:lastRowLastColumn="0"/>
              <w:rPr>
                <w:rFonts w:cs="Arial"/>
                <w:b/>
                <w:bCs/>
                <w:sz w:val="20"/>
                <w:szCs w:val="20"/>
              </w:rPr>
            </w:pPr>
            <w:r w:rsidRPr="00EE2EAE">
              <w:rPr>
                <w:rFonts w:cs="Arial"/>
                <w:b/>
                <w:bCs/>
                <w:sz w:val="20"/>
                <w:szCs w:val="20"/>
              </w:rPr>
              <w:t>Marcinowice</w:t>
            </w:r>
          </w:p>
        </w:tc>
        <w:tc>
          <w:tcPr>
            <w:tcW w:w="6926" w:type="dxa"/>
          </w:tcPr>
          <w:p w14:paraId="1B1829C8" w14:textId="58D02F8C" w:rsidR="00742072" w:rsidRPr="00EE2EAE" w:rsidRDefault="009F4D36" w:rsidP="00EE2EAE">
            <w:pPr>
              <w:spacing w:after="0"/>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EE2EAE">
              <w:rPr>
                <w:rFonts w:cs="Arial"/>
                <w:sz w:val="20"/>
                <w:szCs w:val="20"/>
              </w:rPr>
              <w:t>Marcinowice</w:t>
            </w:r>
          </w:p>
        </w:tc>
      </w:tr>
      <w:tr w:rsidR="00742072" w:rsidRPr="00EE2EAE" w14:paraId="177AD146" w14:textId="77777777" w:rsidTr="00143F89">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noWrap/>
          </w:tcPr>
          <w:p w14:paraId="01C21DC1" w14:textId="0E610891" w:rsidR="00742072" w:rsidRPr="00EE2EAE" w:rsidRDefault="00742072" w:rsidP="00EE2EAE">
            <w:pPr>
              <w:spacing w:after="0"/>
              <w:jc w:val="center"/>
              <w:rPr>
                <w:rFonts w:cs="Arial"/>
                <w:sz w:val="20"/>
                <w:szCs w:val="20"/>
              </w:rPr>
            </w:pPr>
            <w:r w:rsidRPr="00EE2EAE">
              <w:rPr>
                <w:rFonts w:cs="Arial"/>
                <w:sz w:val="20"/>
                <w:szCs w:val="20"/>
              </w:rPr>
              <w:t>15</w:t>
            </w:r>
          </w:p>
        </w:tc>
        <w:tc>
          <w:tcPr>
            <w:tcW w:w="1664" w:type="dxa"/>
            <w:shd w:val="clear" w:color="auto" w:fill="FF9900" w:themeFill="accent3"/>
            <w:noWrap/>
          </w:tcPr>
          <w:p w14:paraId="0EFC1842" w14:textId="4B651707" w:rsidR="00742072" w:rsidRPr="00EE2EAE" w:rsidRDefault="00742072" w:rsidP="00EE2EAE">
            <w:pPr>
              <w:spacing w:after="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EE2EAE">
              <w:rPr>
                <w:rFonts w:cs="Arial"/>
                <w:b/>
                <w:bCs/>
                <w:sz w:val="20"/>
                <w:szCs w:val="20"/>
              </w:rPr>
              <w:t>Nowy Raduszec</w:t>
            </w:r>
          </w:p>
        </w:tc>
        <w:tc>
          <w:tcPr>
            <w:tcW w:w="6926" w:type="dxa"/>
          </w:tcPr>
          <w:p w14:paraId="783B56B8" w14:textId="0C00BDA0" w:rsidR="00742072" w:rsidRPr="00EE2EAE" w:rsidRDefault="009F4D36" w:rsidP="00EE2EAE">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EE2EAE">
              <w:rPr>
                <w:rFonts w:cs="Arial"/>
                <w:sz w:val="20"/>
                <w:szCs w:val="20"/>
              </w:rPr>
              <w:t>Nowy Raduszec</w:t>
            </w:r>
          </w:p>
        </w:tc>
      </w:tr>
      <w:tr w:rsidR="00742072" w:rsidRPr="00EE2EAE" w14:paraId="17AFF416" w14:textId="77777777" w:rsidTr="00143F89">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noWrap/>
          </w:tcPr>
          <w:p w14:paraId="5DBB2ACB" w14:textId="7A05508F" w:rsidR="00742072" w:rsidRPr="00EE2EAE" w:rsidRDefault="00742072" w:rsidP="00EE2EAE">
            <w:pPr>
              <w:spacing w:after="0"/>
              <w:jc w:val="center"/>
              <w:rPr>
                <w:rFonts w:cs="Arial"/>
                <w:sz w:val="20"/>
                <w:szCs w:val="20"/>
              </w:rPr>
            </w:pPr>
            <w:r w:rsidRPr="00EE2EAE">
              <w:rPr>
                <w:rFonts w:cs="Arial"/>
                <w:sz w:val="20"/>
                <w:szCs w:val="20"/>
              </w:rPr>
              <w:t>16</w:t>
            </w:r>
          </w:p>
        </w:tc>
        <w:tc>
          <w:tcPr>
            <w:tcW w:w="1664" w:type="dxa"/>
            <w:shd w:val="clear" w:color="auto" w:fill="FF9900" w:themeFill="accent3"/>
            <w:noWrap/>
          </w:tcPr>
          <w:p w14:paraId="706588B5" w14:textId="7EAE66DD" w:rsidR="00742072" w:rsidRPr="00EE2EAE" w:rsidRDefault="00742072" w:rsidP="00EE2EAE">
            <w:pPr>
              <w:spacing w:after="0"/>
              <w:jc w:val="center"/>
              <w:cnfStyle w:val="000000010000" w:firstRow="0" w:lastRow="0" w:firstColumn="0" w:lastColumn="0" w:oddVBand="0" w:evenVBand="0" w:oddHBand="0" w:evenHBand="1" w:firstRowFirstColumn="0" w:firstRowLastColumn="0" w:lastRowFirstColumn="0" w:lastRowLastColumn="0"/>
              <w:rPr>
                <w:rFonts w:cs="Arial"/>
                <w:b/>
                <w:bCs/>
                <w:sz w:val="20"/>
                <w:szCs w:val="20"/>
              </w:rPr>
            </w:pPr>
            <w:r w:rsidRPr="00EE2EAE">
              <w:rPr>
                <w:rFonts w:cs="Arial"/>
                <w:b/>
                <w:bCs/>
                <w:sz w:val="20"/>
                <w:szCs w:val="20"/>
              </w:rPr>
              <w:t>Osiecznica</w:t>
            </w:r>
          </w:p>
        </w:tc>
        <w:tc>
          <w:tcPr>
            <w:tcW w:w="6926" w:type="dxa"/>
          </w:tcPr>
          <w:p w14:paraId="023A753A" w14:textId="058512F5" w:rsidR="00742072" w:rsidRPr="00EE2EAE" w:rsidRDefault="009F4D36" w:rsidP="00EE2EAE">
            <w:pPr>
              <w:spacing w:after="0"/>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EE2EAE">
              <w:rPr>
                <w:rFonts w:cs="Arial"/>
                <w:sz w:val="20"/>
                <w:szCs w:val="20"/>
              </w:rPr>
              <w:t>Osiecznica</w:t>
            </w:r>
          </w:p>
        </w:tc>
      </w:tr>
      <w:tr w:rsidR="00742072" w:rsidRPr="00EE2EAE" w14:paraId="740AB177" w14:textId="77777777" w:rsidTr="00143F89">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noWrap/>
          </w:tcPr>
          <w:p w14:paraId="46C9D029" w14:textId="51939840" w:rsidR="00742072" w:rsidRPr="00EE2EAE" w:rsidRDefault="00742072" w:rsidP="00EE2EAE">
            <w:pPr>
              <w:spacing w:after="0"/>
              <w:jc w:val="center"/>
              <w:rPr>
                <w:rFonts w:cs="Arial"/>
                <w:sz w:val="20"/>
                <w:szCs w:val="20"/>
              </w:rPr>
            </w:pPr>
            <w:r w:rsidRPr="00EE2EAE">
              <w:rPr>
                <w:rFonts w:cs="Arial"/>
                <w:sz w:val="20"/>
                <w:szCs w:val="20"/>
              </w:rPr>
              <w:t>17</w:t>
            </w:r>
          </w:p>
        </w:tc>
        <w:tc>
          <w:tcPr>
            <w:tcW w:w="1664" w:type="dxa"/>
            <w:shd w:val="clear" w:color="auto" w:fill="FF9900" w:themeFill="accent3"/>
            <w:noWrap/>
          </w:tcPr>
          <w:p w14:paraId="47438E0F" w14:textId="22F2D59A" w:rsidR="00742072" w:rsidRPr="00EE2EAE" w:rsidRDefault="00742072" w:rsidP="00EE2EAE">
            <w:pPr>
              <w:spacing w:after="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EE2EAE">
              <w:rPr>
                <w:rFonts w:cs="Arial"/>
                <w:b/>
                <w:bCs/>
                <w:sz w:val="20"/>
                <w:szCs w:val="20"/>
              </w:rPr>
              <w:t>Radnica</w:t>
            </w:r>
          </w:p>
        </w:tc>
        <w:tc>
          <w:tcPr>
            <w:tcW w:w="6926" w:type="dxa"/>
          </w:tcPr>
          <w:p w14:paraId="05ADB523" w14:textId="186FB21B" w:rsidR="00742072" w:rsidRPr="00EE2EAE" w:rsidRDefault="009F4D36" w:rsidP="00EE2EAE">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EE2EAE">
              <w:rPr>
                <w:rFonts w:cs="Arial"/>
                <w:sz w:val="20"/>
                <w:szCs w:val="20"/>
              </w:rPr>
              <w:t>Radnica</w:t>
            </w:r>
          </w:p>
        </w:tc>
      </w:tr>
      <w:tr w:rsidR="00742072" w:rsidRPr="00EE2EAE" w14:paraId="179C611C" w14:textId="77777777" w:rsidTr="00143F89">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noWrap/>
          </w:tcPr>
          <w:p w14:paraId="59471372" w14:textId="331A9FE7" w:rsidR="00742072" w:rsidRPr="00EE2EAE" w:rsidRDefault="00742072" w:rsidP="00EE2EAE">
            <w:pPr>
              <w:spacing w:after="0"/>
              <w:jc w:val="center"/>
              <w:rPr>
                <w:rFonts w:cs="Arial"/>
                <w:sz w:val="20"/>
                <w:szCs w:val="20"/>
              </w:rPr>
            </w:pPr>
            <w:r w:rsidRPr="00EE2EAE">
              <w:rPr>
                <w:rFonts w:cs="Arial"/>
                <w:sz w:val="20"/>
                <w:szCs w:val="20"/>
              </w:rPr>
              <w:t>18</w:t>
            </w:r>
          </w:p>
        </w:tc>
        <w:tc>
          <w:tcPr>
            <w:tcW w:w="1664" w:type="dxa"/>
            <w:shd w:val="clear" w:color="auto" w:fill="FF9900" w:themeFill="accent3"/>
            <w:noWrap/>
          </w:tcPr>
          <w:p w14:paraId="16C1E7F0" w14:textId="6EB22DCD" w:rsidR="00742072" w:rsidRPr="00EE2EAE" w:rsidRDefault="00742072" w:rsidP="00EE2EAE">
            <w:pPr>
              <w:spacing w:after="0"/>
              <w:jc w:val="center"/>
              <w:cnfStyle w:val="000000010000" w:firstRow="0" w:lastRow="0" w:firstColumn="0" w:lastColumn="0" w:oddVBand="0" w:evenVBand="0" w:oddHBand="0" w:evenHBand="1" w:firstRowFirstColumn="0" w:firstRowLastColumn="0" w:lastRowFirstColumn="0" w:lastRowLastColumn="0"/>
              <w:rPr>
                <w:rFonts w:cs="Arial"/>
                <w:b/>
                <w:bCs/>
                <w:sz w:val="20"/>
                <w:szCs w:val="20"/>
              </w:rPr>
            </w:pPr>
            <w:r w:rsidRPr="00EE2EAE">
              <w:rPr>
                <w:rFonts w:cs="Arial"/>
                <w:b/>
                <w:bCs/>
                <w:sz w:val="20"/>
                <w:szCs w:val="20"/>
              </w:rPr>
              <w:t>Sarbia</w:t>
            </w:r>
          </w:p>
        </w:tc>
        <w:tc>
          <w:tcPr>
            <w:tcW w:w="6926" w:type="dxa"/>
          </w:tcPr>
          <w:p w14:paraId="27EBAEC4" w14:textId="0A784E74" w:rsidR="00742072" w:rsidRPr="00EE2EAE" w:rsidRDefault="009F4D36" w:rsidP="00EE2EAE">
            <w:pPr>
              <w:spacing w:after="0"/>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EE2EAE">
              <w:rPr>
                <w:rFonts w:cs="Arial"/>
                <w:sz w:val="20"/>
                <w:szCs w:val="20"/>
              </w:rPr>
              <w:t>Sarbia</w:t>
            </w:r>
          </w:p>
        </w:tc>
      </w:tr>
      <w:tr w:rsidR="00742072" w:rsidRPr="00EE2EAE" w14:paraId="75BBE90B" w14:textId="77777777" w:rsidTr="00143F89">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noWrap/>
          </w:tcPr>
          <w:p w14:paraId="654622B8" w14:textId="6D50CDAF" w:rsidR="00742072" w:rsidRPr="00EE2EAE" w:rsidRDefault="00742072" w:rsidP="00EE2EAE">
            <w:pPr>
              <w:spacing w:after="0"/>
              <w:jc w:val="center"/>
              <w:rPr>
                <w:rFonts w:cs="Arial"/>
                <w:sz w:val="20"/>
                <w:szCs w:val="20"/>
              </w:rPr>
            </w:pPr>
            <w:r w:rsidRPr="00EE2EAE">
              <w:rPr>
                <w:rFonts w:cs="Arial"/>
                <w:sz w:val="20"/>
                <w:szCs w:val="20"/>
              </w:rPr>
              <w:t>19</w:t>
            </w:r>
          </w:p>
        </w:tc>
        <w:tc>
          <w:tcPr>
            <w:tcW w:w="1664" w:type="dxa"/>
            <w:shd w:val="clear" w:color="auto" w:fill="FF9900" w:themeFill="accent3"/>
            <w:noWrap/>
          </w:tcPr>
          <w:p w14:paraId="4EAEEBD9" w14:textId="7EDE9285" w:rsidR="00742072" w:rsidRPr="00EE2EAE" w:rsidRDefault="00742072" w:rsidP="00EE2EAE">
            <w:pPr>
              <w:spacing w:after="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EE2EAE">
              <w:rPr>
                <w:rFonts w:cs="Arial"/>
                <w:b/>
                <w:bCs/>
                <w:sz w:val="20"/>
                <w:szCs w:val="20"/>
              </w:rPr>
              <w:t>Stary Raduszec</w:t>
            </w:r>
          </w:p>
        </w:tc>
        <w:tc>
          <w:tcPr>
            <w:tcW w:w="6926" w:type="dxa"/>
          </w:tcPr>
          <w:p w14:paraId="279AB91A" w14:textId="0F1F95B4" w:rsidR="00742072" w:rsidRPr="00EE2EAE" w:rsidRDefault="009F4D36" w:rsidP="00EE2EAE">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EE2EAE">
              <w:rPr>
                <w:rFonts w:cs="Arial"/>
                <w:sz w:val="20"/>
                <w:szCs w:val="20"/>
              </w:rPr>
              <w:t>Stary Raduszec</w:t>
            </w:r>
          </w:p>
        </w:tc>
      </w:tr>
      <w:tr w:rsidR="00742072" w:rsidRPr="00EE2EAE" w14:paraId="0171EBF3" w14:textId="77777777" w:rsidTr="00143F89">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noWrap/>
          </w:tcPr>
          <w:p w14:paraId="44E83997" w14:textId="3703EC90" w:rsidR="00742072" w:rsidRPr="00EE2EAE" w:rsidRDefault="00742072" w:rsidP="00EE2EAE">
            <w:pPr>
              <w:spacing w:after="0"/>
              <w:jc w:val="center"/>
              <w:rPr>
                <w:rFonts w:cs="Arial"/>
                <w:sz w:val="20"/>
                <w:szCs w:val="20"/>
              </w:rPr>
            </w:pPr>
            <w:r w:rsidRPr="00EE2EAE">
              <w:rPr>
                <w:rFonts w:cs="Arial"/>
                <w:sz w:val="20"/>
                <w:szCs w:val="20"/>
              </w:rPr>
              <w:t>20</w:t>
            </w:r>
          </w:p>
        </w:tc>
        <w:tc>
          <w:tcPr>
            <w:tcW w:w="1664" w:type="dxa"/>
            <w:shd w:val="clear" w:color="auto" w:fill="FF9900" w:themeFill="accent3"/>
            <w:noWrap/>
          </w:tcPr>
          <w:p w14:paraId="1BF63398" w14:textId="3637F52A" w:rsidR="00742072" w:rsidRPr="00EE2EAE" w:rsidRDefault="00742072" w:rsidP="00EE2EAE">
            <w:pPr>
              <w:spacing w:after="0"/>
              <w:jc w:val="center"/>
              <w:cnfStyle w:val="000000010000" w:firstRow="0" w:lastRow="0" w:firstColumn="0" w:lastColumn="0" w:oddVBand="0" w:evenVBand="0" w:oddHBand="0" w:evenHBand="1" w:firstRowFirstColumn="0" w:firstRowLastColumn="0" w:lastRowFirstColumn="0" w:lastRowLastColumn="0"/>
              <w:rPr>
                <w:rFonts w:cs="Arial"/>
                <w:b/>
                <w:bCs/>
                <w:sz w:val="20"/>
                <w:szCs w:val="20"/>
              </w:rPr>
            </w:pPr>
            <w:r w:rsidRPr="00EE2EAE">
              <w:rPr>
                <w:rFonts w:cs="Arial"/>
                <w:b/>
                <w:bCs/>
                <w:sz w:val="20"/>
                <w:szCs w:val="20"/>
              </w:rPr>
              <w:t>Strumienno</w:t>
            </w:r>
          </w:p>
        </w:tc>
        <w:tc>
          <w:tcPr>
            <w:tcW w:w="6926" w:type="dxa"/>
          </w:tcPr>
          <w:p w14:paraId="4F260A9C" w14:textId="6FE90D67" w:rsidR="00742072" w:rsidRPr="00EE2EAE" w:rsidRDefault="009F4D36" w:rsidP="00EE2EAE">
            <w:pPr>
              <w:spacing w:after="0"/>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EE2EAE">
              <w:rPr>
                <w:rFonts w:cs="Arial"/>
                <w:sz w:val="20"/>
                <w:szCs w:val="20"/>
              </w:rPr>
              <w:t>Retno, Strumienno</w:t>
            </w:r>
          </w:p>
        </w:tc>
      </w:tr>
      <w:tr w:rsidR="00742072" w:rsidRPr="00EE2EAE" w14:paraId="0F0894C6" w14:textId="77777777" w:rsidTr="00143F89">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noWrap/>
          </w:tcPr>
          <w:p w14:paraId="0A7584A0" w14:textId="3B78AB86" w:rsidR="00742072" w:rsidRPr="00EE2EAE" w:rsidRDefault="00742072" w:rsidP="00EE2EAE">
            <w:pPr>
              <w:spacing w:after="0"/>
              <w:jc w:val="center"/>
              <w:rPr>
                <w:rFonts w:cs="Arial"/>
                <w:sz w:val="20"/>
                <w:szCs w:val="20"/>
              </w:rPr>
            </w:pPr>
            <w:r w:rsidRPr="00EE2EAE">
              <w:rPr>
                <w:rFonts w:cs="Arial"/>
                <w:sz w:val="20"/>
                <w:szCs w:val="20"/>
              </w:rPr>
              <w:t>21</w:t>
            </w:r>
          </w:p>
        </w:tc>
        <w:tc>
          <w:tcPr>
            <w:tcW w:w="1664" w:type="dxa"/>
            <w:shd w:val="clear" w:color="auto" w:fill="FF9900" w:themeFill="accent3"/>
            <w:noWrap/>
          </w:tcPr>
          <w:p w14:paraId="596D9C35" w14:textId="74A406A4" w:rsidR="00742072" w:rsidRPr="00EE2EAE" w:rsidRDefault="00742072" w:rsidP="00EE2EAE">
            <w:pPr>
              <w:spacing w:after="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EE2EAE">
              <w:rPr>
                <w:rFonts w:cs="Arial"/>
                <w:b/>
                <w:bCs/>
                <w:sz w:val="20"/>
                <w:szCs w:val="20"/>
              </w:rPr>
              <w:t>Szklarka Radnicka</w:t>
            </w:r>
          </w:p>
        </w:tc>
        <w:tc>
          <w:tcPr>
            <w:tcW w:w="6926" w:type="dxa"/>
          </w:tcPr>
          <w:p w14:paraId="5D0E776E" w14:textId="5EA9CD7C" w:rsidR="00742072" w:rsidRPr="00EE2EAE" w:rsidRDefault="009F4D36" w:rsidP="00EE2EAE">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EE2EAE">
              <w:rPr>
                <w:rFonts w:cs="Arial"/>
                <w:sz w:val="20"/>
                <w:szCs w:val="20"/>
              </w:rPr>
              <w:t>Szklarka Radnicka</w:t>
            </w:r>
          </w:p>
        </w:tc>
      </w:tr>
      <w:tr w:rsidR="00742072" w:rsidRPr="00EE2EAE" w14:paraId="7001979E" w14:textId="77777777" w:rsidTr="00143F89">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noWrap/>
          </w:tcPr>
          <w:p w14:paraId="5740334A" w14:textId="382BC4AF" w:rsidR="00742072" w:rsidRPr="00EE2EAE" w:rsidRDefault="00742072" w:rsidP="00EE2EAE">
            <w:pPr>
              <w:spacing w:after="0"/>
              <w:jc w:val="center"/>
              <w:rPr>
                <w:rFonts w:cs="Arial"/>
                <w:sz w:val="20"/>
                <w:szCs w:val="20"/>
              </w:rPr>
            </w:pPr>
            <w:r w:rsidRPr="00EE2EAE">
              <w:rPr>
                <w:rFonts w:cs="Arial"/>
                <w:sz w:val="20"/>
                <w:szCs w:val="20"/>
              </w:rPr>
              <w:t>22</w:t>
            </w:r>
          </w:p>
        </w:tc>
        <w:tc>
          <w:tcPr>
            <w:tcW w:w="1664" w:type="dxa"/>
            <w:shd w:val="clear" w:color="auto" w:fill="FF9900" w:themeFill="accent3"/>
            <w:noWrap/>
          </w:tcPr>
          <w:p w14:paraId="54FC8309" w14:textId="303665B9" w:rsidR="00742072" w:rsidRPr="00EE2EAE" w:rsidRDefault="00742072" w:rsidP="00EE2EAE">
            <w:pPr>
              <w:spacing w:after="0"/>
              <w:jc w:val="center"/>
              <w:cnfStyle w:val="000000010000" w:firstRow="0" w:lastRow="0" w:firstColumn="0" w:lastColumn="0" w:oddVBand="0" w:evenVBand="0" w:oddHBand="0" w:evenHBand="1" w:firstRowFirstColumn="0" w:firstRowLastColumn="0" w:lastRowFirstColumn="0" w:lastRowLastColumn="0"/>
              <w:rPr>
                <w:rFonts w:cs="Arial"/>
                <w:b/>
                <w:bCs/>
                <w:sz w:val="20"/>
                <w:szCs w:val="20"/>
              </w:rPr>
            </w:pPr>
            <w:r w:rsidRPr="00EE2EAE">
              <w:rPr>
                <w:rFonts w:cs="Arial"/>
                <w:b/>
                <w:bCs/>
                <w:sz w:val="20"/>
                <w:szCs w:val="20"/>
              </w:rPr>
              <w:t>Wężyska</w:t>
            </w:r>
          </w:p>
        </w:tc>
        <w:tc>
          <w:tcPr>
            <w:tcW w:w="6926" w:type="dxa"/>
          </w:tcPr>
          <w:p w14:paraId="763BD259" w14:textId="07674D9C" w:rsidR="00742072" w:rsidRPr="00EE2EAE" w:rsidRDefault="009F4D36" w:rsidP="00EE2EAE">
            <w:pPr>
              <w:spacing w:after="0"/>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EE2EAE">
              <w:rPr>
                <w:rFonts w:cs="Arial"/>
                <w:sz w:val="20"/>
                <w:szCs w:val="20"/>
              </w:rPr>
              <w:t>Wężyska</w:t>
            </w:r>
          </w:p>
        </w:tc>
      </w:tr>
    </w:tbl>
    <w:p w14:paraId="280F958F" w14:textId="77777777" w:rsidR="007B7934" w:rsidRPr="00E87D43" w:rsidRDefault="00634521" w:rsidP="00E87D43">
      <w:pPr>
        <w:spacing w:line="276" w:lineRule="auto"/>
        <w:rPr>
          <w:rFonts w:cs="Arial"/>
          <w:sz w:val="20"/>
          <w:szCs w:val="20"/>
        </w:rPr>
      </w:pPr>
      <w:r w:rsidRPr="00E87D43">
        <w:rPr>
          <w:rFonts w:cs="Arial"/>
          <w:b/>
          <w:bCs/>
          <w:sz w:val="20"/>
          <w:szCs w:val="20"/>
        </w:rPr>
        <w:t>Źródło</w:t>
      </w:r>
      <w:r w:rsidRPr="00E87D43">
        <w:rPr>
          <w:rFonts w:cs="Arial"/>
          <w:sz w:val="20"/>
          <w:szCs w:val="20"/>
        </w:rPr>
        <w:t>: opracowanie własne.</w:t>
      </w:r>
    </w:p>
    <w:p w14:paraId="761AAA68" w14:textId="0723F543" w:rsidR="009F4D36" w:rsidRDefault="0082597A" w:rsidP="009F4D36">
      <w:bookmarkStart w:id="29" w:name="_Hlk126245171"/>
      <w:r w:rsidRPr="00BB00E4">
        <w:t xml:space="preserve">Największą jednostką pod względem liczby ludności </w:t>
      </w:r>
      <w:r w:rsidR="003F1631" w:rsidRPr="00BB00E4">
        <w:t>jest</w:t>
      </w:r>
      <w:r w:rsidRPr="00BB00E4">
        <w:t xml:space="preserve"> „</w:t>
      </w:r>
      <w:r w:rsidR="009F4D36">
        <w:t>Krosno Odrzańskie 4</w:t>
      </w:r>
      <w:r w:rsidR="008955E2" w:rsidRPr="00BB00E4">
        <w:t>”</w:t>
      </w:r>
      <w:r w:rsidRPr="00BB00E4">
        <w:t xml:space="preserve"> </w:t>
      </w:r>
      <w:r w:rsidR="004B16E7" w:rsidRPr="00BB00E4">
        <w:t>zamieszkał</w:t>
      </w:r>
      <w:r w:rsidR="009F4D36">
        <w:t>e</w:t>
      </w:r>
      <w:r w:rsidR="004B16E7" w:rsidRPr="00BB00E4">
        <w:t xml:space="preserve"> </w:t>
      </w:r>
      <w:r w:rsidR="0089605A" w:rsidRPr="00BB00E4">
        <w:t xml:space="preserve">przez </w:t>
      </w:r>
      <w:r w:rsidR="009F4D36">
        <w:t xml:space="preserve">4 334 osoby (25,6% mieszkańców całej </w:t>
      </w:r>
      <w:r w:rsidR="00020316">
        <w:t>G</w:t>
      </w:r>
      <w:r w:rsidR="009F4D36">
        <w:t xml:space="preserve">miny). Z kolei największą jednostką biorąc pod uwagę powierzchnię obszaru jest </w:t>
      </w:r>
      <w:r w:rsidR="00C71C8B">
        <w:t>jednostka „Wężyska”, która zajmuje powierzchnię 21,91 km</w:t>
      </w:r>
      <w:r w:rsidR="00C71C8B">
        <w:rPr>
          <w:vertAlign w:val="superscript"/>
        </w:rPr>
        <w:t>2</w:t>
      </w:r>
      <w:r w:rsidR="00C71C8B">
        <w:t xml:space="preserve"> (co stanowi 10,4% powierzchni </w:t>
      </w:r>
      <w:r w:rsidR="00020316">
        <w:t>G</w:t>
      </w:r>
      <w:r w:rsidR="00C71C8B">
        <w:t>miny). Można więc zauważyć, że nawet największe jednostki analityczne pod względem udziału mieszkańców oraz powierzchni, nie przekraczają odpowiednio 30% ludności gminy oraz 20% powierzchni gminy – co potwierdza, że każda z</w:t>
      </w:r>
      <w:r w:rsidR="00020316">
        <w:t> </w:t>
      </w:r>
      <w:r w:rsidR="00C71C8B">
        <w:t xml:space="preserve">analizowanych jednostek może potencjalnie stanowić </w:t>
      </w:r>
      <w:r w:rsidR="00122D21">
        <w:t xml:space="preserve">w całości obszar rewitalizacji. </w:t>
      </w:r>
    </w:p>
    <w:p w14:paraId="030CFEEB" w14:textId="3315F08A" w:rsidR="00927825" w:rsidRPr="00122D21" w:rsidRDefault="00F028AF" w:rsidP="00122D21">
      <w:r w:rsidRPr="0037554A">
        <w:t>W</w:t>
      </w:r>
      <w:r w:rsidR="005B70C1" w:rsidRPr="0037554A">
        <w:t> </w:t>
      </w:r>
      <w:r w:rsidR="00122D21">
        <w:t>poniższej tabeli</w:t>
      </w:r>
      <w:r w:rsidR="00747DD8" w:rsidRPr="0037554A">
        <w:t xml:space="preserve"> </w:t>
      </w:r>
      <w:r w:rsidRPr="0037554A">
        <w:t xml:space="preserve">przedstawiono szczegółowe dane </w:t>
      </w:r>
      <w:r w:rsidR="00020316">
        <w:t>dotyczące</w:t>
      </w:r>
      <w:r w:rsidRPr="0037554A">
        <w:t xml:space="preserve"> powierzchni i liczby mieszkańców w</w:t>
      </w:r>
      <w:r w:rsidR="00E13436" w:rsidRPr="0037554A">
        <w:t> </w:t>
      </w:r>
      <w:r w:rsidRPr="0037554A">
        <w:t>poszczególnych jednostkach</w:t>
      </w:r>
      <w:r w:rsidR="00122D21">
        <w:t xml:space="preserve"> analitycznych. </w:t>
      </w:r>
    </w:p>
    <w:p w14:paraId="28ABB581" w14:textId="5D135233" w:rsidR="00525FA6" w:rsidRPr="00BB00E4" w:rsidRDefault="00525FA6" w:rsidP="00D82C34">
      <w:pPr>
        <w:pStyle w:val="Legenda"/>
      </w:pPr>
      <w:bookmarkStart w:id="30" w:name="_Toc135825265"/>
      <w:bookmarkEnd w:id="29"/>
      <w:r w:rsidRPr="00BB00E4">
        <w:t xml:space="preserve">Tabela </w:t>
      </w:r>
      <w:r w:rsidR="00716DF9">
        <w:fldChar w:fldCharType="begin"/>
      </w:r>
      <w:r w:rsidR="00716DF9">
        <w:instrText xml:space="preserve"> SEQ Tabela \* ARABIC </w:instrText>
      </w:r>
      <w:r w:rsidR="00716DF9">
        <w:fldChar w:fldCharType="separate"/>
      </w:r>
      <w:r w:rsidR="00D84D0D">
        <w:rPr>
          <w:noProof/>
        </w:rPr>
        <w:t>3</w:t>
      </w:r>
      <w:r w:rsidR="00716DF9">
        <w:rPr>
          <w:noProof/>
        </w:rPr>
        <w:fldChar w:fldCharType="end"/>
      </w:r>
      <w:r w:rsidRPr="00BB00E4">
        <w:t xml:space="preserve"> Jednostki analityczne wyznaczone na terenie Gminy </w:t>
      </w:r>
      <w:r w:rsidR="00122D21">
        <w:t>Krosno Odrzańskie</w:t>
      </w:r>
      <w:bookmarkEnd w:id="30"/>
    </w:p>
    <w:tbl>
      <w:tblPr>
        <w:tblStyle w:val="krosno"/>
        <w:tblW w:w="5000" w:type="pct"/>
        <w:tblLook w:val="04A0" w:firstRow="1" w:lastRow="0" w:firstColumn="1" w:lastColumn="0" w:noHBand="0" w:noVBand="1"/>
      </w:tblPr>
      <w:tblGrid>
        <w:gridCol w:w="760"/>
        <w:gridCol w:w="2064"/>
        <w:gridCol w:w="1560"/>
        <w:gridCol w:w="1560"/>
        <w:gridCol w:w="1560"/>
        <w:gridCol w:w="1556"/>
      </w:tblGrid>
      <w:tr w:rsidR="009F4D36" w:rsidRPr="009F4D36" w14:paraId="096C6512" w14:textId="77777777" w:rsidTr="00143F89">
        <w:trPr>
          <w:cnfStyle w:val="100000000000" w:firstRow="1" w:lastRow="0" w:firstColumn="0" w:lastColumn="0" w:oddVBand="0" w:evenVBand="0" w:oddHBand="0"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442" w:type="pct"/>
            <w:gridSpan w:val="2"/>
            <w:hideMark/>
          </w:tcPr>
          <w:p w14:paraId="2440AF9E" w14:textId="77777777" w:rsidR="009F4D36" w:rsidRPr="009F4D36" w:rsidRDefault="009F4D36" w:rsidP="009F4D36">
            <w:pPr>
              <w:spacing w:after="0"/>
              <w:jc w:val="center"/>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Jednostka analityczna</w:t>
            </w:r>
          </w:p>
        </w:tc>
        <w:tc>
          <w:tcPr>
            <w:tcW w:w="890" w:type="pct"/>
            <w:vMerge w:val="restart"/>
            <w:hideMark/>
          </w:tcPr>
          <w:p w14:paraId="609E0568" w14:textId="77777777" w:rsidR="009F4D36" w:rsidRPr="009F4D36" w:rsidRDefault="009F4D36" w:rsidP="009F4D36">
            <w:pPr>
              <w:spacing w:after="0"/>
              <w:jc w:val="center"/>
              <w:cnfStyle w:val="100000000000" w:firstRow="1" w:lastRow="0" w:firstColumn="0" w:lastColumn="0" w:oddVBand="0" w:evenVBand="0" w:oddHBand="0"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Powierzchnia jednostki (km</w:t>
            </w:r>
            <w:r w:rsidRPr="00143F89">
              <w:rPr>
                <w:rFonts w:ascii="Arial Nova" w:eastAsia="Times New Roman" w:hAnsi="Arial Nova" w:cs="Calibri"/>
                <w:color w:val="000000"/>
                <w:sz w:val="20"/>
                <w:szCs w:val="20"/>
                <w:vertAlign w:val="superscript"/>
                <w:lang w:eastAsia="pl-PL"/>
              </w:rPr>
              <w:t>2</w:t>
            </w:r>
            <w:r w:rsidRPr="009F4D36">
              <w:rPr>
                <w:rFonts w:ascii="Arial Nova" w:eastAsia="Times New Roman" w:hAnsi="Arial Nova" w:cs="Calibri"/>
                <w:color w:val="000000"/>
                <w:sz w:val="20"/>
                <w:szCs w:val="20"/>
                <w:lang w:eastAsia="pl-PL"/>
              </w:rPr>
              <w:t>)</w:t>
            </w:r>
          </w:p>
        </w:tc>
        <w:tc>
          <w:tcPr>
            <w:tcW w:w="890" w:type="pct"/>
            <w:vMerge w:val="restart"/>
            <w:hideMark/>
          </w:tcPr>
          <w:p w14:paraId="29424BC9" w14:textId="3119F1FD" w:rsidR="009F4D36" w:rsidRPr="009F4D36" w:rsidRDefault="009F4D36" w:rsidP="009F4D36">
            <w:pPr>
              <w:spacing w:after="0"/>
              <w:jc w:val="center"/>
              <w:cnfStyle w:val="100000000000" w:firstRow="1" w:lastRow="0" w:firstColumn="0" w:lastColumn="0" w:oddVBand="0" w:evenVBand="0" w:oddHBand="0"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Udział w</w:t>
            </w:r>
            <w:r w:rsidR="00143F89">
              <w:rPr>
                <w:rFonts w:ascii="Arial Nova" w:eastAsia="Times New Roman" w:hAnsi="Arial Nova" w:cs="Calibri"/>
                <w:color w:val="000000"/>
                <w:sz w:val="20"/>
                <w:szCs w:val="20"/>
                <w:lang w:eastAsia="pl-PL"/>
              </w:rPr>
              <w:t> </w:t>
            </w:r>
            <w:r w:rsidRPr="009F4D36">
              <w:rPr>
                <w:rFonts w:ascii="Arial Nova" w:eastAsia="Times New Roman" w:hAnsi="Arial Nova" w:cs="Calibri"/>
                <w:color w:val="000000"/>
                <w:sz w:val="20"/>
                <w:szCs w:val="20"/>
                <w:lang w:eastAsia="pl-PL"/>
              </w:rPr>
              <w:t>całkowitej powierzchni Gminy (%)</w:t>
            </w:r>
          </w:p>
        </w:tc>
        <w:tc>
          <w:tcPr>
            <w:tcW w:w="890" w:type="pct"/>
            <w:vMerge w:val="restart"/>
            <w:hideMark/>
          </w:tcPr>
          <w:p w14:paraId="6F623229" w14:textId="77777777" w:rsidR="009F4D36" w:rsidRPr="009F4D36" w:rsidRDefault="009F4D36" w:rsidP="009F4D36">
            <w:pPr>
              <w:spacing w:after="0"/>
              <w:jc w:val="center"/>
              <w:cnfStyle w:val="100000000000" w:firstRow="1" w:lastRow="0" w:firstColumn="0" w:lastColumn="0" w:oddVBand="0" w:evenVBand="0" w:oddHBand="0"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Liczba mieszkańców</w:t>
            </w:r>
          </w:p>
        </w:tc>
        <w:tc>
          <w:tcPr>
            <w:tcW w:w="890" w:type="pct"/>
            <w:vMerge w:val="restart"/>
            <w:hideMark/>
          </w:tcPr>
          <w:p w14:paraId="252B4E6D" w14:textId="0359D3C9" w:rsidR="009F4D36" w:rsidRPr="009F4D36" w:rsidRDefault="009F4D36" w:rsidP="009F4D36">
            <w:pPr>
              <w:spacing w:after="0"/>
              <w:jc w:val="center"/>
              <w:cnfStyle w:val="100000000000" w:firstRow="1" w:lastRow="0" w:firstColumn="0" w:lastColumn="0" w:oddVBand="0" w:evenVBand="0" w:oddHBand="0"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Udział w</w:t>
            </w:r>
            <w:r w:rsidR="00143F89">
              <w:rPr>
                <w:rFonts w:ascii="Arial Nova" w:eastAsia="Times New Roman" w:hAnsi="Arial Nova" w:cs="Calibri"/>
                <w:color w:val="000000"/>
                <w:sz w:val="20"/>
                <w:szCs w:val="20"/>
                <w:lang w:eastAsia="pl-PL"/>
              </w:rPr>
              <w:t> </w:t>
            </w:r>
            <w:r w:rsidRPr="009F4D36">
              <w:rPr>
                <w:rFonts w:ascii="Arial Nova" w:eastAsia="Times New Roman" w:hAnsi="Arial Nova" w:cs="Calibri"/>
                <w:color w:val="000000"/>
                <w:sz w:val="20"/>
                <w:szCs w:val="20"/>
                <w:lang w:eastAsia="pl-PL"/>
              </w:rPr>
              <w:t>całkowitej liczbie mieszkańców Gminy (%)</w:t>
            </w:r>
          </w:p>
        </w:tc>
      </w:tr>
      <w:tr w:rsidR="009F4D36" w:rsidRPr="009F4D36" w14:paraId="5901DD3F" w14:textId="77777777" w:rsidTr="00143F8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49" w:type="pct"/>
            <w:hideMark/>
          </w:tcPr>
          <w:p w14:paraId="1E6E233B" w14:textId="77777777" w:rsidR="009F4D36" w:rsidRPr="009F4D36" w:rsidRDefault="009F4D36" w:rsidP="009F4D36">
            <w:pPr>
              <w:spacing w:after="0"/>
              <w:jc w:val="center"/>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Lp.</w:t>
            </w:r>
          </w:p>
        </w:tc>
        <w:tc>
          <w:tcPr>
            <w:tcW w:w="993" w:type="pct"/>
            <w:shd w:val="clear" w:color="auto" w:fill="FF9900" w:themeFill="accent3"/>
            <w:hideMark/>
          </w:tcPr>
          <w:p w14:paraId="024A510D" w14:textId="77777777" w:rsidR="009F4D36" w:rsidRPr="00143F89" w:rsidRDefault="009F4D36" w:rsidP="009F4D36">
            <w:pPr>
              <w:spacing w:after="0"/>
              <w:jc w:val="center"/>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b/>
                <w:bCs/>
                <w:color w:val="000000"/>
                <w:sz w:val="20"/>
                <w:szCs w:val="20"/>
                <w:lang w:eastAsia="pl-PL"/>
              </w:rPr>
            </w:pPr>
            <w:r w:rsidRPr="00143F89">
              <w:rPr>
                <w:rFonts w:ascii="Arial Nova" w:eastAsia="Times New Roman" w:hAnsi="Arial Nova" w:cs="Calibri"/>
                <w:b/>
                <w:bCs/>
                <w:color w:val="000000"/>
                <w:sz w:val="20"/>
                <w:szCs w:val="20"/>
                <w:lang w:eastAsia="pl-PL"/>
              </w:rPr>
              <w:t>Nazwa</w:t>
            </w:r>
          </w:p>
        </w:tc>
        <w:tc>
          <w:tcPr>
            <w:tcW w:w="890" w:type="pct"/>
            <w:vMerge/>
            <w:hideMark/>
          </w:tcPr>
          <w:p w14:paraId="7813FF30" w14:textId="77777777" w:rsidR="009F4D36" w:rsidRPr="009F4D36" w:rsidRDefault="009F4D36" w:rsidP="009F4D36">
            <w:pPr>
              <w:spacing w:after="0"/>
              <w:jc w:val="left"/>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p>
        </w:tc>
        <w:tc>
          <w:tcPr>
            <w:tcW w:w="890" w:type="pct"/>
            <w:vMerge/>
            <w:hideMark/>
          </w:tcPr>
          <w:p w14:paraId="3231DFBC" w14:textId="77777777" w:rsidR="009F4D36" w:rsidRPr="009F4D36" w:rsidRDefault="009F4D36" w:rsidP="009F4D36">
            <w:pPr>
              <w:spacing w:after="0"/>
              <w:jc w:val="left"/>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p>
        </w:tc>
        <w:tc>
          <w:tcPr>
            <w:tcW w:w="890" w:type="pct"/>
            <w:vMerge/>
            <w:hideMark/>
          </w:tcPr>
          <w:p w14:paraId="3E60ED1D" w14:textId="77777777" w:rsidR="009F4D36" w:rsidRPr="009F4D36" w:rsidRDefault="009F4D36" w:rsidP="009F4D36">
            <w:pPr>
              <w:spacing w:after="0"/>
              <w:jc w:val="left"/>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p>
        </w:tc>
        <w:tc>
          <w:tcPr>
            <w:tcW w:w="890" w:type="pct"/>
            <w:vMerge/>
            <w:hideMark/>
          </w:tcPr>
          <w:p w14:paraId="277545C2" w14:textId="77777777" w:rsidR="009F4D36" w:rsidRPr="009F4D36" w:rsidRDefault="009F4D36" w:rsidP="009F4D36">
            <w:pPr>
              <w:spacing w:after="0"/>
              <w:jc w:val="left"/>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p>
        </w:tc>
      </w:tr>
      <w:tr w:rsidR="009F4D36" w:rsidRPr="009F4D36" w14:paraId="679698C7" w14:textId="77777777" w:rsidTr="00143F8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9" w:type="pct"/>
            <w:noWrap/>
            <w:hideMark/>
          </w:tcPr>
          <w:p w14:paraId="37919573" w14:textId="77777777" w:rsidR="009F4D36" w:rsidRPr="009F4D36" w:rsidRDefault="009F4D36" w:rsidP="009F4D36">
            <w:pPr>
              <w:spacing w:after="0"/>
              <w:jc w:val="center"/>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1</w:t>
            </w:r>
          </w:p>
        </w:tc>
        <w:tc>
          <w:tcPr>
            <w:tcW w:w="993" w:type="pct"/>
            <w:shd w:val="clear" w:color="auto" w:fill="FF9900" w:themeFill="accent3"/>
            <w:noWrap/>
            <w:hideMark/>
          </w:tcPr>
          <w:p w14:paraId="671F3544" w14:textId="77777777" w:rsidR="009F4D36" w:rsidRPr="009F4D36" w:rsidRDefault="009F4D36" w:rsidP="009F4D36">
            <w:pPr>
              <w:spacing w:after="0"/>
              <w:jc w:val="center"/>
              <w:cnfStyle w:val="000000010000" w:firstRow="0" w:lastRow="0" w:firstColumn="0" w:lastColumn="0" w:oddVBand="0" w:evenVBand="0" w:oddHBand="0" w:evenHBand="1"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Krosno Odrzańskie 1</w:t>
            </w:r>
          </w:p>
        </w:tc>
        <w:tc>
          <w:tcPr>
            <w:tcW w:w="890" w:type="pct"/>
            <w:noWrap/>
            <w:hideMark/>
          </w:tcPr>
          <w:p w14:paraId="334B5F66" w14:textId="77777777" w:rsidR="009F4D36" w:rsidRPr="009F4D36" w:rsidRDefault="009F4D36" w:rsidP="009F4D36">
            <w:pPr>
              <w:spacing w:after="0"/>
              <w:jc w:val="center"/>
              <w:cnfStyle w:val="000000010000" w:firstRow="0" w:lastRow="0" w:firstColumn="0" w:lastColumn="0" w:oddVBand="0" w:evenVBand="0" w:oddHBand="0" w:evenHBand="1"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1,33</w:t>
            </w:r>
          </w:p>
        </w:tc>
        <w:tc>
          <w:tcPr>
            <w:tcW w:w="890" w:type="pct"/>
            <w:noWrap/>
            <w:hideMark/>
          </w:tcPr>
          <w:p w14:paraId="6D97A2E5" w14:textId="77777777" w:rsidR="009F4D36" w:rsidRPr="009F4D36" w:rsidRDefault="009F4D36" w:rsidP="009F4D36">
            <w:pPr>
              <w:spacing w:after="0"/>
              <w:jc w:val="center"/>
              <w:cnfStyle w:val="000000010000" w:firstRow="0" w:lastRow="0" w:firstColumn="0" w:lastColumn="0" w:oddVBand="0" w:evenVBand="0" w:oddHBand="0" w:evenHBand="1"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0,6%</w:t>
            </w:r>
          </w:p>
        </w:tc>
        <w:tc>
          <w:tcPr>
            <w:tcW w:w="890" w:type="pct"/>
            <w:noWrap/>
            <w:hideMark/>
          </w:tcPr>
          <w:p w14:paraId="6D511909" w14:textId="77777777" w:rsidR="009F4D36" w:rsidRPr="009F4D36" w:rsidRDefault="009F4D36" w:rsidP="009F4D36">
            <w:pPr>
              <w:spacing w:after="0"/>
              <w:jc w:val="center"/>
              <w:cnfStyle w:val="000000010000" w:firstRow="0" w:lastRow="0" w:firstColumn="0" w:lastColumn="0" w:oddVBand="0" w:evenVBand="0" w:oddHBand="0" w:evenHBand="1"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2 905</w:t>
            </w:r>
          </w:p>
        </w:tc>
        <w:tc>
          <w:tcPr>
            <w:tcW w:w="890" w:type="pct"/>
            <w:noWrap/>
            <w:hideMark/>
          </w:tcPr>
          <w:p w14:paraId="5B3A5332" w14:textId="77777777" w:rsidR="009F4D36" w:rsidRPr="009F4D36" w:rsidRDefault="009F4D36" w:rsidP="009F4D36">
            <w:pPr>
              <w:spacing w:after="0"/>
              <w:jc w:val="center"/>
              <w:cnfStyle w:val="000000010000" w:firstRow="0" w:lastRow="0" w:firstColumn="0" w:lastColumn="0" w:oddVBand="0" w:evenVBand="0" w:oddHBand="0" w:evenHBand="1"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17,2%</w:t>
            </w:r>
          </w:p>
        </w:tc>
      </w:tr>
      <w:tr w:rsidR="009F4D36" w:rsidRPr="009F4D36" w14:paraId="510A4509" w14:textId="77777777" w:rsidTr="00143F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9" w:type="pct"/>
            <w:noWrap/>
            <w:hideMark/>
          </w:tcPr>
          <w:p w14:paraId="176FEE8D" w14:textId="77777777" w:rsidR="009F4D36" w:rsidRPr="009F4D36" w:rsidRDefault="009F4D36" w:rsidP="009F4D36">
            <w:pPr>
              <w:spacing w:after="0"/>
              <w:jc w:val="center"/>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2</w:t>
            </w:r>
          </w:p>
        </w:tc>
        <w:tc>
          <w:tcPr>
            <w:tcW w:w="993" w:type="pct"/>
            <w:shd w:val="clear" w:color="auto" w:fill="FF9900" w:themeFill="accent3"/>
            <w:noWrap/>
            <w:hideMark/>
          </w:tcPr>
          <w:p w14:paraId="3C1F4C0C" w14:textId="77777777" w:rsidR="009F4D36" w:rsidRPr="009F4D36" w:rsidRDefault="009F4D36" w:rsidP="009F4D36">
            <w:pPr>
              <w:spacing w:after="0"/>
              <w:jc w:val="center"/>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Krosno Odrzańskie 2</w:t>
            </w:r>
          </w:p>
        </w:tc>
        <w:tc>
          <w:tcPr>
            <w:tcW w:w="890" w:type="pct"/>
            <w:noWrap/>
            <w:hideMark/>
          </w:tcPr>
          <w:p w14:paraId="17B54460" w14:textId="77777777" w:rsidR="009F4D36" w:rsidRPr="009F4D36" w:rsidRDefault="009F4D36" w:rsidP="009F4D36">
            <w:pPr>
              <w:spacing w:after="0"/>
              <w:jc w:val="center"/>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1,5</w:t>
            </w:r>
          </w:p>
        </w:tc>
        <w:tc>
          <w:tcPr>
            <w:tcW w:w="890" w:type="pct"/>
            <w:noWrap/>
            <w:hideMark/>
          </w:tcPr>
          <w:p w14:paraId="200CCC73" w14:textId="77777777" w:rsidR="009F4D36" w:rsidRPr="009F4D36" w:rsidRDefault="009F4D36" w:rsidP="009F4D36">
            <w:pPr>
              <w:spacing w:after="0"/>
              <w:jc w:val="center"/>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0,7%</w:t>
            </w:r>
          </w:p>
        </w:tc>
        <w:tc>
          <w:tcPr>
            <w:tcW w:w="890" w:type="pct"/>
            <w:noWrap/>
            <w:hideMark/>
          </w:tcPr>
          <w:p w14:paraId="260C2CBF" w14:textId="77777777" w:rsidR="009F4D36" w:rsidRPr="009F4D36" w:rsidRDefault="009F4D36" w:rsidP="009F4D36">
            <w:pPr>
              <w:spacing w:after="0"/>
              <w:jc w:val="center"/>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2 972</w:t>
            </w:r>
          </w:p>
        </w:tc>
        <w:tc>
          <w:tcPr>
            <w:tcW w:w="890" w:type="pct"/>
            <w:noWrap/>
            <w:hideMark/>
          </w:tcPr>
          <w:p w14:paraId="3C1D747A" w14:textId="77777777" w:rsidR="009F4D36" w:rsidRPr="009F4D36" w:rsidRDefault="009F4D36" w:rsidP="009F4D36">
            <w:pPr>
              <w:spacing w:after="0"/>
              <w:jc w:val="center"/>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17,6%</w:t>
            </w:r>
          </w:p>
        </w:tc>
      </w:tr>
      <w:tr w:rsidR="009F4D36" w:rsidRPr="009F4D36" w14:paraId="6CBB4022" w14:textId="77777777" w:rsidTr="00143F8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9" w:type="pct"/>
            <w:noWrap/>
            <w:hideMark/>
          </w:tcPr>
          <w:p w14:paraId="12074682" w14:textId="77777777" w:rsidR="009F4D36" w:rsidRPr="009F4D36" w:rsidRDefault="009F4D36" w:rsidP="009F4D36">
            <w:pPr>
              <w:spacing w:after="0"/>
              <w:jc w:val="center"/>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3</w:t>
            </w:r>
          </w:p>
        </w:tc>
        <w:tc>
          <w:tcPr>
            <w:tcW w:w="993" w:type="pct"/>
            <w:shd w:val="clear" w:color="auto" w:fill="FF9900" w:themeFill="accent3"/>
            <w:noWrap/>
            <w:hideMark/>
          </w:tcPr>
          <w:p w14:paraId="3C28B3B5" w14:textId="77777777" w:rsidR="009F4D36" w:rsidRPr="009F4D36" w:rsidRDefault="009F4D36" w:rsidP="009F4D36">
            <w:pPr>
              <w:spacing w:after="0"/>
              <w:jc w:val="center"/>
              <w:cnfStyle w:val="000000010000" w:firstRow="0" w:lastRow="0" w:firstColumn="0" w:lastColumn="0" w:oddVBand="0" w:evenVBand="0" w:oddHBand="0" w:evenHBand="1"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Krosno Odrzańskie 3</w:t>
            </w:r>
          </w:p>
        </w:tc>
        <w:tc>
          <w:tcPr>
            <w:tcW w:w="890" w:type="pct"/>
            <w:noWrap/>
            <w:hideMark/>
          </w:tcPr>
          <w:p w14:paraId="0082EF5D" w14:textId="77777777" w:rsidR="009F4D36" w:rsidRPr="009F4D36" w:rsidRDefault="009F4D36" w:rsidP="009F4D36">
            <w:pPr>
              <w:spacing w:after="0"/>
              <w:jc w:val="center"/>
              <w:cnfStyle w:val="000000010000" w:firstRow="0" w:lastRow="0" w:firstColumn="0" w:lastColumn="0" w:oddVBand="0" w:evenVBand="0" w:oddHBand="0" w:evenHBand="1"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0,54</w:t>
            </w:r>
          </w:p>
        </w:tc>
        <w:tc>
          <w:tcPr>
            <w:tcW w:w="890" w:type="pct"/>
            <w:noWrap/>
            <w:hideMark/>
          </w:tcPr>
          <w:p w14:paraId="3A2576A3" w14:textId="77777777" w:rsidR="009F4D36" w:rsidRPr="009F4D36" w:rsidRDefault="009F4D36" w:rsidP="009F4D36">
            <w:pPr>
              <w:spacing w:after="0"/>
              <w:jc w:val="center"/>
              <w:cnfStyle w:val="000000010000" w:firstRow="0" w:lastRow="0" w:firstColumn="0" w:lastColumn="0" w:oddVBand="0" w:evenVBand="0" w:oddHBand="0" w:evenHBand="1"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0,3%</w:t>
            </w:r>
          </w:p>
        </w:tc>
        <w:tc>
          <w:tcPr>
            <w:tcW w:w="890" w:type="pct"/>
            <w:noWrap/>
            <w:hideMark/>
          </w:tcPr>
          <w:p w14:paraId="4A45195E" w14:textId="77777777" w:rsidR="009F4D36" w:rsidRPr="009F4D36" w:rsidRDefault="009F4D36" w:rsidP="009F4D36">
            <w:pPr>
              <w:spacing w:after="0"/>
              <w:jc w:val="center"/>
              <w:cnfStyle w:val="000000010000" w:firstRow="0" w:lastRow="0" w:firstColumn="0" w:lastColumn="0" w:oddVBand="0" w:evenVBand="0" w:oddHBand="0" w:evenHBand="1"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369</w:t>
            </w:r>
          </w:p>
        </w:tc>
        <w:tc>
          <w:tcPr>
            <w:tcW w:w="890" w:type="pct"/>
            <w:noWrap/>
            <w:hideMark/>
          </w:tcPr>
          <w:p w14:paraId="57EAFB65" w14:textId="77777777" w:rsidR="009F4D36" w:rsidRPr="009F4D36" w:rsidRDefault="009F4D36" w:rsidP="009F4D36">
            <w:pPr>
              <w:spacing w:after="0"/>
              <w:jc w:val="center"/>
              <w:cnfStyle w:val="000000010000" w:firstRow="0" w:lastRow="0" w:firstColumn="0" w:lastColumn="0" w:oddVBand="0" w:evenVBand="0" w:oddHBand="0" w:evenHBand="1"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2,2%</w:t>
            </w:r>
          </w:p>
        </w:tc>
      </w:tr>
      <w:tr w:rsidR="009F4D36" w:rsidRPr="009F4D36" w14:paraId="6C3D2636" w14:textId="77777777" w:rsidTr="00143F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9" w:type="pct"/>
            <w:noWrap/>
            <w:hideMark/>
          </w:tcPr>
          <w:p w14:paraId="66984E83" w14:textId="77777777" w:rsidR="009F4D36" w:rsidRPr="009F4D36" w:rsidRDefault="009F4D36" w:rsidP="009F4D36">
            <w:pPr>
              <w:spacing w:after="0"/>
              <w:jc w:val="center"/>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4</w:t>
            </w:r>
          </w:p>
        </w:tc>
        <w:tc>
          <w:tcPr>
            <w:tcW w:w="993" w:type="pct"/>
            <w:shd w:val="clear" w:color="auto" w:fill="FF9900" w:themeFill="accent3"/>
            <w:noWrap/>
            <w:hideMark/>
          </w:tcPr>
          <w:p w14:paraId="7C08E2A9" w14:textId="77777777" w:rsidR="009F4D36" w:rsidRPr="009F4D36" w:rsidRDefault="009F4D36" w:rsidP="009F4D36">
            <w:pPr>
              <w:spacing w:after="0"/>
              <w:jc w:val="center"/>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Krosno Odrzańskie 4</w:t>
            </w:r>
          </w:p>
        </w:tc>
        <w:tc>
          <w:tcPr>
            <w:tcW w:w="890" w:type="pct"/>
            <w:noWrap/>
            <w:hideMark/>
          </w:tcPr>
          <w:p w14:paraId="7BEC5CE2" w14:textId="77777777" w:rsidR="009F4D36" w:rsidRPr="009F4D36" w:rsidRDefault="009F4D36" w:rsidP="009F4D36">
            <w:pPr>
              <w:spacing w:after="0"/>
              <w:jc w:val="center"/>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4,78</w:t>
            </w:r>
          </w:p>
        </w:tc>
        <w:tc>
          <w:tcPr>
            <w:tcW w:w="890" w:type="pct"/>
            <w:noWrap/>
            <w:hideMark/>
          </w:tcPr>
          <w:p w14:paraId="35B45518" w14:textId="77777777" w:rsidR="009F4D36" w:rsidRPr="009F4D36" w:rsidRDefault="009F4D36" w:rsidP="009F4D36">
            <w:pPr>
              <w:spacing w:after="0"/>
              <w:jc w:val="center"/>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2,3%</w:t>
            </w:r>
          </w:p>
        </w:tc>
        <w:tc>
          <w:tcPr>
            <w:tcW w:w="890" w:type="pct"/>
            <w:noWrap/>
            <w:hideMark/>
          </w:tcPr>
          <w:p w14:paraId="62315175" w14:textId="77777777" w:rsidR="009F4D36" w:rsidRPr="009F4D36" w:rsidRDefault="009F4D36" w:rsidP="009F4D36">
            <w:pPr>
              <w:spacing w:after="0"/>
              <w:jc w:val="center"/>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4 334</w:t>
            </w:r>
          </w:p>
        </w:tc>
        <w:tc>
          <w:tcPr>
            <w:tcW w:w="890" w:type="pct"/>
            <w:noWrap/>
            <w:hideMark/>
          </w:tcPr>
          <w:p w14:paraId="190EEA3F" w14:textId="77777777" w:rsidR="009F4D36" w:rsidRPr="009F4D36" w:rsidRDefault="009F4D36" w:rsidP="009F4D36">
            <w:pPr>
              <w:spacing w:after="0"/>
              <w:jc w:val="center"/>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25,6%</w:t>
            </w:r>
          </w:p>
        </w:tc>
      </w:tr>
      <w:tr w:rsidR="009F4D36" w:rsidRPr="009F4D36" w14:paraId="516C5361" w14:textId="77777777" w:rsidTr="00143F8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9" w:type="pct"/>
            <w:noWrap/>
            <w:hideMark/>
          </w:tcPr>
          <w:p w14:paraId="00EFCFB8" w14:textId="77777777" w:rsidR="009F4D36" w:rsidRPr="009F4D36" w:rsidRDefault="009F4D36" w:rsidP="009F4D36">
            <w:pPr>
              <w:spacing w:after="0"/>
              <w:jc w:val="center"/>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5</w:t>
            </w:r>
          </w:p>
        </w:tc>
        <w:tc>
          <w:tcPr>
            <w:tcW w:w="993" w:type="pct"/>
            <w:shd w:val="clear" w:color="auto" w:fill="FF9900" w:themeFill="accent3"/>
            <w:noWrap/>
            <w:hideMark/>
          </w:tcPr>
          <w:p w14:paraId="0B00811E" w14:textId="77777777" w:rsidR="009F4D36" w:rsidRPr="009F4D36" w:rsidRDefault="009F4D36" w:rsidP="009F4D36">
            <w:pPr>
              <w:spacing w:after="0"/>
              <w:jc w:val="center"/>
              <w:cnfStyle w:val="000000010000" w:firstRow="0" w:lastRow="0" w:firstColumn="0" w:lastColumn="0" w:oddVBand="0" w:evenVBand="0" w:oddHBand="0" w:evenHBand="1"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Bielów</w:t>
            </w:r>
          </w:p>
        </w:tc>
        <w:tc>
          <w:tcPr>
            <w:tcW w:w="890" w:type="pct"/>
            <w:noWrap/>
            <w:hideMark/>
          </w:tcPr>
          <w:p w14:paraId="2D660303" w14:textId="77777777" w:rsidR="009F4D36" w:rsidRPr="009F4D36" w:rsidRDefault="009F4D36" w:rsidP="009F4D36">
            <w:pPr>
              <w:spacing w:after="0"/>
              <w:jc w:val="center"/>
              <w:cnfStyle w:val="000000010000" w:firstRow="0" w:lastRow="0" w:firstColumn="0" w:lastColumn="0" w:oddVBand="0" w:evenVBand="0" w:oddHBand="0" w:evenHBand="1"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4,79</w:t>
            </w:r>
          </w:p>
        </w:tc>
        <w:tc>
          <w:tcPr>
            <w:tcW w:w="890" w:type="pct"/>
            <w:noWrap/>
            <w:hideMark/>
          </w:tcPr>
          <w:p w14:paraId="3D8E6863" w14:textId="77777777" w:rsidR="009F4D36" w:rsidRPr="009F4D36" w:rsidRDefault="009F4D36" w:rsidP="009F4D36">
            <w:pPr>
              <w:spacing w:after="0"/>
              <w:jc w:val="center"/>
              <w:cnfStyle w:val="000000010000" w:firstRow="0" w:lastRow="0" w:firstColumn="0" w:lastColumn="0" w:oddVBand="0" w:evenVBand="0" w:oddHBand="0" w:evenHBand="1"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2,3%</w:t>
            </w:r>
          </w:p>
        </w:tc>
        <w:tc>
          <w:tcPr>
            <w:tcW w:w="890" w:type="pct"/>
            <w:noWrap/>
            <w:hideMark/>
          </w:tcPr>
          <w:p w14:paraId="1B477B71" w14:textId="77777777" w:rsidR="009F4D36" w:rsidRPr="009F4D36" w:rsidRDefault="009F4D36" w:rsidP="009F4D36">
            <w:pPr>
              <w:spacing w:after="0"/>
              <w:jc w:val="center"/>
              <w:cnfStyle w:val="000000010000" w:firstRow="0" w:lastRow="0" w:firstColumn="0" w:lastColumn="0" w:oddVBand="0" w:evenVBand="0" w:oddHBand="0" w:evenHBand="1"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156</w:t>
            </w:r>
          </w:p>
        </w:tc>
        <w:tc>
          <w:tcPr>
            <w:tcW w:w="890" w:type="pct"/>
            <w:noWrap/>
            <w:hideMark/>
          </w:tcPr>
          <w:p w14:paraId="20575533" w14:textId="77777777" w:rsidR="009F4D36" w:rsidRPr="009F4D36" w:rsidRDefault="009F4D36" w:rsidP="009F4D36">
            <w:pPr>
              <w:spacing w:after="0"/>
              <w:jc w:val="center"/>
              <w:cnfStyle w:val="000000010000" w:firstRow="0" w:lastRow="0" w:firstColumn="0" w:lastColumn="0" w:oddVBand="0" w:evenVBand="0" w:oddHBand="0" w:evenHBand="1"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0,9%</w:t>
            </w:r>
          </w:p>
        </w:tc>
      </w:tr>
      <w:tr w:rsidR="009F4D36" w:rsidRPr="009F4D36" w14:paraId="4C7BAE29" w14:textId="77777777" w:rsidTr="00143F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9" w:type="pct"/>
            <w:noWrap/>
            <w:hideMark/>
          </w:tcPr>
          <w:p w14:paraId="43C77F83" w14:textId="77777777" w:rsidR="009F4D36" w:rsidRPr="009F4D36" w:rsidRDefault="009F4D36" w:rsidP="009F4D36">
            <w:pPr>
              <w:spacing w:after="0"/>
              <w:jc w:val="center"/>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lastRenderedPageBreak/>
              <w:t>6</w:t>
            </w:r>
          </w:p>
        </w:tc>
        <w:tc>
          <w:tcPr>
            <w:tcW w:w="993" w:type="pct"/>
            <w:shd w:val="clear" w:color="auto" w:fill="FF9900" w:themeFill="accent3"/>
            <w:noWrap/>
            <w:hideMark/>
          </w:tcPr>
          <w:p w14:paraId="5773A52C" w14:textId="77777777" w:rsidR="009F4D36" w:rsidRPr="009F4D36" w:rsidRDefault="009F4D36" w:rsidP="009F4D36">
            <w:pPr>
              <w:spacing w:after="0"/>
              <w:jc w:val="center"/>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Brzózka</w:t>
            </w:r>
          </w:p>
        </w:tc>
        <w:tc>
          <w:tcPr>
            <w:tcW w:w="890" w:type="pct"/>
            <w:noWrap/>
            <w:hideMark/>
          </w:tcPr>
          <w:p w14:paraId="0A9467FF" w14:textId="77777777" w:rsidR="009F4D36" w:rsidRPr="009F4D36" w:rsidRDefault="009F4D36" w:rsidP="009F4D36">
            <w:pPr>
              <w:spacing w:after="0"/>
              <w:jc w:val="center"/>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17,62</w:t>
            </w:r>
          </w:p>
        </w:tc>
        <w:tc>
          <w:tcPr>
            <w:tcW w:w="890" w:type="pct"/>
            <w:noWrap/>
            <w:hideMark/>
          </w:tcPr>
          <w:p w14:paraId="7A666166" w14:textId="77777777" w:rsidR="009F4D36" w:rsidRPr="009F4D36" w:rsidRDefault="009F4D36" w:rsidP="009F4D36">
            <w:pPr>
              <w:spacing w:after="0"/>
              <w:jc w:val="center"/>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8,3%</w:t>
            </w:r>
          </w:p>
        </w:tc>
        <w:tc>
          <w:tcPr>
            <w:tcW w:w="890" w:type="pct"/>
            <w:noWrap/>
            <w:hideMark/>
          </w:tcPr>
          <w:p w14:paraId="44B375FF" w14:textId="77777777" w:rsidR="009F4D36" w:rsidRPr="009F4D36" w:rsidRDefault="009F4D36" w:rsidP="009F4D36">
            <w:pPr>
              <w:spacing w:after="0"/>
              <w:jc w:val="center"/>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251</w:t>
            </w:r>
          </w:p>
        </w:tc>
        <w:tc>
          <w:tcPr>
            <w:tcW w:w="890" w:type="pct"/>
            <w:noWrap/>
            <w:hideMark/>
          </w:tcPr>
          <w:p w14:paraId="33C29FDD" w14:textId="77777777" w:rsidR="009F4D36" w:rsidRPr="009F4D36" w:rsidRDefault="009F4D36" w:rsidP="009F4D36">
            <w:pPr>
              <w:spacing w:after="0"/>
              <w:jc w:val="center"/>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1,5%</w:t>
            </w:r>
          </w:p>
        </w:tc>
      </w:tr>
      <w:tr w:rsidR="009F4D36" w:rsidRPr="009F4D36" w14:paraId="36D04594" w14:textId="77777777" w:rsidTr="00143F8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9" w:type="pct"/>
            <w:noWrap/>
            <w:hideMark/>
          </w:tcPr>
          <w:p w14:paraId="3FD542AC" w14:textId="77777777" w:rsidR="009F4D36" w:rsidRPr="009F4D36" w:rsidRDefault="009F4D36" w:rsidP="009F4D36">
            <w:pPr>
              <w:spacing w:after="0"/>
              <w:jc w:val="center"/>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7</w:t>
            </w:r>
          </w:p>
        </w:tc>
        <w:tc>
          <w:tcPr>
            <w:tcW w:w="993" w:type="pct"/>
            <w:shd w:val="clear" w:color="auto" w:fill="FF9900" w:themeFill="accent3"/>
            <w:noWrap/>
            <w:hideMark/>
          </w:tcPr>
          <w:p w14:paraId="736B89E9" w14:textId="77777777" w:rsidR="009F4D36" w:rsidRPr="009F4D36" w:rsidRDefault="009F4D36" w:rsidP="009F4D36">
            <w:pPr>
              <w:spacing w:after="0"/>
              <w:jc w:val="center"/>
              <w:cnfStyle w:val="000000010000" w:firstRow="0" w:lastRow="0" w:firstColumn="0" w:lastColumn="0" w:oddVBand="0" w:evenVBand="0" w:oddHBand="0" w:evenHBand="1"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Chojna</w:t>
            </w:r>
          </w:p>
        </w:tc>
        <w:tc>
          <w:tcPr>
            <w:tcW w:w="890" w:type="pct"/>
            <w:noWrap/>
            <w:hideMark/>
          </w:tcPr>
          <w:p w14:paraId="7F96B025" w14:textId="77777777" w:rsidR="009F4D36" w:rsidRPr="009F4D36" w:rsidRDefault="009F4D36" w:rsidP="009F4D36">
            <w:pPr>
              <w:spacing w:after="0"/>
              <w:jc w:val="center"/>
              <w:cnfStyle w:val="000000010000" w:firstRow="0" w:lastRow="0" w:firstColumn="0" w:lastColumn="0" w:oddVBand="0" w:evenVBand="0" w:oddHBand="0" w:evenHBand="1"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0,48</w:t>
            </w:r>
          </w:p>
        </w:tc>
        <w:tc>
          <w:tcPr>
            <w:tcW w:w="890" w:type="pct"/>
            <w:noWrap/>
            <w:hideMark/>
          </w:tcPr>
          <w:p w14:paraId="52F06910" w14:textId="77777777" w:rsidR="009F4D36" w:rsidRPr="009F4D36" w:rsidRDefault="009F4D36" w:rsidP="009F4D36">
            <w:pPr>
              <w:spacing w:after="0"/>
              <w:jc w:val="center"/>
              <w:cnfStyle w:val="000000010000" w:firstRow="0" w:lastRow="0" w:firstColumn="0" w:lastColumn="0" w:oddVBand="0" w:evenVBand="0" w:oddHBand="0" w:evenHBand="1"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0,2%</w:t>
            </w:r>
          </w:p>
        </w:tc>
        <w:tc>
          <w:tcPr>
            <w:tcW w:w="890" w:type="pct"/>
            <w:noWrap/>
            <w:hideMark/>
          </w:tcPr>
          <w:p w14:paraId="6BFB5AC2" w14:textId="77777777" w:rsidR="009F4D36" w:rsidRPr="009F4D36" w:rsidRDefault="009F4D36" w:rsidP="009F4D36">
            <w:pPr>
              <w:spacing w:after="0"/>
              <w:jc w:val="center"/>
              <w:cnfStyle w:val="000000010000" w:firstRow="0" w:lastRow="0" w:firstColumn="0" w:lastColumn="0" w:oddVBand="0" w:evenVBand="0" w:oddHBand="0" w:evenHBand="1"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53</w:t>
            </w:r>
          </w:p>
        </w:tc>
        <w:tc>
          <w:tcPr>
            <w:tcW w:w="890" w:type="pct"/>
            <w:noWrap/>
            <w:hideMark/>
          </w:tcPr>
          <w:p w14:paraId="24D5BD6A" w14:textId="77777777" w:rsidR="009F4D36" w:rsidRPr="009F4D36" w:rsidRDefault="009F4D36" w:rsidP="009F4D36">
            <w:pPr>
              <w:spacing w:after="0"/>
              <w:jc w:val="center"/>
              <w:cnfStyle w:val="000000010000" w:firstRow="0" w:lastRow="0" w:firstColumn="0" w:lastColumn="0" w:oddVBand="0" w:evenVBand="0" w:oddHBand="0" w:evenHBand="1"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0,3%</w:t>
            </w:r>
          </w:p>
        </w:tc>
      </w:tr>
      <w:tr w:rsidR="009F4D36" w:rsidRPr="009F4D36" w14:paraId="3C0EFEA5" w14:textId="77777777" w:rsidTr="00143F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9" w:type="pct"/>
            <w:noWrap/>
            <w:hideMark/>
          </w:tcPr>
          <w:p w14:paraId="6F0A0FD6" w14:textId="77777777" w:rsidR="009F4D36" w:rsidRPr="009F4D36" w:rsidRDefault="009F4D36" w:rsidP="009F4D36">
            <w:pPr>
              <w:spacing w:after="0"/>
              <w:jc w:val="center"/>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8</w:t>
            </w:r>
          </w:p>
        </w:tc>
        <w:tc>
          <w:tcPr>
            <w:tcW w:w="993" w:type="pct"/>
            <w:shd w:val="clear" w:color="auto" w:fill="FF9900" w:themeFill="accent3"/>
            <w:noWrap/>
            <w:hideMark/>
          </w:tcPr>
          <w:p w14:paraId="700E731C" w14:textId="77777777" w:rsidR="009F4D36" w:rsidRPr="009F4D36" w:rsidRDefault="009F4D36" w:rsidP="009F4D36">
            <w:pPr>
              <w:spacing w:after="0"/>
              <w:jc w:val="center"/>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Chyże</w:t>
            </w:r>
          </w:p>
        </w:tc>
        <w:tc>
          <w:tcPr>
            <w:tcW w:w="890" w:type="pct"/>
            <w:noWrap/>
            <w:hideMark/>
          </w:tcPr>
          <w:p w14:paraId="7562E870" w14:textId="77777777" w:rsidR="009F4D36" w:rsidRPr="009F4D36" w:rsidRDefault="009F4D36" w:rsidP="009F4D36">
            <w:pPr>
              <w:spacing w:after="0"/>
              <w:jc w:val="center"/>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2,69</w:t>
            </w:r>
          </w:p>
        </w:tc>
        <w:tc>
          <w:tcPr>
            <w:tcW w:w="890" w:type="pct"/>
            <w:noWrap/>
            <w:hideMark/>
          </w:tcPr>
          <w:p w14:paraId="6E7C06D9" w14:textId="77777777" w:rsidR="009F4D36" w:rsidRPr="009F4D36" w:rsidRDefault="009F4D36" w:rsidP="009F4D36">
            <w:pPr>
              <w:spacing w:after="0"/>
              <w:jc w:val="center"/>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1,3%</w:t>
            </w:r>
          </w:p>
        </w:tc>
        <w:tc>
          <w:tcPr>
            <w:tcW w:w="890" w:type="pct"/>
            <w:noWrap/>
            <w:hideMark/>
          </w:tcPr>
          <w:p w14:paraId="271F9DE8" w14:textId="77777777" w:rsidR="009F4D36" w:rsidRPr="009F4D36" w:rsidRDefault="009F4D36" w:rsidP="009F4D36">
            <w:pPr>
              <w:spacing w:after="0"/>
              <w:jc w:val="center"/>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158</w:t>
            </w:r>
          </w:p>
        </w:tc>
        <w:tc>
          <w:tcPr>
            <w:tcW w:w="890" w:type="pct"/>
            <w:noWrap/>
            <w:hideMark/>
          </w:tcPr>
          <w:p w14:paraId="02F9967E" w14:textId="77777777" w:rsidR="009F4D36" w:rsidRPr="009F4D36" w:rsidRDefault="009F4D36" w:rsidP="009F4D36">
            <w:pPr>
              <w:spacing w:after="0"/>
              <w:jc w:val="center"/>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0,9%</w:t>
            </w:r>
          </w:p>
        </w:tc>
      </w:tr>
      <w:tr w:rsidR="009F4D36" w:rsidRPr="009F4D36" w14:paraId="7EE8FC14" w14:textId="77777777" w:rsidTr="00143F8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9" w:type="pct"/>
            <w:noWrap/>
            <w:hideMark/>
          </w:tcPr>
          <w:p w14:paraId="264BD37E" w14:textId="77777777" w:rsidR="009F4D36" w:rsidRPr="009F4D36" w:rsidRDefault="009F4D36" w:rsidP="009F4D36">
            <w:pPr>
              <w:spacing w:after="0"/>
              <w:jc w:val="center"/>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9</w:t>
            </w:r>
          </w:p>
        </w:tc>
        <w:tc>
          <w:tcPr>
            <w:tcW w:w="993" w:type="pct"/>
            <w:shd w:val="clear" w:color="auto" w:fill="FF9900" w:themeFill="accent3"/>
            <w:noWrap/>
            <w:hideMark/>
          </w:tcPr>
          <w:p w14:paraId="45FD4132" w14:textId="77777777" w:rsidR="009F4D36" w:rsidRPr="009F4D36" w:rsidRDefault="009F4D36" w:rsidP="009F4D36">
            <w:pPr>
              <w:spacing w:after="0"/>
              <w:jc w:val="center"/>
              <w:cnfStyle w:val="000000010000" w:firstRow="0" w:lastRow="0" w:firstColumn="0" w:lastColumn="0" w:oddVBand="0" w:evenVBand="0" w:oddHBand="0" w:evenHBand="1"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Czarnowo</w:t>
            </w:r>
          </w:p>
        </w:tc>
        <w:tc>
          <w:tcPr>
            <w:tcW w:w="890" w:type="pct"/>
            <w:noWrap/>
            <w:hideMark/>
          </w:tcPr>
          <w:p w14:paraId="1FBAEC63" w14:textId="77777777" w:rsidR="009F4D36" w:rsidRPr="009F4D36" w:rsidRDefault="009F4D36" w:rsidP="009F4D36">
            <w:pPr>
              <w:spacing w:after="0"/>
              <w:jc w:val="center"/>
              <w:cnfStyle w:val="000000010000" w:firstRow="0" w:lastRow="0" w:firstColumn="0" w:lastColumn="0" w:oddVBand="0" w:evenVBand="0" w:oddHBand="0" w:evenHBand="1"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11,3</w:t>
            </w:r>
          </w:p>
        </w:tc>
        <w:tc>
          <w:tcPr>
            <w:tcW w:w="890" w:type="pct"/>
            <w:noWrap/>
            <w:hideMark/>
          </w:tcPr>
          <w:p w14:paraId="610B67E8" w14:textId="77777777" w:rsidR="009F4D36" w:rsidRPr="009F4D36" w:rsidRDefault="009F4D36" w:rsidP="009F4D36">
            <w:pPr>
              <w:spacing w:after="0"/>
              <w:jc w:val="center"/>
              <w:cnfStyle w:val="000000010000" w:firstRow="0" w:lastRow="0" w:firstColumn="0" w:lastColumn="0" w:oddVBand="0" w:evenVBand="0" w:oddHBand="0" w:evenHBand="1"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5,3%</w:t>
            </w:r>
          </w:p>
        </w:tc>
        <w:tc>
          <w:tcPr>
            <w:tcW w:w="890" w:type="pct"/>
            <w:noWrap/>
            <w:hideMark/>
          </w:tcPr>
          <w:p w14:paraId="0D9E163C" w14:textId="77777777" w:rsidR="009F4D36" w:rsidRPr="009F4D36" w:rsidRDefault="009F4D36" w:rsidP="009F4D36">
            <w:pPr>
              <w:spacing w:after="0"/>
              <w:jc w:val="center"/>
              <w:cnfStyle w:val="000000010000" w:firstRow="0" w:lastRow="0" w:firstColumn="0" w:lastColumn="0" w:oddVBand="0" w:evenVBand="0" w:oddHBand="0" w:evenHBand="1"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445</w:t>
            </w:r>
          </w:p>
        </w:tc>
        <w:tc>
          <w:tcPr>
            <w:tcW w:w="890" w:type="pct"/>
            <w:noWrap/>
            <w:hideMark/>
          </w:tcPr>
          <w:p w14:paraId="04C7C54E" w14:textId="77777777" w:rsidR="009F4D36" w:rsidRPr="009F4D36" w:rsidRDefault="009F4D36" w:rsidP="009F4D36">
            <w:pPr>
              <w:spacing w:after="0"/>
              <w:jc w:val="center"/>
              <w:cnfStyle w:val="000000010000" w:firstRow="0" w:lastRow="0" w:firstColumn="0" w:lastColumn="0" w:oddVBand="0" w:evenVBand="0" w:oddHBand="0" w:evenHBand="1"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2,6%</w:t>
            </w:r>
          </w:p>
        </w:tc>
      </w:tr>
      <w:tr w:rsidR="009F4D36" w:rsidRPr="009F4D36" w14:paraId="1E87DB53" w14:textId="77777777" w:rsidTr="00143F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9" w:type="pct"/>
            <w:noWrap/>
            <w:hideMark/>
          </w:tcPr>
          <w:p w14:paraId="4B1B74B0" w14:textId="77777777" w:rsidR="009F4D36" w:rsidRPr="009F4D36" w:rsidRDefault="009F4D36" w:rsidP="009F4D36">
            <w:pPr>
              <w:spacing w:after="0"/>
              <w:jc w:val="center"/>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10</w:t>
            </w:r>
          </w:p>
        </w:tc>
        <w:tc>
          <w:tcPr>
            <w:tcW w:w="993" w:type="pct"/>
            <w:shd w:val="clear" w:color="auto" w:fill="FF9900" w:themeFill="accent3"/>
            <w:noWrap/>
            <w:hideMark/>
          </w:tcPr>
          <w:p w14:paraId="775873A7" w14:textId="77777777" w:rsidR="009F4D36" w:rsidRPr="009F4D36" w:rsidRDefault="009F4D36" w:rsidP="009F4D36">
            <w:pPr>
              <w:spacing w:after="0"/>
              <w:jc w:val="center"/>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Czetowice</w:t>
            </w:r>
          </w:p>
        </w:tc>
        <w:tc>
          <w:tcPr>
            <w:tcW w:w="890" w:type="pct"/>
            <w:noWrap/>
            <w:hideMark/>
          </w:tcPr>
          <w:p w14:paraId="1759C734" w14:textId="77777777" w:rsidR="009F4D36" w:rsidRPr="009F4D36" w:rsidRDefault="009F4D36" w:rsidP="009F4D36">
            <w:pPr>
              <w:spacing w:after="0"/>
              <w:jc w:val="center"/>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18,79</w:t>
            </w:r>
          </w:p>
        </w:tc>
        <w:tc>
          <w:tcPr>
            <w:tcW w:w="890" w:type="pct"/>
            <w:noWrap/>
            <w:hideMark/>
          </w:tcPr>
          <w:p w14:paraId="6A3BE157" w14:textId="77777777" w:rsidR="009F4D36" w:rsidRPr="009F4D36" w:rsidRDefault="009F4D36" w:rsidP="009F4D36">
            <w:pPr>
              <w:spacing w:after="0"/>
              <w:jc w:val="center"/>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8,9%</w:t>
            </w:r>
          </w:p>
        </w:tc>
        <w:tc>
          <w:tcPr>
            <w:tcW w:w="890" w:type="pct"/>
            <w:noWrap/>
            <w:hideMark/>
          </w:tcPr>
          <w:p w14:paraId="1640C370" w14:textId="77777777" w:rsidR="009F4D36" w:rsidRPr="009F4D36" w:rsidRDefault="009F4D36" w:rsidP="009F4D36">
            <w:pPr>
              <w:spacing w:after="0"/>
              <w:jc w:val="center"/>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139</w:t>
            </w:r>
          </w:p>
        </w:tc>
        <w:tc>
          <w:tcPr>
            <w:tcW w:w="890" w:type="pct"/>
            <w:noWrap/>
            <w:hideMark/>
          </w:tcPr>
          <w:p w14:paraId="4D966AB1" w14:textId="77777777" w:rsidR="009F4D36" w:rsidRPr="009F4D36" w:rsidRDefault="009F4D36" w:rsidP="009F4D36">
            <w:pPr>
              <w:spacing w:after="0"/>
              <w:jc w:val="center"/>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0,8%</w:t>
            </w:r>
          </w:p>
        </w:tc>
      </w:tr>
      <w:tr w:rsidR="009F4D36" w:rsidRPr="009F4D36" w14:paraId="714C5E5B" w14:textId="77777777" w:rsidTr="00143F8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9" w:type="pct"/>
            <w:noWrap/>
            <w:hideMark/>
          </w:tcPr>
          <w:p w14:paraId="5CF5BC84" w14:textId="77777777" w:rsidR="009F4D36" w:rsidRPr="009F4D36" w:rsidRDefault="009F4D36" w:rsidP="009F4D36">
            <w:pPr>
              <w:spacing w:after="0"/>
              <w:jc w:val="center"/>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11</w:t>
            </w:r>
          </w:p>
        </w:tc>
        <w:tc>
          <w:tcPr>
            <w:tcW w:w="993" w:type="pct"/>
            <w:shd w:val="clear" w:color="auto" w:fill="FF9900" w:themeFill="accent3"/>
            <w:noWrap/>
            <w:hideMark/>
          </w:tcPr>
          <w:p w14:paraId="5A4E0B16" w14:textId="77777777" w:rsidR="009F4D36" w:rsidRPr="009F4D36" w:rsidRDefault="009F4D36" w:rsidP="009F4D36">
            <w:pPr>
              <w:spacing w:after="0"/>
              <w:jc w:val="center"/>
              <w:cnfStyle w:val="000000010000" w:firstRow="0" w:lastRow="0" w:firstColumn="0" w:lastColumn="0" w:oddVBand="0" w:evenVBand="0" w:oddHBand="0" w:evenHBand="1"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Gostchorze</w:t>
            </w:r>
          </w:p>
        </w:tc>
        <w:tc>
          <w:tcPr>
            <w:tcW w:w="890" w:type="pct"/>
            <w:noWrap/>
            <w:hideMark/>
          </w:tcPr>
          <w:p w14:paraId="7F0C43D9" w14:textId="77777777" w:rsidR="009F4D36" w:rsidRPr="009F4D36" w:rsidRDefault="009F4D36" w:rsidP="009F4D36">
            <w:pPr>
              <w:spacing w:after="0"/>
              <w:jc w:val="center"/>
              <w:cnfStyle w:val="000000010000" w:firstRow="0" w:lastRow="0" w:firstColumn="0" w:lastColumn="0" w:oddVBand="0" w:evenVBand="0" w:oddHBand="0" w:evenHBand="1"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20,15</w:t>
            </w:r>
          </w:p>
        </w:tc>
        <w:tc>
          <w:tcPr>
            <w:tcW w:w="890" w:type="pct"/>
            <w:noWrap/>
            <w:hideMark/>
          </w:tcPr>
          <w:p w14:paraId="1493DB83" w14:textId="77777777" w:rsidR="009F4D36" w:rsidRPr="009F4D36" w:rsidRDefault="009F4D36" w:rsidP="009F4D36">
            <w:pPr>
              <w:spacing w:after="0"/>
              <w:jc w:val="center"/>
              <w:cnfStyle w:val="000000010000" w:firstRow="0" w:lastRow="0" w:firstColumn="0" w:lastColumn="0" w:oddVBand="0" w:evenVBand="0" w:oddHBand="0" w:evenHBand="1"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9,5%</w:t>
            </w:r>
          </w:p>
        </w:tc>
        <w:tc>
          <w:tcPr>
            <w:tcW w:w="890" w:type="pct"/>
            <w:noWrap/>
            <w:hideMark/>
          </w:tcPr>
          <w:p w14:paraId="0758F7DA" w14:textId="77777777" w:rsidR="009F4D36" w:rsidRPr="009F4D36" w:rsidRDefault="009F4D36" w:rsidP="009F4D36">
            <w:pPr>
              <w:spacing w:after="0"/>
              <w:jc w:val="center"/>
              <w:cnfStyle w:val="000000010000" w:firstRow="0" w:lastRow="0" w:firstColumn="0" w:lastColumn="0" w:oddVBand="0" w:evenVBand="0" w:oddHBand="0" w:evenHBand="1"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320</w:t>
            </w:r>
          </w:p>
        </w:tc>
        <w:tc>
          <w:tcPr>
            <w:tcW w:w="890" w:type="pct"/>
            <w:noWrap/>
            <w:hideMark/>
          </w:tcPr>
          <w:p w14:paraId="7B290FB4" w14:textId="77777777" w:rsidR="009F4D36" w:rsidRPr="009F4D36" w:rsidRDefault="009F4D36" w:rsidP="009F4D36">
            <w:pPr>
              <w:spacing w:after="0"/>
              <w:jc w:val="center"/>
              <w:cnfStyle w:val="000000010000" w:firstRow="0" w:lastRow="0" w:firstColumn="0" w:lastColumn="0" w:oddVBand="0" w:evenVBand="0" w:oddHBand="0" w:evenHBand="1"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1,9%</w:t>
            </w:r>
          </w:p>
        </w:tc>
      </w:tr>
      <w:tr w:rsidR="009F4D36" w:rsidRPr="009F4D36" w14:paraId="6C90A98B" w14:textId="77777777" w:rsidTr="00143F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9" w:type="pct"/>
            <w:noWrap/>
            <w:hideMark/>
          </w:tcPr>
          <w:p w14:paraId="19CCAD8A" w14:textId="77777777" w:rsidR="009F4D36" w:rsidRPr="009F4D36" w:rsidRDefault="009F4D36" w:rsidP="009F4D36">
            <w:pPr>
              <w:spacing w:after="0"/>
              <w:jc w:val="center"/>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12</w:t>
            </w:r>
          </w:p>
        </w:tc>
        <w:tc>
          <w:tcPr>
            <w:tcW w:w="993" w:type="pct"/>
            <w:shd w:val="clear" w:color="auto" w:fill="FF9900" w:themeFill="accent3"/>
            <w:noWrap/>
            <w:hideMark/>
          </w:tcPr>
          <w:p w14:paraId="5C2A50F0" w14:textId="77777777" w:rsidR="009F4D36" w:rsidRPr="009F4D36" w:rsidRDefault="009F4D36" w:rsidP="009F4D36">
            <w:pPr>
              <w:spacing w:after="0"/>
              <w:jc w:val="center"/>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Kamień</w:t>
            </w:r>
          </w:p>
        </w:tc>
        <w:tc>
          <w:tcPr>
            <w:tcW w:w="890" w:type="pct"/>
            <w:noWrap/>
            <w:hideMark/>
          </w:tcPr>
          <w:p w14:paraId="5E6FDDCE" w14:textId="77777777" w:rsidR="009F4D36" w:rsidRPr="009F4D36" w:rsidRDefault="009F4D36" w:rsidP="009F4D36">
            <w:pPr>
              <w:spacing w:after="0"/>
              <w:jc w:val="center"/>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4,29</w:t>
            </w:r>
          </w:p>
        </w:tc>
        <w:tc>
          <w:tcPr>
            <w:tcW w:w="890" w:type="pct"/>
            <w:noWrap/>
            <w:hideMark/>
          </w:tcPr>
          <w:p w14:paraId="049D00C8" w14:textId="77777777" w:rsidR="009F4D36" w:rsidRPr="009F4D36" w:rsidRDefault="009F4D36" w:rsidP="009F4D36">
            <w:pPr>
              <w:spacing w:after="0"/>
              <w:jc w:val="center"/>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2,0%</w:t>
            </w:r>
          </w:p>
        </w:tc>
        <w:tc>
          <w:tcPr>
            <w:tcW w:w="890" w:type="pct"/>
            <w:noWrap/>
            <w:hideMark/>
          </w:tcPr>
          <w:p w14:paraId="16339D13" w14:textId="77777777" w:rsidR="009F4D36" w:rsidRPr="009F4D36" w:rsidRDefault="009F4D36" w:rsidP="009F4D36">
            <w:pPr>
              <w:spacing w:after="0"/>
              <w:jc w:val="center"/>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252</w:t>
            </w:r>
          </w:p>
        </w:tc>
        <w:tc>
          <w:tcPr>
            <w:tcW w:w="890" w:type="pct"/>
            <w:noWrap/>
            <w:hideMark/>
          </w:tcPr>
          <w:p w14:paraId="551DA004" w14:textId="77777777" w:rsidR="009F4D36" w:rsidRPr="009F4D36" w:rsidRDefault="009F4D36" w:rsidP="009F4D36">
            <w:pPr>
              <w:spacing w:after="0"/>
              <w:jc w:val="center"/>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1,5%</w:t>
            </w:r>
          </w:p>
        </w:tc>
      </w:tr>
      <w:tr w:rsidR="009F4D36" w:rsidRPr="009F4D36" w14:paraId="655648A0" w14:textId="77777777" w:rsidTr="00143F8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9" w:type="pct"/>
            <w:noWrap/>
            <w:hideMark/>
          </w:tcPr>
          <w:p w14:paraId="04C52F83" w14:textId="77777777" w:rsidR="009F4D36" w:rsidRPr="009F4D36" w:rsidRDefault="009F4D36" w:rsidP="009F4D36">
            <w:pPr>
              <w:spacing w:after="0"/>
              <w:jc w:val="center"/>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13</w:t>
            </w:r>
          </w:p>
        </w:tc>
        <w:tc>
          <w:tcPr>
            <w:tcW w:w="993" w:type="pct"/>
            <w:shd w:val="clear" w:color="auto" w:fill="FF9900" w:themeFill="accent3"/>
            <w:noWrap/>
            <w:hideMark/>
          </w:tcPr>
          <w:p w14:paraId="1BBC6B5D" w14:textId="77777777" w:rsidR="009F4D36" w:rsidRPr="009F4D36" w:rsidRDefault="009F4D36" w:rsidP="009F4D36">
            <w:pPr>
              <w:spacing w:after="0"/>
              <w:jc w:val="center"/>
              <w:cnfStyle w:val="000000010000" w:firstRow="0" w:lastRow="0" w:firstColumn="0" w:lastColumn="0" w:oddVBand="0" w:evenVBand="0" w:oddHBand="0" w:evenHBand="1"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Łochowice</w:t>
            </w:r>
          </w:p>
        </w:tc>
        <w:tc>
          <w:tcPr>
            <w:tcW w:w="890" w:type="pct"/>
            <w:noWrap/>
            <w:hideMark/>
          </w:tcPr>
          <w:p w14:paraId="266FA029" w14:textId="77777777" w:rsidR="009F4D36" w:rsidRPr="009F4D36" w:rsidRDefault="009F4D36" w:rsidP="009F4D36">
            <w:pPr>
              <w:spacing w:after="0"/>
              <w:jc w:val="center"/>
              <w:cnfStyle w:val="000000010000" w:firstRow="0" w:lastRow="0" w:firstColumn="0" w:lastColumn="0" w:oddVBand="0" w:evenVBand="0" w:oddHBand="0" w:evenHBand="1"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11,66</w:t>
            </w:r>
          </w:p>
        </w:tc>
        <w:tc>
          <w:tcPr>
            <w:tcW w:w="890" w:type="pct"/>
            <w:noWrap/>
            <w:hideMark/>
          </w:tcPr>
          <w:p w14:paraId="2360026A" w14:textId="77777777" w:rsidR="009F4D36" w:rsidRPr="009F4D36" w:rsidRDefault="009F4D36" w:rsidP="009F4D36">
            <w:pPr>
              <w:spacing w:after="0"/>
              <w:jc w:val="center"/>
              <w:cnfStyle w:val="000000010000" w:firstRow="0" w:lastRow="0" w:firstColumn="0" w:lastColumn="0" w:oddVBand="0" w:evenVBand="0" w:oddHBand="0" w:evenHBand="1"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5,5%</w:t>
            </w:r>
          </w:p>
        </w:tc>
        <w:tc>
          <w:tcPr>
            <w:tcW w:w="890" w:type="pct"/>
            <w:noWrap/>
            <w:hideMark/>
          </w:tcPr>
          <w:p w14:paraId="354954DB" w14:textId="77777777" w:rsidR="009F4D36" w:rsidRPr="009F4D36" w:rsidRDefault="009F4D36" w:rsidP="009F4D36">
            <w:pPr>
              <w:spacing w:after="0"/>
              <w:jc w:val="center"/>
              <w:cnfStyle w:val="000000010000" w:firstRow="0" w:lastRow="0" w:firstColumn="0" w:lastColumn="0" w:oddVBand="0" w:evenVBand="0" w:oddHBand="0" w:evenHBand="1"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398</w:t>
            </w:r>
          </w:p>
        </w:tc>
        <w:tc>
          <w:tcPr>
            <w:tcW w:w="890" w:type="pct"/>
            <w:noWrap/>
            <w:hideMark/>
          </w:tcPr>
          <w:p w14:paraId="59491FD0" w14:textId="77777777" w:rsidR="009F4D36" w:rsidRPr="009F4D36" w:rsidRDefault="009F4D36" w:rsidP="009F4D36">
            <w:pPr>
              <w:spacing w:after="0"/>
              <w:jc w:val="center"/>
              <w:cnfStyle w:val="000000010000" w:firstRow="0" w:lastRow="0" w:firstColumn="0" w:lastColumn="0" w:oddVBand="0" w:evenVBand="0" w:oddHBand="0" w:evenHBand="1"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2,4%</w:t>
            </w:r>
          </w:p>
        </w:tc>
      </w:tr>
      <w:tr w:rsidR="009F4D36" w:rsidRPr="009F4D36" w14:paraId="61573DD3" w14:textId="77777777" w:rsidTr="00143F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9" w:type="pct"/>
            <w:noWrap/>
            <w:hideMark/>
          </w:tcPr>
          <w:p w14:paraId="3A2D08B4" w14:textId="77777777" w:rsidR="009F4D36" w:rsidRPr="009F4D36" w:rsidRDefault="009F4D36" w:rsidP="009F4D36">
            <w:pPr>
              <w:spacing w:after="0"/>
              <w:jc w:val="center"/>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14</w:t>
            </w:r>
          </w:p>
        </w:tc>
        <w:tc>
          <w:tcPr>
            <w:tcW w:w="993" w:type="pct"/>
            <w:shd w:val="clear" w:color="auto" w:fill="FF9900" w:themeFill="accent3"/>
            <w:noWrap/>
            <w:hideMark/>
          </w:tcPr>
          <w:p w14:paraId="6CB3AE6A" w14:textId="77777777" w:rsidR="009F4D36" w:rsidRPr="009F4D36" w:rsidRDefault="009F4D36" w:rsidP="009F4D36">
            <w:pPr>
              <w:spacing w:after="0"/>
              <w:jc w:val="center"/>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Marcinowice</w:t>
            </w:r>
          </w:p>
        </w:tc>
        <w:tc>
          <w:tcPr>
            <w:tcW w:w="890" w:type="pct"/>
            <w:noWrap/>
            <w:hideMark/>
          </w:tcPr>
          <w:p w14:paraId="44370E38" w14:textId="77777777" w:rsidR="009F4D36" w:rsidRPr="009F4D36" w:rsidRDefault="009F4D36" w:rsidP="009F4D36">
            <w:pPr>
              <w:spacing w:after="0"/>
              <w:jc w:val="center"/>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3,66</w:t>
            </w:r>
          </w:p>
        </w:tc>
        <w:tc>
          <w:tcPr>
            <w:tcW w:w="890" w:type="pct"/>
            <w:noWrap/>
            <w:hideMark/>
          </w:tcPr>
          <w:p w14:paraId="0F2961F9" w14:textId="77777777" w:rsidR="009F4D36" w:rsidRPr="009F4D36" w:rsidRDefault="009F4D36" w:rsidP="009F4D36">
            <w:pPr>
              <w:spacing w:after="0"/>
              <w:jc w:val="center"/>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1,7%</w:t>
            </w:r>
          </w:p>
        </w:tc>
        <w:tc>
          <w:tcPr>
            <w:tcW w:w="890" w:type="pct"/>
            <w:noWrap/>
            <w:hideMark/>
          </w:tcPr>
          <w:p w14:paraId="41A048F3" w14:textId="77777777" w:rsidR="009F4D36" w:rsidRPr="009F4D36" w:rsidRDefault="009F4D36" w:rsidP="009F4D36">
            <w:pPr>
              <w:spacing w:after="0"/>
              <w:jc w:val="center"/>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659</w:t>
            </w:r>
          </w:p>
        </w:tc>
        <w:tc>
          <w:tcPr>
            <w:tcW w:w="890" w:type="pct"/>
            <w:noWrap/>
            <w:hideMark/>
          </w:tcPr>
          <w:p w14:paraId="3D1B74A9" w14:textId="77777777" w:rsidR="009F4D36" w:rsidRPr="009F4D36" w:rsidRDefault="009F4D36" w:rsidP="009F4D36">
            <w:pPr>
              <w:spacing w:after="0"/>
              <w:jc w:val="center"/>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3,9%</w:t>
            </w:r>
          </w:p>
        </w:tc>
      </w:tr>
      <w:tr w:rsidR="009F4D36" w:rsidRPr="009F4D36" w14:paraId="21E326EE" w14:textId="77777777" w:rsidTr="00143F8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9" w:type="pct"/>
            <w:noWrap/>
            <w:hideMark/>
          </w:tcPr>
          <w:p w14:paraId="6AEBBDF6" w14:textId="77777777" w:rsidR="009F4D36" w:rsidRPr="009F4D36" w:rsidRDefault="009F4D36" w:rsidP="009F4D36">
            <w:pPr>
              <w:spacing w:after="0"/>
              <w:jc w:val="center"/>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15</w:t>
            </w:r>
          </w:p>
        </w:tc>
        <w:tc>
          <w:tcPr>
            <w:tcW w:w="993" w:type="pct"/>
            <w:shd w:val="clear" w:color="auto" w:fill="FF9900" w:themeFill="accent3"/>
            <w:noWrap/>
            <w:hideMark/>
          </w:tcPr>
          <w:p w14:paraId="70E37F4C" w14:textId="77777777" w:rsidR="009F4D36" w:rsidRPr="009F4D36" w:rsidRDefault="009F4D36" w:rsidP="009F4D36">
            <w:pPr>
              <w:spacing w:after="0"/>
              <w:jc w:val="center"/>
              <w:cnfStyle w:val="000000010000" w:firstRow="0" w:lastRow="0" w:firstColumn="0" w:lastColumn="0" w:oddVBand="0" w:evenVBand="0" w:oddHBand="0" w:evenHBand="1"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Nowy Raduszec</w:t>
            </w:r>
          </w:p>
        </w:tc>
        <w:tc>
          <w:tcPr>
            <w:tcW w:w="890" w:type="pct"/>
            <w:noWrap/>
            <w:hideMark/>
          </w:tcPr>
          <w:p w14:paraId="62978D67" w14:textId="77777777" w:rsidR="009F4D36" w:rsidRPr="009F4D36" w:rsidRDefault="009F4D36" w:rsidP="009F4D36">
            <w:pPr>
              <w:spacing w:after="0"/>
              <w:jc w:val="center"/>
              <w:cnfStyle w:val="000000010000" w:firstRow="0" w:lastRow="0" w:firstColumn="0" w:lastColumn="0" w:oddVBand="0" w:evenVBand="0" w:oddHBand="0" w:evenHBand="1"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7,78</w:t>
            </w:r>
          </w:p>
        </w:tc>
        <w:tc>
          <w:tcPr>
            <w:tcW w:w="890" w:type="pct"/>
            <w:noWrap/>
            <w:hideMark/>
          </w:tcPr>
          <w:p w14:paraId="6B189FED" w14:textId="77777777" w:rsidR="009F4D36" w:rsidRPr="009F4D36" w:rsidRDefault="009F4D36" w:rsidP="009F4D36">
            <w:pPr>
              <w:spacing w:after="0"/>
              <w:jc w:val="center"/>
              <w:cnfStyle w:val="000000010000" w:firstRow="0" w:lastRow="0" w:firstColumn="0" w:lastColumn="0" w:oddVBand="0" w:evenVBand="0" w:oddHBand="0" w:evenHBand="1"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3,7%</w:t>
            </w:r>
          </w:p>
        </w:tc>
        <w:tc>
          <w:tcPr>
            <w:tcW w:w="890" w:type="pct"/>
            <w:noWrap/>
            <w:hideMark/>
          </w:tcPr>
          <w:p w14:paraId="2ABC3C70" w14:textId="77777777" w:rsidR="009F4D36" w:rsidRPr="009F4D36" w:rsidRDefault="009F4D36" w:rsidP="009F4D36">
            <w:pPr>
              <w:spacing w:after="0"/>
              <w:jc w:val="center"/>
              <w:cnfStyle w:val="000000010000" w:firstRow="0" w:lastRow="0" w:firstColumn="0" w:lastColumn="0" w:oddVBand="0" w:evenVBand="0" w:oddHBand="0" w:evenHBand="1"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169</w:t>
            </w:r>
          </w:p>
        </w:tc>
        <w:tc>
          <w:tcPr>
            <w:tcW w:w="890" w:type="pct"/>
            <w:noWrap/>
            <w:hideMark/>
          </w:tcPr>
          <w:p w14:paraId="1267598D" w14:textId="77777777" w:rsidR="009F4D36" w:rsidRPr="009F4D36" w:rsidRDefault="009F4D36" w:rsidP="009F4D36">
            <w:pPr>
              <w:spacing w:after="0"/>
              <w:jc w:val="center"/>
              <w:cnfStyle w:val="000000010000" w:firstRow="0" w:lastRow="0" w:firstColumn="0" w:lastColumn="0" w:oddVBand="0" w:evenVBand="0" w:oddHBand="0" w:evenHBand="1"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1,0%</w:t>
            </w:r>
          </w:p>
        </w:tc>
      </w:tr>
      <w:tr w:rsidR="009F4D36" w:rsidRPr="009F4D36" w14:paraId="66ACD7EF" w14:textId="77777777" w:rsidTr="00143F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9" w:type="pct"/>
            <w:noWrap/>
            <w:hideMark/>
          </w:tcPr>
          <w:p w14:paraId="22592E7D" w14:textId="77777777" w:rsidR="009F4D36" w:rsidRPr="009F4D36" w:rsidRDefault="009F4D36" w:rsidP="009F4D36">
            <w:pPr>
              <w:spacing w:after="0"/>
              <w:jc w:val="center"/>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16</w:t>
            </w:r>
          </w:p>
        </w:tc>
        <w:tc>
          <w:tcPr>
            <w:tcW w:w="993" w:type="pct"/>
            <w:shd w:val="clear" w:color="auto" w:fill="FF9900" w:themeFill="accent3"/>
            <w:noWrap/>
            <w:hideMark/>
          </w:tcPr>
          <w:p w14:paraId="52592376" w14:textId="77777777" w:rsidR="009F4D36" w:rsidRPr="009F4D36" w:rsidRDefault="009F4D36" w:rsidP="009F4D36">
            <w:pPr>
              <w:spacing w:after="0"/>
              <w:jc w:val="center"/>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Osiecznica</w:t>
            </w:r>
          </w:p>
        </w:tc>
        <w:tc>
          <w:tcPr>
            <w:tcW w:w="890" w:type="pct"/>
            <w:noWrap/>
            <w:hideMark/>
          </w:tcPr>
          <w:p w14:paraId="40B24C98" w14:textId="77777777" w:rsidR="009F4D36" w:rsidRPr="009F4D36" w:rsidRDefault="009F4D36" w:rsidP="009F4D36">
            <w:pPr>
              <w:spacing w:after="0"/>
              <w:jc w:val="center"/>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23</w:t>
            </w:r>
          </w:p>
        </w:tc>
        <w:tc>
          <w:tcPr>
            <w:tcW w:w="890" w:type="pct"/>
            <w:noWrap/>
            <w:hideMark/>
          </w:tcPr>
          <w:p w14:paraId="13313E2F" w14:textId="77777777" w:rsidR="009F4D36" w:rsidRPr="009F4D36" w:rsidRDefault="009F4D36" w:rsidP="009F4D36">
            <w:pPr>
              <w:spacing w:after="0"/>
              <w:jc w:val="center"/>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10,9%</w:t>
            </w:r>
          </w:p>
        </w:tc>
        <w:tc>
          <w:tcPr>
            <w:tcW w:w="890" w:type="pct"/>
            <w:noWrap/>
            <w:hideMark/>
          </w:tcPr>
          <w:p w14:paraId="632B582E" w14:textId="77777777" w:rsidR="009F4D36" w:rsidRPr="009F4D36" w:rsidRDefault="009F4D36" w:rsidP="009F4D36">
            <w:pPr>
              <w:spacing w:after="0"/>
              <w:jc w:val="center"/>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862</w:t>
            </w:r>
          </w:p>
        </w:tc>
        <w:tc>
          <w:tcPr>
            <w:tcW w:w="890" w:type="pct"/>
            <w:noWrap/>
            <w:hideMark/>
          </w:tcPr>
          <w:p w14:paraId="10E2C504" w14:textId="77777777" w:rsidR="009F4D36" w:rsidRPr="009F4D36" w:rsidRDefault="009F4D36" w:rsidP="009F4D36">
            <w:pPr>
              <w:spacing w:after="0"/>
              <w:jc w:val="center"/>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5,1%</w:t>
            </w:r>
          </w:p>
        </w:tc>
      </w:tr>
      <w:tr w:rsidR="009F4D36" w:rsidRPr="009F4D36" w14:paraId="2CFE13D8" w14:textId="77777777" w:rsidTr="00143F8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9" w:type="pct"/>
            <w:noWrap/>
            <w:hideMark/>
          </w:tcPr>
          <w:p w14:paraId="0FE4CF7B" w14:textId="77777777" w:rsidR="009F4D36" w:rsidRPr="009F4D36" w:rsidRDefault="009F4D36" w:rsidP="009F4D36">
            <w:pPr>
              <w:spacing w:after="0"/>
              <w:jc w:val="center"/>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17</w:t>
            </w:r>
          </w:p>
        </w:tc>
        <w:tc>
          <w:tcPr>
            <w:tcW w:w="993" w:type="pct"/>
            <w:shd w:val="clear" w:color="auto" w:fill="FF9900" w:themeFill="accent3"/>
            <w:noWrap/>
            <w:hideMark/>
          </w:tcPr>
          <w:p w14:paraId="57F86B7D" w14:textId="77777777" w:rsidR="009F4D36" w:rsidRPr="009F4D36" w:rsidRDefault="009F4D36" w:rsidP="009F4D36">
            <w:pPr>
              <w:spacing w:after="0"/>
              <w:jc w:val="center"/>
              <w:cnfStyle w:val="000000010000" w:firstRow="0" w:lastRow="0" w:firstColumn="0" w:lastColumn="0" w:oddVBand="0" w:evenVBand="0" w:oddHBand="0" w:evenHBand="1"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Radnica</w:t>
            </w:r>
          </w:p>
        </w:tc>
        <w:tc>
          <w:tcPr>
            <w:tcW w:w="890" w:type="pct"/>
            <w:noWrap/>
            <w:hideMark/>
          </w:tcPr>
          <w:p w14:paraId="70407106" w14:textId="77777777" w:rsidR="009F4D36" w:rsidRPr="009F4D36" w:rsidRDefault="009F4D36" w:rsidP="009F4D36">
            <w:pPr>
              <w:spacing w:after="0"/>
              <w:jc w:val="center"/>
              <w:cnfStyle w:val="000000010000" w:firstRow="0" w:lastRow="0" w:firstColumn="0" w:lastColumn="0" w:oddVBand="0" w:evenVBand="0" w:oddHBand="0" w:evenHBand="1"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21,04</w:t>
            </w:r>
          </w:p>
        </w:tc>
        <w:tc>
          <w:tcPr>
            <w:tcW w:w="890" w:type="pct"/>
            <w:noWrap/>
            <w:hideMark/>
          </w:tcPr>
          <w:p w14:paraId="733CF27B" w14:textId="77777777" w:rsidR="009F4D36" w:rsidRPr="009F4D36" w:rsidRDefault="009F4D36" w:rsidP="009F4D36">
            <w:pPr>
              <w:spacing w:after="0"/>
              <w:jc w:val="center"/>
              <w:cnfStyle w:val="000000010000" w:firstRow="0" w:lastRow="0" w:firstColumn="0" w:lastColumn="0" w:oddVBand="0" w:evenVBand="0" w:oddHBand="0" w:evenHBand="1"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9,9%</w:t>
            </w:r>
          </w:p>
        </w:tc>
        <w:tc>
          <w:tcPr>
            <w:tcW w:w="890" w:type="pct"/>
            <w:noWrap/>
            <w:hideMark/>
          </w:tcPr>
          <w:p w14:paraId="042F49E7" w14:textId="77777777" w:rsidR="009F4D36" w:rsidRPr="009F4D36" w:rsidRDefault="009F4D36" w:rsidP="009F4D36">
            <w:pPr>
              <w:spacing w:after="0"/>
              <w:jc w:val="center"/>
              <w:cnfStyle w:val="000000010000" w:firstRow="0" w:lastRow="0" w:firstColumn="0" w:lastColumn="0" w:oddVBand="0" w:evenVBand="0" w:oddHBand="0" w:evenHBand="1"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538</w:t>
            </w:r>
          </w:p>
        </w:tc>
        <w:tc>
          <w:tcPr>
            <w:tcW w:w="890" w:type="pct"/>
            <w:noWrap/>
            <w:hideMark/>
          </w:tcPr>
          <w:p w14:paraId="2532E814" w14:textId="77777777" w:rsidR="009F4D36" w:rsidRPr="009F4D36" w:rsidRDefault="009F4D36" w:rsidP="009F4D36">
            <w:pPr>
              <w:spacing w:after="0"/>
              <w:jc w:val="center"/>
              <w:cnfStyle w:val="000000010000" w:firstRow="0" w:lastRow="0" w:firstColumn="0" w:lastColumn="0" w:oddVBand="0" w:evenVBand="0" w:oddHBand="0" w:evenHBand="1"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3,2%</w:t>
            </w:r>
          </w:p>
        </w:tc>
      </w:tr>
      <w:tr w:rsidR="009F4D36" w:rsidRPr="009F4D36" w14:paraId="71A9AA3B" w14:textId="77777777" w:rsidTr="00143F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9" w:type="pct"/>
            <w:noWrap/>
            <w:hideMark/>
          </w:tcPr>
          <w:p w14:paraId="2A4C115F" w14:textId="77777777" w:rsidR="009F4D36" w:rsidRPr="009F4D36" w:rsidRDefault="009F4D36" w:rsidP="009F4D36">
            <w:pPr>
              <w:spacing w:after="0"/>
              <w:jc w:val="center"/>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18</w:t>
            </w:r>
          </w:p>
        </w:tc>
        <w:tc>
          <w:tcPr>
            <w:tcW w:w="993" w:type="pct"/>
            <w:shd w:val="clear" w:color="auto" w:fill="FF9900" w:themeFill="accent3"/>
            <w:noWrap/>
            <w:hideMark/>
          </w:tcPr>
          <w:p w14:paraId="4343436D" w14:textId="77777777" w:rsidR="009F4D36" w:rsidRPr="009F4D36" w:rsidRDefault="009F4D36" w:rsidP="009F4D36">
            <w:pPr>
              <w:spacing w:after="0"/>
              <w:jc w:val="center"/>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Sarbia</w:t>
            </w:r>
          </w:p>
        </w:tc>
        <w:tc>
          <w:tcPr>
            <w:tcW w:w="890" w:type="pct"/>
            <w:noWrap/>
            <w:hideMark/>
          </w:tcPr>
          <w:p w14:paraId="067E853E" w14:textId="77777777" w:rsidR="009F4D36" w:rsidRPr="009F4D36" w:rsidRDefault="009F4D36" w:rsidP="009F4D36">
            <w:pPr>
              <w:spacing w:after="0"/>
              <w:jc w:val="center"/>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6,24</w:t>
            </w:r>
          </w:p>
        </w:tc>
        <w:tc>
          <w:tcPr>
            <w:tcW w:w="890" w:type="pct"/>
            <w:noWrap/>
            <w:hideMark/>
          </w:tcPr>
          <w:p w14:paraId="3ECA4A6E" w14:textId="77777777" w:rsidR="009F4D36" w:rsidRPr="009F4D36" w:rsidRDefault="009F4D36" w:rsidP="009F4D36">
            <w:pPr>
              <w:spacing w:after="0"/>
              <w:jc w:val="center"/>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3,0%</w:t>
            </w:r>
          </w:p>
        </w:tc>
        <w:tc>
          <w:tcPr>
            <w:tcW w:w="890" w:type="pct"/>
            <w:noWrap/>
            <w:hideMark/>
          </w:tcPr>
          <w:p w14:paraId="71962C8F" w14:textId="77777777" w:rsidR="009F4D36" w:rsidRPr="009F4D36" w:rsidRDefault="009F4D36" w:rsidP="009F4D36">
            <w:pPr>
              <w:spacing w:after="0"/>
              <w:jc w:val="center"/>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128</w:t>
            </w:r>
          </w:p>
        </w:tc>
        <w:tc>
          <w:tcPr>
            <w:tcW w:w="890" w:type="pct"/>
            <w:noWrap/>
            <w:hideMark/>
          </w:tcPr>
          <w:p w14:paraId="2938588C" w14:textId="77777777" w:rsidR="009F4D36" w:rsidRPr="009F4D36" w:rsidRDefault="009F4D36" w:rsidP="009F4D36">
            <w:pPr>
              <w:spacing w:after="0"/>
              <w:jc w:val="center"/>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0,8%</w:t>
            </w:r>
          </w:p>
        </w:tc>
      </w:tr>
      <w:tr w:rsidR="009F4D36" w:rsidRPr="009F4D36" w14:paraId="069BFEB6" w14:textId="77777777" w:rsidTr="00143F8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9" w:type="pct"/>
            <w:noWrap/>
            <w:hideMark/>
          </w:tcPr>
          <w:p w14:paraId="14F47C31" w14:textId="77777777" w:rsidR="009F4D36" w:rsidRPr="009F4D36" w:rsidRDefault="009F4D36" w:rsidP="009F4D36">
            <w:pPr>
              <w:spacing w:after="0"/>
              <w:jc w:val="center"/>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19</w:t>
            </w:r>
          </w:p>
        </w:tc>
        <w:tc>
          <w:tcPr>
            <w:tcW w:w="993" w:type="pct"/>
            <w:shd w:val="clear" w:color="auto" w:fill="FF9900" w:themeFill="accent3"/>
            <w:noWrap/>
            <w:hideMark/>
          </w:tcPr>
          <w:p w14:paraId="024D26DE" w14:textId="77777777" w:rsidR="009F4D36" w:rsidRPr="009F4D36" w:rsidRDefault="009F4D36" w:rsidP="009F4D36">
            <w:pPr>
              <w:spacing w:after="0"/>
              <w:jc w:val="center"/>
              <w:cnfStyle w:val="000000010000" w:firstRow="0" w:lastRow="0" w:firstColumn="0" w:lastColumn="0" w:oddVBand="0" w:evenVBand="0" w:oddHBand="0" w:evenHBand="1"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Stary Raduszec</w:t>
            </w:r>
          </w:p>
        </w:tc>
        <w:tc>
          <w:tcPr>
            <w:tcW w:w="890" w:type="pct"/>
            <w:noWrap/>
            <w:hideMark/>
          </w:tcPr>
          <w:p w14:paraId="64D8B590" w14:textId="77777777" w:rsidR="009F4D36" w:rsidRPr="009F4D36" w:rsidRDefault="009F4D36" w:rsidP="009F4D36">
            <w:pPr>
              <w:spacing w:after="0"/>
              <w:jc w:val="center"/>
              <w:cnfStyle w:val="000000010000" w:firstRow="0" w:lastRow="0" w:firstColumn="0" w:lastColumn="0" w:oddVBand="0" w:evenVBand="0" w:oddHBand="0" w:evenHBand="1"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7,59</w:t>
            </w:r>
          </w:p>
        </w:tc>
        <w:tc>
          <w:tcPr>
            <w:tcW w:w="890" w:type="pct"/>
            <w:noWrap/>
            <w:hideMark/>
          </w:tcPr>
          <w:p w14:paraId="68BA47E1" w14:textId="77777777" w:rsidR="009F4D36" w:rsidRPr="009F4D36" w:rsidRDefault="009F4D36" w:rsidP="009F4D36">
            <w:pPr>
              <w:spacing w:after="0"/>
              <w:jc w:val="center"/>
              <w:cnfStyle w:val="000000010000" w:firstRow="0" w:lastRow="0" w:firstColumn="0" w:lastColumn="0" w:oddVBand="0" w:evenVBand="0" w:oddHBand="0" w:evenHBand="1"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3,6%</w:t>
            </w:r>
          </w:p>
        </w:tc>
        <w:tc>
          <w:tcPr>
            <w:tcW w:w="890" w:type="pct"/>
            <w:noWrap/>
            <w:hideMark/>
          </w:tcPr>
          <w:p w14:paraId="4D64692A" w14:textId="77777777" w:rsidR="009F4D36" w:rsidRPr="009F4D36" w:rsidRDefault="009F4D36" w:rsidP="009F4D36">
            <w:pPr>
              <w:spacing w:after="0"/>
              <w:jc w:val="center"/>
              <w:cnfStyle w:val="000000010000" w:firstRow="0" w:lastRow="0" w:firstColumn="0" w:lastColumn="0" w:oddVBand="0" w:evenVBand="0" w:oddHBand="0" w:evenHBand="1"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418</w:t>
            </w:r>
          </w:p>
        </w:tc>
        <w:tc>
          <w:tcPr>
            <w:tcW w:w="890" w:type="pct"/>
            <w:noWrap/>
            <w:hideMark/>
          </w:tcPr>
          <w:p w14:paraId="202355B7" w14:textId="77777777" w:rsidR="009F4D36" w:rsidRPr="009F4D36" w:rsidRDefault="009F4D36" w:rsidP="009F4D36">
            <w:pPr>
              <w:spacing w:after="0"/>
              <w:jc w:val="center"/>
              <w:cnfStyle w:val="000000010000" w:firstRow="0" w:lastRow="0" w:firstColumn="0" w:lastColumn="0" w:oddVBand="0" w:evenVBand="0" w:oddHBand="0" w:evenHBand="1"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2,5%</w:t>
            </w:r>
          </w:p>
        </w:tc>
      </w:tr>
      <w:tr w:rsidR="009F4D36" w:rsidRPr="009F4D36" w14:paraId="74B198E2" w14:textId="77777777" w:rsidTr="00143F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9" w:type="pct"/>
            <w:noWrap/>
            <w:hideMark/>
          </w:tcPr>
          <w:p w14:paraId="29874C8F" w14:textId="77777777" w:rsidR="009F4D36" w:rsidRPr="009F4D36" w:rsidRDefault="009F4D36" w:rsidP="009F4D36">
            <w:pPr>
              <w:spacing w:after="0"/>
              <w:jc w:val="center"/>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20</w:t>
            </w:r>
          </w:p>
        </w:tc>
        <w:tc>
          <w:tcPr>
            <w:tcW w:w="993" w:type="pct"/>
            <w:shd w:val="clear" w:color="auto" w:fill="FF9900" w:themeFill="accent3"/>
            <w:noWrap/>
            <w:hideMark/>
          </w:tcPr>
          <w:p w14:paraId="4690C584" w14:textId="77777777" w:rsidR="009F4D36" w:rsidRPr="009F4D36" w:rsidRDefault="009F4D36" w:rsidP="009F4D36">
            <w:pPr>
              <w:spacing w:after="0"/>
              <w:jc w:val="center"/>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Strumienno</w:t>
            </w:r>
          </w:p>
        </w:tc>
        <w:tc>
          <w:tcPr>
            <w:tcW w:w="890" w:type="pct"/>
            <w:noWrap/>
            <w:hideMark/>
          </w:tcPr>
          <w:p w14:paraId="3AF6424E" w14:textId="77777777" w:rsidR="009F4D36" w:rsidRPr="009F4D36" w:rsidRDefault="009F4D36" w:rsidP="009F4D36">
            <w:pPr>
              <w:spacing w:after="0"/>
              <w:jc w:val="center"/>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15,17</w:t>
            </w:r>
          </w:p>
        </w:tc>
        <w:tc>
          <w:tcPr>
            <w:tcW w:w="890" w:type="pct"/>
            <w:noWrap/>
            <w:hideMark/>
          </w:tcPr>
          <w:p w14:paraId="145A6CA7" w14:textId="77777777" w:rsidR="009F4D36" w:rsidRPr="009F4D36" w:rsidRDefault="009F4D36" w:rsidP="009F4D36">
            <w:pPr>
              <w:spacing w:after="0"/>
              <w:jc w:val="center"/>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7,2%</w:t>
            </w:r>
          </w:p>
        </w:tc>
        <w:tc>
          <w:tcPr>
            <w:tcW w:w="890" w:type="pct"/>
            <w:noWrap/>
            <w:hideMark/>
          </w:tcPr>
          <w:p w14:paraId="6C06ECA0" w14:textId="77777777" w:rsidR="009F4D36" w:rsidRPr="009F4D36" w:rsidRDefault="009F4D36" w:rsidP="009F4D36">
            <w:pPr>
              <w:spacing w:after="0"/>
              <w:jc w:val="center"/>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331</w:t>
            </w:r>
          </w:p>
        </w:tc>
        <w:tc>
          <w:tcPr>
            <w:tcW w:w="890" w:type="pct"/>
            <w:noWrap/>
            <w:hideMark/>
          </w:tcPr>
          <w:p w14:paraId="60B0AB89" w14:textId="77777777" w:rsidR="009F4D36" w:rsidRPr="009F4D36" w:rsidRDefault="009F4D36" w:rsidP="009F4D36">
            <w:pPr>
              <w:spacing w:after="0"/>
              <w:jc w:val="center"/>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2,0%</w:t>
            </w:r>
          </w:p>
        </w:tc>
      </w:tr>
      <w:tr w:rsidR="009F4D36" w:rsidRPr="009F4D36" w14:paraId="0DD33F2E" w14:textId="77777777" w:rsidTr="00143F8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9" w:type="pct"/>
            <w:noWrap/>
            <w:hideMark/>
          </w:tcPr>
          <w:p w14:paraId="5C430871" w14:textId="77777777" w:rsidR="009F4D36" w:rsidRPr="009F4D36" w:rsidRDefault="009F4D36" w:rsidP="009F4D36">
            <w:pPr>
              <w:spacing w:after="0"/>
              <w:jc w:val="center"/>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21</w:t>
            </w:r>
          </w:p>
        </w:tc>
        <w:tc>
          <w:tcPr>
            <w:tcW w:w="993" w:type="pct"/>
            <w:shd w:val="clear" w:color="auto" w:fill="FF9900" w:themeFill="accent3"/>
            <w:noWrap/>
            <w:hideMark/>
          </w:tcPr>
          <w:p w14:paraId="12A7B816" w14:textId="77777777" w:rsidR="009F4D36" w:rsidRPr="009F4D36" w:rsidRDefault="009F4D36" w:rsidP="009F4D36">
            <w:pPr>
              <w:spacing w:after="0"/>
              <w:jc w:val="center"/>
              <w:cnfStyle w:val="000000010000" w:firstRow="0" w:lastRow="0" w:firstColumn="0" w:lastColumn="0" w:oddVBand="0" w:evenVBand="0" w:oddHBand="0" w:evenHBand="1"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Szklarka Radnicka</w:t>
            </w:r>
          </w:p>
        </w:tc>
        <w:tc>
          <w:tcPr>
            <w:tcW w:w="890" w:type="pct"/>
            <w:noWrap/>
            <w:hideMark/>
          </w:tcPr>
          <w:p w14:paraId="474DE016" w14:textId="77777777" w:rsidR="009F4D36" w:rsidRPr="009F4D36" w:rsidRDefault="009F4D36" w:rsidP="009F4D36">
            <w:pPr>
              <w:spacing w:after="0"/>
              <w:jc w:val="center"/>
              <w:cnfStyle w:val="000000010000" w:firstRow="0" w:lastRow="0" w:firstColumn="0" w:lastColumn="0" w:oddVBand="0" w:evenVBand="0" w:oddHBand="0" w:evenHBand="1"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5,21</w:t>
            </w:r>
          </w:p>
        </w:tc>
        <w:tc>
          <w:tcPr>
            <w:tcW w:w="890" w:type="pct"/>
            <w:noWrap/>
            <w:hideMark/>
          </w:tcPr>
          <w:p w14:paraId="119A7965" w14:textId="77777777" w:rsidR="009F4D36" w:rsidRPr="009F4D36" w:rsidRDefault="009F4D36" w:rsidP="009F4D36">
            <w:pPr>
              <w:spacing w:after="0"/>
              <w:jc w:val="center"/>
              <w:cnfStyle w:val="000000010000" w:firstRow="0" w:lastRow="0" w:firstColumn="0" w:lastColumn="0" w:oddVBand="0" w:evenVBand="0" w:oddHBand="0" w:evenHBand="1"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2,5%</w:t>
            </w:r>
          </w:p>
        </w:tc>
        <w:tc>
          <w:tcPr>
            <w:tcW w:w="890" w:type="pct"/>
            <w:noWrap/>
            <w:hideMark/>
          </w:tcPr>
          <w:p w14:paraId="6E2FE384" w14:textId="77777777" w:rsidR="009F4D36" w:rsidRPr="009F4D36" w:rsidRDefault="009F4D36" w:rsidP="009F4D36">
            <w:pPr>
              <w:spacing w:after="0"/>
              <w:jc w:val="center"/>
              <w:cnfStyle w:val="000000010000" w:firstRow="0" w:lastRow="0" w:firstColumn="0" w:lastColumn="0" w:oddVBand="0" w:evenVBand="0" w:oddHBand="0" w:evenHBand="1"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290</w:t>
            </w:r>
          </w:p>
        </w:tc>
        <w:tc>
          <w:tcPr>
            <w:tcW w:w="890" w:type="pct"/>
            <w:noWrap/>
            <w:hideMark/>
          </w:tcPr>
          <w:p w14:paraId="3E383843" w14:textId="77777777" w:rsidR="009F4D36" w:rsidRPr="009F4D36" w:rsidRDefault="009F4D36" w:rsidP="009F4D36">
            <w:pPr>
              <w:spacing w:after="0"/>
              <w:jc w:val="center"/>
              <w:cnfStyle w:val="000000010000" w:firstRow="0" w:lastRow="0" w:firstColumn="0" w:lastColumn="0" w:oddVBand="0" w:evenVBand="0" w:oddHBand="0" w:evenHBand="1"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1,7%</w:t>
            </w:r>
          </w:p>
        </w:tc>
      </w:tr>
      <w:tr w:rsidR="009F4D36" w:rsidRPr="009F4D36" w14:paraId="61EA2B78" w14:textId="77777777" w:rsidTr="00143F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9" w:type="pct"/>
            <w:noWrap/>
            <w:hideMark/>
          </w:tcPr>
          <w:p w14:paraId="7C2B7D35" w14:textId="77777777" w:rsidR="009F4D36" w:rsidRPr="009F4D36" w:rsidRDefault="009F4D36" w:rsidP="009F4D36">
            <w:pPr>
              <w:spacing w:after="0"/>
              <w:jc w:val="center"/>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22</w:t>
            </w:r>
          </w:p>
        </w:tc>
        <w:tc>
          <w:tcPr>
            <w:tcW w:w="993" w:type="pct"/>
            <w:shd w:val="clear" w:color="auto" w:fill="FF9900" w:themeFill="accent3"/>
            <w:noWrap/>
            <w:hideMark/>
          </w:tcPr>
          <w:p w14:paraId="2B6F4E9E" w14:textId="77777777" w:rsidR="009F4D36" w:rsidRPr="009F4D36" w:rsidRDefault="009F4D36" w:rsidP="009F4D36">
            <w:pPr>
              <w:spacing w:after="0"/>
              <w:jc w:val="center"/>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Wężyska</w:t>
            </w:r>
          </w:p>
        </w:tc>
        <w:tc>
          <w:tcPr>
            <w:tcW w:w="890" w:type="pct"/>
            <w:noWrap/>
            <w:hideMark/>
          </w:tcPr>
          <w:p w14:paraId="6827E0AF" w14:textId="77777777" w:rsidR="009F4D36" w:rsidRPr="009F4D36" w:rsidRDefault="009F4D36" w:rsidP="009F4D36">
            <w:pPr>
              <w:spacing w:after="0"/>
              <w:jc w:val="center"/>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21,91</w:t>
            </w:r>
          </w:p>
        </w:tc>
        <w:tc>
          <w:tcPr>
            <w:tcW w:w="890" w:type="pct"/>
            <w:noWrap/>
            <w:hideMark/>
          </w:tcPr>
          <w:p w14:paraId="5CE378E2" w14:textId="77777777" w:rsidR="009F4D36" w:rsidRPr="009F4D36" w:rsidRDefault="009F4D36" w:rsidP="009F4D36">
            <w:pPr>
              <w:spacing w:after="0"/>
              <w:jc w:val="center"/>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10,4%</w:t>
            </w:r>
          </w:p>
        </w:tc>
        <w:tc>
          <w:tcPr>
            <w:tcW w:w="890" w:type="pct"/>
            <w:noWrap/>
            <w:hideMark/>
          </w:tcPr>
          <w:p w14:paraId="1DA151BE" w14:textId="77777777" w:rsidR="009F4D36" w:rsidRPr="009F4D36" w:rsidRDefault="009F4D36" w:rsidP="009F4D36">
            <w:pPr>
              <w:spacing w:after="0"/>
              <w:jc w:val="center"/>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768</w:t>
            </w:r>
          </w:p>
        </w:tc>
        <w:tc>
          <w:tcPr>
            <w:tcW w:w="890" w:type="pct"/>
            <w:noWrap/>
            <w:hideMark/>
          </w:tcPr>
          <w:p w14:paraId="50C99F1E" w14:textId="77777777" w:rsidR="009F4D36" w:rsidRPr="009F4D36" w:rsidRDefault="009F4D36" w:rsidP="009F4D36">
            <w:pPr>
              <w:spacing w:after="0"/>
              <w:jc w:val="center"/>
              <w:cnfStyle w:val="000000100000" w:firstRow="0" w:lastRow="0" w:firstColumn="0" w:lastColumn="0" w:oddVBand="0" w:evenVBand="0" w:oddHBand="1" w:evenHBand="0" w:firstRowFirstColumn="0" w:firstRowLastColumn="0" w:lastRowFirstColumn="0" w:lastRowLastColumn="0"/>
              <w:rPr>
                <w:rFonts w:ascii="Arial Nova" w:eastAsia="Times New Roman" w:hAnsi="Arial Nova" w:cs="Calibri"/>
                <w:color w:val="000000"/>
                <w:sz w:val="20"/>
                <w:szCs w:val="20"/>
                <w:lang w:eastAsia="pl-PL"/>
              </w:rPr>
            </w:pPr>
            <w:r w:rsidRPr="009F4D36">
              <w:rPr>
                <w:rFonts w:ascii="Arial Nova" w:eastAsia="Times New Roman" w:hAnsi="Arial Nova" w:cs="Calibri"/>
                <w:color w:val="000000"/>
                <w:sz w:val="20"/>
                <w:szCs w:val="20"/>
                <w:lang w:eastAsia="pl-PL"/>
              </w:rPr>
              <w:t>4,5%</w:t>
            </w:r>
          </w:p>
        </w:tc>
      </w:tr>
    </w:tbl>
    <w:p w14:paraId="70734FE4" w14:textId="09B23383" w:rsidR="002C67A4" w:rsidRPr="00E87D43" w:rsidRDefault="0038701B" w:rsidP="00DD304C">
      <w:pPr>
        <w:spacing w:line="276" w:lineRule="auto"/>
        <w:rPr>
          <w:rFonts w:cs="Arial"/>
          <w:bCs/>
          <w:sz w:val="20"/>
          <w:szCs w:val="20"/>
        </w:rPr>
      </w:pPr>
      <w:r w:rsidRPr="00E87D43">
        <w:rPr>
          <w:rFonts w:cs="Arial"/>
          <w:b/>
          <w:sz w:val="20"/>
          <w:szCs w:val="20"/>
        </w:rPr>
        <w:t>Źródło:</w:t>
      </w:r>
      <w:r w:rsidRPr="00E87D43">
        <w:rPr>
          <w:rFonts w:cs="Arial"/>
          <w:bCs/>
          <w:sz w:val="20"/>
          <w:szCs w:val="20"/>
        </w:rPr>
        <w:t xml:space="preserve"> opracowanie własne.</w:t>
      </w:r>
    </w:p>
    <w:p w14:paraId="50AEB5CC" w14:textId="40C7E95F" w:rsidR="00582397" w:rsidRDefault="008247FA" w:rsidP="00122D21">
      <w:pPr>
        <w:sectPr w:rsidR="00582397" w:rsidSect="00E10400">
          <w:headerReference w:type="default" r:id="rId21"/>
          <w:footerReference w:type="default" r:id="rId22"/>
          <w:type w:val="continuous"/>
          <w:pgSz w:w="11906" w:h="16838"/>
          <w:pgMar w:top="1418" w:right="1418" w:bottom="1418" w:left="1418" w:header="510" w:footer="680" w:gutter="0"/>
          <w:cols w:space="708"/>
          <w:docGrid w:linePitch="360"/>
        </w:sectPr>
      </w:pPr>
      <w:r w:rsidRPr="00FF206A">
        <w:t>Przedstawiony powyżej podział Gminy na jednostki analityczne daje możliwość prowadzenia analiz porównawczych, a także obserwacji zjawisk kryzysowych w dłuższym</w:t>
      </w:r>
      <w:r w:rsidR="00664F60" w:rsidRPr="00FF206A">
        <w:t xml:space="preserve"> </w:t>
      </w:r>
      <w:r w:rsidRPr="00FF206A">
        <w:t>okresie</w:t>
      </w:r>
      <w:r w:rsidR="004B0749" w:rsidRPr="00FF206A">
        <w:t xml:space="preserve"> czasu</w:t>
      </w:r>
      <w:r w:rsidRPr="00FF206A">
        <w:t xml:space="preserve">. </w:t>
      </w:r>
      <w:r w:rsidR="00582397">
        <w:t>Na następn</w:t>
      </w:r>
      <w:r w:rsidR="005736DE">
        <w:t>ych</w:t>
      </w:r>
      <w:r w:rsidR="00582397">
        <w:t xml:space="preserve"> stron</w:t>
      </w:r>
      <w:r w:rsidR="005736DE">
        <w:t>ach</w:t>
      </w:r>
      <w:r w:rsidRPr="00FF206A">
        <w:t xml:space="preserve"> przedstawi</w:t>
      </w:r>
      <w:r w:rsidR="00582397">
        <w:t>ono</w:t>
      </w:r>
      <w:r w:rsidRPr="00FF206A">
        <w:t xml:space="preserve"> podział Gminy </w:t>
      </w:r>
      <w:r w:rsidR="00122D21">
        <w:t>Krosno Odrzańskie</w:t>
      </w:r>
      <w:r w:rsidRPr="00FF206A">
        <w:t xml:space="preserve"> na jednostki analityczne w</w:t>
      </w:r>
      <w:r w:rsidR="00582397">
        <w:t xml:space="preserve"> </w:t>
      </w:r>
      <w:r w:rsidRPr="00FF206A">
        <w:t>ujęciu przestrzennym.</w:t>
      </w:r>
      <w:r w:rsidR="00122D21">
        <w:t xml:space="preserve">  </w:t>
      </w:r>
    </w:p>
    <w:p w14:paraId="58A82811" w14:textId="2DFAB849" w:rsidR="00406550" w:rsidRPr="00FF206A" w:rsidRDefault="00E445C0" w:rsidP="006E021B">
      <w:pPr>
        <w:keepNext/>
        <w:spacing w:after="0" w:line="276" w:lineRule="auto"/>
        <w:jc w:val="center"/>
      </w:pPr>
      <w:r>
        <w:rPr>
          <w:noProof/>
        </w:rPr>
        <w:lastRenderedPageBreak/>
        <w:drawing>
          <wp:inline distT="0" distB="0" distL="0" distR="0" wp14:anchorId="067C8C7C" wp14:editId="7E50CA8C">
            <wp:extent cx="5765734" cy="4076700"/>
            <wp:effectExtent l="0" t="0" r="698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772412" cy="4081421"/>
                    </a:xfrm>
                    <a:prstGeom prst="rect">
                      <a:avLst/>
                    </a:prstGeom>
                    <a:noFill/>
                    <a:ln>
                      <a:noFill/>
                    </a:ln>
                  </pic:spPr>
                </pic:pic>
              </a:graphicData>
            </a:graphic>
          </wp:inline>
        </w:drawing>
      </w:r>
    </w:p>
    <w:p w14:paraId="4615EED7" w14:textId="30496178" w:rsidR="009C7C7C" w:rsidRPr="00FF206A" w:rsidRDefault="004136BD" w:rsidP="00E87D43">
      <w:pPr>
        <w:pStyle w:val="Legenda"/>
        <w:spacing w:after="0"/>
      </w:pPr>
      <w:bookmarkStart w:id="31" w:name="_Toc135825254"/>
      <w:r w:rsidRPr="009E5B5D">
        <w:t xml:space="preserve">Rysunek </w:t>
      </w:r>
      <w:fldSimple w:instr=" SEQ Rysunek \* ARABIC ">
        <w:r w:rsidR="00D84D0D">
          <w:rPr>
            <w:noProof/>
          </w:rPr>
          <w:t>7</w:t>
        </w:r>
      </w:fldSimple>
      <w:r w:rsidRPr="009E5B5D">
        <w:t xml:space="preserve"> Podział Gminy </w:t>
      </w:r>
      <w:r w:rsidR="009E5B5D" w:rsidRPr="009E5B5D">
        <w:t>Krosno Odrzańskie</w:t>
      </w:r>
      <w:r w:rsidR="00FD4B0F" w:rsidRPr="009E5B5D">
        <w:t xml:space="preserve"> </w:t>
      </w:r>
      <w:r w:rsidRPr="009E5B5D">
        <w:t>na jednostki analityczne</w:t>
      </w:r>
      <w:bookmarkEnd w:id="31"/>
      <w:r w:rsidR="00E445C0" w:rsidRPr="009E5B5D">
        <w:t xml:space="preserve"> </w:t>
      </w:r>
    </w:p>
    <w:p w14:paraId="56263763" w14:textId="77777777" w:rsidR="00E87D43" w:rsidRPr="00E87D43" w:rsidRDefault="00E87D43" w:rsidP="00E87D43">
      <w:pPr>
        <w:spacing w:line="276" w:lineRule="auto"/>
        <w:rPr>
          <w:rFonts w:cs="Arial"/>
          <w:sz w:val="20"/>
          <w:szCs w:val="20"/>
        </w:rPr>
      </w:pPr>
      <w:r w:rsidRPr="00E87D43">
        <w:rPr>
          <w:rFonts w:cs="Arial"/>
          <w:b/>
          <w:bCs/>
          <w:sz w:val="20"/>
          <w:szCs w:val="20"/>
        </w:rPr>
        <w:t>Źródło</w:t>
      </w:r>
      <w:r w:rsidRPr="00E87D43">
        <w:rPr>
          <w:rFonts w:cs="Arial"/>
          <w:sz w:val="20"/>
          <w:szCs w:val="20"/>
        </w:rPr>
        <w:t>: opracowanie własne na podstawie danych Głównego Urzędu Geodezji i Kartografii.</w:t>
      </w:r>
    </w:p>
    <w:p w14:paraId="059DDAF6" w14:textId="13E5CEFC" w:rsidR="00E445C0" w:rsidRDefault="00E445C0" w:rsidP="00E445C0">
      <w:pPr>
        <w:pStyle w:val="Legenda"/>
        <w:jc w:val="center"/>
      </w:pPr>
      <w:r>
        <w:rPr>
          <w:noProof/>
        </w:rPr>
        <w:lastRenderedPageBreak/>
        <w:drawing>
          <wp:inline distT="0" distB="0" distL="0" distR="0" wp14:anchorId="72425530" wp14:editId="7BE1F81D">
            <wp:extent cx="5690296" cy="8046720"/>
            <wp:effectExtent l="0" t="0" r="5715"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709416" cy="8073758"/>
                    </a:xfrm>
                    <a:prstGeom prst="rect">
                      <a:avLst/>
                    </a:prstGeom>
                    <a:noFill/>
                    <a:ln>
                      <a:noFill/>
                    </a:ln>
                  </pic:spPr>
                </pic:pic>
              </a:graphicData>
            </a:graphic>
          </wp:inline>
        </w:drawing>
      </w:r>
    </w:p>
    <w:p w14:paraId="4E02E1A6" w14:textId="34E179C2" w:rsidR="00E445C0" w:rsidRPr="00FF206A" w:rsidRDefault="00E445C0" w:rsidP="00E87D43">
      <w:pPr>
        <w:pStyle w:val="Legenda"/>
        <w:spacing w:after="0"/>
      </w:pPr>
      <w:bookmarkStart w:id="32" w:name="_Toc135825255"/>
      <w:r w:rsidRPr="009E5B5D">
        <w:t xml:space="preserve">Rysunek </w:t>
      </w:r>
      <w:fldSimple w:instr=" SEQ Rysunek \* ARABIC ">
        <w:r w:rsidR="00D84D0D">
          <w:rPr>
            <w:noProof/>
          </w:rPr>
          <w:t>8</w:t>
        </w:r>
      </w:fldSimple>
      <w:r w:rsidRPr="009E5B5D">
        <w:t xml:space="preserve"> Podział </w:t>
      </w:r>
      <w:r w:rsidR="009E5B5D" w:rsidRPr="009E5B5D">
        <w:t>Krosna Odrzańskiego</w:t>
      </w:r>
      <w:r w:rsidRPr="009E5B5D">
        <w:t xml:space="preserve"> na jednostki analityczne</w:t>
      </w:r>
      <w:bookmarkEnd w:id="32"/>
    </w:p>
    <w:p w14:paraId="1327A33D" w14:textId="77777777" w:rsidR="00E87D43" w:rsidRPr="00E87D43" w:rsidRDefault="00E87D43" w:rsidP="00E87D43">
      <w:pPr>
        <w:spacing w:line="276" w:lineRule="auto"/>
        <w:rPr>
          <w:rFonts w:cs="Arial"/>
          <w:sz w:val="20"/>
          <w:szCs w:val="20"/>
        </w:rPr>
      </w:pPr>
      <w:r w:rsidRPr="00E87D43">
        <w:rPr>
          <w:rFonts w:cs="Arial"/>
          <w:b/>
          <w:bCs/>
          <w:sz w:val="20"/>
          <w:szCs w:val="20"/>
        </w:rPr>
        <w:t>Źródło</w:t>
      </w:r>
      <w:r w:rsidRPr="00E87D43">
        <w:rPr>
          <w:rFonts w:cs="Arial"/>
          <w:sz w:val="20"/>
          <w:szCs w:val="20"/>
        </w:rPr>
        <w:t>: opracowanie własne na podstawie danych Głównego Urzędu Geodezji i Kartografii.</w:t>
      </w:r>
    </w:p>
    <w:p w14:paraId="582173E8" w14:textId="4F075427" w:rsidR="004B0749" w:rsidRPr="00DD1259" w:rsidRDefault="004B0749" w:rsidP="005736DE">
      <w:pPr>
        <w:pStyle w:val="Nagwek2"/>
        <w:numPr>
          <w:ilvl w:val="0"/>
          <w:numId w:val="0"/>
        </w:numPr>
        <w:rPr>
          <w:rStyle w:val="Nagwek2Znak"/>
          <w:b/>
          <w:color w:val="171717" w:themeColor="text2"/>
          <w:highlight w:val="yellow"/>
        </w:rPr>
        <w:sectPr w:rsidR="004B0749" w:rsidRPr="00DD1259" w:rsidSect="009E5B5D">
          <w:headerReference w:type="default" r:id="rId25"/>
          <w:pgSz w:w="11906" w:h="16838"/>
          <w:pgMar w:top="1418" w:right="1418" w:bottom="1701" w:left="1418" w:header="510" w:footer="680" w:gutter="0"/>
          <w:cols w:space="708"/>
          <w:docGrid w:linePitch="360"/>
        </w:sectPr>
      </w:pPr>
    </w:p>
    <w:p w14:paraId="16687D1A" w14:textId="48EEFB51" w:rsidR="00FE4236" w:rsidRPr="00E50C06" w:rsidRDefault="00CF495E" w:rsidP="00660D33">
      <w:pPr>
        <w:pStyle w:val="Nagwek2"/>
      </w:pPr>
      <w:bookmarkStart w:id="33" w:name="_Toc125524604"/>
      <w:bookmarkStart w:id="34" w:name="_Toc135825288"/>
      <w:r w:rsidRPr="00E50C06">
        <w:rPr>
          <w:rStyle w:val="Nagwek2Znak"/>
          <w:b/>
        </w:rPr>
        <w:lastRenderedPageBreak/>
        <w:t>Wybór wskaźników służących dokonaniu analizy wskaźnikowej wskazanych jednostek</w:t>
      </w:r>
      <w:r w:rsidRPr="00E50C06">
        <w:t xml:space="preserve"> analitycznych</w:t>
      </w:r>
      <w:bookmarkEnd w:id="33"/>
      <w:bookmarkEnd w:id="34"/>
    </w:p>
    <w:p w14:paraId="4193FE8D" w14:textId="77777777" w:rsidR="0019055D" w:rsidRPr="00447C1E" w:rsidRDefault="0019055D" w:rsidP="00122D21">
      <w:pPr>
        <w:pStyle w:val="Podtytu"/>
        <w:spacing w:after="240"/>
      </w:pPr>
      <w:r w:rsidRPr="00447C1E">
        <w:t>ZJAWISKA KRYZYSOWE</w:t>
      </w:r>
    </w:p>
    <w:p w14:paraId="65993239" w14:textId="5E7F64AD" w:rsidR="0019055D" w:rsidRPr="003108C7" w:rsidRDefault="0019055D" w:rsidP="00122D21">
      <w:bookmarkStart w:id="35" w:name="_Hlk126245207"/>
      <w:r w:rsidRPr="00E50C06">
        <w:t xml:space="preserve">Celem analizy wskaźnikowej jednostek analitycznych, przedstawionej w dalszej części Diagnozy, </w:t>
      </w:r>
      <w:r w:rsidR="00395813" w:rsidRPr="00E50C06">
        <w:t>jest</w:t>
      </w:r>
      <w:r w:rsidRPr="00E50C06">
        <w:t xml:space="preserve"> zidentyfikowanie lokalnych problemów, które występują na terenie Gminy</w:t>
      </w:r>
      <w:r w:rsidR="00DC54EE" w:rsidRPr="00E50C06">
        <w:t xml:space="preserve"> </w:t>
      </w:r>
      <w:r w:rsidR="00DE33FF">
        <w:t>Krosno Odrzańskie</w:t>
      </w:r>
      <w:r w:rsidR="00816A30" w:rsidRPr="00E50C06">
        <w:t>.</w:t>
      </w:r>
      <w:r w:rsidRPr="00E50C06">
        <w:t xml:space="preserve"> Pierwszym krokiem b</w:t>
      </w:r>
      <w:r w:rsidR="00395813" w:rsidRPr="00E50C06">
        <w:t xml:space="preserve">ędzie </w:t>
      </w:r>
      <w:r w:rsidRPr="00E50C06">
        <w:t xml:space="preserve">ich prezentacja, a następnym zbadanie natężenia zjawisk kryzysowych </w:t>
      </w:r>
      <w:r w:rsidRPr="00D430BE">
        <w:t>występujących na terenie</w:t>
      </w:r>
      <w:r w:rsidR="00DC54EE" w:rsidRPr="00D430BE">
        <w:t xml:space="preserve"> całej</w:t>
      </w:r>
      <w:r w:rsidRPr="00D430BE">
        <w:t xml:space="preserve"> </w:t>
      </w:r>
      <w:r w:rsidR="00AC2B8F" w:rsidRPr="00D430BE">
        <w:t>G</w:t>
      </w:r>
      <w:r w:rsidRPr="00D430BE">
        <w:t>miny.</w:t>
      </w:r>
      <w:r w:rsidR="004031AE" w:rsidRPr="00D430BE">
        <w:t xml:space="preserve"> </w:t>
      </w:r>
      <w:r w:rsidRPr="00D430BE">
        <w:t>Na potrzeby przedmiotowej analizy zgromadzono dane umożliwiające przedstawienie</w:t>
      </w:r>
      <w:r w:rsidR="00FC0DB8" w:rsidRPr="00D430BE">
        <w:t xml:space="preserve"> </w:t>
      </w:r>
      <w:r w:rsidRPr="00D430BE">
        <w:t>i</w:t>
      </w:r>
      <w:r w:rsidR="005B0B26">
        <w:t xml:space="preserve"> </w:t>
      </w:r>
      <w:r w:rsidRPr="00D430BE">
        <w:t xml:space="preserve">zbadanie sfery społecznej z obszaru bezrobocia, ubóstwa, przestępczości, </w:t>
      </w:r>
      <w:r w:rsidR="00395813" w:rsidRPr="00D430BE">
        <w:t xml:space="preserve">problemów </w:t>
      </w:r>
      <w:r w:rsidRPr="00D430BE">
        <w:t>osób ze</w:t>
      </w:r>
      <w:r w:rsidR="004031AE" w:rsidRPr="00D430BE">
        <w:t xml:space="preserve"> </w:t>
      </w:r>
      <w:r w:rsidRPr="00D430BE">
        <w:t xml:space="preserve">szczególnymi </w:t>
      </w:r>
      <w:r w:rsidRPr="003108C7">
        <w:t xml:space="preserve">potrzebami, kapitału </w:t>
      </w:r>
      <w:r w:rsidR="00A83B11">
        <w:t>społecznego</w:t>
      </w:r>
      <w:r w:rsidRPr="003108C7">
        <w:t xml:space="preserve">, </w:t>
      </w:r>
      <w:r w:rsidR="0001039F" w:rsidRPr="003108C7">
        <w:t xml:space="preserve">a także </w:t>
      </w:r>
      <w:r w:rsidR="00D430BE" w:rsidRPr="003108C7">
        <w:t>aktywności społecznej</w:t>
      </w:r>
      <w:r w:rsidR="0001039F" w:rsidRPr="003108C7">
        <w:t>.</w:t>
      </w:r>
      <w:r w:rsidRPr="003108C7">
        <w:t xml:space="preserve"> </w:t>
      </w:r>
    </w:p>
    <w:p w14:paraId="04ED5B7B" w14:textId="584628FF" w:rsidR="00D430BE" w:rsidRPr="003108C7" w:rsidRDefault="0019055D" w:rsidP="00122D21">
      <w:r w:rsidRPr="003108C7">
        <w:t>W sferze gospodarczej zbadano aktywność gospodarczą w poszczególnych jednostkach analitycznych</w:t>
      </w:r>
      <w:r w:rsidR="00A87764" w:rsidRPr="003108C7">
        <w:t>. Z</w:t>
      </w:r>
      <w:r w:rsidRPr="003108C7">
        <w:t xml:space="preserve"> kolei w sferze środowiskowej skupiono się na analizie </w:t>
      </w:r>
      <w:r w:rsidR="00682FE2" w:rsidRPr="003108C7">
        <w:t>obecności w</w:t>
      </w:r>
      <w:r w:rsidR="00020316">
        <w:t> </w:t>
      </w:r>
      <w:r w:rsidR="00682FE2" w:rsidRPr="003108C7">
        <w:t xml:space="preserve">środowisku życia mieszkańców materiałów </w:t>
      </w:r>
      <w:r w:rsidRPr="003108C7">
        <w:t>szkodliwy</w:t>
      </w:r>
      <w:r w:rsidR="00682FE2" w:rsidRPr="003108C7">
        <w:t>ch</w:t>
      </w:r>
      <w:r w:rsidRPr="003108C7">
        <w:t xml:space="preserve"> dla zdrowia i środowiska</w:t>
      </w:r>
      <w:r w:rsidR="00FC0DB8" w:rsidRPr="003108C7">
        <w:t>,</w:t>
      </w:r>
      <w:r w:rsidRPr="003108C7">
        <w:t xml:space="preserve"> </w:t>
      </w:r>
      <w:r w:rsidR="00682FE2" w:rsidRPr="003108C7">
        <w:t xml:space="preserve">zawierających </w:t>
      </w:r>
      <w:r w:rsidRPr="003108C7">
        <w:t>włók</w:t>
      </w:r>
      <w:r w:rsidR="00682FE2" w:rsidRPr="003108C7">
        <w:t>na</w:t>
      </w:r>
      <w:r w:rsidRPr="003108C7">
        <w:t xml:space="preserve"> azbestow</w:t>
      </w:r>
      <w:r w:rsidR="00682FE2" w:rsidRPr="003108C7">
        <w:t>e</w:t>
      </w:r>
      <w:r w:rsidR="00DE33FF">
        <w:t>, a także udziału nieekologicznych źródeł ciepła</w:t>
      </w:r>
      <w:r w:rsidR="00D430BE" w:rsidRPr="003108C7">
        <w:t>.</w:t>
      </w:r>
      <w:r w:rsidRPr="003108C7">
        <w:t xml:space="preserve"> W sferze przestrzenno-funkcjonalnej zbadano </w:t>
      </w:r>
      <w:r w:rsidR="00141C47" w:rsidRPr="003108C7">
        <w:t>dostępność</w:t>
      </w:r>
      <w:r w:rsidRPr="003108C7">
        <w:t xml:space="preserve"> infrastruktury publicznej</w:t>
      </w:r>
      <w:r w:rsidR="00D63835">
        <w:t xml:space="preserve"> oraz jakość terenów publicznych</w:t>
      </w:r>
      <w:r w:rsidR="00DD61FA">
        <w:t>, n</w:t>
      </w:r>
      <w:r w:rsidR="00141C47" w:rsidRPr="003108C7">
        <w:t>atomiast w</w:t>
      </w:r>
      <w:r w:rsidR="00AC2B8F" w:rsidRPr="003108C7">
        <w:t> </w:t>
      </w:r>
      <w:r w:rsidR="00141C47" w:rsidRPr="003108C7">
        <w:t>przypadku sfery technicznej przeanalizowano</w:t>
      </w:r>
      <w:r w:rsidRPr="003108C7">
        <w:t xml:space="preserve"> </w:t>
      </w:r>
      <w:r w:rsidR="00B07E5F" w:rsidRPr="003108C7">
        <w:t>stan</w:t>
      </w:r>
      <w:r w:rsidR="00FF4B3D" w:rsidRPr="003108C7">
        <w:t xml:space="preserve"> techniczny</w:t>
      </w:r>
      <w:r w:rsidR="00B07E5F" w:rsidRPr="003108C7">
        <w:t xml:space="preserve"> przestrzeni publicznej</w:t>
      </w:r>
      <w:r w:rsidR="00D63835">
        <w:t xml:space="preserve">. </w:t>
      </w:r>
    </w:p>
    <w:bookmarkEnd w:id="35"/>
    <w:p w14:paraId="6029F8C3" w14:textId="0C2A2C37" w:rsidR="0019055D" w:rsidRPr="00447C1E" w:rsidRDefault="0019055D" w:rsidP="00122D21">
      <w:pPr>
        <w:pStyle w:val="Podtytu"/>
        <w:spacing w:after="240"/>
      </w:pPr>
      <w:r w:rsidRPr="00447C1E">
        <w:t xml:space="preserve">POZYSKANIE DANYCH </w:t>
      </w:r>
    </w:p>
    <w:p w14:paraId="453949B3" w14:textId="1433CC9A" w:rsidR="0019055D" w:rsidRPr="007A2344" w:rsidRDefault="0019055D" w:rsidP="00122D21">
      <w:r w:rsidRPr="007A2344">
        <w:t xml:space="preserve">Proces analityczny, oparty na agregowaniu informacji w obrębie jednostek analitycznych przeprowadzono z wykorzystaniem danych ilościowych, uzyskanych z rejestrów instytucji samorządowych oraz oddziałów instytucji funkcjonujących na terenie </w:t>
      </w:r>
      <w:r w:rsidR="004B0DCE" w:rsidRPr="007A2344">
        <w:t xml:space="preserve">Gminy </w:t>
      </w:r>
      <w:r w:rsidR="00D63835">
        <w:t>Krosno Odrzańskie</w:t>
      </w:r>
      <w:r w:rsidRPr="007A2344">
        <w:t>:</w:t>
      </w:r>
    </w:p>
    <w:p w14:paraId="41CD3158" w14:textId="2ECD932E" w:rsidR="0019055D" w:rsidRPr="00447C1E" w:rsidRDefault="0019055D" w:rsidP="00CB4E9B">
      <w:pPr>
        <w:pStyle w:val="Akapitzlist"/>
        <w:numPr>
          <w:ilvl w:val="0"/>
          <w:numId w:val="20"/>
        </w:numPr>
      </w:pPr>
      <w:r w:rsidRPr="00447C1E">
        <w:t xml:space="preserve">Urzędu </w:t>
      </w:r>
      <w:r w:rsidR="004B0DCE" w:rsidRPr="00447C1E">
        <w:t>Mi</w:t>
      </w:r>
      <w:r w:rsidR="00D63835" w:rsidRPr="00447C1E">
        <w:t>asta</w:t>
      </w:r>
      <w:r w:rsidR="004B0DCE" w:rsidRPr="00447C1E">
        <w:t xml:space="preserve"> w </w:t>
      </w:r>
      <w:r w:rsidR="00D63835" w:rsidRPr="00447C1E">
        <w:t>Krośnie Odrzańskim</w:t>
      </w:r>
      <w:r w:rsidR="007A2344" w:rsidRPr="00447C1E">
        <w:t>,</w:t>
      </w:r>
    </w:p>
    <w:p w14:paraId="77EAC439" w14:textId="08B0F6F7" w:rsidR="0019055D" w:rsidRPr="00447C1E" w:rsidRDefault="0019055D" w:rsidP="00CB4E9B">
      <w:pPr>
        <w:pStyle w:val="Akapitzlist"/>
        <w:numPr>
          <w:ilvl w:val="0"/>
          <w:numId w:val="20"/>
        </w:numPr>
      </w:pPr>
      <w:r w:rsidRPr="00447C1E">
        <w:t>Ośrodka Pomocy Społecznej w</w:t>
      </w:r>
      <w:r w:rsidR="004F0FCA" w:rsidRPr="00447C1E">
        <w:t xml:space="preserve"> </w:t>
      </w:r>
      <w:r w:rsidR="00D63835" w:rsidRPr="00447C1E">
        <w:t>Krośnie Odrzańskim</w:t>
      </w:r>
      <w:r w:rsidRPr="00447C1E">
        <w:t>,</w:t>
      </w:r>
    </w:p>
    <w:p w14:paraId="0476B4F3" w14:textId="28A4F3C9" w:rsidR="00FC0DB8" w:rsidRPr="00447C1E" w:rsidRDefault="00FC0DB8" w:rsidP="00CB4E9B">
      <w:pPr>
        <w:pStyle w:val="Akapitzlist"/>
        <w:numPr>
          <w:ilvl w:val="0"/>
          <w:numId w:val="20"/>
        </w:numPr>
      </w:pPr>
      <w:r w:rsidRPr="00447C1E">
        <w:t xml:space="preserve">Komendy </w:t>
      </w:r>
      <w:r w:rsidR="007A2344" w:rsidRPr="00447C1E">
        <w:t xml:space="preserve">Powiatowej </w:t>
      </w:r>
      <w:r w:rsidR="004F0FCA" w:rsidRPr="00447C1E">
        <w:t xml:space="preserve">Policji w </w:t>
      </w:r>
      <w:r w:rsidR="00D63835" w:rsidRPr="00447C1E">
        <w:t>Krośnie Odrzańskim</w:t>
      </w:r>
      <w:r w:rsidRPr="00447C1E">
        <w:t>,</w:t>
      </w:r>
    </w:p>
    <w:p w14:paraId="590873AA" w14:textId="5809CA45" w:rsidR="0019055D" w:rsidRPr="00447C1E" w:rsidRDefault="0019055D" w:rsidP="00CB4E9B">
      <w:pPr>
        <w:pStyle w:val="Akapitzlist"/>
        <w:numPr>
          <w:ilvl w:val="0"/>
          <w:numId w:val="20"/>
        </w:numPr>
      </w:pPr>
      <w:r w:rsidRPr="00447C1E">
        <w:t>Powiatowego Urzędu Pracy w</w:t>
      </w:r>
      <w:r w:rsidR="009C77AF" w:rsidRPr="00447C1E">
        <w:t xml:space="preserve"> </w:t>
      </w:r>
      <w:r w:rsidR="00D63835" w:rsidRPr="00447C1E">
        <w:t>Krośnie Odrzańskim</w:t>
      </w:r>
      <w:r w:rsidRPr="00447C1E">
        <w:t>,</w:t>
      </w:r>
    </w:p>
    <w:p w14:paraId="1D9726F7" w14:textId="20A64A4A" w:rsidR="0019055D" w:rsidRPr="00447C1E" w:rsidRDefault="0019055D" w:rsidP="00CB4E9B">
      <w:pPr>
        <w:pStyle w:val="Akapitzlist"/>
        <w:numPr>
          <w:ilvl w:val="0"/>
          <w:numId w:val="20"/>
        </w:numPr>
      </w:pPr>
      <w:r w:rsidRPr="00447C1E">
        <w:t>Głównego Urzędu Statystycznego (Bank Danych Lokalnych).</w:t>
      </w:r>
    </w:p>
    <w:p w14:paraId="6489722C" w14:textId="7BFD1BF1" w:rsidR="00DD61FA" w:rsidRDefault="0019055D" w:rsidP="00122D21">
      <w:r w:rsidRPr="007A2344">
        <w:t>Dane wyjściowe służące zdiagnozowaniu zjawisk kryzysowych w poszczególnych jednostkach analitycznych pozyskane od wyżej wymienionych instytucji przekształcono na porównywalne wskaźniki obrazujące sytuację w danej sferze</w:t>
      </w:r>
      <w:r w:rsidR="00D127BD" w:rsidRPr="007A2344">
        <w:t>, z</w:t>
      </w:r>
      <w:r w:rsidR="00D605E4" w:rsidRPr="007A2344">
        <w:t>godnie z wcześniej opisaną standaryzacją danych</w:t>
      </w:r>
      <w:r w:rsidR="00D127BD" w:rsidRPr="007A2344">
        <w:t>. P</w:t>
      </w:r>
      <w:r w:rsidR="00D605E4" w:rsidRPr="007A2344">
        <w:t>odczas doboru wskaźników dokonano ich jednoczesnego rozróżnienia na stymulanty i destymulanty</w:t>
      </w:r>
      <w:r w:rsidR="00C37A03" w:rsidRPr="007A2344">
        <w:t>.</w:t>
      </w:r>
    </w:p>
    <w:p w14:paraId="0EFCBAE5" w14:textId="4F4D5382" w:rsidR="0019055D" w:rsidRPr="00447C1E" w:rsidRDefault="0019055D" w:rsidP="00122D21">
      <w:pPr>
        <w:pStyle w:val="Podtytu"/>
        <w:spacing w:after="240"/>
      </w:pPr>
      <w:r w:rsidRPr="00447C1E">
        <w:t>ZAKRES CZASOWY</w:t>
      </w:r>
    </w:p>
    <w:p w14:paraId="71AA63B1" w14:textId="5AC8692F" w:rsidR="004B5306" w:rsidRDefault="00AA6D24" w:rsidP="00122D21">
      <w:r w:rsidRPr="007A2344">
        <w:t>Każdy z omawianych wskaźników zawiera informacje o zakresie czasowym jakiego dotyczy. Ma to na celu uszczegółowienie i doprecyzowanie występowania (trwania) danego</w:t>
      </w:r>
      <w:r w:rsidR="008714CF" w:rsidRPr="007A2344">
        <w:t xml:space="preserve"> </w:t>
      </w:r>
      <w:r w:rsidRPr="007A2344">
        <w:t>zjawiska kryzysowego.</w:t>
      </w:r>
      <w:r w:rsidR="00E521D3" w:rsidRPr="007A2344">
        <w:t xml:space="preserve"> Dane</w:t>
      </w:r>
      <w:r w:rsidR="002D65F1" w:rsidRPr="007A2344">
        <w:t xml:space="preserve"> wykorzystane do analizy</w:t>
      </w:r>
      <w:r w:rsidRPr="007A2344">
        <w:t>, a</w:t>
      </w:r>
      <w:r w:rsidR="00BE2180" w:rsidRPr="007A2344">
        <w:t> </w:t>
      </w:r>
      <w:r w:rsidRPr="007A2344">
        <w:t>co za tym idzie oblicz</w:t>
      </w:r>
      <w:r w:rsidR="002D65F1" w:rsidRPr="007A2344">
        <w:t>o</w:t>
      </w:r>
      <w:r w:rsidRPr="007A2344">
        <w:t>n</w:t>
      </w:r>
      <w:r w:rsidR="00133B44" w:rsidRPr="007A2344">
        <w:t>e</w:t>
      </w:r>
      <w:r w:rsidRPr="007A2344">
        <w:t xml:space="preserve"> wskaźni</w:t>
      </w:r>
      <w:r w:rsidR="00133B44" w:rsidRPr="007A2344">
        <w:t xml:space="preserve">ki </w:t>
      </w:r>
      <w:r w:rsidRPr="007A2344">
        <w:t>dotyczy</w:t>
      </w:r>
      <w:r w:rsidR="00E521D3" w:rsidRPr="007A2344">
        <w:t>ły</w:t>
      </w:r>
      <w:r w:rsidRPr="007A2344">
        <w:t xml:space="preserve"> </w:t>
      </w:r>
      <w:r w:rsidR="00D63835">
        <w:t xml:space="preserve">głównie </w:t>
      </w:r>
      <w:r w:rsidRPr="007A2344">
        <w:t>202</w:t>
      </w:r>
      <w:r w:rsidR="00D63835">
        <w:t>2</w:t>
      </w:r>
      <w:r w:rsidR="00912C52" w:rsidRPr="007A2344">
        <w:t xml:space="preserve"> r</w:t>
      </w:r>
      <w:r w:rsidR="0049271C" w:rsidRPr="007A2344">
        <w:t>oku</w:t>
      </w:r>
      <w:r w:rsidR="00D63835">
        <w:t xml:space="preserve"> – na dzień opracowywania analiz były to bowiem najbardziej aktualne dane możliwe do pozyskania</w:t>
      </w:r>
      <w:r w:rsidR="00912C52" w:rsidRPr="007A2344">
        <w:t xml:space="preserve">. </w:t>
      </w:r>
    </w:p>
    <w:p w14:paraId="284E4C19" w14:textId="77777777" w:rsidR="008108AC" w:rsidRPr="00EF342F" w:rsidRDefault="008108AC" w:rsidP="00122D21"/>
    <w:p w14:paraId="108A9D5B" w14:textId="14F94BDA" w:rsidR="00EF342F" w:rsidRPr="00EF342F" w:rsidRDefault="008B2153" w:rsidP="00D82C34">
      <w:pPr>
        <w:pStyle w:val="Legenda"/>
      </w:pPr>
      <w:bookmarkStart w:id="36" w:name="_Toc135825266"/>
      <w:r w:rsidRPr="00EF342F">
        <w:lastRenderedPageBreak/>
        <w:t xml:space="preserve">Tabela </w:t>
      </w:r>
      <w:r w:rsidR="00716DF9">
        <w:fldChar w:fldCharType="begin"/>
      </w:r>
      <w:r w:rsidR="00716DF9">
        <w:instrText xml:space="preserve"> SEQ Tabela \* ARABIC </w:instrText>
      </w:r>
      <w:r w:rsidR="00716DF9">
        <w:fldChar w:fldCharType="separate"/>
      </w:r>
      <w:r w:rsidR="00D84D0D">
        <w:rPr>
          <w:noProof/>
        </w:rPr>
        <w:t>4</w:t>
      </w:r>
      <w:r w:rsidR="00716DF9">
        <w:rPr>
          <w:noProof/>
        </w:rPr>
        <w:fldChar w:fldCharType="end"/>
      </w:r>
      <w:r w:rsidRPr="00EF342F">
        <w:t xml:space="preserve"> Wskaźniki wykorzystane do zdiagnozowania zjawisk kryzysowych</w:t>
      </w:r>
      <w:bookmarkEnd w:id="36"/>
    </w:p>
    <w:tbl>
      <w:tblPr>
        <w:tblStyle w:val="krosno"/>
        <w:tblW w:w="5000" w:type="pct"/>
        <w:tblLook w:val="04A0" w:firstRow="1" w:lastRow="0" w:firstColumn="1" w:lastColumn="0" w:noHBand="0" w:noVBand="1"/>
      </w:tblPr>
      <w:tblGrid>
        <w:gridCol w:w="2061"/>
        <w:gridCol w:w="2916"/>
        <w:gridCol w:w="1339"/>
        <w:gridCol w:w="1528"/>
        <w:gridCol w:w="1218"/>
      </w:tblGrid>
      <w:tr w:rsidR="002C318A" w:rsidRPr="002C318A" w14:paraId="66AA3106" w14:textId="77777777" w:rsidTr="00143F89">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00" w:type="pct"/>
            <w:gridSpan w:val="5"/>
            <w:noWrap/>
            <w:hideMark/>
          </w:tcPr>
          <w:p w14:paraId="54EEC28B" w14:textId="77777777" w:rsidR="002C318A" w:rsidRPr="002C318A" w:rsidRDefault="002C318A" w:rsidP="002C318A">
            <w:pPr>
              <w:spacing w:after="0"/>
              <w:jc w:val="center"/>
              <w:rPr>
                <w:rFonts w:eastAsia="Times New Roman" w:cs="Arial"/>
                <w:bCs/>
                <w:color w:val="000000"/>
                <w:sz w:val="20"/>
                <w:szCs w:val="20"/>
                <w:lang w:eastAsia="pl-PL"/>
              </w:rPr>
            </w:pPr>
            <w:r w:rsidRPr="002C318A">
              <w:rPr>
                <w:rFonts w:eastAsia="Times New Roman" w:cs="Arial"/>
                <w:bCs/>
                <w:color w:val="000000"/>
                <w:sz w:val="20"/>
                <w:szCs w:val="20"/>
                <w:lang w:eastAsia="pl-PL"/>
              </w:rPr>
              <w:t>SFERA SPOŁECZNA</w:t>
            </w:r>
          </w:p>
        </w:tc>
      </w:tr>
      <w:tr w:rsidR="00143F89" w:rsidRPr="00143F89" w14:paraId="354BEA90" w14:textId="77777777" w:rsidTr="00EF70F1">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137" w:type="pct"/>
            <w:hideMark/>
          </w:tcPr>
          <w:p w14:paraId="2A27ADEA" w14:textId="77777777" w:rsidR="002C318A" w:rsidRPr="002C318A" w:rsidRDefault="002C318A" w:rsidP="002C318A">
            <w:pPr>
              <w:spacing w:after="0"/>
              <w:jc w:val="center"/>
              <w:rPr>
                <w:rFonts w:eastAsia="Times New Roman" w:cs="Arial"/>
                <w:color w:val="000000"/>
                <w:sz w:val="20"/>
                <w:szCs w:val="20"/>
                <w:lang w:eastAsia="pl-PL"/>
              </w:rPr>
            </w:pPr>
            <w:r w:rsidRPr="002C318A">
              <w:rPr>
                <w:rFonts w:eastAsia="Times New Roman" w:cs="Arial"/>
                <w:color w:val="000000"/>
                <w:sz w:val="20"/>
                <w:szCs w:val="20"/>
                <w:lang w:eastAsia="pl-PL"/>
              </w:rPr>
              <w:t>Zjawisko</w:t>
            </w:r>
          </w:p>
        </w:tc>
        <w:tc>
          <w:tcPr>
            <w:tcW w:w="1609" w:type="pct"/>
            <w:shd w:val="clear" w:color="auto" w:fill="FF9900" w:themeFill="accent3"/>
            <w:hideMark/>
          </w:tcPr>
          <w:p w14:paraId="4F47B1B7" w14:textId="77777777" w:rsidR="002C318A" w:rsidRPr="002C318A" w:rsidRDefault="002C318A" w:rsidP="002C318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pl-PL"/>
              </w:rPr>
            </w:pPr>
            <w:r w:rsidRPr="002C318A">
              <w:rPr>
                <w:rFonts w:eastAsia="Times New Roman" w:cs="Arial"/>
                <w:b/>
                <w:bCs/>
                <w:color w:val="000000"/>
                <w:sz w:val="20"/>
                <w:szCs w:val="20"/>
                <w:lang w:eastAsia="pl-PL"/>
              </w:rPr>
              <w:t>Wskaźnik/miernik</w:t>
            </w:r>
          </w:p>
        </w:tc>
        <w:tc>
          <w:tcPr>
            <w:tcW w:w="739" w:type="pct"/>
            <w:shd w:val="clear" w:color="auto" w:fill="FF9900" w:themeFill="accent3"/>
            <w:hideMark/>
          </w:tcPr>
          <w:p w14:paraId="0C798CCE" w14:textId="77777777" w:rsidR="002C318A" w:rsidRPr="002C318A" w:rsidRDefault="002C318A" w:rsidP="002C318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pl-PL"/>
              </w:rPr>
            </w:pPr>
            <w:r w:rsidRPr="002C318A">
              <w:rPr>
                <w:rFonts w:eastAsia="Times New Roman" w:cs="Arial"/>
                <w:b/>
                <w:bCs/>
                <w:color w:val="000000"/>
                <w:sz w:val="20"/>
                <w:szCs w:val="20"/>
                <w:lang w:eastAsia="pl-PL"/>
              </w:rPr>
              <w:t>Źródło danych</w:t>
            </w:r>
          </w:p>
        </w:tc>
        <w:tc>
          <w:tcPr>
            <w:tcW w:w="843" w:type="pct"/>
            <w:shd w:val="clear" w:color="auto" w:fill="FF9900" w:themeFill="accent3"/>
            <w:hideMark/>
          </w:tcPr>
          <w:p w14:paraId="2E1B6DB7" w14:textId="77777777" w:rsidR="002C318A" w:rsidRPr="002C318A" w:rsidRDefault="002C318A" w:rsidP="002C318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pl-PL"/>
              </w:rPr>
            </w:pPr>
            <w:r w:rsidRPr="002C318A">
              <w:rPr>
                <w:rFonts w:eastAsia="Times New Roman" w:cs="Arial"/>
                <w:b/>
                <w:bCs/>
                <w:color w:val="000000"/>
                <w:sz w:val="20"/>
                <w:szCs w:val="20"/>
                <w:lang w:eastAsia="pl-PL"/>
              </w:rPr>
              <w:t>Stymulanta/ Destymulanta</w:t>
            </w:r>
          </w:p>
        </w:tc>
        <w:tc>
          <w:tcPr>
            <w:tcW w:w="671" w:type="pct"/>
            <w:shd w:val="clear" w:color="auto" w:fill="FF9900" w:themeFill="accent3"/>
            <w:hideMark/>
          </w:tcPr>
          <w:p w14:paraId="6D4CC5C4" w14:textId="77777777" w:rsidR="002C318A" w:rsidRPr="002C318A" w:rsidRDefault="002C318A" w:rsidP="002C318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pl-PL"/>
              </w:rPr>
            </w:pPr>
            <w:r w:rsidRPr="002C318A">
              <w:rPr>
                <w:rFonts w:eastAsia="Times New Roman" w:cs="Arial"/>
                <w:b/>
                <w:bCs/>
                <w:color w:val="000000"/>
                <w:sz w:val="20"/>
                <w:szCs w:val="20"/>
                <w:lang w:eastAsia="pl-PL"/>
              </w:rPr>
              <w:t>Zakres czasowy</w:t>
            </w:r>
          </w:p>
        </w:tc>
      </w:tr>
      <w:tr w:rsidR="00143F89" w:rsidRPr="00143F89" w14:paraId="21ADB943" w14:textId="77777777" w:rsidTr="00EF70F1">
        <w:trPr>
          <w:cnfStyle w:val="000000010000" w:firstRow="0" w:lastRow="0" w:firstColumn="0" w:lastColumn="0" w:oddVBand="0" w:evenVBand="0" w:oddHBand="0" w:evenHBand="1"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137" w:type="pct"/>
            <w:vMerge w:val="restart"/>
            <w:noWrap/>
            <w:hideMark/>
          </w:tcPr>
          <w:p w14:paraId="3C72619E" w14:textId="77777777" w:rsidR="002C318A" w:rsidRPr="002C318A" w:rsidRDefault="002C318A" w:rsidP="002C318A">
            <w:pPr>
              <w:spacing w:after="0"/>
              <w:jc w:val="center"/>
              <w:rPr>
                <w:rFonts w:eastAsia="Times New Roman" w:cs="Arial"/>
                <w:bCs/>
                <w:color w:val="000000"/>
                <w:sz w:val="20"/>
                <w:szCs w:val="20"/>
                <w:lang w:eastAsia="pl-PL"/>
              </w:rPr>
            </w:pPr>
            <w:r w:rsidRPr="002C318A">
              <w:rPr>
                <w:rFonts w:eastAsia="Times New Roman" w:cs="Arial"/>
                <w:bCs/>
                <w:color w:val="000000"/>
                <w:sz w:val="20"/>
                <w:szCs w:val="20"/>
                <w:lang w:eastAsia="pl-PL"/>
              </w:rPr>
              <w:t>BEZROBOCIE</w:t>
            </w:r>
          </w:p>
        </w:tc>
        <w:tc>
          <w:tcPr>
            <w:tcW w:w="1609" w:type="pct"/>
            <w:hideMark/>
          </w:tcPr>
          <w:p w14:paraId="0B17B2EF" w14:textId="77777777" w:rsidR="002C318A" w:rsidRPr="002C318A" w:rsidRDefault="002C318A" w:rsidP="002C318A">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Liczba osób bezrobotnych w przeliczeniu na 100 mieszkańców w wieku produkcyjnym</w:t>
            </w:r>
          </w:p>
        </w:tc>
        <w:tc>
          <w:tcPr>
            <w:tcW w:w="739" w:type="pct"/>
            <w:hideMark/>
          </w:tcPr>
          <w:p w14:paraId="273827B5" w14:textId="77777777" w:rsidR="002C318A" w:rsidRPr="002C318A" w:rsidRDefault="002C318A" w:rsidP="002C318A">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Powiatowy Urząd Pracy w Krośnie Odrzańskim, Urząd Miasta w Krośnie Odrzańskim</w:t>
            </w:r>
          </w:p>
        </w:tc>
        <w:tc>
          <w:tcPr>
            <w:tcW w:w="843" w:type="pct"/>
            <w:noWrap/>
            <w:hideMark/>
          </w:tcPr>
          <w:p w14:paraId="30581D07" w14:textId="77777777" w:rsidR="002C318A" w:rsidRPr="002C318A" w:rsidRDefault="002C318A" w:rsidP="002C318A">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Destymulanta</w:t>
            </w:r>
          </w:p>
        </w:tc>
        <w:tc>
          <w:tcPr>
            <w:tcW w:w="671" w:type="pct"/>
            <w:hideMark/>
          </w:tcPr>
          <w:p w14:paraId="3F5E59F4" w14:textId="77777777" w:rsidR="002C318A" w:rsidRPr="002C318A" w:rsidRDefault="002C318A" w:rsidP="002C318A">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według stanu na 31.12.2022</w:t>
            </w:r>
          </w:p>
        </w:tc>
      </w:tr>
      <w:tr w:rsidR="00143F89" w:rsidRPr="00143F89" w14:paraId="388B5E70" w14:textId="77777777" w:rsidTr="00EF70F1">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37" w:type="pct"/>
            <w:vMerge/>
            <w:hideMark/>
          </w:tcPr>
          <w:p w14:paraId="20A90E17" w14:textId="77777777" w:rsidR="002C318A" w:rsidRPr="002C318A" w:rsidRDefault="002C318A" w:rsidP="002C318A">
            <w:pPr>
              <w:spacing w:after="0"/>
              <w:jc w:val="left"/>
              <w:rPr>
                <w:rFonts w:eastAsia="Times New Roman" w:cs="Arial"/>
                <w:bCs/>
                <w:color w:val="000000"/>
                <w:sz w:val="20"/>
                <w:szCs w:val="20"/>
                <w:lang w:eastAsia="pl-PL"/>
              </w:rPr>
            </w:pPr>
          </w:p>
        </w:tc>
        <w:tc>
          <w:tcPr>
            <w:tcW w:w="1609" w:type="pct"/>
            <w:hideMark/>
          </w:tcPr>
          <w:p w14:paraId="108E5E87" w14:textId="77777777" w:rsidR="002C318A" w:rsidRPr="002C318A" w:rsidRDefault="002C318A" w:rsidP="002C318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Udział osób długotrwale bezrobotnych w ogólnej liczbie bezrobotnych</w:t>
            </w:r>
          </w:p>
        </w:tc>
        <w:tc>
          <w:tcPr>
            <w:tcW w:w="739" w:type="pct"/>
            <w:hideMark/>
          </w:tcPr>
          <w:p w14:paraId="40CD102C" w14:textId="77777777" w:rsidR="002C318A" w:rsidRPr="002C318A" w:rsidRDefault="002C318A" w:rsidP="002C318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Powiatowy Urząd Pracy w Krośnie Odrzańskim</w:t>
            </w:r>
          </w:p>
        </w:tc>
        <w:tc>
          <w:tcPr>
            <w:tcW w:w="843" w:type="pct"/>
            <w:noWrap/>
            <w:hideMark/>
          </w:tcPr>
          <w:p w14:paraId="15F24B7E" w14:textId="77777777" w:rsidR="002C318A" w:rsidRPr="002C318A" w:rsidRDefault="002C318A" w:rsidP="002C318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Destymulanta</w:t>
            </w:r>
          </w:p>
        </w:tc>
        <w:tc>
          <w:tcPr>
            <w:tcW w:w="671" w:type="pct"/>
            <w:hideMark/>
          </w:tcPr>
          <w:p w14:paraId="0B46DCA5" w14:textId="77777777" w:rsidR="002C318A" w:rsidRPr="002C318A" w:rsidRDefault="002C318A" w:rsidP="002C318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według stanu na 31.12.2022</w:t>
            </w:r>
          </w:p>
        </w:tc>
      </w:tr>
      <w:tr w:rsidR="00143F89" w:rsidRPr="00143F89" w14:paraId="591AFE0B" w14:textId="77777777" w:rsidTr="00EF70F1">
        <w:trPr>
          <w:cnfStyle w:val="000000010000" w:firstRow="0" w:lastRow="0" w:firstColumn="0" w:lastColumn="0" w:oddVBand="0" w:evenVBand="0" w:oddHBand="0" w:evenHBand="1"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137" w:type="pct"/>
            <w:vMerge/>
            <w:hideMark/>
          </w:tcPr>
          <w:p w14:paraId="55B2C6E1" w14:textId="77777777" w:rsidR="002C318A" w:rsidRPr="002C318A" w:rsidRDefault="002C318A" w:rsidP="002C318A">
            <w:pPr>
              <w:spacing w:after="0"/>
              <w:jc w:val="left"/>
              <w:rPr>
                <w:rFonts w:eastAsia="Times New Roman" w:cs="Arial"/>
                <w:bCs/>
                <w:color w:val="000000"/>
                <w:sz w:val="20"/>
                <w:szCs w:val="20"/>
                <w:lang w:eastAsia="pl-PL"/>
              </w:rPr>
            </w:pPr>
          </w:p>
        </w:tc>
        <w:tc>
          <w:tcPr>
            <w:tcW w:w="1609" w:type="pct"/>
            <w:hideMark/>
          </w:tcPr>
          <w:p w14:paraId="4684778F" w14:textId="77777777" w:rsidR="002C318A" w:rsidRPr="002C318A" w:rsidRDefault="002C318A" w:rsidP="002C318A">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Udział osób bezrobotnych z wykształceniem podstawowym w ogólnej liczbie bezrobotnych</w:t>
            </w:r>
          </w:p>
        </w:tc>
        <w:tc>
          <w:tcPr>
            <w:tcW w:w="739" w:type="pct"/>
            <w:hideMark/>
          </w:tcPr>
          <w:p w14:paraId="62EB9046" w14:textId="77777777" w:rsidR="002C318A" w:rsidRPr="002C318A" w:rsidRDefault="002C318A" w:rsidP="002C318A">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Powiatowy Urząd Pracy w Krośnie Odrzańskim</w:t>
            </w:r>
          </w:p>
        </w:tc>
        <w:tc>
          <w:tcPr>
            <w:tcW w:w="843" w:type="pct"/>
            <w:noWrap/>
            <w:hideMark/>
          </w:tcPr>
          <w:p w14:paraId="020AB9C8" w14:textId="77777777" w:rsidR="002C318A" w:rsidRPr="002C318A" w:rsidRDefault="002C318A" w:rsidP="002C318A">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Destymulanta</w:t>
            </w:r>
          </w:p>
        </w:tc>
        <w:tc>
          <w:tcPr>
            <w:tcW w:w="671" w:type="pct"/>
            <w:hideMark/>
          </w:tcPr>
          <w:p w14:paraId="7085D3CB" w14:textId="77777777" w:rsidR="002C318A" w:rsidRPr="002C318A" w:rsidRDefault="002C318A" w:rsidP="002C318A">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według stanu na 31.12.2022</w:t>
            </w:r>
          </w:p>
        </w:tc>
      </w:tr>
      <w:tr w:rsidR="00143F89" w:rsidRPr="00143F89" w14:paraId="5B2B2EEF" w14:textId="77777777" w:rsidTr="00EF70F1">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137" w:type="pct"/>
            <w:vMerge/>
            <w:hideMark/>
          </w:tcPr>
          <w:p w14:paraId="7B90E11B" w14:textId="77777777" w:rsidR="002C318A" w:rsidRPr="002C318A" w:rsidRDefault="002C318A" w:rsidP="002C318A">
            <w:pPr>
              <w:spacing w:after="0"/>
              <w:jc w:val="left"/>
              <w:rPr>
                <w:rFonts w:eastAsia="Times New Roman" w:cs="Arial"/>
                <w:bCs/>
                <w:color w:val="000000"/>
                <w:sz w:val="20"/>
                <w:szCs w:val="20"/>
                <w:lang w:eastAsia="pl-PL"/>
              </w:rPr>
            </w:pPr>
          </w:p>
        </w:tc>
        <w:tc>
          <w:tcPr>
            <w:tcW w:w="1609" w:type="pct"/>
            <w:hideMark/>
          </w:tcPr>
          <w:p w14:paraId="0018C558" w14:textId="77777777" w:rsidR="002C318A" w:rsidRPr="002C318A" w:rsidRDefault="002C318A" w:rsidP="002C318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Odsetek osób korzystających z pomocy społecznej z tytułu bezrobocia w ogólnej liczbie mieszkańców</w:t>
            </w:r>
          </w:p>
        </w:tc>
        <w:tc>
          <w:tcPr>
            <w:tcW w:w="739" w:type="pct"/>
            <w:hideMark/>
          </w:tcPr>
          <w:p w14:paraId="5157703F" w14:textId="77777777" w:rsidR="002C318A" w:rsidRPr="002C318A" w:rsidRDefault="002C318A" w:rsidP="002C318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Ośrodek Pomocy Społecznej w Krośnie Odrzańskim, Urząd Miasta w Krośnie Odrzańskim</w:t>
            </w:r>
          </w:p>
        </w:tc>
        <w:tc>
          <w:tcPr>
            <w:tcW w:w="843" w:type="pct"/>
            <w:noWrap/>
            <w:hideMark/>
          </w:tcPr>
          <w:p w14:paraId="227A1255" w14:textId="77777777" w:rsidR="002C318A" w:rsidRPr="002C318A" w:rsidRDefault="002C318A" w:rsidP="002C318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Destymulanta</w:t>
            </w:r>
          </w:p>
        </w:tc>
        <w:tc>
          <w:tcPr>
            <w:tcW w:w="671" w:type="pct"/>
            <w:noWrap/>
            <w:hideMark/>
          </w:tcPr>
          <w:p w14:paraId="401E0824" w14:textId="77777777" w:rsidR="002C318A" w:rsidRPr="002C318A" w:rsidRDefault="002C318A" w:rsidP="002C318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w 2022 r.</w:t>
            </w:r>
          </w:p>
        </w:tc>
      </w:tr>
      <w:tr w:rsidR="00143F89" w:rsidRPr="00143F89" w14:paraId="7EB27F9C" w14:textId="77777777" w:rsidTr="00EF70F1">
        <w:trPr>
          <w:cnfStyle w:val="000000010000" w:firstRow="0" w:lastRow="0" w:firstColumn="0" w:lastColumn="0" w:oddVBand="0" w:evenVBand="0" w:oddHBand="0" w:evenHBand="1"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137" w:type="pct"/>
            <w:noWrap/>
            <w:hideMark/>
          </w:tcPr>
          <w:p w14:paraId="22B46935" w14:textId="77777777" w:rsidR="002C318A" w:rsidRPr="002C318A" w:rsidRDefault="002C318A" w:rsidP="002C318A">
            <w:pPr>
              <w:spacing w:after="0"/>
              <w:jc w:val="center"/>
              <w:rPr>
                <w:rFonts w:eastAsia="Times New Roman" w:cs="Arial"/>
                <w:bCs/>
                <w:color w:val="000000"/>
                <w:sz w:val="20"/>
                <w:szCs w:val="20"/>
                <w:lang w:eastAsia="pl-PL"/>
              </w:rPr>
            </w:pPr>
            <w:r w:rsidRPr="002C318A">
              <w:rPr>
                <w:rFonts w:eastAsia="Times New Roman" w:cs="Arial"/>
                <w:bCs/>
                <w:color w:val="000000"/>
                <w:sz w:val="20"/>
                <w:szCs w:val="20"/>
                <w:lang w:eastAsia="pl-PL"/>
              </w:rPr>
              <w:t>ALKOHOLIZM</w:t>
            </w:r>
          </w:p>
        </w:tc>
        <w:tc>
          <w:tcPr>
            <w:tcW w:w="1609" w:type="pct"/>
            <w:hideMark/>
          </w:tcPr>
          <w:p w14:paraId="7E34DCAF" w14:textId="77777777" w:rsidR="002C318A" w:rsidRPr="002C318A" w:rsidRDefault="002C318A" w:rsidP="002C318A">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Odsetek osób korzystających z pomocy społecznej dotkniętych problemem alkoholizmu w ogólnej liczbie mieszkańców</w:t>
            </w:r>
          </w:p>
        </w:tc>
        <w:tc>
          <w:tcPr>
            <w:tcW w:w="739" w:type="pct"/>
            <w:hideMark/>
          </w:tcPr>
          <w:p w14:paraId="4D031BE3" w14:textId="77777777" w:rsidR="002C318A" w:rsidRPr="002C318A" w:rsidRDefault="002C318A" w:rsidP="002C318A">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Ośrodek Pomocy Społecznej w Krośnie Odrzańskim, Urząd Miasta w Krośnie Odrzańskim</w:t>
            </w:r>
          </w:p>
        </w:tc>
        <w:tc>
          <w:tcPr>
            <w:tcW w:w="843" w:type="pct"/>
            <w:noWrap/>
            <w:hideMark/>
          </w:tcPr>
          <w:p w14:paraId="0B51A61D" w14:textId="77777777" w:rsidR="002C318A" w:rsidRPr="002C318A" w:rsidRDefault="002C318A" w:rsidP="002C318A">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Destymulanta</w:t>
            </w:r>
          </w:p>
        </w:tc>
        <w:tc>
          <w:tcPr>
            <w:tcW w:w="671" w:type="pct"/>
            <w:noWrap/>
            <w:hideMark/>
          </w:tcPr>
          <w:p w14:paraId="565E676C" w14:textId="77777777" w:rsidR="002C318A" w:rsidRPr="002C318A" w:rsidRDefault="002C318A" w:rsidP="002C318A">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w 2022 r.</w:t>
            </w:r>
          </w:p>
        </w:tc>
      </w:tr>
      <w:tr w:rsidR="00143F89" w:rsidRPr="00143F89" w14:paraId="05EA65E4" w14:textId="77777777" w:rsidTr="00EF70F1">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137" w:type="pct"/>
            <w:vMerge w:val="restart"/>
            <w:noWrap/>
            <w:hideMark/>
          </w:tcPr>
          <w:p w14:paraId="20D67AA9" w14:textId="77777777" w:rsidR="002C318A" w:rsidRPr="002C318A" w:rsidRDefault="002C318A" w:rsidP="002C318A">
            <w:pPr>
              <w:spacing w:after="0"/>
              <w:jc w:val="center"/>
              <w:rPr>
                <w:rFonts w:eastAsia="Times New Roman" w:cs="Arial"/>
                <w:bCs/>
                <w:color w:val="000000"/>
                <w:sz w:val="20"/>
                <w:szCs w:val="20"/>
                <w:lang w:eastAsia="pl-PL"/>
              </w:rPr>
            </w:pPr>
            <w:r w:rsidRPr="002C318A">
              <w:rPr>
                <w:rFonts w:eastAsia="Times New Roman" w:cs="Arial"/>
                <w:bCs/>
                <w:color w:val="000000"/>
                <w:sz w:val="20"/>
                <w:szCs w:val="20"/>
                <w:lang w:eastAsia="pl-PL"/>
              </w:rPr>
              <w:t>UBÓSTWO</w:t>
            </w:r>
          </w:p>
        </w:tc>
        <w:tc>
          <w:tcPr>
            <w:tcW w:w="1609" w:type="pct"/>
            <w:hideMark/>
          </w:tcPr>
          <w:p w14:paraId="5F2C69F4" w14:textId="77777777" w:rsidR="002C318A" w:rsidRPr="002C318A" w:rsidRDefault="002C318A" w:rsidP="002C318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Odsetek osób korzystających z pomocy społecznej z tytułu ubóstwa w ogólnej liczbie mieszkańców</w:t>
            </w:r>
          </w:p>
        </w:tc>
        <w:tc>
          <w:tcPr>
            <w:tcW w:w="739" w:type="pct"/>
            <w:hideMark/>
          </w:tcPr>
          <w:p w14:paraId="45E99732" w14:textId="77777777" w:rsidR="002C318A" w:rsidRPr="002C318A" w:rsidRDefault="002C318A" w:rsidP="002C318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Ośrodek Pomocy Społecznej w Krośnie Odrzańskim, Urząd Miasta w Krośnie Odrzańskim</w:t>
            </w:r>
          </w:p>
        </w:tc>
        <w:tc>
          <w:tcPr>
            <w:tcW w:w="843" w:type="pct"/>
            <w:noWrap/>
            <w:hideMark/>
          </w:tcPr>
          <w:p w14:paraId="2D5A4609" w14:textId="77777777" w:rsidR="002C318A" w:rsidRPr="002C318A" w:rsidRDefault="002C318A" w:rsidP="002C318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Destymulanta</w:t>
            </w:r>
          </w:p>
        </w:tc>
        <w:tc>
          <w:tcPr>
            <w:tcW w:w="671" w:type="pct"/>
            <w:noWrap/>
            <w:hideMark/>
          </w:tcPr>
          <w:p w14:paraId="7B3D9E2F" w14:textId="77777777" w:rsidR="002C318A" w:rsidRPr="002C318A" w:rsidRDefault="002C318A" w:rsidP="002C318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w 2022 r.</w:t>
            </w:r>
          </w:p>
        </w:tc>
      </w:tr>
      <w:tr w:rsidR="00143F89" w:rsidRPr="00143F89" w14:paraId="4BFF5D80" w14:textId="77777777" w:rsidTr="00EF70F1">
        <w:trPr>
          <w:cnfStyle w:val="000000010000" w:firstRow="0" w:lastRow="0" w:firstColumn="0" w:lastColumn="0" w:oddVBand="0" w:evenVBand="0" w:oddHBand="0" w:evenHBand="1"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137" w:type="pct"/>
            <w:vMerge/>
            <w:hideMark/>
          </w:tcPr>
          <w:p w14:paraId="0C539633" w14:textId="77777777" w:rsidR="002C318A" w:rsidRPr="002C318A" w:rsidRDefault="002C318A" w:rsidP="002C318A">
            <w:pPr>
              <w:spacing w:after="0"/>
              <w:jc w:val="left"/>
              <w:rPr>
                <w:rFonts w:eastAsia="Times New Roman" w:cs="Arial"/>
                <w:bCs/>
                <w:color w:val="000000"/>
                <w:sz w:val="20"/>
                <w:szCs w:val="20"/>
                <w:lang w:eastAsia="pl-PL"/>
              </w:rPr>
            </w:pPr>
          </w:p>
        </w:tc>
        <w:tc>
          <w:tcPr>
            <w:tcW w:w="1609" w:type="pct"/>
            <w:hideMark/>
          </w:tcPr>
          <w:p w14:paraId="7DB5E91B" w14:textId="77777777" w:rsidR="002C318A" w:rsidRPr="002C318A" w:rsidRDefault="002C318A" w:rsidP="002C318A">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Kwota wypłaconych zasiłków w przeliczeniu na 100 mieszkańców</w:t>
            </w:r>
          </w:p>
        </w:tc>
        <w:tc>
          <w:tcPr>
            <w:tcW w:w="739" w:type="pct"/>
            <w:hideMark/>
          </w:tcPr>
          <w:p w14:paraId="46BCB50F" w14:textId="77777777" w:rsidR="002C318A" w:rsidRPr="002C318A" w:rsidRDefault="002C318A" w:rsidP="002C318A">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Ośrodek Pomocy Społecznej w Krośnie Odrzańskim, Urząd Miasta w Krośnie Odrzańskim</w:t>
            </w:r>
          </w:p>
        </w:tc>
        <w:tc>
          <w:tcPr>
            <w:tcW w:w="843" w:type="pct"/>
            <w:noWrap/>
            <w:hideMark/>
          </w:tcPr>
          <w:p w14:paraId="507ACADA" w14:textId="77777777" w:rsidR="002C318A" w:rsidRPr="002C318A" w:rsidRDefault="002C318A" w:rsidP="002C318A">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Destymulanta</w:t>
            </w:r>
          </w:p>
        </w:tc>
        <w:tc>
          <w:tcPr>
            <w:tcW w:w="671" w:type="pct"/>
            <w:noWrap/>
            <w:hideMark/>
          </w:tcPr>
          <w:p w14:paraId="11C4F533" w14:textId="77777777" w:rsidR="002C318A" w:rsidRPr="002C318A" w:rsidRDefault="002C318A" w:rsidP="002C318A">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w 2022 r.</w:t>
            </w:r>
          </w:p>
        </w:tc>
      </w:tr>
      <w:tr w:rsidR="00143F89" w:rsidRPr="00143F89" w14:paraId="7278727B" w14:textId="77777777" w:rsidTr="00EF70F1">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137" w:type="pct"/>
            <w:vMerge/>
            <w:hideMark/>
          </w:tcPr>
          <w:p w14:paraId="1EB2C547" w14:textId="77777777" w:rsidR="002C318A" w:rsidRPr="002C318A" w:rsidRDefault="002C318A" w:rsidP="002C318A">
            <w:pPr>
              <w:spacing w:after="0"/>
              <w:jc w:val="left"/>
              <w:rPr>
                <w:rFonts w:eastAsia="Times New Roman" w:cs="Arial"/>
                <w:bCs/>
                <w:color w:val="000000"/>
                <w:sz w:val="20"/>
                <w:szCs w:val="20"/>
                <w:lang w:eastAsia="pl-PL"/>
              </w:rPr>
            </w:pPr>
          </w:p>
        </w:tc>
        <w:tc>
          <w:tcPr>
            <w:tcW w:w="1609" w:type="pct"/>
            <w:hideMark/>
          </w:tcPr>
          <w:p w14:paraId="4B46FD19" w14:textId="77777777" w:rsidR="002C318A" w:rsidRPr="002C318A" w:rsidRDefault="002C318A" w:rsidP="002C318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Liczba uczniów korzystających z posiłków finansowanych przez OPS w przeliczeniu na 100 uczniów</w:t>
            </w:r>
          </w:p>
        </w:tc>
        <w:tc>
          <w:tcPr>
            <w:tcW w:w="739" w:type="pct"/>
            <w:hideMark/>
          </w:tcPr>
          <w:p w14:paraId="7D688CC8" w14:textId="77777777" w:rsidR="002C318A" w:rsidRPr="002C318A" w:rsidRDefault="002C318A" w:rsidP="002C318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Ośrodek Pomocy Społecznej w Krośnie Odrzańskim, Urząd Miasta w Krośnie Odrzańskim</w:t>
            </w:r>
          </w:p>
        </w:tc>
        <w:tc>
          <w:tcPr>
            <w:tcW w:w="843" w:type="pct"/>
            <w:noWrap/>
            <w:hideMark/>
          </w:tcPr>
          <w:p w14:paraId="2EEDD9A8" w14:textId="77777777" w:rsidR="002C318A" w:rsidRPr="002C318A" w:rsidRDefault="002C318A" w:rsidP="002C318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Destymulanta</w:t>
            </w:r>
          </w:p>
        </w:tc>
        <w:tc>
          <w:tcPr>
            <w:tcW w:w="671" w:type="pct"/>
            <w:noWrap/>
            <w:hideMark/>
          </w:tcPr>
          <w:p w14:paraId="75C3C564" w14:textId="77777777" w:rsidR="002C318A" w:rsidRPr="002C318A" w:rsidRDefault="002C318A" w:rsidP="002C318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w 2022 r.</w:t>
            </w:r>
          </w:p>
        </w:tc>
      </w:tr>
      <w:tr w:rsidR="00143F89" w:rsidRPr="00143F89" w14:paraId="17F9739B" w14:textId="77777777" w:rsidTr="00EF70F1">
        <w:trPr>
          <w:cnfStyle w:val="000000010000" w:firstRow="0" w:lastRow="0" w:firstColumn="0" w:lastColumn="0" w:oddVBand="0" w:evenVBand="0" w:oddHBand="0" w:evenHBand="1"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1137" w:type="pct"/>
            <w:vMerge w:val="restart"/>
            <w:noWrap/>
            <w:hideMark/>
          </w:tcPr>
          <w:p w14:paraId="11CCBAEB" w14:textId="77777777" w:rsidR="002C318A" w:rsidRPr="002C318A" w:rsidRDefault="002C318A" w:rsidP="002C318A">
            <w:pPr>
              <w:spacing w:after="0"/>
              <w:jc w:val="center"/>
              <w:rPr>
                <w:rFonts w:eastAsia="Times New Roman" w:cs="Arial"/>
                <w:bCs/>
                <w:color w:val="000000"/>
                <w:sz w:val="20"/>
                <w:szCs w:val="20"/>
                <w:lang w:eastAsia="pl-PL"/>
              </w:rPr>
            </w:pPr>
            <w:r w:rsidRPr="002C318A">
              <w:rPr>
                <w:rFonts w:eastAsia="Times New Roman" w:cs="Arial"/>
                <w:bCs/>
                <w:color w:val="000000"/>
                <w:sz w:val="20"/>
                <w:szCs w:val="20"/>
                <w:lang w:eastAsia="pl-PL"/>
              </w:rPr>
              <w:t>PRZESTĘPCZOŚĆ</w:t>
            </w:r>
          </w:p>
        </w:tc>
        <w:tc>
          <w:tcPr>
            <w:tcW w:w="1609" w:type="pct"/>
            <w:hideMark/>
          </w:tcPr>
          <w:p w14:paraId="762B81F0" w14:textId="77777777" w:rsidR="002C318A" w:rsidRPr="002C318A" w:rsidRDefault="002C318A" w:rsidP="002C318A">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Liczba stwierdzonych przestępstw na 1000 mieszkańców</w:t>
            </w:r>
          </w:p>
        </w:tc>
        <w:tc>
          <w:tcPr>
            <w:tcW w:w="739" w:type="pct"/>
            <w:hideMark/>
          </w:tcPr>
          <w:p w14:paraId="7E24D9B5" w14:textId="77777777" w:rsidR="002C318A" w:rsidRPr="002C318A" w:rsidRDefault="002C318A" w:rsidP="002C318A">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Komenda Powiatowa Policji w Krośnie Odrzańskim, Urząd Miasta w Krośnie Odrzańskim</w:t>
            </w:r>
          </w:p>
        </w:tc>
        <w:tc>
          <w:tcPr>
            <w:tcW w:w="843" w:type="pct"/>
            <w:noWrap/>
            <w:hideMark/>
          </w:tcPr>
          <w:p w14:paraId="66C0E8F7" w14:textId="77777777" w:rsidR="002C318A" w:rsidRPr="002C318A" w:rsidRDefault="002C318A" w:rsidP="002C318A">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Destymulanta</w:t>
            </w:r>
          </w:p>
        </w:tc>
        <w:tc>
          <w:tcPr>
            <w:tcW w:w="671" w:type="pct"/>
            <w:noWrap/>
            <w:hideMark/>
          </w:tcPr>
          <w:p w14:paraId="11B64172" w14:textId="77777777" w:rsidR="002C318A" w:rsidRPr="002C318A" w:rsidRDefault="002C318A" w:rsidP="002C318A">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w 2022 r.</w:t>
            </w:r>
          </w:p>
        </w:tc>
      </w:tr>
      <w:tr w:rsidR="00143F89" w:rsidRPr="00143F89" w14:paraId="414097C7" w14:textId="77777777" w:rsidTr="00EF70F1">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137" w:type="pct"/>
            <w:vMerge/>
            <w:hideMark/>
          </w:tcPr>
          <w:p w14:paraId="57D4B5D5" w14:textId="77777777" w:rsidR="002C318A" w:rsidRPr="002C318A" w:rsidRDefault="002C318A" w:rsidP="002C318A">
            <w:pPr>
              <w:spacing w:after="0"/>
              <w:jc w:val="left"/>
              <w:rPr>
                <w:rFonts w:eastAsia="Times New Roman" w:cs="Arial"/>
                <w:bCs/>
                <w:color w:val="000000"/>
                <w:sz w:val="20"/>
                <w:szCs w:val="20"/>
                <w:lang w:eastAsia="pl-PL"/>
              </w:rPr>
            </w:pPr>
          </w:p>
        </w:tc>
        <w:tc>
          <w:tcPr>
            <w:tcW w:w="1609" w:type="pct"/>
            <w:hideMark/>
          </w:tcPr>
          <w:p w14:paraId="165092E2" w14:textId="77777777" w:rsidR="002C318A" w:rsidRPr="002C318A" w:rsidRDefault="002C318A" w:rsidP="002C318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Liczba stwierdzonych przestępstw i wykroczeń (poza zdarzeniami drogowymi i przestępstwami gospodarczymi) w tym czyny karalne nieletnich na 1000 mieszkańców</w:t>
            </w:r>
          </w:p>
        </w:tc>
        <w:tc>
          <w:tcPr>
            <w:tcW w:w="739" w:type="pct"/>
            <w:hideMark/>
          </w:tcPr>
          <w:p w14:paraId="2C1FAE29" w14:textId="77777777" w:rsidR="002C318A" w:rsidRPr="002C318A" w:rsidRDefault="002C318A" w:rsidP="002C318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Komenda Powiatowa Policji w Krośnie Odrzańskim, Urząd Miasta w Krośnie Odrzańskim</w:t>
            </w:r>
          </w:p>
        </w:tc>
        <w:tc>
          <w:tcPr>
            <w:tcW w:w="843" w:type="pct"/>
            <w:noWrap/>
            <w:hideMark/>
          </w:tcPr>
          <w:p w14:paraId="56692E5D" w14:textId="77777777" w:rsidR="002C318A" w:rsidRPr="002C318A" w:rsidRDefault="002C318A" w:rsidP="002C318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Destymulanta</w:t>
            </w:r>
          </w:p>
        </w:tc>
        <w:tc>
          <w:tcPr>
            <w:tcW w:w="671" w:type="pct"/>
            <w:noWrap/>
            <w:hideMark/>
          </w:tcPr>
          <w:p w14:paraId="1C248CF7" w14:textId="77777777" w:rsidR="002C318A" w:rsidRPr="002C318A" w:rsidRDefault="002C318A" w:rsidP="002C318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w 2022 r.</w:t>
            </w:r>
          </w:p>
        </w:tc>
      </w:tr>
      <w:tr w:rsidR="00143F89" w:rsidRPr="00143F89" w14:paraId="0D3741EC" w14:textId="77777777" w:rsidTr="00EF70F1">
        <w:trPr>
          <w:cnfStyle w:val="000000010000" w:firstRow="0" w:lastRow="0" w:firstColumn="0" w:lastColumn="0" w:oddVBand="0" w:evenVBand="0" w:oddHBand="0" w:evenHBand="1"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137" w:type="pct"/>
            <w:vMerge/>
            <w:hideMark/>
          </w:tcPr>
          <w:p w14:paraId="660B8209" w14:textId="77777777" w:rsidR="002C318A" w:rsidRPr="002C318A" w:rsidRDefault="002C318A" w:rsidP="002C318A">
            <w:pPr>
              <w:spacing w:after="0"/>
              <w:jc w:val="left"/>
              <w:rPr>
                <w:rFonts w:eastAsia="Times New Roman" w:cs="Arial"/>
                <w:bCs/>
                <w:color w:val="000000"/>
                <w:sz w:val="20"/>
                <w:szCs w:val="20"/>
                <w:lang w:eastAsia="pl-PL"/>
              </w:rPr>
            </w:pPr>
          </w:p>
        </w:tc>
        <w:tc>
          <w:tcPr>
            <w:tcW w:w="1609" w:type="pct"/>
            <w:hideMark/>
          </w:tcPr>
          <w:p w14:paraId="62887DD1" w14:textId="77777777" w:rsidR="002C318A" w:rsidRPr="002C318A" w:rsidRDefault="002C318A" w:rsidP="002C318A">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Liczba osób objętych procedurą "Niebieskiej Karty" w przeliczeniu na 100 mieszkańców</w:t>
            </w:r>
          </w:p>
        </w:tc>
        <w:tc>
          <w:tcPr>
            <w:tcW w:w="739" w:type="pct"/>
            <w:hideMark/>
          </w:tcPr>
          <w:p w14:paraId="294FA001" w14:textId="77777777" w:rsidR="002C318A" w:rsidRPr="002C318A" w:rsidRDefault="002C318A" w:rsidP="002C318A">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Ośrodek Pomocy Społecznej w Krośnie Odrzańskim, Urząd Miasta w Krośnie Odrzańskim</w:t>
            </w:r>
          </w:p>
        </w:tc>
        <w:tc>
          <w:tcPr>
            <w:tcW w:w="843" w:type="pct"/>
            <w:noWrap/>
            <w:hideMark/>
          </w:tcPr>
          <w:p w14:paraId="6EBA2179" w14:textId="77777777" w:rsidR="002C318A" w:rsidRPr="002C318A" w:rsidRDefault="002C318A" w:rsidP="002C318A">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Destymulanta</w:t>
            </w:r>
          </w:p>
        </w:tc>
        <w:tc>
          <w:tcPr>
            <w:tcW w:w="671" w:type="pct"/>
            <w:noWrap/>
            <w:hideMark/>
          </w:tcPr>
          <w:p w14:paraId="75A31A5C" w14:textId="77777777" w:rsidR="002C318A" w:rsidRPr="002C318A" w:rsidRDefault="002C318A" w:rsidP="002C318A">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w 2022 r.</w:t>
            </w:r>
          </w:p>
        </w:tc>
      </w:tr>
      <w:tr w:rsidR="00143F89" w:rsidRPr="00143F89" w14:paraId="7BFF2AC0" w14:textId="77777777" w:rsidTr="00EF70F1">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137" w:type="pct"/>
            <w:vMerge w:val="restart"/>
            <w:hideMark/>
          </w:tcPr>
          <w:p w14:paraId="1BE8B003" w14:textId="77777777" w:rsidR="002C318A" w:rsidRPr="002C318A" w:rsidRDefault="002C318A" w:rsidP="002C318A">
            <w:pPr>
              <w:spacing w:after="0"/>
              <w:jc w:val="center"/>
              <w:rPr>
                <w:rFonts w:eastAsia="Times New Roman" w:cs="Arial"/>
                <w:bCs/>
                <w:color w:val="000000"/>
                <w:sz w:val="20"/>
                <w:szCs w:val="20"/>
                <w:lang w:eastAsia="pl-PL"/>
              </w:rPr>
            </w:pPr>
            <w:r w:rsidRPr="002C318A">
              <w:rPr>
                <w:rFonts w:eastAsia="Times New Roman" w:cs="Arial"/>
                <w:bCs/>
                <w:color w:val="000000"/>
                <w:sz w:val="20"/>
                <w:szCs w:val="20"/>
                <w:lang w:eastAsia="pl-PL"/>
              </w:rPr>
              <w:t>OSOBY ZE SZCZEGÓLNYMI POTRZEBAMI</w:t>
            </w:r>
          </w:p>
        </w:tc>
        <w:tc>
          <w:tcPr>
            <w:tcW w:w="1609" w:type="pct"/>
            <w:hideMark/>
          </w:tcPr>
          <w:p w14:paraId="48B51C2F" w14:textId="77777777" w:rsidR="002C318A" w:rsidRPr="002C318A" w:rsidRDefault="002C318A" w:rsidP="002C318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Odsetek osób korzystających z pomocy społecznej z tytułu niepełnosprawności w ogólnej liczbie mieszkańców</w:t>
            </w:r>
          </w:p>
        </w:tc>
        <w:tc>
          <w:tcPr>
            <w:tcW w:w="739" w:type="pct"/>
            <w:hideMark/>
          </w:tcPr>
          <w:p w14:paraId="670720A5" w14:textId="77777777" w:rsidR="002C318A" w:rsidRPr="002C318A" w:rsidRDefault="002C318A" w:rsidP="002C318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Ośrodek Pomocy Społecznej w Krośnie Odrzańskim, Urząd Miasta w Krośnie Odrzańskim</w:t>
            </w:r>
          </w:p>
        </w:tc>
        <w:tc>
          <w:tcPr>
            <w:tcW w:w="843" w:type="pct"/>
            <w:noWrap/>
            <w:hideMark/>
          </w:tcPr>
          <w:p w14:paraId="177C5786" w14:textId="77777777" w:rsidR="002C318A" w:rsidRPr="002C318A" w:rsidRDefault="002C318A" w:rsidP="002C318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Destymulanta</w:t>
            </w:r>
          </w:p>
        </w:tc>
        <w:tc>
          <w:tcPr>
            <w:tcW w:w="671" w:type="pct"/>
            <w:noWrap/>
            <w:hideMark/>
          </w:tcPr>
          <w:p w14:paraId="183673A4" w14:textId="77777777" w:rsidR="002C318A" w:rsidRPr="002C318A" w:rsidRDefault="002C318A" w:rsidP="002C318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w 2022 r.</w:t>
            </w:r>
          </w:p>
        </w:tc>
      </w:tr>
      <w:tr w:rsidR="00143F89" w:rsidRPr="00143F89" w14:paraId="23191A4A" w14:textId="77777777" w:rsidTr="00EF70F1">
        <w:trPr>
          <w:cnfStyle w:val="000000010000" w:firstRow="0" w:lastRow="0" w:firstColumn="0" w:lastColumn="0" w:oddVBand="0" w:evenVBand="0" w:oddHBand="0" w:evenHBand="1"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1137" w:type="pct"/>
            <w:vMerge/>
            <w:hideMark/>
          </w:tcPr>
          <w:p w14:paraId="0717EF3B" w14:textId="77777777" w:rsidR="002C318A" w:rsidRPr="002C318A" w:rsidRDefault="002C318A" w:rsidP="002C318A">
            <w:pPr>
              <w:spacing w:after="0"/>
              <w:jc w:val="left"/>
              <w:rPr>
                <w:rFonts w:eastAsia="Times New Roman" w:cs="Arial"/>
                <w:bCs/>
                <w:color w:val="000000"/>
                <w:sz w:val="20"/>
                <w:szCs w:val="20"/>
                <w:lang w:eastAsia="pl-PL"/>
              </w:rPr>
            </w:pPr>
          </w:p>
        </w:tc>
        <w:tc>
          <w:tcPr>
            <w:tcW w:w="1609" w:type="pct"/>
            <w:hideMark/>
          </w:tcPr>
          <w:p w14:paraId="3C415811" w14:textId="77777777" w:rsidR="002C318A" w:rsidRPr="002C318A" w:rsidRDefault="002C318A" w:rsidP="002C318A">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Odsetek osób korzystających z pomocy społecznej z tytułu długotrwałej lub ciężkiej choroby w ogólnej liczbie mieszkańców</w:t>
            </w:r>
          </w:p>
        </w:tc>
        <w:tc>
          <w:tcPr>
            <w:tcW w:w="739" w:type="pct"/>
            <w:hideMark/>
          </w:tcPr>
          <w:p w14:paraId="31DC4F68" w14:textId="77777777" w:rsidR="002C318A" w:rsidRPr="002C318A" w:rsidRDefault="002C318A" w:rsidP="002C318A">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Ośrodek Pomocy Społecznej w Krośnie Odrzańskim, Urząd Miasta w Krośnie Odrzańskim</w:t>
            </w:r>
          </w:p>
        </w:tc>
        <w:tc>
          <w:tcPr>
            <w:tcW w:w="843" w:type="pct"/>
            <w:noWrap/>
            <w:hideMark/>
          </w:tcPr>
          <w:p w14:paraId="6BDF0A57" w14:textId="77777777" w:rsidR="002C318A" w:rsidRPr="002C318A" w:rsidRDefault="002C318A" w:rsidP="002C318A">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Destymulanta</w:t>
            </w:r>
          </w:p>
        </w:tc>
        <w:tc>
          <w:tcPr>
            <w:tcW w:w="671" w:type="pct"/>
            <w:noWrap/>
            <w:hideMark/>
          </w:tcPr>
          <w:p w14:paraId="669CA955" w14:textId="77777777" w:rsidR="002C318A" w:rsidRPr="002C318A" w:rsidRDefault="002C318A" w:rsidP="002C318A">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w 2022 r.</w:t>
            </w:r>
          </w:p>
        </w:tc>
      </w:tr>
      <w:tr w:rsidR="00143F89" w:rsidRPr="00143F89" w14:paraId="75735C61" w14:textId="77777777" w:rsidTr="00EF70F1">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137" w:type="pct"/>
            <w:vMerge w:val="restart"/>
            <w:hideMark/>
          </w:tcPr>
          <w:p w14:paraId="15125EC1" w14:textId="77777777" w:rsidR="002C318A" w:rsidRPr="002C318A" w:rsidRDefault="002C318A" w:rsidP="002C318A">
            <w:pPr>
              <w:spacing w:after="0"/>
              <w:jc w:val="center"/>
              <w:rPr>
                <w:rFonts w:eastAsia="Times New Roman" w:cs="Arial"/>
                <w:bCs/>
                <w:color w:val="000000"/>
                <w:sz w:val="20"/>
                <w:szCs w:val="20"/>
                <w:lang w:eastAsia="pl-PL"/>
              </w:rPr>
            </w:pPr>
            <w:r w:rsidRPr="002C318A">
              <w:rPr>
                <w:rFonts w:eastAsia="Times New Roman" w:cs="Arial"/>
                <w:bCs/>
                <w:color w:val="000000"/>
                <w:sz w:val="20"/>
                <w:szCs w:val="20"/>
                <w:lang w:eastAsia="pl-PL"/>
              </w:rPr>
              <w:t>KAPITAŁ SPOŁECZNY</w:t>
            </w:r>
          </w:p>
        </w:tc>
        <w:tc>
          <w:tcPr>
            <w:tcW w:w="1609" w:type="pct"/>
            <w:hideMark/>
          </w:tcPr>
          <w:p w14:paraId="7CC9CBBB" w14:textId="77777777" w:rsidR="002C318A" w:rsidRPr="002C318A" w:rsidRDefault="002C318A" w:rsidP="002C318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Udział osób w wieku przedprodukcyjnym w ogólnej liczbie ludności</w:t>
            </w:r>
          </w:p>
        </w:tc>
        <w:tc>
          <w:tcPr>
            <w:tcW w:w="739" w:type="pct"/>
            <w:hideMark/>
          </w:tcPr>
          <w:p w14:paraId="6499B8EC" w14:textId="77777777" w:rsidR="002C318A" w:rsidRPr="002C318A" w:rsidRDefault="002C318A" w:rsidP="002C318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Urząd Miasta w Krośnie Odrzańskim</w:t>
            </w:r>
          </w:p>
        </w:tc>
        <w:tc>
          <w:tcPr>
            <w:tcW w:w="843" w:type="pct"/>
            <w:noWrap/>
            <w:hideMark/>
          </w:tcPr>
          <w:p w14:paraId="78581677" w14:textId="77777777" w:rsidR="002C318A" w:rsidRPr="002C318A" w:rsidRDefault="002C318A" w:rsidP="002C318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Stymulanta</w:t>
            </w:r>
          </w:p>
        </w:tc>
        <w:tc>
          <w:tcPr>
            <w:tcW w:w="671" w:type="pct"/>
            <w:hideMark/>
          </w:tcPr>
          <w:p w14:paraId="6662C02D" w14:textId="77777777" w:rsidR="002C318A" w:rsidRPr="002C318A" w:rsidRDefault="002C318A" w:rsidP="002C318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według stanu na 31.12.2022</w:t>
            </w:r>
          </w:p>
        </w:tc>
      </w:tr>
      <w:tr w:rsidR="00143F89" w:rsidRPr="00143F89" w14:paraId="66795C52" w14:textId="77777777" w:rsidTr="00EF70F1">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137" w:type="pct"/>
            <w:vMerge/>
            <w:hideMark/>
          </w:tcPr>
          <w:p w14:paraId="65ABF3DD" w14:textId="77777777" w:rsidR="002C318A" w:rsidRPr="002C318A" w:rsidRDefault="002C318A" w:rsidP="002C318A">
            <w:pPr>
              <w:spacing w:after="0"/>
              <w:jc w:val="left"/>
              <w:rPr>
                <w:rFonts w:eastAsia="Times New Roman" w:cs="Arial"/>
                <w:bCs/>
                <w:color w:val="000000"/>
                <w:sz w:val="20"/>
                <w:szCs w:val="20"/>
                <w:lang w:eastAsia="pl-PL"/>
              </w:rPr>
            </w:pPr>
          </w:p>
        </w:tc>
        <w:tc>
          <w:tcPr>
            <w:tcW w:w="1609" w:type="pct"/>
            <w:hideMark/>
          </w:tcPr>
          <w:p w14:paraId="10B76497" w14:textId="77777777" w:rsidR="002C318A" w:rsidRPr="002C318A" w:rsidRDefault="002C318A" w:rsidP="002C318A">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Udział osób w wieku poprodukcyjnym w ogólnej liczbie ludności</w:t>
            </w:r>
          </w:p>
        </w:tc>
        <w:tc>
          <w:tcPr>
            <w:tcW w:w="739" w:type="pct"/>
            <w:hideMark/>
          </w:tcPr>
          <w:p w14:paraId="669ABFA2" w14:textId="77777777" w:rsidR="002C318A" w:rsidRPr="002C318A" w:rsidRDefault="002C318A" w:rsidP="002C318A">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Urząd Miasta w Krośnie Odrzańskim</w:t>
            </w:r>
          </w:p>
        </w:tc>
        <w:tc>
          <w:tcPr>
            <w:tcW w:w="843" w:type="pct"/>
            <w:noWrap/>
            <w:hideMark/>
          </w:tcPr>
          <w:p w14:paraId="59B68E54" w14:textId="77777777" w:rsidR="002C318A" w:rsidRPr="002C318A" w:rsidRDefault="002C318A" w:rsidP="002C318A">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Destymulanta</w:t>
            </w:r>
          </w:p>
        </w:tc>
        <w:tc>
          <w:tcPr>
            <w:tcW w:w="671" w:type="pct"/>
            <w:hideMark/>
          </w:tcPr>
          <w:p w14:paraId="4B7F1C9C" w14:textId="77777777" w:rsidR="002C318A" w:rsidRPr="002C318A" w:rsidRDefault="002C318A" w:rsidP="002C318A">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według stanu na 31.12.2022</w:t>
            </w:r>
          </w:p>
        </w:tc>
      </w:tr>
      <w:tr w:rsidR="00143F89" w:rsidRPr="00143F89" w14:paraId="1401662F" w14:textId="77777777" w:rsidTr="00EF70F1">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137" w:type="pct"/>
            <w:vMerge/>
            <w:hideMark/>
          </w:tcPr>
          <w:p w14:paraId="58D792D9" w14:textId="77777777" w:rsidR="002C318A" w:rsidRPr="002C318A" w:rsidRDefault="002C318A" w:rsidP="002C318A">
            <w:pPr>
              <w:spacing w:after="0"/>
              <w:jc w:val="left"/>
              <w:rPr>
                <w:rFonts w:eastAsia="Times New Roman" w:cs="Arial"/>
                <w:bCs/>
                <w:color w:val="000000"/>
                <w:sz w:val="20"/>
                <w:szCs w:val="20"/>
                <w:lang w:eastAsia="pl-PL"/>
              </w:rPr>
            </w:pPr>
          </w:p>
        </w:tc>
        <w:tc>
          <w:tcPr>
            <w:tcW w:w="1609" w:type="pct"/>
            <w:hideMark/>
          </w:tcPr>
          <w:p w14:paraId="61297F99" w14:textId="064D97DE" w:rsidR="002C318A" w:rsidRPr="002C318A" w:rsidRDefault="002C318A" w:rsidP="002C318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Dynamika zmiany liczby mieszkańców 202</w:t>
            </w:r>
            <w:r w:rsidR="00A83B11">
              <w:rPr>
                <w:rFonts w:eastAsia="Times New Roman" w:cs="Arial"/>
                <w:color w:val="000000"/>
                <w:sz w:val="20"/>
                <w:szCs w:val="20"/>
                <w:lang w:eastAsia="pl-PL"/>
              </w:rPr>
              <w:t>2</w:t>
            </w:r>
            <w:r w:rsidRPr="002C318A">
              <w:rPr>
                <w:rFonts w:eastAsia="Times New Roman" w:cs="Arial"/>
                <w:color w:val="000000"/>
                <w:sz w:val="20"/>
                <w:szCs w:val="20"/>
                <w:lang w:eastAsia="pl-PL"/>
              </w:rPr>
              <w:t>/201</w:t>
            </w:r>
            <w:r w:rsidR="00A83B11">
              <w:rPr>
                <w:rFonts w:eastAsia="Times New Roman" w:cs="Arial"/>
                <w:color w:val="000000"/>
                <w:sz w:val="20"/>
                <w:szCs w:val="20"/>
                <w:lang w:eastAsia="pl-PL"/>
              </w:rPr>
              <w:t>7</w:t>
            </w:r>
          </w:p>
        </w:tc>
        <w:tc>
          <w:tcPr>
            <w:tcW w:w="739" w:type="pct"/>
            <w:hideMark/>
          </w:tcPr>
          <w:p w14:paraId="1010F896" w14:textId="77777777" w:rsidR="002C318A" w:rsidRPr="002C318A" w:rsidRDefault="002C318A" w:rsidP="002C318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Urząd Miasta w Krośnie Odrzańskim</w:t>
            </w:r>
          </w:p>
        </w:tc>
        <w:tc>
          <w:tcPr>
            <w:tcW w:w="843" w:type="pct"/>
            <w:noWrap/>
            <w:hideMark/>
          </w:tcPr>
          <w:p w14:paraId="761D4A76" w14:textId="77777777" w:rsidR="002C318A" w:rsidRPr="002C318A" w:rsidRDefault="002C318A" w:rsidP="002C318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Stymulanta</w:t>
            </w:r>
          </w:p>
        </w:tc>
        <w:tc>
          <w:tcPr>
            <w:tcW w:w="671" w:type="pct"/>
            <w:hideMark/>
          </w:tcPr>
          <w:p w14:paraId="5CBE8501" w14:textId="77777777" w:rsidR="002C318A" w:rsidRPr="002C318A" w:rsidRDefault="002C318A" w:rsidP="002C318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według stanu na 31.12.2022</w:t>
            </w:r>
          </w:p>
        </w:tc>
      </w:tr>
      <w:tr w:rsidR="00143F89" w:rsidRPr="00143F89" w14:paraId="70A46192" w14:textId="77777777" w:rsidTr="00EF70F1">
        <w:trPr>
          <w:cnfStyle w:val="000000010000" w:firstRow="0" w:lastRow="0" w:firstColumn="0" w:lastColumn="0" w:oddVBand="0" w:evenVBand="0" w:oddHBand="0" w:evenHBand="1"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137" w:type="pct"/>
            <w:vMerge w:val="restart"/>
            <w:hideMark/>
          </w:tcPr>
          <w:p w14:paraId="14B9E55B" w14:textId="77777777" w:rsidR="002C318A" w:rsidRPr="002C318A" w:rsidRDefault="002C318A" w:rsidP="002C318A">
            <w:pPr>
              <w:spacing w:after="0"/>
              <w:jc w:val="center"/>
              <w:rPr>
                <w:rFonts w:eastAsia="Times New Roman" w:cs="Arial"/>
                <w:bCs/>
                <w:color w:val="000000"/>
                <w:sz w:val="20"/>
                <w:szCs w:val="20"/>
                <w:lang w:eastAsia="pl-PL"/>
              </w:rPr>
            </w:pPr>
            <w:r w:rsidRPr="002C318A">
              <w:rPr>
                <w:rFonts w:eastAsia="Times New Roman" w:cs="Arial"/>
                <w:bCs/>
                <w:color w:val="000000"/>
                <w:sz w:val="20"/>
                <w:szCs w:val="20"/>
                <w:lang w:eastAsia="pl-PL"/>
              </w:rPr>
              <w:t>POZIOM UCZESTNICTWA W ŻYCIU PUBLICZNYM</w:t>
            </w:r>
          </w:p>
        </w:tc>
        <w:tc>
          <w:tcPr>
            <w:tcW w:w="1609" w:type="pct"/>
            <w:hideMark/>
          </w:tcPr>
          <w:p w14:paraId="3AA08417" w14:textId="77777777" w:rsidR="002C318A" w:rsidRPr="002C318A" w:rsidRDefault="002C318A" w:rsidP="002C318A">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Liczba fundacji, stowarzyszeń i organizacji społecznych na 100 mieszkańców</w:t>
            </w:r>
          </w:p>
        </w:tc>
        <w:tc>
          <w:tcPr>
            <w:tcW w:w="739" w:type="pct"/>
            <w:hideMark/>
          </w:tcPr>
          <w:p w14:paraId="3AF82A64" w14:textId="77777777" w:rsidR="002C318A" w:rsidRPr="002C318A" w:rsidRDefault="002C318A" w:rsidP="002C318A">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Urząd Miasta w Krośnie Odrzańskim</w:t>
            </w:r>
          </w:p>
        </w:tc>
        <w:tc>
          <w:tcPr>
            <w:tcW w:w="843" w:type="pct"/>
            <w:noWrap/>
            <w:hideMark/>
          </w:tcPr>
          <w:p w14:paraId="5D7F1578" w14:textId="77777777" w:rsidR="002C318A" w:rsidRPr="002C318A" w:rsidRDefault="002C318A" w:rsidP="002C318A">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Stymulanta</w:t>
            </w:r>
          </w:p>
        </w:tc>
        <w:tc>
          <w:tcPr>
            <w:tcW w:w="671" w:type="pct"/>
            <w:hideMark/>
          </w:tcPr>
          <w:p w14:paraId="6F677FF2" w14:textId="77777777" w:rsidR="002C318A" w:rsidRPr="002C318A" w:rsidRDefault="002C318A" w:rsidP="002C318A">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według stanu na 31.12.2022</w:t>
            </w:r>
          </w:p>
        </w:tc>
      </w:tr>
      <w:tr w:rsidR="00143F89" w:rsidRPr="00143F89" w14:paraId="78935938" w14:textId="77777777" w:rsidTr="00EF70F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137" w:type="pct"/>
            <w:vMerge/>
            <w:hideMark/>
          </w:tcPr>
          <w:p w14:paraId="6D400536" w14:textId="77777777" w:rsidR="002C318A" w:rsidRPr="002C318A" w:rsidRDefault="002C318A" w:rsidP="002C318A">
            <w:pPr>
              <w:spacing w:after="0"/>
              <w:jc w:val="left"/>
              <w:rPr>
                <w:rFonts w:eastAsia="Times New Roman" w:cs="Arial"/>
                <w:bCs/>
                <w:color w:val="000000"/>
                <w:sz w:val="20"/>
                <w:szCs w:val="20"/>
                <w:lang w:eastAsia="pl-PL"/>
              </w:rPr>
            </w:pPr>
          </w:p>
        </w:tc>
        <w:tc>
          <w:tcPr>
            <w:tcW w:w="1609" w:type="pct"/>
            <w:hideMark/>
          </w:tcPr>
          <w:p w14:paraId="4C14ED77" w14:textId="77777777" w:rsidR="002C318A" w:rsidRPr="002C318A" w:rsidRDefault="002C318A" w:rsidP="002C318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Frekwencja w ostatnich wyborach samorządowych (I tura)</w:t>
            </w:r>
          </w:p>
        </w:tc>
        <w:tc>
          <w:tcPr>
            <w:tcW w:w="739" w:type="pct"/>
            <w:hideMark/>
          </w:tcPr>
          <w:p w14:paraId="59E6CA04" w14:textId="77777777" w:rsidR="002C318A" w:rsidRPr="002C318A" w:rsidRDefault="002C318A" w:rsidP="002C318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Urząd Miasta w Krośnie Odrzańskim</w:t>
            </w:r>
          </w:p>
        </w:tc>
        <w:tc>
          <w:tcPr>
            <w:tcW w:w="843" w:type="pct"/>
            <w:noWrap/>
            <w:hideMark/>
          </w:tcPr>
          <w:p w14:paraId="05E0E8DA" w14:textId="77777777" w:rsidR="002C318A" w:rsidRPr="002C318A" w:rsidRDefault="002C318A" w:rsidP="002C318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Stymulanta</w:t>
            </w:r>
          </w:p>
        </w:tc>
        <w:tc>
          <w:tcPr>
            <w:tcW w:w="671" w:type="pct"/>
            <w:hideMark/>
          </w:tcPr>
          <w:p w14:paraId="2051AE2B" w14:textId="77777777" w:rsidR="002C318A" w:rsidRPr="002C318A" w:rsidRDefault="002C318A" w:rsidP="002C318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w 2018 r.</w:t>
            </w:r>
          </w:p>
        </w:tc>
      </w:tr>
      <w:tr w:rsidR="002C318A" w:rsidRPr="002C318A" w14:paraId="7B8F314F" w14:textId="77777777" w:rsidTr="00143F89">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00" w:type="pct"/>
            <w:gridSpan w:val="5"/>
            <w:noWrap/>
            <w:hideMark/>
          </w:tcPr>
          <w:p w14:paraId="47D2C2FD" w14:textId="77777777" w:rsidR="002C318A" w:rsidRPr="002C318A" w:rsidRDefault="002C318A" w:rsidP="002C318A">
            <w:pPr>
              <w:spacing w:after="0"/>
              <w:jc w:val="center"/>
              <w:rPr>
                <w:rFonts w:eastAsia="Times New Roman" w:cs="Arial"/>
                <w:bCs/>
                <w:color w:val="000000"/>
                <w:sz w:val="20"/>
                <w:szCs w:val="20"/>
                <w:lang w:eastAsia="pl-PL"/>
              </w:rPr>
            </w:pPr>
            <w:r w:rsidRPr="002C318A">
              <w:rPr>
                <w:rFonts w:eastAsia="Times New Roman" w:cs="Arial"/>
                <w:bCs/>
                <w:color w:val="000000"/>
                <w:sz w:val="20"/>
                <w:szCs w:val="20"/>
                <w:lang w:eastAsia="pl-PL"/>
              </w:rPr>
              <w:t>SFERA GOSPODARCZA</w:t>
            </w:r>
          </w:p>
        </w:tc>
      </w:tr>
      <w:tr w:rsidR="00143F89" w:rsidRPr="00143F89" w14:paraId="6447765B" w14:textId="77777777" w:rsidTr="00EF70F1">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137" w:type="pct"/>
            <w:hideMark/>
          </w:tcPr>
          <w:p w14:paraId="3F6395E4" w14:textId="77777777" w:rsidR="002C318A" w:rsidRPr="002C318A" w:rsidRDefault="002C318A" w:rsidP="002C318A">
            <w:pPr>
              <w:spacing w:after="0"/>
              <w:jc w:val="center"/>
              <w:rPr>
                <w:rFonts w:eastAsia="Times New Roman" w:cs="Arial"/>
                <w:color w:val="000000"/>
                <w:sz w:val="20"/>
                <w:szCs w:val="20"/>
                <w:lang w:eastAsia="pl-PL"/>
              </w:rPr>
            </w:pPr>
            <w:r w:rsidRPr="002C318A">
              <w:rPr>
                <w:rFonts w:eastAsia="Times New Roman" w:cs="Arial"/>
                <w:color w:val="000000"/>
                <w:sz w:val="20"/>
                <w:szCs w:val="20"/>
                <w:lang w:eastAsia="pl-PL"/>
              </w:rPr>
              <w:t>Zjawisko</w:t>
            </w:r>
          </w:p>
        </w:tc>
        <w:tc>
          <w:tcPr>
            <w:tcW w:w="1609" w:type="pct"/>
            <w:shd w:val="clear" w:color="auto" w:fill="FF9900" w:themeFill="accent3"/>
            <w:hideMark/>
          </w:tcPr>
          <w:p w14:paraId="6A7A1EC5" w14:textId="77777777" w:rsidR="002C318A" w:rsidRPr="002C318A" w:rsidRDefault="002C318A" w:rsidP="002C318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pl-PL"/>
              </w:rPr>
            </w:pPr>
            <w:r w:rsidRPr="002C318A">
              <w:rPr>
                <w:rFonts w:eastAsia="Times New Roman" w:cs="Arial"/>
                <w:b/>
                <w:bCs/>
                <w:color w:val="000000"/>
                <w:sz w:val="20"/>
                <w:szCs w:val="20"/>
                <w:lang w:eastAsia="pl-PL"/>
              </w:rPr>
              <w:t>Wskaźnik/miernik</w:t>
            </w:r>
          </w:p>
        </w:tc>
        <w:tc>
          <w:tcPr>
            <w:tcW w:w="739" w:type="pct"/>
            <w:shd w:val="clear" w:color="auto" w:fill="FF9900" w:themeFill="accent3"/>
            <w:hideMark/>
          </w:tcPr>
          <w:p w14:paraId="69FB6EB0" w14:textId="77777777" w:rsidR="002C318A" w:rsidRPr="002C318A" w:rsidRDefault="002C318A" w:rsidP="002C318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pl-PL"/>
              </w:rPr>
            </w:pPr>
            <w:r w:rsidRPr="002C318A">
              <w:rPr>
                <w:rFonts w:eastAsia="Times New Roman" w:cs="Arial"/>
                <w:b/>
                <w:bCs/>
                <w:color w:val="000000"/>
                <w:sz w:val="20"/>
                <w:szCs w:val="20"/>
                <w:lang w:eastAsia="pl-PL"/>
              </w:rPr>
              <w:t>Źródło danych</w:t>
            </w:r>
          </w:p>
        </w:tc>
        <w:tc>
          <w:tcPr>
            <w:tcW w:w="843" w:type="pct"/>
            <w:shd w:val="clear" w:color="auto" w:fill="FF9900" w:themeFill="accent3"/>
            <w:hideMark/>
          </w:tcPr>
          <w:p w14:paraId="6DD25131" w14:textId="77777777" w:rsidR="002C318A" w:rsidRPr="002C318A" w:rsidRDefault="002C318A" w:rsidP="002C318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pl-PL"/>
              </w:rPr>
            </w:pPr>
            <w:r w:rsidRPr="002C318A">
              <w:rPr>
                <w:rFonts w:eastAsia="Times New Roman" w:cs="Arial"/>
                <w:b/>
                <w:bCs/>
                <w:color w:val="000000"/>
                <w:sz w:val="20"/>
                <w:szCs w:val="20"/>
                <w:lang w:eastAsia="pl-PL"/>
              </w:rPr>
              <w:t>Stymulanta/ Destymulanta</w:t>
            </w:r>
          </w:p>
        </w:tc>
        <w:tc>
          <w:tcPr>
            <w:tcW w:w="671" w:type="pct"/>
            <w:shd w:val="clear" w:color="auto" w:fill="FF9900" w:themeFill="accent3"/>
            <w:hideMark/>
          </w:tcPr>
          <w:p w14:paraId="3881BD49" w14:textId="77777777" w:rsidR="002C318A" w:rsidRPr="002C318A" w:rsidRDefault="002C318A" w:rsidP="002C318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pl-PL"/>
              </w:rPr>
            </w:pPr>
            <w:r w:rsidRPr="002C318A">
              <w:rPr>
                <w:rFonts w:eastAsia="Times New Roman" w:cs="Arial"/>
                <w:b/>
                <w:bCs/>
                <w:color w:val="000000"/>
                <w:sz w:val="20"/>
                <w:szCs w:val="20"/>
                <w:lang w:eastAsia="pl-PL"/>
              </w:rPr>
              <w:t>Zakres czasowy</w:t>
            </w:r>
          </w:p>
        </w:tc>
      </w:tr>
      <w:tr w:rsidR="00143F89" w:rsidRPr="00143F89" w14:paraId="7E921268" w14:textId="77777777" w:rsidTr="00EF70F1">
        <w:trPr>
          <w:cnfStyle w:val="000000010000" w:firstRow="0" w:lastRow="0" w:firstColumn="0" w:lastColumn="0" w:oddVBand="0" w:evenVBand="0" w:oddHBand="0" w:evenHBand="1"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137" w:type="pct"/>
            <w:vMerge w:val="restart"/>
            <w:hideMark/>
          </w:tcPr>
          <w:p w14:paraId="24945CEC" w14:textId="77777777" w:rsidR="002C318A" w:rsidRPr="002C318A" w:rsidRDefault="002C318A" w:rsidP="002C318A">
            <w:pPr>
              <w:spacing w:after="0"/>
              <w:jc w:val="center"/>
              <w:rPr>
                <w:rFonts w:eastAsia="Times New Roman" w:cs="Arial"/>
                <w:bCs/>
                <w:color w:val="000000"/>
                <w:sz w:val="20"/>
                <w:szCs w:val="20"/>
                <w:lang w:eastAsia="pl-PL"/>
              </w:rPr>
            </w:pPr>
            <w:r w:rsidRPr="002C318A">
              <w:rPr>
                <w:rFonts w:eastAsia="Times New Roman" w:cs="Arial"/>
                <w:bCs/>
                <w:color w:val="000000"/>
                <w:sz w:val="20"/>
                <w:szCs w:val="20"/>
                <w:lang w:eastAsia="pl-PL"/>
              </w:rPr>
              <w:t>AKTYWNOŚĆ GOSPODARCZA</w:t>
            </w:r>
          </w:p>
        </w:tc>
        <w:tc>
          <w:tcPr>
            <w:tcW w:w="1609" w:type="pct"/>
            <w:hideMark/>
          </w:tcPr>
          <w:p w14:paraId="6ABD97BC" w14:textId="324600EF" w:rsidR="002C318A" w:rsidRPr="002C318A" w:rsidRDefault="002C318A" w:rsidP="002C318A">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Liczba zarejestrowanych podmiotów gospodarczych w 202</w:t>
            </w:r>
            <w:r w:rsidR="00A83B11">
              <w:rPr>
                <w:rFonts w:eastAsia="Times New Roman" w:cs="Arial"/>
                <w:color w:val="000000"/>
                <w:sz w:val="20"/>
                <w:szCs w:val="20"/>
                <w:lang w:eastAsia="pl-PL"/>
              </w:rPr>
              <w:t>2</w:t>
            </w:r>
            <w:r w:rsidRPr="002C318A">
              <w:rPr>
                <w:rFonts w:eastAsia="Times New Roman" w:cs="Arial"/>
                <w:color w:val="000000"/>
                <w:sz w:val="20"/>
                <w:szCs w:val="20"/>
                <w:lang w:eastAsia="pl-PL"/>
              </w:rPr>
              <w:t xml:space="preserve"> roku w stosunku do podmiotów gospodarczych ogółem</w:t>
            </w:r>
          </w:p>
        </w:tc>
        <w:tc>
          <w:tcPr>
            <w:tcW w:w="739" w:type="pct"/>
            <w:hideMark/>
          </w:tcPr>
          <w:p w14:paraId="0672E483" w14:textId="77777777" w:rsidR="002C318A" w:rsidRPr="002C318A" w:rsidRDefault="002C318A" w:rsidP="002C318A">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Urząd Miasta w Krośnie Odrzańskim</w:t>
            </w:r>
          </w:p>
        </w:tc>
        <w:tc>
          <w:tcPr>
            <w:tcW w:w="843" w:type="pct"/>
            <w:noWrap/>
            <w:hideMark/>
          </w:tcPr>
          <w:p w14:paraId="00B52792" w14:textId="77777777" w:rsidR="002C318A" w:rsidRPr="002C318A" w:rsidRDefault="002C318A" w:rsidP="002C318A">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Stymulanta</w:t>
            </w:r>
          </w:p>
        </w:tc>
        <w:tc>
          <w:tcPr>
            <w:tcW w:w="671" w:type="pct"/>
            <w:noWrap/>
            <w:hideMark/>
          </w:tcPr>
          <w:p w14:paraId="40BBC56F" w14:textId="77777777" w:rsidR="002C318A" w:rsidRPr="002C318A" w:rsidRDefault="002C318A" w:rsidP="002C318A">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w 2022 r.</w:t>
            </w:r>
          </w:p>
        </w:tc>
      </w:tr>
      <w:tr w:rsidR="00EF70F1" w:rsidRPr="00143F89" w14:paraId="38648F85" w14:textId="77777777" w:rsidTr="00EF70F1">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137" w:type="pct"/>
            <w:vMerge/>
          </w:tcPr>
          <w:p w14:paraId="67D9DE2C" w14:textId="77777777" w:rsidR="00EF70F1" w:rsidRPr="002C318A" w:rsidRDefault="00EF70F1" w:rsidP="00EF70F1">
            <w:pPr>
              <w:spacing w:after="0"/>
              <w:jc w:val="center"/>
              <w:rPr>
                <w:rFonts w:eastAsia="Times New Roman" w:cs="Arial"/>
                <w:bCs/>
                <w:color w:val="000000"/>
                <w:sz w:val="20"/>
                <w:szCs w:val="20"/>
                <w:lang w:eastAsia="pl-PL"/>
              </w:rPr>
            </w:pPr>
          </w:p>
        </w:tc>
        <w:tc>
          <w:tcPr>
            <w:tcW w:w="1609" w:type="pct"/>
          </w:tcPr>
          <w:p w14:paraId="2C2D29CF" w14:textId="19252114" w:rsidR="00EF70F1" w:rsidRPr="002C318A" w:rsidRDefault="00EF70F1" w:rsidP="00EF70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Liczba wyrejestrowanych podmiotów gospodarczych w 202</w:t>
            </w:r>
            <w:r>
              <w:rPr>
                <w:rFonts w:eastAsia="Times New Roman" w:cs="Arial"/>
                <w:color w:val="000000"/>
                <w:sz w:val="20"/>
                <w:szCs w:val="20"/>
                <w:lang w:eastAsia="pl-PL"/>
              </w:rPr>
              <w:t>2</w:t>
            </w:r>
            <w:r w:rsidRPr="002C318A">
              <w:rPr>
                <w:rFonts w:eastAsia="Times New Roman" w:cs="Arial"/>
                <w:color w:val="000000"/>
                <w:sz w:val="20"/>
                <w:szCs w:val="20"/>
                <w:lang w:eastAsia="pl-PL"/>
              </w:rPr>
              <w:t xml:space="preserve"> roku w stosunku do podmiotów gospodarczych ogółem</w:t>
            </w:r>
          </w:p>
        </w:tc>
        <w:tc>
          <w:tcPr>
            <w:tcW w:w="739" w:type="pct"/>
          </w:tcPr>
          <w:p w14:paraId="5BA9AC49" w14:textId="4072CA6B" w:rsidR="00EF70F1" w:rsidRPr="002C318A" w:rsidRDefault="00EF70F1" w:rsidP="00EF70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Urząd Miasta w Krośnie Odrzańskim</w:t>
            </w:r>
          </w:p>
        </w:tc>
        <w:tc>
          <w:tcPr>
            <w:tcW w:w="843" w:type="pct"/>
            <w:noWrap/>
          </w:tcPr>
          <w:p w14:paraId="17434E4E" w14:textId="0ECC2FA9" w:rsidR="00EF70F1" w:rsidRPr="002C318A" w:rsidRDefault="00EF70F1" w:rsidP="00EF70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Destymulanta</w:t>
            </w:r>
          </w:p>
        </w:tc>
        <w:tc>
          <w:tcPr>
            <w:tcW w:w="671" w:type="pct"/>
            <w:noWrap/>
          </w:tcPr>
          <w:p w14:paraId="0C1FBB63" w14:textId="4A4D1021" w:rsidR="00EF70F1" w:rsidRPr="002C318A" w:rsidRDefault="00EF70F1" w:rsidP="00EF70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w 2022 r.</w:t>
            </w:r>
          </w:p>
        </w:tc>
      </w:tr>
      <w:tr w:rsidR="00EF70F1" w:rsidRPr="00143F89" w14:paraId="7505D036" w14:textId="77777777" w:rsidTr="00EF70F1">
        <w:trPr>
          <w:cnfStyle w:val="000000010000" w:firstRow="0" w:lastRow="0" w:firstColumn="0" w:lastColumn="0" w:oddVBand="0" w:evenVBand="0" w:oddHBand="0" w:evenHBand="1"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1137" w:type="pct"/>
            <w:vMerge/>
            <w:hideMark/>
          </w:tcPr>
          <w:p w14:paraId="44D91857" w14:textId="77777777" w:rsidR="00EF70F1" w:rsidRPr="002C318A" w:rsidRDefault="00EF70F1" w:rsidP="00EF70F1">
            <w:pPr>
              <w:spacing w:after="0"/>
              <w:jc w:val="left"/>
              <w:rPr>
                <w:rFonts w:eastAsia="Times New Roman" w:cs="Arial"/>
                <w:bCs/>
                <w:color w:val="000000"/>
                <w:sz w:val="20"/>
                <w:szCs w:val="20"/>
                <w:lang w:eastAsia="pl-PL"/>
              </w:rPr>
            </w:pPr>
          </w:p>
        </w:tc>
        <w:tc>
          <w:tcPr>
            <w:tcW w:w="1609" w:type="pct"/>
          </w:tcPr>
          <w:p w14:paraId="5787A57C" w14:textId="7C6D9038" w:rsidR="00EF70F1" w:rsidRPr="002C318A" w:rsidRDefault="00EF70F1" w:rsidP="00EF70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pl-PL"/>
              </w:rPr>
            </w:pPr>
            <w:r w:rsidRPr="00EF70F1">
              <w:rPr>
                <w:rFonts w:eastAsia="Times New Roman" w:cs="Arial"/>
                <w:color w:val="000000"/>
                <w:sz w:val="20"/>
                <w:szCs w:val="20"/>
                <w:lang w:eastAsia="pl-PL"/>
              </w:rPr>
              <w:t>Liczba wyrejestrowanych podmiotów gospodarczych w 202</w:t>
            </w:r>
            <w:r>
              <w:rPr>
                <w:rFonts w:eastAsia="Times New Roman" w:cs="Arial"/>
                <w:color w:val="000000"/>
                <w:sz w:val="20"/>
                <w:szCs w:val="20"/>
                <w:lang w:eastAsia="pl-PL"/>
              </w:rPr>
              <w:t>2</w:t>
            </w:r>
            <w:r w:rsidRPr="00EF70F1">
              <w:rPr>
                <w:rFonts w:eastAsia="Times New Roman" w:cs="Arial"/>
                <w:color w:val="000000"/>
                <w:sz w:val="20"/>
                <w:szCs w:val="20"/>
                <w:lang w:eastAsia="pl-PL"/>
              </w:rPr>
              <w:t xml:space="preserve"> roku w stosunku do podmiotów zarejestrowanych w 202</w:t>
            </w:r>
            <w:r>
              <w:rPr>
                <w:rFonts w:eastAsia="Times New Roman" w:cs="Arial"/>
                <w:color w:val="000000"/>
                <w:sz w:val="20"/>
                <w:szCs w:val="20"/>
                <w:lang w:eastAsia="pl-PL"/>
              </w:rPr>
              <w:t>2</w:t>
            </w:r>
            <w:r w:rsidRPr="00EF70F1">
              <w:rPr>
                <w:rFonts w:eastAsia="Times New Roman" w:cs="Arial"/>
                <w:color w:val="000000"/>
                <w:sz w:val="20"/>
                <w:szCs w:val="20"/>
                <w:lang w:eastAsia="pl-PL"/>
              </w:rPr>
              <w:t xml:space="preserve"> roku</w:t>
            </w:r>
          </w:p>
        </w:tc>
        <w:tc>
          <w:tcPr>
            <w:tcW w:w="739" w:type="pct"/>
          </w:tcPr>
          <w:p w14:paraId="09E464C3" w14:textId="1AF5C502" w:rsidR="00EF70F1" w:rsidRPr="002C318A" w:rsidRDefault="00EF70F1" w:rsidP="00EF70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pl-PL"/>
              </w:rPr>
            </w:pPr>
            <w:r w:rsidRPr="00EF70F1">
              <w:rPr>
                <w:rFonts w:eastAsia="Times New Roman" w:cs="Arial"/>
                <w:color w:val="000000"/>
                <w:sz w:val="20"/>
                <w:szCs w:val="20"/>
                <w:lang w:eastAsia="pl-PL"/>
              </w:rPr>
              <w:t>Urząd Miasta w Krośnie Odrza</w:t>
            </w:r>
            <w:r>
              <w:rPr>
                <w:rFonts w:eastAsia="Times New Roman" w:cs="Arial"/>
                <w:color w:val="000000"/>
                <w:sz w:val="20"/>
                <w:szCs w:val="20"/>
                <w:lang w:eastAsia="pl-PL"/>
              </w:rPr>
              <w:t>ńskim</w:t>
            </w:r>
          </w:p>
        </w:tc>
        <w:tc>
          <w:tcPr>
            <w:tcW w:w="843" w:type="pct"/>
            <w:noWrap/>
          </w:tcPr>
          <w:p w14:paraId="19FA30BC" w14:textId="6193928D" w:rsidR="00EF70F1" w:rsidRPr="002C318A" w:rsidRDefault="00EF70F1" w:rsidP="00EF70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pl-PL"/>
              </w:rPr>
            </w:pPr>
            <w:r w:rsidRPr="00EF70F1">
              <w:rPr>
                <w:rFonts w:eastAsia="Times New Roman" w:cs="Arial"/>
                <w:color w:val="000000"/>
                <w:sz w:val="20"/>
                <w:szCs w:val="20"/>
                <w:lang w:eastAsia="pl-PL"/>
              </w:rPr>
              <w:t>Destymulanta</w:t>
            </w:r>
          </w:p>
        </w:tc>
        <w:tc>
          <w:tcPr>
            <w:tcW w:w="671" w:type="pct"/>
            <w:noWrap/>
          </w:tcPr>
          <w:p w14:paraId="2E2C5000" w14:textId="76A71281" w:rsidR="00EF70F1" w:rsidRPr="002C318A" w:rsidRDefault="00EF70F1" w:rsidP="00EF70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pl-PL"/>
              </w:rPr>
            </w:pPr>
            <w:r w:rsidRPr="00EF70F1">
              <w:rPr>
                <w:rFonts w:eastAsia="Times New Roman" w:cs="Arial"/>
                <w:color w:val="000000"/>
                <w:sz w:val="20"/>
                <w:szCs w:val="20"/>
                <w:lang w:eastAsia="pl-PL"/>
              </w:rPr>
              <w:t>w 2022 r.</w:t>
            </w:r>
          </w:p>
        </w:tc>
      </w:tr>
      <w:tr w:rsidR="00EF70F1" w:rsidRPr="002C318A" w14:paraId="6D746B13" w14:textId="77777777" w:rsidTr="00143F8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00" w:type="pct"/>
            <w:gridSpan w:val="5"/>
            <w:noWrap/>
            <w:hideMark/>
          </w:tcPr>
          <w:p w14:paraId="7B119B01" w14:textId="77777777" w:rsidR="00EF70F1" w:rsidRPr="002C318A" w:rsidRDefault="00EF70F1" w:rsidP="00EF70F1">
            <w:pPr>
              <w:spacing w:after="0"/>
              <w:jc w:val="center"/>
              <w:rPr>
                <w:rFonts w:eastAsia="Times New Roman" w:cs="Arial"/>
                <w:bCs/>
                <w:color w:val="000000"/>
                <w:sz w:val="20"/>
                <w:szCs w:val="20"/>
                <w:lang w:eastAsia="pl-PL"/>
              </w:rPr>
            </w:pPr>
            <w:r w:rsidRPr="002C318A">
              <w:rPr>
                <w:rFonts w:eastAsia="Times New Roman" w:cs="Arial"/>
                <w:bCs/>
                <w:color w:val="000000"/>
                <w:sz w:val="20"/>
                <w:szCs w:val="20"/>
                <w:lang w:eastAsia="pl-PL"/>
              </w:rPr>
              <w:t>SFERA ŚRODOWISKOWA</w:t>
            </w:r>
          </w:p>
        </w:tc>
      </w:tr>
      <w:tr w:rsidR="00EF70F1" w:rsidRPr="00143F89" w14:paraId="78482BD6" w14:textId="77777777" w:rsidTr="00EF70F1">
        <w:trPr>
          <w:cnfStyle w:val="000000010000" w:firstRow="0" w:lastRow="0" w:firstColumn="0" w:lastColumn="0" w:oddVBand="0" w:evenVBand="0" w:oddHBand="0" w:evenHBand="1"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137" w:type="pct"/>
            <w:hideMark/>
          </w:tcPr>
          <w:p w14:paraId="263C9F88" w14:textId="77777777" w:rsidR="00EF70F1" w:rsidRPr="002C318A" w:rsidRDefault="00EF70F1" w:rsidP="00EF70F1">
            <w:pPr>
              <w:spacing w:after="0"/>
              <w:jc w:val="center"/>
              <w:rPr>
                <w:rFonts w:eastAsia="Times New Roman" w:cs="Arial"/>
                <w:color w:val="000000"/>
                <w:sz w:val="20"/>
                <w:szCs w:val="20"/>
                <w:lang w:eastAsia="pl-PL"/>
              </w:rPr>
            </w:pPr>
            <w:r w:rsidRPr="002C318A">
              <w:rPr>
                <w:rFonts w:eastAsia="Times New Roman" w:cs="Arial"/>
                <w:color w:val="000000"/>
                <w:sz w:val="20"/>
                <w:szCs w:val="20"/>
                <w:lang w:eastAsia="pl-PL"/>
              </w:rPr>
              <w:t>Zjawisko</w:t>
            </w:r>
          </w:p>
        </w:tc>
        <w:tc>
          <w:tcPr>
            <w:tcW w:w="1609" w:type="pct"/>
            <w:shd w:val="clear" w:color="auto" w:fill="FF9900" w:themeFill="accent3"/>
            <w:hideMark/>
          </w:tcPr>
          <w:p w14:paraId="7EC0DFF9" w14:textId="77777777" w:rsidR="00EF70F1" w:rsidRPr="002C318A" w:rsidRDefault="00EF70F1" w:rsidP="00EF70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eastAsia="pl-PL"/>
              </w:rPr>
            </w:pPr>
            <w:r w:rsidRPr="002C318A">
              <w:rPr>
                <w:rFonts w:eastAsia="Times New Roman" w:cs="Arial"/>
                <w:b/>
                <w:bCs/>
                <w:color w:val="000000"/>
                <w:sz w:val="20"/>
                <w:szCs w:val="20"/>
                <w:lang w:eastAsia="pl-PL"/>
              </w:rPr>
              <w:t>Wskaźnik/miernik</w:t>
            </w:r>
          </w:p>
        </w:tc>
        <w:tc>
          <w:tcPr>
            <w:tcW w:w="739" w:type="pct"/>
            <w:shd w:val="clear" w:color="auto" w:fill="FF9900" w:themeFill="accent3"/>
            <w:hideMark/>
          </w:tcPr>
          <w:p w14:paraId="485D3CCE" w14:textId="77777777" w:rsidR="00EF70F1" w:rsidRPr="002C318A" w:rsidRDefault="00EF70F1" w:rsidP="00EF70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eastAsia="pl-PL"/>
              </w:rPr>
            </w:pPr>
            <w:r w:rsidRPr="002C318A">
              <w:rPr>
                <w:rFonts w:eastAsia="Times New Roman" w:cs="Arial"/>
                <w:b/>
                <w:bCs/>
                <w:color w:val="000000"/>
                <w:sz w:val="20"/>
                <w:szCs w:val="20"/>
                <w:lang w:eastAsia="pl-PL"/>
              </w:rPr>
              <w:t>Źródło danych</w:t>
            </w:r>
          </w:p>
        </w:tc>
        <w:tc>
          <w:tcPr>
            <w:tcW w:w="843" w:type="pct"/>
            <w:shd w:val="clear" w:color="auto" w:fill="FF9900" w:themeFill="accent3"/>
            <w:hideMark/>
          </w:tcPr>
          <w:p w14:paraId="3BF293A9" w14:textId="77777777" w:rsidR="00EF70F1" w:rsidRPr="002C318A" w:rsidRDefault="00EF70F1" w:rsidP="00EF70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eastAsia="pl-PL"/>
              </w:rPr>
            </w:pPr>
            <w:r w:rsidRPr="002C318A">
              <w:rPr>
                <w:rFonts w:eastAsia="Times New Roman" w:cs="Arial"/>
                <w:b/>
                <w:bCs/>
                <w:color w:val="000000"/>
                <w:sz w:val="20"/>
                <w:szCs w:val="20"/>
                <w:lang w:eastAsia="pl-PL"/>
              </w:rPr>
              <w:t>Stymulanta/ Destymulanta</w:t>
            </w:r>
          </w:p>
        </w:tc>
        <w:tc>
          <w:tcPr>
            <w:tcW w:w="671" w:type="pct"/>
            <w:shd w:val="clear" w:color="auto" w:fill="FF9900" w:themeFill="accent3"/>
            <w:hideMark/>
          </w:tcPr>
          <w:p w14:paraId="641798A7" w14:textId="77777777" w:rsidR="00EF70F1" w:rsidRPr="002C318A" w:rsidRDefault="00EF70F1" w:rsidP="00EF70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eastAsia="pl-PL"/>
              </w:rPr>
            </w:pPr>
            <w:r w:rsidRPr="002C318A">
              <w:rPr>
                <w:rFonts w:eastAsia="Times New Roman" w:cs="Arial"/>
                <w:b/>
                <w:bCs/>
                <w:color w:val="000000"/>
                <w:sz w:val="20"/>
                <w:szCs w:val="20"/>
                <w:lang w:eastAsia="pl-PL"/>
              </w:rPr>
              <w:t>Zakres czasowy</w:t>
            </w:r>
          </w:p>
        </w:tc>
      </w:tr>
      <w:tr w:rsidR="00EF70F1" w:rsidRPr="00143F89" w14:paraId="39C78893" w14:textId="77777777" w:rsidTr="00EF70F1">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137" w:type="pct"/>
            <w:hideMark/>
          </w:tcPr>
          <w:p w14:paraId="03C6A389" w14:textId="77777777" w:rsidR="00EF70F1" w:rsidRPr="002C318A" w:rsidRDefault="00EF70F1" w:rsidP="00EF70F1">
            <w:pPr>
              <w:spacing w:after="0"/>
              <w:jc w:val="center"/>
              <w:rPr>
                <w:rFonts w:eastAsia="Times New Roman" w:cs="Arial"/>
                <w:bCs/>
                <w:color w:val="000000"/>
                <w:sz w:val="20"/>
                <w:szCs w:val="20"/>
                <w:lang w:eastAsia="pl-PL"/>
              </w:rPr>
            </w:pPr>
            <w:r w:rsidRPr="002C318A">
              <w:rPr>
                <w:rFonts w:eastAsia="Times New Roman" w:cs="Arial"/>
                <w:bCs/>
                <w:color w:val="000000"/>
                <w:sz w:val="20"/>
                <w:szCs w:val="20"/>
                <w:lang w:eastAsia="pl-PL"/>
              </w:rPr>
              <w:t>POKRYCIE AZBESTEM</w:t>
            </w:r>
          </w:p>
        </w:tc>
        <w:tc>
          <w:tcPr>
            <w:tcW w:w="1609" w:type="pct"/>
            <w:hideMark/>
          </w:tcPr>
          <w:p w14:paraId="767C7CBB" w14:textId="77777777" w:rsidR="00EF70F1" w:rsidRPr="002C318A" w:rsidRDefault="00EF70F1" w:rsidP="00EF70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Liczba budynków mieszkalnych pokrytych płytami azbestowocementowymi na 100 mieszkańców</w:t>
            </w:r>
          </w:p>
        </w:tc>
        <w:tc>
          <w:tcPr>
            <w:tcW w:w="739" w:type="pct"/>
            <w:hideMark/>
          </w:tcPr>
          <w:p w14:paraId="20CA1A75" w14:textId="77777777" w:rsidR="00EF70F1" w:rsidRPr="002C318A" w:rsidRDefault="00EF70F1" w:rsidP="00EF70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Urząd Miasta w Krośnie Odrzańskim</w:t>
            </w:r>
          </w:p>
        </w:tc>
        <w:tc>
          <w:tcPr>
            <w:tcW w:w="843" w:type="pct"/>
            <w:noWrap/>
            <w:hideMark/>
          </w:tcPr>
          <w:p w14:paraId="0465AC2F" w14:textId="77777777" w:rsidR="00EF70F1" w:rsidRPr="002C318A" w:rsidRDefault="00EF70F1" w:rsidP="00EF70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Destymulanta</w:t>
            </w:r>
          </w:p>
        </w:tc>
        <w:tc>
          <w:tcPr>
            <w:tcW w:w="671" w:type="pct"/>
            <w:hideMark/>
          </w:tcPr>
          <w:p w14:paraId="4B8B4AF5" w14:textId="77777777" w:rsidR="00EF70F1" w:rsidRPr="002C318A" w:rsidRDefault="00EF70F1" w:rsidP="00EF70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według stanu na 31.12.2022</w:t>
            </w:r>
          </w:p>
        </w:tc>
      </w:tr>
      <w:tr w:rsidR="00EF70F1" w:rsidRPr="00143F89" w14:paraId="15566C23" w14:textId="77777777" w:rsidTr="00EF70F1">
        <w:trPr>
          <w:cnfStyle w:val="000000010000" w:firstRow="0" w:lastRow="0" w:firstColumn="0" w:lastColumn="0" w:oddVBand="0" w:evenVBand="0" w:oddHBand="0" w:evenHBand="1"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137" w:type="pct"/>
            <w:hideMark/>
          </w:tcPr>
          <w:p w14:paraId="36CF34A3" w14:textId="77777777" w:rsidR="00EF70F1" w:rsidRPr="002C318A" w:rsidRDefault="00EF70F1" w:rsidP="00EF70F1">
            <w:pPr>
              <w:spacing w:after="0"/>
              <w:jc w:val="center"/>
              <w:rPr>
                <w:rFonts w:eastAsia="Times New Roman" w:cs="Arial"/>
                <w:bCs/>
                <w:color w:val="000000"/>
                <w:sz w:val="20"/>
                <w:szCs w:val="20"/>
                <w:lang w:eastAsia="pl-PL"/>
              </w:rPr>
            </w:pPr>
            <w:r w:rsidRPr="002C318A">
              <w:rPr>
                <w:rFonts w:eastAsia="Times New Roman" w:cs="Arial"/>
                <w:bCs/>
                <w:color w:val="000000"/>
                <w:sz w:val="20"/>
                <w:szCs w:val="20"/>
                <w:lang w:eastAsia="pl-PL"/>
              </w:rPr>
              <w:t>JAKOŚĆ POWIETRZA</w:t>
            </w:r>
          </w:p>
        </w:tc>
        <w:tc>
          <w:tcPr>
            <w:tcW w:w="1609" w:type="pct"/>
            <w:hideMark/>
          </w:tcPr>
          <w:p w14:paraId="462324C3" w14:textId="77777777" w:rsidR="00EF70F1" w:rsidRPr="002C318A" w:rsidRDefault="00EF70F1" w:rsidP="00EF70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Liczba indywidualnych źródeł ciepła na paliwa stałe (węgiel, miał, ekogroszek) na 100 mieszkańców</w:t>
            </w:r>
          </w:p>
        </w:tc>
        <w:tc>
          <w:tcPr>
            <w:tcW w:w="739" w:type="pct"/>
            <w:hideMark/>
          </w:tcPr>
          <w:p w14:paraId="4D46149F" w14:textId="77777777" w:rsidR="00EF70F1" w:rsidRPr="002C318A" w:rsidRDefault="00EF70F1" w:rsidP="00EF70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Urząd Miasta w Krośnie Odrzańskim</w:t>
            </w:r>
          </w:p>
        </w:tc>
        <w:tc>
          <w:tcPr>
            <w:tcW w:w="843" w:type="pct"/>
            <w:noWrap/>
            <w:hideMark/>
          </w:tcPr>
          <w:p w14:paraId="1491F20E" w14:textId="77777777" w:rsidR="00EF70F1" w:rsidRPr="002C318A" w:rsidRDefault="00EF70F1" w:rsidP="00EF70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Destymulanta</w:t>
            </w:r>
          </w:p>
        </w:tc>
        <w:tc>
          <w:tcPr>
            <w:tcW w:w="671" w:type="pct"/>
            <w:hideMark/>
          </w:tcPr>
          <w:p w14:paraId="3DFFB1D7" w14:textId="77777777" w:rsidR="00EF70F1" w:rsidRPr="002C318A" w:rsidRDefault="00EF70F1" w:rsidP="00EF70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według stanu na 31.12.2022</w:t>
            </w:r>
          </w:p>
        </w:tc>
      </w:tr>
      <w:tr w:rsidR="00EF70F1" w:rsidRPr="002C318A" w14:paraId="3BB48FA4" w14:textId="77777777" w:rsidTr="00143F8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00" w:type="pct"/>
            <w:gridSpan w:val="5"/>
            <w:noWrap/>
            <w:hideMark/>
          </w:tcPr>
          <w:p w14:paraId="2F7F24D3" w14:textId="77777777" w:rsidR="00EF70F1" w:rsidRPr="002C318A" w:rsidRDefault="00EF70F1" w:rsidP="00EF70F1">
            <w:pPr>
              <w:spacing w:after="0"/>
              <w:jc w:val="center"/>
              <w:rPr>
                <w:rFonts w:eastAsia="Times New Roman" w:cs="Arial"/>
                <w:bCs/>
                <w:color w:val="000000"/>
                <w:sz w:val="20"/>
                <w:szCs w:val="20"/>
                <w:lang w:eastAsia="pl-PL"/>
              </w:rPr>
            </w:pPr>
            <w:r w:rsidRPr="002C318A">
              <w:rPr>
                <w:rFonts w:eastAsia="Times New Roman" w:cs="Arial"/>
                <w:bCs/>
                <w:color w:val="000000"/>
                <w:sz w:val="20"/>
                <w:szCs w:val="20"/>
                <w:lang w:eastAsia="pl-PL"/>
              </w:rPr>
              <w:t>SFERA PRZESTRZENNO-FUNKCJONALNA</w:t>
            </w:r>
          </w:p>
        </w:tc>
      </w:tr>
      <w:tr w:rsidR="00EF70F1" w:rsidRPr="00143F89" w14:paraId="4978A70A" w14:textId="77777777" w:rsidTr="00EF70F1">
        <w:trPr>
          <w:cnfStyle w:val="000000010000" w:firstRow="0" w:lastRow="0" w:firstColumn="0" w:lastColumn="0" w:oddVBand="0" w:evenVBand="0" w:oddHBand="0" w:evenHBand="1"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137" w:type="pct"/>
            <w:hideMark/>
          </w:tcPr>
          <w:p w14:paraId="18F74A04" w14:textId="77777777" w:rsidR="00EF70F1" w:rsidRPr="002C318A" w:rsidRDefault="00EF70F1" w:rsidP="00EF70F1">
            <w:pPr>
              <w:spacing w:after="0"/>
              <w:jc w:val="center"/>
              <w:rPr>
                <w:rFonts w:eastAsia="Times New Roman" w:cs="Arial"/>
                <w:color w:val="000000"/>
                <w:sz w:val="20"/>
                <w:szCs w:val="20"/>
                <w:lang w:eastAsia="pl-PL"/>
              </w:rPr>
            </w:pPr>
            <w:r w:rsidRPr="002C318A">
              <w:rPr>
                <w:rFonts w:eastAsia="Times New Roman" w:cs="Arial"/>
                <w:color w:val="000000"/>
                <w:sz w:val="20"/>
                <w:szCs w:val="20"/>
                <w:lang w:eastAsia="pl-PL"/>
              </w:rPr>
              <w:t>Zjawisko</w:t>
            </w:r>
          </w:p>
        </w:tc>
        <w:tc>
          <w:tcPr>
            <w:tcW w:w="1609" w:type="pct"/>
            <w:shd w:val="clear" w:color="auto" w:fill="FF9900" w:themeFill="accent3"/>
            <w:hideMark/>
          </w:tcPr>
          <w:p w14:paraId="61DF4136" w14:textId="77777777" w:rsidR="00EF70F1" w:rsidRPr="002C318A" w:rsidRDefault="00EF70F1" w:rsidP="00EF70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eastAsia="pl-PL"/>
              </w:rPr>
            </w:pPr>
            <w:r w:rsidRPr="002C318A">
              <w:rPr>
                <w:rFonts w:eastAsia="Times New Roman" w:cs="Arial"/>
                <w:b/>
                <w:bCs/>
                <w:color w:val="000000"/>
                <w:sz w:val="20"/>
                <w:szCs w:val="20"/>
                <w:lang w:eastAsia="pl-PL"/>
              </w:rPr>
              <w:t>Wskaźnik/miernik</w:t>
            </w:r>
          </w:p>
        </w:tc>
        <w:tc>
          <w:tcPr>
            <w:tcW w:w="739" w:type="pct"/>
            <w:shd w:val="clear" w:color="auto" w:fill="FF9900" w:themeFill="accent3"/>
            <w:hideMark/>
          </w:tcPr>
          <w:p w14:paraId="4CD59294" w14:textId="77777777" w:rsidR="00EF70F1" w:rsidRPr="002C318A" w:rsidRDefault="00EF70F1" w:rsidP="00EF70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eastAsia="pl-PL"/>
              </w:rPr>
            </w:pPr>
            <w:r w:rsidRPr="002C318A">
              <w:rPr>
                <w:rFonts w:eastAsia="Times New Roman" w:cs="Arial"/>
                <w:b/>
                <w:bCs/>
                <w:color w:val="000000"/>
                <w:sz w:val="20"/>
                <w:szCs w:val="20"/>
                <w:lang w:eastAsia="pl-PL"/>
              </w:rPr>
              <w:t>Źródło danych</w:t>
            </w:r>
          </w:p>
        </w:tc>
        <w:tc>
          <w:tcPr>
            <w:tcW w:w="843" w:type="pct"/>
            <w:shd w:val="clear" w:color="auto" w:fill="FF9900" w:themeFill="accent3"/>
            <w:hideMark/>
          </w:tcPr>
          <w:p w14:paraId="38650910" w14:textId="77777777" w:rsidR="00EF70F1" w:rsidRPr="002C318A" w:rsidRDefault="00EF70F1" w:rsidP="00EF70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eastAsia="pl-PL"/>
              </w:rPr>
            </w:pPr>
            <w:r w:rsidRPr="002C318A">
              <w:rPr>
                <w:rFonts w:eastAsia="Times New Roman" w:cs="Arial"/>
                <w:b/>
                <w:bCs/>
                <w:color w:val="000000"/>
                <w:sz w:val="20"/>
                <w:szCs w:val="20"/>
                <w:lang w:eastAsia="pl-PL"/>
              </w:rPr>
              <w:t>Stymulanta/ Destymulanta</w:t>
            </w:r>
          </w:p>
        </w:tc>
        <w:tc>
          <w:tcPr>
            <w:tcW w:w="671" w:type="pct"/>
            <w:shd w:val="clear" w:color="auto" w:fill="FF9900" w:themeFill="accent3"/>
            <w:hideMark/>
          </w:tcPr>
          <w:p w14:paraId="171987BA" w14:textId="77777777" w:rsidR="00EF70F1" w:rsidRPr="002C318A" w:rsidRDefault="00EF70F1" w:rsidP="00EF70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eastAsia="pl-PL"/>
              </w:rPr>
            </w:pPr>
            <w:r w:rsidRPr="002C318A">
              <w:rPr>
                <w:rFonts w:eastAsia="Times New Roman" w:cs="Arial"/>
                <w:b/>
                <w:bCs/>
                <w:color w:val="000000"/>
                <w:sz w:val="20"/>
                <w:szCs w:val="20"/>
                <w:lang w:eastAsia="pl-PL"/>
              </w:rPr>
              <w:t>Zakres czasowy</w:t>
            </w:r>
          </w:p>
        </w:tc>
      </w:tr>
      <w:tr w:rsidR="00EF70F1" w:rsidRPr="00143F89" w14:paraId="36FA49F4" w14:textId="77777777" w:rsidTr="00EF70F1">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137" w:type="pct"/>
            <w:vMerge w:val="restart"/>
            <w:hideMark/>
          </w:tcPr>
          <w:p w14:paraId="34ACF483" w14:textId="77777777" w:rsidR="00EF70F1" w:rsidRPr="002C318A" w:rsidRDefault="00EF70F1" w:rsidP="00EF70F1">
            <w:pPr>
              <w:spacing w:after="0"/>
              <w:jc w:val="center"/>
              <w:rPr>
                <w:rFonts w:eastAsia="Times New Roman" w:cs="Arial"/>
                <w:bCs/>
                <w:color w:val="000000"/>
                <w:sz w:val="20"/>
                <w:szCs w:val="20"/>
                <w:lang w:eastAsia="pl-PL"/>
              </w:rPr>
            </w:pPr>
            <w:r w:rsidRPr="002C318A">
              <w:rPr>
                <w:rFonts w:eastAsia="Times New Roman" w:cs="Arial"/>
                <w:bCs/>
                <w:color w:val="000000"/>
                <w:sz w:val="20"/>
                <w:szCs w:val="20"/>
                <w:lang w:eastAsia="pl-PL"/>
              </w:rPr>
              <w:t>DOSTĘPNOŚĆ INFRASTRUKTURY PUBLICZNEJ</w:t>
            </w:r>
          </w:p>
        </w:tc>
        <w:tc>
          <w:tcPr>
            <w:tcW w:w="1609" w:type="pct"/>
            <w:hideMark/>
          </w:tcPr>
          <w:p w14:paraId="6A2D232C" w14:textId="77777777" w:rsidR="00EF70F1" w:rsidRPr="002C318A" w:rsidRDefault="00EF70F1" w:rsidP="00EF70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Liczba ogólnodostępnych placów zabaw (bez szkolnych) na 100 mieszkańców w wieku przedprodukcyjnym</w:t>
            </w:r>
          </w:p>
        </w:tc>
        <w:tc>
          <w:tcPr>
            <w:tcW w:w="739" w:type="pct"/>
            <w:hideMark/>
          </w:tcPr>
          <w:p w14:paraId="60AB4A2A" w14:textId="77777777" w:rsidR="00EF70F1" w:rsidRPr="002C318A" w:rsidRDefault="00EF70F1" w:rsidP="00EF70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Urząd Miasta w Krośnie Odrzańskim</w:t>
            </w:r>
          </w:p>
        </w:tc>
        <w:tc>
          <w:tcPr>
            <w:tcW w:w="843" w:type="pct"/>
            <w:noWrap/>
            <w:hideMark/>
          </w:tcPr>
          <w:p w14:paraId="26491EC7" w14:textId="77777777" w:rsidR="00EF70F1" w:rsidRPr="002C318A" w:rsidRDefault="00EF70F1" w:rsidP="00EF70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Stymulanta</w:t>
            </w:r>
          </w:p>
        </w:tc>
        <w:tc>
          <w:tcPr>
            <w:tcW w:w="671" w:type="pct"/>
            <w:hideMark/>
          </w:tcPr>
          <w:p w14:paraId="5E2E72E3" w14:textId="77777777" w:rsidR="00EF70F1" w:rsidRPr="002C318A" w:rsidRDefault="00EF70F1" w:rsidP="00EF70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według stanu na 31.12.2022</w:t>
            </w:r>
          </w:p>
        </w:tc>
      </w:tr>
      <w:tr w:rsidR="00EF70F1" w:rsidRPr="00143F89" w14:paraId="3154DB22" w14:textId="77777777" w:rsidTr="00EF70F1">
        <w:trPr>
          <w:cnfStyle w:val="000000010000" w:firstRow="0" w:lastRow="0" w:firstColumn="0" w:lastColumn="0" w:oddVBand="0" w:evenVBand="0" w:oddHBand="0" w:evenHBand="1"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1137" w:type="pct"/>
            <w:vMerge/>
            <w:hideMark/>
          </w:tcPr>
          <w:p w14:paraId="3AF3E72A" w14:textId="77777777" w:rsidR="00EF70F1" w:rsidRPr="002C318A" w:rsidRDefault="00EF70F1" w:rsidP="00EF70F1">
            <w:pPr>
              <w:spacing w:after="0"/>
              <w:jc w:val="left"/>
              <w:rPr>
                <w:rFonts w:eastAsia="Times New Roman" w:cs="Arial"/>
                <w:bCs/>
                <w:color w:val="000000"/>
                <w:sz w:val="20"/>
                <w:szCs w:val="20"/>
                <w:lang w:eastAsia="pl-PL"/>
              </w:rPr>
            </w:pPr>
          </w:p>
        </w:tc>
        <w:tc>
          <w:tcPr>
            <w:tcW w:w="1609" w:type="pct"/>
            <w:hideMark/>
          </w:tcPr>
          <w:p w14:paraId="39F801B6" w14:textId="77777777" w:rsidR="00EF70F1" w:rsidRPr="002C318A" w:rsidRDefault="00EF70F1" w:rsidP="00EF70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 xml:space="preserve">Liczba centrów aktywności mieszkańców (świetlice, domy </w:t>
            </w:r>
            <w:r w:rsidRPr="002C318A">
              <w:rPr>
                <w:rFonts w:eastAsia="Times New Roman" w:cs="Arial"/>
                <w:color w:val="000000"/>
                <w:sz w:val="20"/>
                <w:szCs w:val="20"/>
                <w:lang w:eastAsia="pl-PL"/>
              </w:rPr>
              <w:lastRenderedPageBreak/>
              <w:t>kultury, biblioteki, filie, remizy, itp.) na 100 mieszkańców</w:t>
            </w:r>
          </w:p>
        </w:tc>
        <w:tc>
          <w:tcPr>
            <w:tcW w:w="739" w:type="pct"/>
            <w:hideMark/>
          </w:tcPr>
          <w:p w14:paraId="7A667995" w14:textId="77777777" w:rsidR="00EF70F1" w:rsidRPr="002C318A" w:rsidRDefault="00EF70F1" w:rsidP="00EF70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lastRenderedPageBreak/>
              <w:t xml:space="preserve">Urząd Miasta w </w:t>
            </w:r>
            <w:r w:rsidRPr="002C318A">
              <w:rPr>
                <w:rFonts w:eastAsia="Times New Roman" w:cs="Arial"/>
                <w:color w:val="000000"/>
                <w:sz w:val="20"/>
                <w:szCs w:val="20"/>
                <w:lang w:eastAsia="pl-PL"/>
              </w:rPr>
              <w:lastRenderedPageBreak/>
              <w:t>Krośnie Odrzańskim</w:t>
            </w:r>
          </w:p>
        </w:tc>
        <w:tc>
          <w:tcPr>
            <w:tcW w:w="843" w:type="pct"/>
            <w:noWrap/>
            <w:hideMark/>
          </w:tcPr>
          <w:p w14:paraId="48533A7F" w14:textId="77777777" w:rsidR="00EF70F1" w:rsidRPr="002C318A" w:rsidRDefault="00EF70F1" w:rsidP="00EF70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lastRenderedPageBreak/>
              <w:t>Stymulanta</w:t>
            </w:r>
          </w:p>
        </w:tc>
        <w:tc>
          <w:tcPr>
            <w:tcW w:w="671" w:type="pct"/>
            <w:hideMark/>
          </w:tcPr>
          <w:p w14:paraId="3BF7ED3C" w14:textId="77777777" w:rsidR="00EF70F1" w:rsidRPr="002C318A" w:rsidRDefault="00EF70F1" w:rsidP="00EF70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według stanu na 31.12.2022</w:t>
            </w:r>
          </w:p>
        </w:tc>
      </w:tr>
      <w:tr w:rsidR="00EF70F1" w:rsidRPr="00143F89" w14:paraId="6D0E8BD5" w14:textId="77777777" w:rsidTr="00EF70F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137" w:type="pct"/>
            <w:hideMark/>
          </w:tcPr>
          <w:p w14:paraId="1F677401" w14:textId="77777777" w:rsidR="00EF70F1" w:rsidRPr="002C318A" w:rsidRDefault="00EF70F1" w:rsidP="00EF70F1">
            <w:pPr>
              <w:spacing w:after="0"/>
              <w:jc w:val="center"/>
              <w:rPr>
                <w:rFonts w:eastAsia="Times New Roman" w:cs="Arial"/>
                <w:bCs/>
                <w:color w:val="000000"/>
                <w:sz w:val="20"/>
                <w:szCs w:val="20"/>
                <w:lang w:eastAsia="pl-PL"/>
              </w:rPr>
            </w:pPr>
            <w:r w:rsidRPr="002C318A">
              <w:rPr>
                <w:rFonts w:eastAsia="Times New Roman" w:cs="Arial"/>
                <w:bCs/>
                <w:color w:val="000000"/>
                <w:sz w:val="20"/>
                <w:szCs w:val="20"/>
                <w:lang w:eastAsia="pl-PL"/>
              </w:rPr>
              <w:t>JAKOŚĆ TERENÓW PUBLICZNYCH</w:t>
            </w:r>
          </w:p>
        </w:tc>
        <w:tc>
          <w:tcPr>
            <w:tcW w:w="1609" w:type="pct"/>
            <w:hideMark/>
          </w:tcPr>
          <w:p w14:paraId="5EDA1D3B" w14:textId="77777777" w:rsidR="00EF70F1" w:rsidRPr="002C318A" w:rsidRDefault="00EF70F1" w:rsidP="00EF70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Liczba punktów sprzedaży alkoholu na 100 mieszkańców</w:t>
            </w:r>
          </w:p>
        </w:tc>
        <w:tc>
          <w:tcPr>
            <w:tcW w:w="739" w:type="pct"/>
            <w:hideMark/>
          </w:tcPr>
          <w:p w14:paraId="70A05C96" w14:textId="77777777" w:rsidR="00EF70F1" w:rsidRPr="002C318A" w:rsidRDefault="00EF70F1" w:rsidP="00EF70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Urząd Miasta w Krośnie Odrzańskim</w:t>
            </w:r>
          </w:p>
        </w:tc>
        <w:tc>
          <w:tcPr>
            <w:tcW w:w="843" w:type="pct"/>
            <w:noWrap/>
            <w:hideMark/>
          </w:tcPr>
          <w:p w14:paraId="530CE5DF" w14:textId="77777777" w:rsidR="00EF70F1" w:rsidRPr="002C318A" w:rsidRDefault="00EF70F1" w:rsidP="00EF70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Destymulanta</w:t>
            </w:r>
          </w:p>
        </w:tc>
        <w:tc>
          <w:tcPr>
            <w:tcW w:w="671" w:type="pct"/>
            <w:hideMark/>
          </w:tcPr>
          <w:p w14:paraId="30DB6DC2" w14:textId="77777777" w:rsidR="00EF70F1" w:rsidRPr="002C318A" w:rsidRDefault="00EF70F1" w:rsidP="00EF70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według stanu na 31.12.2022</w:t>
            </w:r>
          </w:p>
        </w:tc>
      </w:tr>
      <w:tr w:rsidR="00EF70F1" w:rsidRPr="002C318A" w14:paraId="35050309" w14:textId="77777777" w:rsidTr="00143F89">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00" w:type="pct"/>
            <w:gridSpan w:val="5"/>
            <w:noWrap/>
            <w:hideMark/>
          </w:tcPr>
          <w:p w14:paraId="62175AD8" w14:textId="77777777" w:rsidR="00EF70F1" w:rsidRPr="002C318A" w:rsidRDefault="00EF70F1" w:rsidP="00EF70F1">
            <w:pPr>
              <w:spacing w:after="0"/>
              <w:jc w:val="center"/>
              <w:rPr>
                <w:rFonts w:eastAsia="Times New Roman" w:cs="Arial"/>
                <w:bCs/>
                <w:color w:val="000000"/>
                <w:sz w:val="20"/>
                <w:szCs w:val="20"/>
                <w:lang w:eastAsia="pl-PL"/>
              </w:rPr>
            </w:pPr>
            <w:r w:rsidRPr="002C318A">
              <w:rPr>
                <w:rFonts w:eastAsia="Times New Roman" w:cs="Arial"/>
                <w:bCs/>
                <w:color w:val="000000"/>
                <w:sz w:val="20"/>
                <w:szCs w:val="20"/>
                <w:lang w:eastAsia="pl-PL"/>
              </w:rPr>
              <w:t>SFERA TECHNICZNA</w:t>
            </w:r>
          </w:p>
        </w:tc>
      </w:tr>
      <w:tr w:rsidR="00EF70F1" w:rsidRPr="00143F89" w14:paraId="2F78CCEF" w14:textId="77777777" w:rsidTr="00EF70F1">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137" w:type="pct"/>
            <w:hideMark/>
          </w:tcPr>
          <w:p w14:paraId="1C523FB2" w14:textId="77777777" w:rsidR="00EF70F1" w:rsidRPr="002C318A" w:rsidRDefault="00EF70F1" w:rsidP="00EF70F1">
            <w:pPr>
              <w:spacing w:after="0"/>
              <w:jc w:val="center"/>
              <w:rPr>
                <w:rFonts w:eastAsia="Times New Roman" w:cs="Arial"/>
                <w:color w:val="000000"/>
                <w:sz w:val="20"/>
                <w:szCs w:val="20"/>
                <w:lang w:eastAsia="pl-PL"/>
              </w:rPr>
            </w:pPr>
            <w:r w:rsidRPr="002C318A">
              <w:rPr>
                <w:rFonts w:eastAsia="Times New Roman" w:cs="Arial"/>
                <w:color w:val="000000"/>
                <w:sz w:val="20"/>
                <w:szCs w:val="20"/>
                <w:lang w:eastAsia="pl-PL"/>
              </w:rPr>
              <w:t>Zjawisko</w:t>
            </w:r>
          </w:p>
        </w:tc>
        <w:tc>
          <w:tcPr>
            <w:tcW w:w="1609" w:type="pct"/>
            <w:shd w:val="clear" w:color="auto" w:fill="FF9900" w:themeFill="accent3"/>
            <w:hideMark/>
          </w:tcPr>
          <w:p w14:paraId="1A6257D3" w14:textId="77777777" w:rsidR="00EF70F1" w:rsidRPr="002C318A" w:rsidRDefault="00EF70F1" w:rsidP="00EF70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pl-PL"/>
              </w:rPr>
            </w:pPr>
            <w:r w:rsidRPr="002C318A">
              <w:rPr>
                <w:rFonts w:eastAsia="Times New Roman" w:cs="Arial"/>
                <w:b/>
                <w:bCs/>
                <w:color w:val="000000"/>
                <w:sz w:val="20"/>
                <w:szCs w:val="20"/>
                <w:lang w:eastAsia="pl-PL"/>
              </w:rPr>
              <w:t>Wskaźnik/miernik</w:t>
            </w:r>
          </w:p>
        </w:tc>
        <w:tc>
          <w:tcPr>
            <w:tcW w:w="739" w:type="pct"/>
            <w:shd w:val="clear" w:color="auto" w:fill="FF9900" w:themeFill="accent3"/>
            <w:hideMark/>
          </w:tcPr>
          <w:p w14:paraId="49CFEA0E" w14:textId="77777777" w:rsidR="00EF70F1" w:rsidRPr="002C318A" w:rsidRDefault="00EF70F1" w:rsidP="00EF70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pl-PL"/>
              </w:rPr>
            </w:pPr>
            <w:r w:rsidRPr="002C318A">
              <w:rPr>
                <w:rFonts w:eastAsia="Times New Roman" w:cs="Arial"/>
                <w:b/>
                <w:bCs/>
                <w:color w:val="000000"/>
                <w:sz w:val="20"/>
                <w:szCs w:val="20"/>
                <w:lang w:eastAsia="pl-PL"/>
              </w:rPr>
              <w:t>Źródło danych</w:t>
            </w:r>
          </w:p>
        </w:tc>
        <w:tc>
          <w:tcPr>
            <w:tcW w:w="843" w:type="pct"/>
            <w:shd w:val="clear" w:color="auto" w:fill="FF9900" w:themeFill="accent3"/>
            <w:hideMark/>
          </w:tcPr>
          <w:p w14:paraId="485301F6" w14:textId="77777777" w:rsidR="00EF70F1" w:rsidRPr="002C318A" w:rsidRDefault="00EF70F1" w:rsidP="00EF70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pl-PL"/>
              </w:rPr>
            </w:pPr>
            <w:r w:rsidRPr="002C318A">
              <w:rPr>
                <w:rFonts w:eastAsia="Times New Roman" w:cs="Arial"/>
                <w:b/>
                <w:bCs/>
                <w:color w:val="000000"/>
                <w:sz w:val="20"/>
                <w:szCs w:val="20"/>
                <w:lang w:eastAsia="pl-PL"/>
              </w:rPr>
              <w:t>Stymulanta/ Destymulanta</w:t>
            </w:r>
          </w:p>
        </w:tc>
        <w:tc>
          <w:tcPr>
            <w:tcW w:w="671" w:type="pct"/>
            <w:shd w:val="clear" w:color="auto" w:fill="FF9900" w:themeFill="accent3"/>
            <w:hideMark/>
          </w:tcPr>
          <w:p w14:paraId="337F2345" w14:textId="77777777" w:rsidR="00EF70F1" w:rsidRPr="002C318A" w:rsidRDefault="00EF70F1" w:rsidP="00EF70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pl-PL"/>
              </w:rPr>
            </w:pPr>
            <w:r w:rsidRPr="002C318A">
              <w:rPr>
                <w:rFonts w:eastAsia="Times New Roman" w:cs="Arial"/>
                <w:b/>
                <w:bCs/>
                <w:color w:val="000000"/>
                <w:sz w:val="20"/>
                <w:szCs w:val="20"/>
                <w:lang w:eastAsia="pl-PL"/>
              </w:rPr>
              <w:t>Zakres czasowy</w:t>
            </w:r>
          </w:p>
        </w:tc>
      </w:tr>
      <w:tr w:rsidR="00EF70F1" w:rsidRPr="00143F89" w14:paraId="5167F64C" w14:textId="77777777" w:rsidTr="00EF70F1">
        <w:trPr>
          <w:cnfStyle w:val="000000010000" w:firstRow="0" w:lastRow="0" w:firstColumn="0" w:lastColumn="0" w:oddVBand="0" w:evenVBand="0" w:oddHBand="0" w:evenHBand="1" w:firstRowFirstColumn="0" w:firstRowLastColumn="0" w:lastRowFirstColumn="0" w:lastRowLastColumn="0"/>
          <w:trHeight w:val="1056"/>
        </w:trPr>
        <w:tc>
          <w:tcPr>
            <w:cnfStyle w:val="001000000000" w:firstRow="0" w:lastRow="0" w:firstColumn="1" w:lastColumn="0" w:oddVBand="0" w:evenVBand="0" w:oddHBand="0" w:evenHBand="0" w:firstRowFirstColumn="0" w:firstRowLastColumn="0" w:lastRowFirstColumn="0" w:lastRowLastColumn="0"/>
            <w:tcW w:w="1137" w:type="pct"/>
            <w:vMerge w:val="restart"/>
            <w:hideMark/>
          </w:tcPr>
          <w:p w14:paraId="485AAF83" w14:textId="77777777" w:rsidR="00EF70F1" w:rsidRPr="002C318A" w:rsidRDefault="00EF70F1" w:rsidP="00EF70F1">
            <w:pPr>
              <w:spacing w:after="0"/>
              <w:jc w:val="center"/>
              <w:rPr>
                <w:rFonts w:eastAsia="Times New Roman" w:cs="Arial"/>
                <w:bCs/>
                <w:color w:val="000000"/>
                <w:sz w:val="20"/>
                <w:szCs w:val="20"/>
                <w:lang w:eastAsia="pl-PL"/>
              </w:rPr>
            </w:pPr>
            <w:r w:rsidRPr="002C318A">
              <w:rPr>
                <w:rFonts w:eastAsia="Times New Roman" w:cs="Arial"/>
                <w:bCs/>
                <w:color w:val="000000"/>
                <w:sz w:val="20"/>
                <w:szCs w:val="20"/>
                <w:lang w:eastAsia="pl-PL"/>
              </w:rPr>
              <w:t>STAN TECHNICZNY PRZESTRZENI PUBLICZNEJ</w:t>
            </w:r>
          </w:p>
        </w:tc>
        <w:tc>
          <w:tcPr>
            <w:tcW w:w="1609" w:type="pct"/>
            <w:hideMark/>
          </w:tcPr>
          <w:p w14:paraId="5A0C0164" w14:textId="77777777" w:rsidR="00EF70F1" w:rsidRPr="002C318A" w:rsidRDefault="00EF70F1" w:rsidP="00EF70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Liczba obiektów przestrzeni publicznej (place zabaw, skwery, zieleńce, place, inne ogólnodostępne przestrzenie publiczne) w złym stanie technicznym na 100 mieszkańców</w:t>
            </w:r>
          </w:p>
        </w:tc>
        <w:tc>
          <w:tcPr>
            <w:tcW w:w="739" w:type="pct"/>
            <w:hideMark/>
          </w:tcPr>
          <w:p w14:paraId="199E3A23" w14:textId="77777777" w:rsidR="00EF70F1" w:rsidRPr="002C318A" w:rsidRDefault="00EF70F1" w:rsidP="00EF70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Urząd Miasta w Krośnie Odrzańskim</w:t>
            </w:r>
          </w:p>
        </w:tc>
        <w:tc>
          <w:tcPr>
            <w:tcW w:w="843" w:type="pct"/>
            <w:noWrap/>
            <w:hideMark/>
          </w:tcPr>
          <w:p w14:paraId="66291E43" w14:textId="77777777" w:rsidR="00EF70F1" w:rsidRPr="002C318A" w:rsidRDefault="00EF70F1" w:rsidP="00EF70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Destymulanta</w:t>
            </w:r>
          </w:p>
        </w:tc>
        <w:tc>
          <w:tcPr>
            <w:tcW w:w="671" w:type="pct"/>
            <w:hideMark/>
          </w:tcPr>
          <w:p w14:paraId="527AF077" w14:textId="77777777" w:rsidR="00EF70F1" w:rsidRPr="002C318A" w:rsidRDefault="00EF70F1" w:rsidP="00EF70F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według stanu na 31.12.2022</w:t>
            </w:r>
          </w:p>
        </w:tc>
      </w:tr>
      <w:tr w:rsidR="00EF70F1" w:rsidRPr="00143F89" w14:paraId="4BB120E3" w14:textId="77777777" w:rsidTr="00EF70F1">
        <w:trPr>
          <w:cnfStyle w:val="000000100000" w:firstRow="0" w:lastRow="0" w:firstColumn="0" w:lastColumn="0" w:oddVBand="0" w:evenVBand="0" w:oddHBand="1"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1137" w:type="pct"/>
            <w:vMerge/>
            <w:hideMark/>
          </w:tcPr>
          <w:p w14:paraId="1C609F1F" w14:textId="77777777" w:rsidR="00EF70F1" w:rsidRPr="002C318A" w:rsidRDefault="00EF70F1" w:rsidP="00EF70F1">
            <w:pPr>
              <w:spacing w:after="0"/>
              <w:jc w:val="left"/>
              <w:rPr>
                <w:rFonts w:eastAsia="Times New Roman" w:cs="Arial"/>
                <w:bCs/>
                <w:color w:val="000000"/>
                <w:sz w:val="20"/>
                <w:szCs w:val="20"/>
                <w:lang w:eastAsia="pl-PL"/>
              </w:rPr>
            </w:pPr>
          </w:p>
        </w:tc>
        <w:tc>
          <w:tcPr>
            <w:tcW w:w="1609" w:type="pct"/>
            <w:hideMark/>
          </w:tcPr>
          <w:p w14:paraId="41C5361D" w14:textId="77777777" w:rsidR="00EF70F1" w:rsidRPr="002C318A" w:rsidRDefault="00EF70F1" w:rsidP="00EF70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Liczba obiektów zabytkowych w złym stanie technicznym wpisanych do Gminnej Ewidencji Zabytków w ogólnej liczbie obiektów zabytkowych</w:t>
            </w:r>
          </w:p>
        </w:tc>
        <w:tc>
          <w:tcPr>
            <w:tcW w:w="739" w:type="pct"/>
            <w:hideMark/>
          </w:tcPr>
          <w:p w14:paraId="45B9C5CF" w14:textId="77777777" w:rsidR="00EF70F1" w:rsidRPr="002C318A" w:rsidRDefault="00EF70F1" w:rsidP="00EF70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Urząd Miasta w Krośnie Odrzańskim</w:t>
            </w:r>
          </w:p>
        </w:tc>
        <w:tc>
          <w:tcPr>
            <w:tcW w:w="843" w:type="pct"/>
            <w:noWrap/>
            <w:hideMark/>
          </w:tcPr>
          <w:p w14:paraId="02E676C9" w14:textId="77777777" w:rsidR="00EF70F1" w:rsidRPr="002C318A" w:rsidRDefault="00EF70F1" w:rsidP="00EF70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Destymulanta</w:t>
            </w:r>
          </w:p>
        </w:tc>
        <w:tc>
          <w:tcPr>
            <w:tcW w:w="671" w:type="pct"/>
            <w:hideMark/>
          </w:tcPr>
          <w:p w14:paraId="5E67B5AA" w14:textId="77777777" w:rsidR="00EF70F1" w:rsidRPr="002C318A" w:rsidRDefault="00EF70F1" w:rsidP="00EF70F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2C318A">
              <w:rPr>
                <w:rFonts w:eastAsia="Times New Roman" w:cs="Arial"/>
                <w:color w:val="000000"/>
                <w:sz w:val="20"/>
                <w:szCs w:val="20"/>
                <w:lang w:eastAsia="pl-PL"/>
              </w:rPr>
              <w:t>według stanu na 31.12.2022</w:t>
            </w:r>
          </w:p>
        </w:tc>
      </w:tr>
    </w:tbl>
    <w:p w14:paraId="105BB816" w14:textId="5B289F95" w:rsidR="003E41D1" w:rsidRPr="00E87D43" w:rsidRDefault="00DA34F4" w:rsidP="002D79FF">
      <w:pPr>
        <w:spacing w:line="276" w:lineRule="auto"/>
        <w:rPr>
          <w:rFonts w:cs="Arial"/>
          <w:sz w:val="20"/>
          <w:szCs w:val="20"/>
        </w:rPr>
      </w:pPr>
      <w:r w:rsidRPr="00E87D43">
        <w:rPr>
          <w:rFonts w:cs="Arial"/>
          <w:b/>
          <w:bCs/>
          <w:sz w:val="20"/>
          <w:szCs w:val="20"/>
        </w:rPr>
        <w:t>Źródło:</w:t>
      </w:r>
      <w:r w:rsidRPr="00E87D43">
        <w:rPr>
          <w:rFonts w:cs="Arial"/>
          <w:sz w:val="20"/>
          <w:szCs w:val="20"/>
        </w:rPr>
        <w:t xml:space="preserve"> opracowanie własne.</w:t>
      </w:r>
    </w:p>
    <w:p w14:paraId="29B1CBA2" w14:textId="6D1F6438" w:rsidR="00664F60" w:rsidRPr="003108C7" w:rsidRDefault="006E06F8" w:rsidP="002D79FF">
      <w:pPr>
        <w:spacing w:line="276" w:lineRule="auto"/>
        <w:rPr>
          <w:rFonts w:asciiTheme="majorHAnsi" w:hAnsiTheme="majorHAnsi" w:cstheme="majorHAnsi"/>
          <w:sz w:val="20"/>
          <w:szCs w:val="20"/>
        </w:rPr>
      </w:pPr>
      <w:r>
        <w:rPr>
          <w:noProof/>
        </w:rPr>
        <w:drawing>
          <wp:anchor distT="0" distB="0" distL="114300" distR="114300" simplePos="0" relativeHeight="251738112" behindDoc="0" locked="0" layoutInCell="1" allowOverlap="1" wp14:anchorId="79B109F8" wp14:editId="148F0C2A">
            <wp:simplePos x="0" y="0"/>
            <wp:positionH relativeFrom="column">
              <wp:align>right</wp:align>
            </wp:positionH>
            <wp:positionV relativeFrom="margin">
              <wp:align>bottom</wp:align>
            </wp:positionV>
            <wp:extent cx="1799590" cy="1720215"/>
            <wp:effectExtent l="0" t="0" r="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799847" cy="1720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6064" behindDoc="0" locked="0" layoutInCell="1" allowOverlap="1" wp14:anchorId="385D9885" wp14:editId="6854B420">
            <wp:simplePos x="0" y="0"/>
            <wp:positionH relativeFrom="column">
              <wp:align>center</wp:align>
            </wp:positionH>
            <wp:positionV relativeFrom="margin">
              <wp:align>bottom</wp:align>
            </wp:positionV>
            <wp:extent cx="1796415" cy="1720215"/>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796806" cy="1720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7088" behindDoc="0" locked="0" layoutInCell="1" allowOverlap="1" wp14:anchorId="17D85F44" wp14:editId="6D8216C7">
            <wp:simplePos x="0" y="0"/>
            <wp:positionH relativeFrom="column">
              <wp:align>left</wp:align>
            </wp:positionH>
            <wp:positionV relativeFrom="margin">
              <wp:align>bottom</wp:align>
            </wp:positionV>
            <wp:extent cx="1800000" cy="1720800"/>
            <wp:effectExtent l="0" t="0" r="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0" cy="172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4F60" w:rsidRPr="003108C7">
        <w:rPr>
          <w:rFonts w:asciiTheme="majorHAnsi" w:hAnsiTheme="majorHAnsi" w:cstheme="majorHAnsi"/>
          <w:sz w:val="20"/>
          <w:szCs w:val="20"/>
        </w:rPr>
        <w:br w:type="page"/>
      </w:r>
    </w:p>
    <w:p w14:paraId="24DDBCB3" w14:textId="4E03DD2C" w:rsidR="008E3103" w:rsidRPr="003108C7" w:rsidRDefault="008E3103" w:rsidP="00D93263">
      <w:pPr>
        <w:pStyle w:val="Nagwek1"/>
      </w:pPr>
      <w:bookmarkStart w:id="37" w:name="_Toc125524605"/>
      <w:bookmarkStart w:id="38" w:name="_Toc135825289"/>
      <w:r w:rsidRPr="003108C7">
        <w:lastRenderedPageBreak/>
        <w:t xml:space="preserve">Analiza wskaźnikowa Gminy </w:t>
      </w:r>
      <w:bookmarkEnd w:id="37"/>
      <w:r w:rsidR="00D63835">
        <w:t>Krosno Odrzańskie</w:t>
      </w:r>
      <w:bookmarkEnd w:id="38"/>
    </w:p>
    <w:p w14:paraId="699CF75E" w14:textId="77777777" w:rsidR="00E14BA2" w:rsidRPr="00660D33" w:rsidRDefault="008E3103" w:rsidP="00660D33">
      <w:pPr>
        <w:pStyle w:val="Nagwek2"/>
      </w:pPr>
      <w:bookmarkStart w:id="39" w:name="_Toc125524606"/>
      <w:bookmarkStart w:id="40" w:name="_Toc135825290"/>
      <w:r w:rsidRPr="00660D33">
        <w:t>Sfera społeczna</w:t>
      </w:r>
      <w:bookmarkEnd w:id="39"/>
      <w:bookmarkEnd w:id="40"/>
    </w:p>
    <w:p w14:paraId="0BF1935E" w14:textId="309FE2CB" w:rsidR="00E4401A" w:rsidRPr="00776233" w:rsidRDefault="009C145B" w:rsidP="00776233">
      <w:r w:rsidRPr="003108C7">
        <w:t xml:space="preserve">Sfera społeczna stanowi najważniejszy element </w:t>
      </w:r>
      <w:r w:rsidR="00425160">
        <w:t>D</w:t>
      </w:r>
      <w:r w:rsidRPr="003108C7">
        <w:t>iagnozy służącej wyznaczeniu obszaru zdegradowanego i obszaru rewitalizacji.</w:t>
      </w:r>
      <w:r w:rsidR="00E43D3F" w:rsidRPr="003108C7">
        <w:t xml:space="preserve"> Obszar zdegradowany wyznacza się</w:t>
      </w:r>
      <w:r w:rsidRPr="003108C7">
        <w:t xml:space="preserve"> </w:t>
      </w:r>
      <w:r w:rsidR="00E43D3F" w:rsidRPr="003108C7">
        <w:t>n</w:t>
      </w:r>
      <w:r w:rsidRPr="003108C7">
        <w:t xml:space="preserve">a podstawie koncentracji negatywnych zjawisk społecznych, w szczególności: bezrobocia, </w:t>
      </w:r>
      <w:r w:rsidR="007C17B8" w:rsidRPr="003108C7">
        <w:t xml:space="preserve">alkoholizmu, </w:t>
      </w:r>
      <w:r w:rsidRPr="003108C7">
        <w:t xml:space="preserve">ubóstwa, przestępczości, wysokiej liczby </w:t>
      </w:r>
      <w:r w:rsidR="002E7794" w:rsidRPr="003108C7">
        <w:t>osób</w:t>
      </w:r>
      <w:r w:rsidRPr="003108C7">
        <w:t xml:space="preserve"> ze szczególnymi potrzebami</w:t>
      </w:r>
      <w:r w:rsidR="00A83B11">
        <w:t>, niskiego poziomu edukacji</w:t>
      </w:r>
      <w:r w:rsidRPr="003108C7">
        <w:t xml:space="preserve"> lub kapitału społecznego, a także niewystarczającego poziomu uczestnictwa w życiu publicznym i</w:t>
      </w:r>
      <w:r w:rsidR="002E7794" w:rsidRPr="003108C7">
        <w:t> </w:t>
      </w:r>
      <w:r w:rsidRPr="003108C7">
        <w:t>kulturalnym</w:t>
      </w:r>
      <w:r w:rsidR="00E43D3F" w:rsidRPr="003108C7">
        <w:t xml:space="preserve">. </w:t>
      </w:r>
      <w:r w:rsidRPr="003108C7">
        <w:t xml:space="preserve">Dalsza część podrozdziału przedstawia szczegółową charakterystykę sfery społecznej Gminy </w:t>
      </w:r>
      <w:r w:rsidR="00776233">
        <w:t>Krosno Odrzańskie wraz z analizą wskaźnikową w</w:t>
      </w:r>
      <w:r w:rsidR="00A83B11">
        <w:t> </w:t>
      </w:r>
      <w:r w:rsidR="00776233">
        <w:t>podziale na jednostki analityczne</w:t>
      </w:r>
      <w:r w:rsidRPr="003108C7">
        <w:t xml:space="preserve">. </w:t>
      </w:r>
    </w:p>
    <w:p w14:paraId="4DAF43E1" w14:textId="77777777" w:rsidR="00800E90" w:rsidRPr="00447C1E" w:rsidRDefault="002A46C7" w:rsidP="00776233">
      <w:pPr>
        <w:pStyle w:val="Podtytu"/>
        <w:spacing w:after="240"/>
      </w:pPr>
      <w:r w:rsidRPr="00447C1E">
        <w:t>BEZROBOCIE</w:t>
      </w:r>
    </w:p>
    <w:p w14:paraId="2F9D58DF" w14:textId="6B0A7FB6" w:rsidR="00776233" w:rsidRDefault="00776233" w:rsidP="00776233">
      <w:r>
        <w:t>Procesem społeczno-gospodarczym, który charakteryzuje poprawa najważniejszych wskaźników mierzących warunki życia jest rozwój gospodarczy. Pojęcie rozwoju obejmuje swym zakresem zmiany ilościowe np. wzrost zatrudnienia, dochodów, konsumpcji oraz zmiany jakościowe m.in. zmiany w strukturze PKB oraz zatrudnieniu. Zatem rozwój gospodarczy związany jest ściśle z rynkiem pracy. Brak możliwości podjęcia stałego zatrudnienia skutkuje bezrobociem, które doprowadza do pogorszenia sytuacji materialnej rodziny. Skutki bezrobocia w postaci braku środków finansowych na podstawowe potrzeby mają bezpośredni wpływa na jakość życia mieszkańców.</w:t>
      </w:r>
    </w:p>
    <w:p w14:paraId="57CBFA8F" w14:textId="53063147" w:rsidR="003E6A9C" w:rsidRPr="003108C7" w:rsidRDefault="00BB15FD" w:rsidP="00447C1E">
      <w:r w:rsidRPr="003108C7">
        <w:t>Bezrobotnym</w:t>
      </w:r>
      <w:r w:rsidR="00CD55FD" w:rsidRPr="003108C7">
        <w:t>,</w:t>
      </w:r>
      <w:r w:rsidR="003E6A9C" w:rsidRPr="003108C7">
        <w:t xml:space="preserve"> w pewnym uproszczeniu</w:t>
      </w:r>
      <w:r w:rsidR="00CD55FD" w:rsidRPr="003108C7">
        <w:t>,</w:t>
      </w:r>
      <w:r w:rsidR="003E6A9C" w:rsidRPr="003108C7">
        <w:t xml:space="preserve"> jest osoba</w:t>
      </w:r>
      <w:r w:rsidR="00A87263" w:rsidRPr="003108C7">
        <w:t xml:space="preserve">, która ukończyła </w:t>
      </w:r>
      <w:r w:rsidR="00D44185" w:rsidRPr="003108C7">
        <w:t xml:space="preserve">18 </w:t>
      </w:r>
      <w:r w:rsidR="00A87263" w:rsidRPr="003108C7">
        <w:t>lat i nie osiągnęła wieku emerytalnego,</w:t>
      </w:r>
      <w:r w:rsidR="00D44185" w:rsidRPr="003108C7">
        <w:t xml:space="preserve"> </w:t>
      </w:r>
      <w:r w:rsidR="003E6A9C" w:rsidRPr="00447C1E">
        <w:rPr>
          <w:rStyle w:val="markedcontent"/>
          <w:rFonts w:cs="Arial"/>
          <w:szCs w:val="24"/>
        </w:rPr>
        <w:t>niezatrudnion</w:t>
      </w:r>
      <w:r w:rsidR="00CD55FD" w:rsidRPr="00447C1E">
        <w:rPr>
          <w:rStyle w:val="markedcontent"/>
          <w:rFonts w:cs="Arial"/>
          <w:szCs w:val="24"/>
        </w:rPr>
        <w:t>a</w:t>
      </w:r>
      <w:r w:rsidR="003E6A9C" w:rsidRPr="00447C1E">
        <w:rPr>
          <w:rStyle w:val="markedcontent"/>
          <w:rFonts w:cs="Arial"/>
          <w:szCs w:val="24"/>
        </w:rPr>
        <w:t xml:space="preserve"> i niewykonując</w:t>
      </w:r>
      <w:r w:rsidR="00CD55FD" w:rsidRPr="00447C1E">
        <w:rPr>
          <w:rStyle w:val="markedcontent"/>
          <w:rFonts w:cs="Arial"/>
          <w:szCs w:val="24"/>
        </w:rPr>
        <w:t>a</w:t>
      </w:r>
      <w:r w:rsidR="003E6A9C" w:rsidRPr="00447C1E">
        <w:rPr>
          <w:rStyle w:val="markedcontent"/>
          <w:rFonts w:cs="Arial"/>
          <w:szCs w:val="24"/>
        </w:rPr>
        <w:t xml:space="preserve"> innej pracy zarobkowej</w:t>
      </w:r>
      <w:r w:rsidR="00E55AD1" w:rsidRPr="00447C1E">
        <w:rPr>
          <w:rStyle w:val="markedcontent"/>
          <w:rFonts w:cs="Arial"/>
          <w:szCs w:val="24"/>
        </w:rPr>
        <w:t>,</w:t>
      </w:r>
      <w:r w:rsidR="00CD55FD" w:rsidRPr="00447C1E">
        <w:rPr>
          <w:rStyle w:val="markedcontent"/>
          <w:rFonts w:cs="Arial"/>
          <w:szCs w:val="24"/>
        </w:rPr>
        <w:t xml:space="preserve"> ale</w:t>
      </w:r>
      <w:r w:rsidR="003E6A9C" w:rsidRPr="00447C1E">
        <w:rPr>
          <w:rStyle w:val="markedcontent"/>
          <w:rFonts w:cs="Arial"/>
          <w:szCs w:val="24"/>
        </w:rPr>
        <w:t xml:space="preserve"> zdoln</w:t>
      </w:r>
      <w:r w:rsidR="00CD55FD" w:rsidRPr="00447C1E">
        <w:rPr>
          <w:rStyle w:val="markedcontent"/>
          <w:rFonts w:cs="Arial"/>
          <w:szCs w:val="24"/>
        </w:rPr>
        <w:t>a</w:t>
      </w:r>
      <w:r w:rsidR="003E6A9C" w:rsidRPr="00447C1E">
        <w:rPr>
          <w:rStyle w:val="markedcontent"/>
          <w:rFonts w:cs="Arial"/>
          <w:szCs w:val="24"/>
        </w:rPr>
        <w:t xml:space="preserve"> i</w:t>
      </w:r>
      <w:r w:rsidR="00D44185" w:rsidRPr="00447C1E">
        <w:rPr>
          <w:rStyle w:val="markedcontent"/>
          <w:rFonts w:cs="Arial"/>
          <w:szCs w:val="24"/>
        </w:rPr>
        <w:t> </w:t>
      </w:r>
      <w:r w:rsidR="003E6A9C" w:rsidRPr="00447C1E">
        <w:rPr>
          <w:rStyle w:val="markedcontent"/>
          <w:rFonts w:cs="Arial"/>
          <w:szCs w:val="24"/>
        </w:rPr>
        <w:t>gotow</w:t>
      </w:r>
      <w:r w:rsidR="00CD55FD" w:rsidRPr="00447C1E">
        <w:rPr>
          <w:rStyle w:val="markedcontent"/>
          <w:rFonts w:cs="Arial"/>
          <w:szCs w:val="24"/>
        </w:rPr>
        <w:t>a</w:t>
      </w:r>
      <w:r w:rsidR="003E6A9C" w:rsidRPr="00447C1E">
        <w:rPr>
          <w:rStyle w:val="markedcontent"/>
          <w:rFonts w:cs="Arial"/>
          <w:szCs w:val="24"/>
        </w:rPr>
        <w:t xml:space="preserve"> do podjęcia zatrudnienia w pełnym</w:t>
      </w:r>
      <w:r w:rsidR="00D44185" w:rsidRPr="00447C1E">
        <w:rPr>
          <w:rFonts w:cs="Arial"/>
        </w:rPr>
        <w:t xml:space="preserve"> </w:t>
      </w:r>
      <w:r w:rsidR="003E6A9C" w:rsidRPr="00447C1E">
        <w:rPr>
          <w:rStyle w:val="markedcontent"/>
          <w:rFonts w:cs="Arial"/>
          <w:szCs w:val="24"/>
        </w:rPr>
        <w:t xml:space="preserve">wymiarze czasu pracy </w:t>
      </w:r>
      <w:r w:rsidR="00CD55FD" w:rsidRPr="00447C1E">
        <w:rPr>
          <w:rStyle w:val="markedcontent"/>
          <w:rFonts w:cs="Arial"/>
          <w:szCs w:val="24"/>
        </w:rPr>
        <w:t>(</w:t>
      </w:r>
      <w:r w:rsidR="003E6A9C" w:rsidRPr="00447C1E">
        <w:rPr>
          <w:rStyle w:val="markedcontent"/>
          <w:rFonts w:cs="Arial"/>
          <w:szCs w:val="24"/>
        </w:rPr>
        <w:t>albo jeżeli</w:t>
      </w:r>
      <w:r w:rsidR="00CD55FD" w:rsidRPr="00447C1E">
        <w:rPr>
          <w:rFonts w:cs="Arial"/>
        </w:rPr>
        <w:t xml:space="preserve"> </w:t>
      </w:r>
      <w:r w:rsidR="003E6A9C" w:rsidRPr="00447C1E">
        <w:rPr>
          <w:rStyle w:val="markedcontent"/>
          <w:rFonts w:cs="Arial"/>
          <w:szCs w:val="24"/>
        </w:rPr>
        <w:t xml:space="preserve">jest </w:t>
      </w:r>
      <w:r w:rsidR="00CD55FD" w:rsidRPr="00447C1E">
        <w:rPr>
          <w:rStyle w:val="markedcontent"/>
          <w:rFonts w:cs="Arial"/>
          <w:szCs w:val="24"/>
        </w:rPr>
        <w:t xml:space="preserve">to </w:t>
      </w:r>
      <w:r w:rsidR="003E6A9C" w:rsidRPr="00447C1E">
        <w:rPr>
          <w:rStyle w:val="markedcontent"/>
          <w:rFonts w:cs="Arial"/>
          <w:szCs w:val="24"/>
        </w:rPr>
        <w:t>osob</w:t>
      </w:r>
      <w:r w:rsidR="00CD55FD" w:rsidRPr="00447C1E">
        <w:rPr>
          <w:rStyle w:val="markedcontent"/>
          <w:rFonts w:cs="Arial"/>
          <w:szCs w:val="24"/>
        </w:rPr>
        <w:t>a</w:t>
      </w:r>
      <w:r w:rsidR="003E6A9C" w:rsidRPr="00447C1E">
        <w:rPr>
          <w:rStyle w:val="markedcontent"/>
          <w:rFonts w:cs="Arial"/>
          <w:szCs w:val="24"/>
        </w:rPr>
        <w:t xml:space="preserve"> niepełnosprawn</w:t>
      </w:r>
      <w:r w:rsidR="00CD55FD" w:rsidRPr="00447C1E">
        <w:rPr>
          <w:rStyle w:val="markedcontent"/>
          <w:rFonts w:cs="Arial"/>
          <w:szCs w:val="24"/>
        </w:rPr>
        <w:t>a</w:t>
      </w:r>
      <w:r w:rsidR="003E6A9C" w:rsidRPr="00447C1E">
        <w:rPr>
          <w:rStyle w:val="markedcontent"/>
          <w:rFonts w:cs="Arial"/>
          <w:szCs w:val="24"/>
        </w:rPr>
        <w:t xml:space="preserve">, </w:t>
      </w:r>
      <w:r w:rsidR="00CD55FD" w:rsidRPr="00447C1E">
        <w:rPr>
          <w:rStyle w:val="markedcontent"/>
          <w:rFonts w:cs="Arial"/>
          <w:szCs w:val="24"/>
        </w:rPr>
        <w:t xml:space="preserve">to jest </w:t>
      </w:r>
      <w:r w:rsidR="003E6A9C" w:rsidRPr="00447C1E">
        <w:rPr>
          <w:rStyle w:val="markedcontent"/>
          <w:rFonts w:cs="Arial"/>
          <w:szCs w:val="24"/>
        </w:rPr>
        <w:t>zdoln</w:t>
      </w:r>
      <w:r w:rsidR="00CD55FD" w:rsidRPr="00447C1E">
        <w:rPr>
          <w:rStyle w:val="markedcontent"/>
          <w:rFonts w:cs="Arial"/>
          <w:szCs w:val="24"/>
        </w:rPr>
        <w:t>a</w:t>
      </w:r>
      <w:r w:rsidR="003E6A9C" w:rsidRPr="00447C1E">
        <w:rPr>
          <w:rStyle w:val="markedcontent"/>
          <w:rFonts w:cs="Arial"/>
          <w:szCs w:val="24"/>
        </w:rPr>
        <w:t xml:space="preserve"> i gotow</w:t>
      </w:r>
      <w:r w:rsidR="00CD55FD" w:rsidRPr="00447C1E">
        <w:rPr>
          <w:rStyle w:val="markedcontent"/>
          <w:rFonts w:cs="Arial"/>
          <w:szCs w:val="24"/>
        </w:rPr>
        <w:t>a</w:t>
      </w:r>
      <w:r w:rsidR="003E6A9C" w:rsidRPr="00447C1E">
        <w:rPr>
          <w:rStyle w:val="markedcontent"/>
          <w:rFonts w:cs="Arial"/>
          <w:szCs w:val="24"/>
        </w:rPr>
        <w:t xml:space="preserve"> do podjęcia zatrudnienia co najmniej w połowie tego wymiaru czasu</w:t>
      </w:r>
      <w:r w:rsidR="00CD55FD" w:rsidRPr="00447C1E">
        <w:rPr>
          <w:rFonts w:cs="Arial"/>
        </w:rPr>
        <w:t xml:space="preserve"> </w:t>
      </w:r>
      <w:r w:rsidR="003E6A9C" w:rsidRPr="00447C1E">
        <w:rPr>
          <w:rStyle w:val="markedcontent"/>
          <w:rFonts w:cs="Arial"/>
          <w:szCs w:val="24"/>
        </w:rPr>
        <w:t>pracy</w:t>
      </w:r>
      <w:r w:rsidR="00CD55FD" w:rsidRPr="00447C1E">
        <w:rPr>
          <w:rStyle w:val="markedcontent"/>
          <w:rFonts w:cs="Arial"/>
          <w:szCs w:val="24"/>
        </w:rPr>
        <w:t>),</w:t>
      </w:r>
      <w:r w:rsidR="003E6A9C" w:rsidRPr="00447C1E">
        <w:rPr>
          <w:rStyle w:val="markedcontent"/>
          <w:rFonts w:cs="Arial"/>
          <w:szCs w:val="24"/>
        </w:rPr>
        <w:t xml:space="preserve"> </w:t>
      </w:r>
      <w:r w:rsidR="00CD55FD" w:rsidRPr="00447C1E">
        <w:rPr>
          <w:rStyle w:val="markedcontent"/>
          <w:rFonts w:cs="Arial"/>
          <w:szCs w:val="24"/>
        </w:rPr>
        <w:t>zarejestrowana we właściwym dla miejsca zameldowania stałego lub czasowego powiatowym urzędzie pracy</w:t>
      </w:r>
      <w:r w:rsidR="00CD55FD" w:rsidRPr="00447C1E">
        <w:rPr>
          <w:rFonts w:cs="Arial"/>
        </w:rPr>
        <w:t xml:space="preserve"> </w:t>
      </w:r>
      <w:r w:rsidR="00CD55FD" w:rsidRPr="00447C1E">
        <w:rPr>
          <w:rStyle w:val="markedcontent"/>
          <w:rFonts w:cs="Arial"/>
          <w:szCs w:val="24"/>
        </w:rPr>
        <w:t>oraz poszukująca zatrudnienia lub innej pracy zarobkowej.</w:t>
      </w:r>
      <w:r w:rsidR="00A65EB0" w:rsidRPr="00447C1E">
        <w:rPr>
          <w:rStyle w:val="Odwoanieprzypisudolnego"/>
          <w:rFonts w:cs="Arial"/>
          <w:szCs w:val="24"/>
        </w:rPr>
        <w:footnoteReference w:id="5"/>
      </w:r>
      <w:r w:rsidR="00D44185" w:rsidRPr="003108C7">
        <w:rPr>
          <w:rStyle w:val="markedcontent"/>
          <w:rFonts w:asciiTheme="majorHAnsi" w:hAnsiTheme="majorHAnsi" w:cstheme="majorHAnsi"/>
          <w:szCs w:val="24"/>
        </w:rPr>
        <w:t xml:space="preserve"> </w:t>
      </w:r>
    </w:p>
    <w:p w14:paraId="47582866" w14:textId="77777777" w:rsidR="00A87263" w:rsidRPr="003108C7" w:rsidRDefault="00A87263" w:rsidP="00776233">
      <w:r w:rsidRPr="003108C7">
        <w:t xml:space="preserve">Bezrobocie jest zjawiskiem społecznym, które może przerodzić się w poważny problem, zwłaszcza kiedy jego poziom i natężenie pozostają wysokie w długim okresie. </w:t>
      </w:r>
      <w:r w:rsidR="00A008C9" w:rsidRPr="003108C7">
        <w:t>Ze względu na czas trwania wyróżnia się bezrobocie krótkookresowe, długookresowe, chroniczne, sezonowe. Ze względu na czynniki je wywołujące oraz konsekwencje jakie ze sobą niosą wyróżnia się natomiast bezrobocie strukturalne, koniunkturalne, technologiczne, frykcyjne</w:t>
      </w:r>
      <w:r w:rsidR="009919CD" w:rsidRPr="003108C7">
        <w:t xml:space="preserve"> czy naturalne. To ostatnie występuje zawsze, niezależnie od fazy cyklu koniunkturalnego, trwającego bądź nie sezonu czy dostępności miejsc pracy w przedsiębiorstwach. </w:t>
      </w:r>
      <w:r w:rsidR="00F41823" w:rsidRPr="003108C7">
        <w:t>Przyczyną bezrobocia określanego jako naturalne jest fakt, że zawsze istnieje pewna liczba wolnych miejsc pracy oraz osób poszukujących lub zmieniających pracę. Ze względu na dynamikę tych procesów nie jest możliwa sytuacja, by w gospodarce nie było bezrobocia.</w:t>
      </w:r>
    </w:p>
    <w:p w14:paraId="1C12B2D7" w14:textId="77777777" w:rsidR="00C444B8" w:rsidRPr="003108C7" w:rsidRDefault="00BD2517" w:rsidP="00776233">
      <w:r w:rsidRPr="003108C7">
        <w:t xml:space="preserve">Najbardziej problematyczną sytuacją na rynku pracy jest natomiast nie tyle poziom </w:t>
      </w:r>
      <w:r w:rsidR="00ED6B02" w:rsidRPr="003108C7">
        <w:t>bezrobocia</w:t>
      </w:r>
      <w:r w:rsidR="002E235A" w:rsidRPr="003108C7">
        <w:t>,</w:t>
      </w:r>
      <w:r w:rsidR="00ED6B02" w:rsidRPr="003108C7">
        <w:t xml:space="preserve"> </w:t>
      </w:r>
      <w:r w:rsidRPr="003108C7">
        <w:t>co</w:t>
      </w:r>
      <w:r w:rsidR="008B4BF5" w:rsidRPr="003108C7">
        <w:t xml:space="preserve"> utrzymywanie </w:t>
      </w:r>
      <w:r w:rsidRPr="003108C7">
        <w:t xml:space="preserve">się tego zjawiska w dłuższej perspektywie czasowej. Niekorzystne tło, które utrwali bezrobocie w gospodarce jest główną przyczyną pojawienia się bezrobocia </w:t>
      </w:r>
      <w:r w:rsidRPr="003108C7">
        <w:lastRenderedPageBreak/>
        <w:t xml:space="preserve">długookresowego (które trwa ponad rok). Wydłużający się okres poszukiwań </w:t>
      </w:r>
      <w:r w:rsidR="002E235A" w:rsidRPr="003108C7">
        <w:t>pracy wywołuje</w:t>
      </w:r>
      <w:r w:rsidRPr="003108C7">
        <w:t xml:space="preserve"> szereg strat</w:t>
      </w:r>
      <w:r w:rsidR="002E235A" w:rsidRPr="003108C7">
        <w:t>,</w:t>
      </w:r>
      <w:r w:rsidRPr="003108C7">
        <w:t xml:space="preserve"> zarówno w wymiarze indywidualnym</w:t>
      </w:r>
      <w:r w:rsidR="002E235A" w:rsidRPr="003108C7">
        <w:t>,</w:t>
      </w:r>
      <w:r w:rsidRPr="003108C7">
        <w:t xml:space="preserve"> jak i społecznym</w:t>
      </w:r>
      <w:r w:rsidR="002E235A" w:rsidRPr="003108C7">
        <w:t>. Stanowi</w:t>
      </w:r>
      <w:r w:rsidRPr="003108C7">
        <w:t xml:space="preserve"> też zagrożenie ubóstwem i</w:t>
      </w:r>
      <w:r w:rsidR="008B4BF5" w:rsidRPr="003108C7">
        <w:t> </w:t>
      </w:r>
      <w:r w:rsidRPr="003108C7">
        <w:t>wykluczeniem społecznym.</w:t>
      </w:r>
    </w:p>
    <w:p w14:paraId="2DCEA479" w14:textId="3F87C9D7" w:rsidR="00BA6CAA" w:rsidRPr="00BA6CAA" w:rsidRDefault="00BA6CAA" w:rsidP="00776233">
      <w:r w:rsidRPr="00BA6CAA">
        <w:t xml:space="preserve">Udział bezrobotnych zarejestrowanych w liczbie ludności w wieku produkcyjnym według danych GUS w Gminie Krosno Odrzańskie był bardzo zbliżony do średniej w województwie lubuskim w latach 2017-2021. Warto zauważyć, że wskaźnik ten zmieniał się rok do roku, przy czym w 2021 roku wyniósł 2,1% (dla porównania w województwie 3,1% a w powiecie krośnieńskim 3,8%). </w:t>
      </w:r>
    </w:p>
    <w:p w14:paraId="33390CA5" w14:textId="77777777" w:rsidR="00BA6CAA" w:rsidRDefault="00557E50" w:rsidP="00425160">
      <w:pPr>
        <w:keepNext/>
        <w:jc w:val="center"/>
      </w:pPr>
      <w:r>
        <w:rPr>
          <w:noProof/>
        </w:rPr>
        <w:drawing>
          <wp:inline distT="0" distB="0" distL="0" distR="0" wp14:anchorId="6A60795B" wp14:editId="1B59D99A">
            <wp:extent cx="4591050" cy="2588366"/>
            <wp:effectExtent l="0" t="0" r="0" b="2540"/>
            <wp:docPr id="4" name="Wykres 4">
              <a:extLst xmlns:a="http://schemas.openxmlformats.org/drawingml/2006/main">
                <a:ext uri="{FF2B5EF4-FFF2-40B4-BE49-F238E27FC236}">
                  <a16:creationId xmlns:a16="http://schemas.microsoft.com/office/drawing/2014/main" id="{00000000-0008-0000-17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2095839" w14:textId="6114E5DA" w:rsidR="00557E50" w:rsidRDefault="00BA6CAA" w:rsidP="00E87D43">
      <w:pPr>
        <w:pStyle w:val="Legenda"/>
        <w:spacing w:after="0"/>
      </w:pPr>
      <w:bookmarkStart w:id="41" w:name="_Toc135825256"/>
      <w:r>
        <w:t xml:space="preserve">Rysunek </w:t>
      </w:r>
      <w:r w:rsidR="00716DF9">
        <w:fldChar w:fldCharType="begin"/>
      </w:r>
      <w:r w:rsidR="00716DF9">
        <w:instrText xml:space="preserve"> SEQ Rysunek \* ARABIC </w:instrText>
      </w:r>
      <w:r w:rsidR="00716DF9">
        <w:fldChar w:fldCharType="separate"/>
      </w:r>
      <w:r w:rsidR="00D84D0D">
        <w:rPr>
          <w:noProof/>
        </w:rPr>
        <w:t>9</w:t>
      </w:r>
      <w:r w:rsidR="00716DF9">
        <w:rPr>
          <w:noProof/>
        </w:rPr>
        <w:fldChar w:fldCharType="end"/>
      </w:r>
      <w:r>
        <w:t xml:space="preserve"> Udział bezrobotnych zarejestrowanych w liczbie ludności w wieku produkcyjnym</w:t>
      </w:r>
      <w:bookmarkEnd w:id="41"/>
    </w:p>
    <w:p w14:paraId="588A11DD" w14:textId="5428D16C" w:rsidR="00BA6CAA" w:rsidRPr="00E87D43" w:rsidRDefault="00BA6CAA" w:rsidP="00BA6CAA">
      <w:pPr>
        <w:rPr>
          <w:sz w:val="20"/>
          <w:szCs w:val="20"/>
        </w:rPr>
      </w:pPr>
      <w:r w:rsidRPr="00E87D43">
        <w:rPr>
          <w:b/>
          <w:bCs/>
          <w:sz w:val="20"/>
          <w:szCs w:val="20"/>
        </w:rPr>
        <w:t>Źródło</w:t>
      </w:r>
      <w:r w:rsidRPr="00E87D43">
        <w:rPr>
          <w:sz w:val="20"/>
          <w:szCs w:val="20"/>
        </w:rPr>
        <w:t>: opracowanie własne na podstawie danych GUS.</w:t>
      </w:r>
    </w:p>
    <w:p w14:paraId="7DD5C7DE" w14:textId="2B900891" w:rsidR="00BA6CAA" w:rsidRDefault="00733E5A" w:rsidP="00776233">
      <w:r>
        <w:t xml:space="preserve">Zgodnie z danymi Powiatowego Urzędu Pracy w Krośnie Odrzańskim, na koniec 2022 roku na terenie Gminy Krosno Odrzańskie zarejestrowanych było 236 bezrobotnych, w tym 90 osób stanowiły osoby długotrwale bezrobotne, a 43 posiadały tylko wykształcenie podstawowe. Warto zauważyć, że w samym Krośnie Odrzańskim mieszkało 147 osób zarejestrowanych jako bezrobotne (co stanowi 0,87% mieszkańców miasta), natomiast na obszarach wiejskich zarejestrowanych było </w:t>
      </w:r>
      <w:r w:rsidR="00976CBF">
        <w:t xml:space="preserve">89 bezrobotnych (zatem 0,53% mieszkańców wsi). </w:t>
      </w:r>
    </w:p>
    <w:p w14:paraId="4BAAA416" w14:textId="2EFB681C" w:rsidR="00ED1E4B" w:rsidRPr="001C52DF" w:rsidRDefault="00ED1E4B" w:rsidP="00776233">
      <w:r w:rsidRPr="001C52DF">
        <w:t xml:space="preserve">Analiza wskaźnikowa </w:t>
      </w:r>
      <w:r w:rsidR="00BA6CAA">
        <w:t xml:space="preserve">dla jednostek analitycznych, wskazująca na zróżnicowanie natężenia problemu bezrobocia w Gminie Krosno Odrzańskie, </w:t>
      </w:r>
      <w:r w:rsidRPr="001C52DF">
        <w:t>przeprowadzona została w oparciu o</w:t>
      </w:r>
      <w:r w:rsidR="002A46C7" w:rsidRPr="001C52DF">
        <w:t> </w:t>
      </w:r>
      <w:r w:rsidRPr="001C52DF">
        <w:t xml:space="preserve">następujące </w:t>
      </w:r>
      <w:r w:rsidR="00BA6CAA">
        <w:t>wskaźniki</w:t>
      </w:r>
      <w:r w:rsidRPr="001C52DF">
        <w:t>:</w:t>
      </w:r>
    </w:p>
    <w:p w14:paraId="259DDAA0" w14:textId="1B5406C1" w:rsidR="00BA6CAA" w:rsidRDefault="00BA6CAA" w:rsidP="00CB4E9B">
      <w:pPr>
        <w:pStyle w:val="Akapitzlist"/>
        <w:numPr>
          <w:ilvl w:val="0"/>
          <w:numId w:val="14"/>
        </w:numPr>
      </w:pPr>
      <w:r>
        <w:t>liczba osób bezrobotnych w przeliczeniu na 100 mieszkańców w wieku produkcyjnym,</w:t>
      </w:r>
    </w:p>
    <w:p w14:paraId="33D90391" w14:textId="22AC98B4" w:rsidR="00BA6CAA" w:rsidRDefault="00BA6CAA" w:rsidP="00CB4E9B">
      <w:pPr>
        <w:pStyle w:val="Akapitzlist"/>
        <w:numPr>
          <w:ilvl w:val="0"/>
          <w:numId w:val="14"/>
        </w:numPr>
      </w:pPr>
      <w:r>
        <w:t>udział osób długotrwale bezrobotnych w ogólnej liczbie bezrobotnych,</w:t>
      </w:r>
    </w:p>
    <w:p w14:paraId="276AAA8B" w14:textId="6E4A62BC" w:rsidR="00BA6CAA" w:rsidRDefault="00BA6CAA" w:rsidP="00CB4E9B">
      <w:pPr>
        <w:pStyle w:val="Akapitzlist"/>
        <w:numPr>
          <w:ilvl w:val="0"/>
          <w:numId w:val="14"/>
        </w:numPr>
      </w:pPr>
      <w:r>
        <w:t>udział osób bezrobotnych z wykształceniem podstawowym w ogólnej liczbie bezrobotnych,</w:t>
      </w:r>
    </w:p>
    <w:p w14:paraId="542DA28B" w14:textId="3604D22F" w:rsidR="00BA6CAA" w:rsidRDefault="00BA6CAA" w:rsidP="00CB4E9B">
      <w:pPr>
        <w:pStyle w:val="Akapitzlist"/>
        <w:numPr>
          <w:ilvl w:val="0"/>
          <w:numId w:val="14"/>
        </w:numPr>
      </w:pPr>
      <w:r>
        <w:t>odsetek osób korzystających z pomocy społecznej z tytułu bezrobocia w ogólnej liczbie mieszkańców.</w:t>
      </w:r>
    </w:p>
    <w:p w14:paraId="336DB9FB" w14:textId="5A8BBC43" w:rsidR="00956EB9" w:rsidRDefault="00956EB9" w:rsidP="00BA6CAA">
      <w:r>
        <w:t xml:space="preserve">Najwięcej osób bezrobotnych w przeliczeniu na 100 mieszkańców zanotowano w jednostkach analitycznych Brzózka (gdzie wskaźnik wynosił 7,03), Szklarka Radnicka (4,19) oraz Radnica (3,83). Wysokie wartości wskaźnika zanotowano również w mieście, w jednostkach Krosno </w:t>
      </w:r>
      <w:r>
        <w:lastRenderedPageBreak/>
        <w:t xml:space="preserve">Odrzańskie 3 (3,63) oraz Krosno Odrzańskie 4 (3,35). </w:t>
      </w:r>
      <w:r w:rsidR="00425160">
        <w:t xml:space="preserve">Średnia niniejszego wskaźnika dla całej Gminy Krosno Odrzańskie wynosiła 2,51. </w:t>
      </w:r>
    </w:p>
    <w:p w14:paraId="2B03D77C" w14:textId="4BF931B2" w:rsidR="00BA6CAA" w:rsidRDefault="00E52CD0" w:rsidP="00BA6CAA">
      <w:r>
        <w:t>W jednostkach Czetowice oraz Kamień, 100% osób bezrobotnych stanowiły osoby długotrwale bezrobotne – jest to jedno z najbardziej niekorzystnych zjawisk na rynku pracy, często powodujące marginalizację osób nim dotkniętych. Problem ten zauważalny jest również w</w:t>
      </w:r>
      <w:r w:rsidR="00425160">
        <w:t> </w:t>
      </w:r>
      <w:r>
        <w:t>dużym natężeniu w jednostkach Łochowice, Nowy Raduszec oraz Radnica. W mieście osoby długotrwale bezrobotne stanowią około 1/3 bezrobotnych zarejestrowanych, jednak jest to mniej w porównaniu ze średnią Gminy</w:t>
      </w:r>
      <w:r w:rsidR="00425160">
        <w:t xml:space="preserve"> wynoszącą 44,9%</w:t>
      </w:r>
      <w:r>
        <w:t xml:space="preserve">. </w:t>
      </w:r>
    </w:p>
    <w:p w14:paraId="1B9B284C" w14:textId="3308984D" w:rsidR="00BA6CAA" w:rsidRDefault="00E52CD0" w:rsidP="00BA6CAA">
      <w:r>
        <w:t>Przeanalizowano również udział osób bezrobotnych posiadających wykształcenie podstawowe w ogólnej liczbie bezrobotnych.</w:t>
      </w:r>
      <w:r w:rsidR="000B44CB">
        <w:t xml:space="preserve"> Takie osoby również zagrożone są wykluczeniem z rynku pracy</w:t>
      </w:r>
      <w:r w:rsidR="00945314">
        <w:t xml:space="preserve"> z uwagi na częste niedostosowanie wiedzy i umiejętności do wymagań pracodawców. Największy udział bezrobotnych z wykształceniem podstawowym wśród bezrobotnych ogółem stwierdzono w jednostkach Czetowice i Chyże (50%), Strumienno i</w:t>
      </w:r>
      <w:r w:rsidR="00C7335E">
        <w:t> </w:t>
      </w:r>
      <w:r w:rsidR="00945314">
        <w:t xml:space="preserve">Czarnowo (40%), natomiast w mieście w jednostce Krosno Odrzańskie 4 (20,5%). </w:t>
      </w:r>
      <w:r w:rsidR="00C7335E">
        <w:t xml:space="preserve">Średnia wskaźnika dla Gminy wynosiła 16,9%. </w:t>
      </w:r>
    </w:p>
    <w:p w14:paraId="5D3F4266" w14:textId="00CC5639" w:rsidR="00945314" w:rsidRDefault="00945314" w:rsidP="00BA6CAA">
      <w:r>
        <w:t>Mieszkańcy znajdujący się w kryzysie z różnych przyczyn, często korzystają z pomocy społecznej.</w:t>
      </w:r>
      <w:r w:rsidR="006A4540">
        <w:t xml:space="preserve"> Jedną z częstych przyczyn korzystania ze wsparcia Ośrodka Pomocy Społecznej jest właśnie bezrobocie. Odsetek osób korzystających z pomocy społecznej z tytułu bezrobocia w ogólnej liczbie mieszkańców kształtuje się szczególnie niekorzystnie w</w:t>
      </w:r>
      <w:r w:rsidR="00C7335E">
        <w:t> </w:t>
      </w:r>
      <w:r w:rsidR="006A4540">
        <w:t xml:space="preserve">jednostkach Bielów (1,3%), Krosno Odrzańskie 4 (1,2%) oraz Nowy Raduszec (1,2%). </w:t>
      </w:r>
      <w:r w:rsidR="00C7335E">
        <w:t xml:space="preserve">Średni wskaźnik dla Gminy wynosił 0,4%. </w:t>
      </w:r>
      <w:r w:rsidR="006A4540">
        <w:t xml:space="preserve">Należy jednak mieć na uwadze, że nie wszystkie osoby borykające się z problemem bezrobocia korzystają z pomocy społecznej.  </w:t>
      </w:r>
    </w:p>
    <w:p w14:paraId="58EE4041" w14:textId="0F0BF5E9" w:rsidR="007E0AC5" w:rsidRPr="00E83AD4" w:rsidRDefault="007E0AC5" w:rsidP="006A4540">
      <w:r w:rsidRPr="006A4540">
        <w:t xml:space="preserve">Szczegółowe dane dotyczące </w:t>
      </w:r>
      <w:r w:rsidR="006A4540">
        <w:t xml:space="preserve">bezrobocia we </w:t>
      </w:r>
      <w:r w:rsidRPr="006A4540">
        <w:t xml:space="preserve">wszystkich </w:t>
      </w:r>
      <w:r w:rsidR="006A4540">
        <w:t>jednostkach</w:t>
      </w:r>
      <w:r w:rsidRPr="006A4540">
        <w:t xml:space="preserve"> analitycznych zestawiono w </w:t>
      </w:r>
      <w:r w:rsidR="006A4540">
        <w:t>poniższej tabeli</w:t>
      </w:r>
      <w:r w:rsidRPr="006A4540">
        <w:t>.</w:t>
      </w:r>
    </w:p>
    <w:p w14:paraId="15621925" w14:textId="61A87AA1" w:rsidR="00FC4EC6" w:rsidRDefault="00FC4EC6" w:rsidP="00FC4EC6">
      <w:pPr>
        <w:pStyle w:val="Legenda"/>
        <w:keepNext/>
      </w:pPr>
      <w:bookmarkStart w:id="42" w:name="_Toc135825267"/>
      <w:r>
        <w:t xml:space="preserve">Tabela </w:t>
      </w:r>
      <w:r w:rsidR="00716DF9">
        <w:fldChar w:fldCharType="begin"/>
      </w:r>
      <w:r w:rsidR="00716DF9">
        <w:instrText xml:space="preserve"> SEQ Tabela \* ARABIC </w:instrText>
      </w:r>
      <w:r w:rsidR="00716DF9">
        <w:fldChar w:fldCharType="separate"/>
      </w:r>
      <w:r w:rsidR="00D84D0D">
        <w:rPr>
          <w:noProof/>
        </w:rPr>
        <w:t>5</w:t>
      </w:r>
      <w:r w:rsidR="00716DF9">
        <w:rPr>
          <w:noProof/>
        </w:rPr>
        <w:fldChar w:fldCharType="end"/>
      </w:r>
      <w:r>
        <w:t xml:space="preserve"> Analiza wskaźnikowa sfery społecznej w obszarze bezrobocia</w:t>
      </w:r>
      <w:bookmarkEnd w:id="42"/>
    </w:p>
    <w:tbl>
      <w:tblPr>
        <w:tblStyle w:val="krosno"/>
        <w:tblW w:w="5000" w:type="pct"/>
        <w:tblLook w:val="04A0" w:firstRow="1" w:lastRow="0" w:firstColumn="1" w:lastColumn="0" w:noHBand="0" w:noVBand="1"/>
      </w:tblPr>
      <w:tblGrid>
        <w:gridCol w:w="1750"/>
        <w:gridCol w:w="770"/>
        <w:gridCol w:w="1058"/>
        <w:gridCol w:w="770"/>
        <w:gridCol w:w="1058"/>
        <w:gridCol w:w="770"/>
        <w:gridCol w:w="1058"/>
        <w:gridCol w:w="770"/>
        <w:gridCol w:w="1058"/>
      </w:tblGrid>
      <w:tr w:rsidR="00976CBF" w:rsidRPr="008E6A23" w14:paraId="11C2BEF9" w14:textId="77777777" w:rsidTr="00C02CA3">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58" w:type="pct"/>
            <w:vMerge w:val="restart"/>
            <w:hideMark/>
          </w:tcPr>
          <w:p w14:paraId="5C4EFE3F" w14:textId="77777777" w:rsidR="00976CBF" w:rsidRPr="008E6A23" w:rsidRDefault="00976CBF" w:rsidP="00C02CA3">
            <w:pPr>
              <w:spacing w:after="0"/>
              <w:jc w:val="center"/>
              <w:rPr>
                <w:rFonts w:eastAsia="Times New Roman" w:cs="Arial"/>
                <w:b w:val="0"/>
                <w:bCs/>
                <w:color w:val="000000"/>
                <w:sz w:val="18"/>
                <w:szCs w:val="18"/>
                <w:lang w:eastAsia="pl-PL"/>
              </w:rPr>
            </w:pPr>
            <w:r w:rsidRPr="008E6A23">
              <w:rPr>
                <w:rFonts w:eastAsia="Times New Roman" w:cs="Arial"/>
                <w:bCs/>
                <w:color w:val="000000"/>
                <w:sz w:val="18"/>
                <w:szCs w:val="18"/>
                <w:lang w:eastAsia="pl-PL"/>
              </w:rPr>
              <w:t>Jednostka analityczna</w:t>
            </w:r>
          </w:p>
        </w:tc>
        <w:tc>
          <w:tcPr>
            <w:tcW w:w="4142" w:type="pct"/>
            <w:gridSpan w:val="8"/>
            <w:noWrap/>
            <w:hideMark/>
          </w:tcPr>
          <w:p w14:paraId="5D7CA495" w14:textId="77777777" w:rsidR="00976CBF" w:rsidRPr="008E6A23" w:rsidRDefault="00976CBF" w:rsidP="00C02CA3">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000000"/>
                <w:sz w:val="18"/>
                <w:szCs w:val="18"/>
                <w:lang w:eastAsia="pl-PL"/>
              </w:rPr>
            </w:pPr>
            <w:r w:rsidRPr="008E6A23">
              <w:rPr>
                <w:rFonts w:eastAsia="Times New Roman" w:cs="Arial"/>
                <w:bCs/>
                <w:color w:val="000000"/>
                <w:sz w:val="18"/>
                <w:szCs w:val="18"/>
                <w:lang w:eastAsia="pl-PL"/>
              </w:rPr>
              <w:t>BEZROBOCIE</w:t>
            </w:r>
          </w:p>
        </w:tc>
      </w:tr>
      <w:tr w:rsidR="00C02CA3" w:rsidRPr="008E6A23" w14:paraId="5357C390" w14:textId="77777777" w:rsidTr="00C02CA3">
        <w:trPr>
          <w:cnfStyle w:val="000000100000" w:firstRow="0" w:lastRow="0" w:firstColumn="0" w:lastColumn="0" w:oddVBand="0" w:evenVBand="0" w:oddHBand="1" w:evenHBand="0" w:firstRowFirstColumn="0" w:firstRowLastColumn="0" w:lastRowFirstColumn="0" w:lastRowLastColumn="0"/>
          <w:trHeight w:val="1394"/>
        </w:trPr>
        <w:tc>
          <w:tcPr>
            <w:cnfStyle w:val="001000000000" w:firstRow="0" w:lastRow="0" w:firstColumn="1" w:lastColumn="0" w:oddVBand="0" w:evenVBand="0" w:oddHBand="0" w:evenHBand="0" w:firstRowFirstColumn="0" w:firstRowLastColumn="0" w:lastRowFirstColumn="0" w:lastRowLastColumn="0"/>
            <w:tcW w:w="858" w:type="pct"/>
            <w:vMerge/>
            <w:hideMark/>
          </w:tcPr>
          <w:p w14:paraId="77251DF0" w14:textId="77777777" w:rsidR="00976CBF" w:rsidRPr="008E6A23" w:rsidRDefault="00976CBF" w:rsidP="00C02CA3">
            <w:pPr>
              <w:spacing w:after="0"/>
              <w:jc w:val="center"/>
              <w:rPr>
                <w:rFonts w:eastAsia="Times New Roman" w:cs="Arial"/>
                <w:b w:val="0"/>
                <w:bCs/>
                <w:color w:val="000000"/>
                <w:sz w:val="18"/>
                <w:szCs w:val="18"/>
                <w:lang w:eastAsia="pl-PL"/>
              </w:rPr>
            </w:pPr>
          </w:p>
        </w:tc>
        <w:tc>
          <w:tcPr>
            <w:tcW w:w="1116" w:type="pct"/>
            <w:gridSpan w:val="2"/>
            <w:shd w:val="clear" w:color="auto" w:fill="FF9900" w:themeFill="accent3"/>
            <w:hideMark/>
          </w:tcPr>
          <w:p w14:paraId="65FA64F7"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pl-PL"/>
              </w:rPr>
            </w:pPr>
            <w:r w:rsidRPr="008E6A23">
              <w:rPr>
                <w:rFonts w:eastAsia="Times New Roman" w:cs="Arial"/>
                <w:b/>
                <w:bCs/>
                <w:color w:val="000000"/>
                <w:sz w:val="18"/>
                <w:szCs w:val="18"/>
                <w:lang w:eastAsia="pl-PL"/>
              </w:rPr>
              <w:t>Liczba osób bezrobotnych w przeliczeniu na 100 mieszkańców w wieku produkcyjnym</w:t>
            </w:r>
          </w:p>
        </w:tc>
        <w:tc>
          <w:tcPr>
            <w:tcW w:w="1009" w:type="pct"/>
            <w:gridSpan w:val="2"/>
            <w:shd w:val="clear" w:color="auto" w:fill="FF9900" w:themeFill="accent3"/>
            <w:hideMark/>
          </w:tcPr>
          <w:p w14:paraId="52003D68"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pl-PL"/>
              </w:rPr>
            </w:pPr>
            <w:r w:rsidRPr="008E6A23">
              <w:rPr>
                <w:rFonts w:eastAsia="Times New Roman" w:cs="Arial"/>
                <w:b/>
                <w:bCs/>
                <w:color w:val="000000"/>
                <w:sz w:val="18"/>
                <w:szCs w:val="18"/>
                <w:lang w:eastAsia="pl-PL"/>
              </w:rPr>
              <w:t>Udział osób długotrwale bezrobotnych w ogólnej liczbie bezrobotnych</w:t>
            </w:r>
          </w:p>
        </w:tc>
        <w:tc>
          <w:tcPr>
            <w:tcW w:w="1009" w:type="pct"/>
            <w:gridSpan w:val="2"/>
            <w:shd w:val="clear" w:color="auto" w:fill="FF9900" w:themeFill="accent3"/>
            <w:hideMark/>
          </w:tcPr>
          <w:p w14:paraId="6E40AB46"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pl-PL"/>
              </w:rPr>
            </w:pPr>
            <w:r w:rsidRPr="008E6A23">
              <w:rPr>
                <w:rFonts w:eastAsia="Times New Roman" w:cs="Arial"/>
                <w:b/>
                <w:bCs/>
                <w:color w:val="000000"/>
                <w:sz w:val="18"/>
                <w:szCs w:val="18"/>
                <w:lang w:eastAsia="pl-PL"/>
              </w:rPr>
              <w:t>Udział osób bezrobotnych z wykształceniem podstawowym w ogólnej liczbie bezrobotnych</w:t>
            </w:r>
          </w:p>
        </w:tc>
        <w:tc>
          <w:tcPr>
            <w:tcW w:w="1009" w:type="pct"/>
            <w:gridSpan w:val="2"/>
            <w:shd w:val="clear" w:color="auto" w:fill="FF9900" w:themeFill="accent3"/>
            <w:hideMark/>
          </w:tcPr>
          <w:p w14:paraId="41F79D3B"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pl-PL"/>
              </w:rPr>
            </w:pPr>
            <w:r w:rsidRPr="008E6A23">
              <w:rPr>
                <w:rFonts w:eastAsia="Times New Roman" w:cs="Arial"/>
                <w:b/>
                <w:bCs/>
                <w:color w:val="000000"/>
                <w:sz w:val="18"/>
                <w:szCs w:val="18"/>
                <w:lang w:eastAsia="pl-PL"/>
              </w:rPr>
              <w:t>Odsetek osób korzystających z pomocy społecznej z tytułu bezrobocia w ogólnej liczbie mieszkańców</w:t>
            </w:r>
          </w:p>
        </w:tc>
      </w:tr>
      <w:tr w:rsidR="00C02CA3" w:rsidRPr="008E6A23" w14:paraId="71E1202D" w14:textId="77777777" w:rsidTr="00C02CA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8" w:type="pct"/>
            <w:vMerge/>
            <w:hideMark/>
          </w:tcPr>
          <w:p w14:paraId="68F65110" w14:textId="77777777" w:rsidR="00976CBF" w:rsidRPr="008E6A23" w:rsidRDefault="00976CBF" w:rsidP="00C02CA3">
            <w:pPr>
              <w:spacing w:after="0"/>
              <w:jc w:val="center"/>
              <w:rPr>
                <w:rFonts w:eastAsia="Times New Roman" w:cs="Arial"/>
                <w:b w:val="0"/>
                <w:bCs/>
                <w:color w:val="000000"/>
                <w:sz w:val="18"/>
                <w:szCs w:val="18"/>
                <w:lang w:eastAsia="pl-PL"/>
              </w:rPr>
            </w:pPr>
          </w:p>
        </w:tc>
        <w:tc>
          <w:tcPr>
            <w:tcW w:w="532" w:type="pct"/>
            <w:shd w:val="clear" w:color="auto" w:fill="FF9900" w:themeFill="accent3"/>
            <w:noWrap/>
            <w:hideMark/>
          </w:tcPr>
          <w:p w14:paraId="4C90C647" w14:textId="77777777" w:rsidR="00976CBF" w:rsidRPr="00C02CA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6"/>
                <w:szCs w:val="16"/>
                <w:lang w:eastAsia="pl-PL"/>
              </w:rPr>
            </w:pPr>
            <w:r w:rsidRPr="00C02CA3">
              <w:rPr>
                <w:rFonts w:eastAsia="Times New Roman" w:cs="Arial"/>
                <w:color w:val="000000"/>
                <w:sz w:val="16"/>
                <w:szCs w:val="16"/>
                <w:lang w:eastAsia="pl-PL"/>
              </w:rPr>
              <w:t>wskaźnik</w:t>
            </w:r>
          </w:p>
        </w:tc>
        <w:tc>
          <w:tcPr>
            <w:tcW w:w="584" w:type="pct"/>
            <w:shd w:val="clear" w:color="auto" w:fill="FF9900" w:themeFill="accent3"/>
            <w:noWrap/>
            <w:hideMark/>
          </w:tcPr>
          <w:p w14:paraId="6913681C" w14:textId="77777777" w:rsidR="00976CBF" w:rsidRPr="00C02CA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6"/>
                <w:szCs w:val="16"/>
                <w:lang w:eastAsia="pl-PL"/>
              </w:rPr>
            </w:pPr>
            <w:r w:rsidRPr="00C02CA3">
              <w:rPr>
                <w:rFonts w:eastAsia="Times New Roman" w:cs="Arial"/>
                <w:color w:val="000000"/>
                <w:sz w:val="16"/>
                <w:szCs w:val="16"/>
                <w:lang w:eastAsia="pl-PL"/>
              </w:rPr>
              <w:t>standaryzacja</w:t>
            </w:r>
          </w:p>
        </w:tc>
        <w:tc>
          <w:tcPr>
            <w:tcW w:w="425" w:type="pct"/>
            <w:shd w:val="clear" w:color="auto" w:fill="FF9900" w:themeFill="accent3"/>
            <w:noWrap/>
            <w:hideMark/>
          </w:tcPr>
          <w:p w14:paraId="288DDD9A" w14:textId="77777777" w:rsidR="00976CBF" w:rsidRPr="00C02CA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6"/>
                <w:szCs w:val="16"/>
                <w:lang w:eastAsia="pl-PL"/>
              </w:rPr>
            </w:pPr>
            <w:r w:rsidRPr="00C02CA3">
              <w:rPr>
                <w:rFonts w:eastAsia="Times New Roman" w:cs="Arial"/>
                <w:color w:val="000000"/>
                <w:sz w:val="16"/>
                <w:szCs w:val="16"/>
                <w:lang w:eastAsia="pl-PL"/>
              </w:rPr>
              <w:t>wskaźnik</w:t>
            </w:r>
          </w:p>
        </w:tc>
        <w:tc>
          <w:tcPr>
            <w:tcW w:w="584" w:type="pct"/>
            <w:shd w:val="clear" w:color="auto" w:fill="FF9900" w:themeFill="accent3"/>
            <w:noWrap/>
            <w:hideMark/>
          </w:tcPr>
          <w:p w14:paraId="657B3835" w14:textId="77777777" w:rsidR="00976CBF" w:rsidRPr="00C02CA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6"/>
                <w:szCs w:val="16"/>
                <w:lang w:eastAsia="pl-PL"/>
              </w:rPr>
            </w:pPr>
            <w:r w:rsidRPr="00C02CA3">
              <w:rPr>
                <w:rFonts w:eastAsia="Times New Roman" w:cs="Arial"/>
                <w:color w:val="000000"/>
                <w:sz w:val="16"/>
                <w:szCs w:val="16"/>
                <w:lang w:eastAsia="pl-PL"/>
              </w:rPr>
              <w:t>standaryzacja</w:t>
            </w:r>
          </w:p>
        </w:tc>
        <w:tc>
          <w:tcPr>
            <w:tcW w:w="425" w:type="pct"/>
            <w:shd w:val="clear" w:color="auto" w:fill="FF9900" w:themeFill="accent3"/>
            <w:noWrap/>
            <w:hideMark/>
          </w:tcPr>
          <w:p w14:paraId="43282C3C" w14:textId="77777777" w:rsidR="00976CBF" w:rsidRPr="00C02CA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6"/>
                <w:szCs w:val="16"/>
                <w:lang w:eastAsia="pl-PL"/>
              </w:rPr>
            </w:pPr>
            <w:r w:rsidRPr="00C02CA3">
              <w:rPr>
                <w:rFonts w:eastAsia="Times New Roman" w:cs="Arial"/>
                <w:color w:val="000000"/>
                <w:sz w:val="16"/>
                <w:szCs w:val="16"/>
                <w:lang w:eastAsia="pl-PL"/>
              </w:rPr>
              <w:t>wskaźnik</w:t>
            </w:r>
          </w:p>
        </w:tc>
        <w:tc>
          <w:tcPr>
            <w:tcW w:w="584" w:type="pct"/>
            <w:shd w:val="clear" w:color="auto" w:fill="FF9900" w:themeFill="accent3"/>
            <w:noWrap/>
            <w:hideMark/>
          </w:tcPr>
          <w:p w14:paraId="7735D19C" w14:textId="77777777" w:rsidR="00976CBF" w:rsidRPr="00C02CA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6"/>
                <w:szCs w:val="16"/>
                <w:lang w:eastAsia="pl-PL"/>
              </w:rPr>
            </w:pPr>
            <w:r w:rsidRPr="00C02CA3">
              <w:rPr>
                <w:rFonts w:eastAsia="Times New Roman" w:cs="Arial"/>
                <w:color w:val="000000"/>
                <w:sz w:val="16"/>
                <w:szCs w:val="16"/>
                <w:lang w:eastAsia="pl-PL"/>
              </w:rPr>
              <w:t>standaryzacja</w:t>
            </w:r>
          </w:p>
        </w:tc>
        <w:tc>
          <w:tcPr>
            <w:tcW w:w="425" w:type="pct"/>
            <w:shd w:val="clear" w:color="auto" w:fill="FF9900" w:themeFill="accent3"/>
            <w:noWrap/>
            <w:hideMark/>
          </w:tcPr>
          <w:p w14:paraId="66B74960" w14:textId="77777777" w:rsidR="00976CBF" w:rsidRPr="00C02CA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6"/>
                <w:szCs w:val="16"/>
                <w:lang w:eastAsia="pl-PL"/>
              </w:rPr>
            </w:pPr>
            <w:r w:rsidRPr="00C02CA3">
              <w:rPr>
                <w:rFonts w:eastAsia="Times New Roman" w:cs="Arial"/>
                <w:color w:val="000000"/>
                <w:sz w:val="16"/>
                <w:szCs w:val="16"/>
                <w:lang w:eastAsia="pl-PL"/>
              </w:rPr>
              <w:t>wskaźnik</w:t>
            </w:r>
          </w:p>
        </w:tc>
        <w:tc>
          <w:tcPr>
            <w:tcW w:w="584" w:type="pct"/>
            <w:shd w:val="clear" w:color="auto" w:fill="FF9900" w:themeFill="accent3"/>
            <w:noWrap/>
            <w:hideMark/>
          </w:tcPr>
          <w:p w14:paraId="2086E3E2" w14:textId="77777777" w:rsidR="00976CBF" w:rsidRPr="00C02CA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6"/>
                <w:szCs w:val="16"/>
                <w:lang w:eastAsia="pl-PL"/>
              </w:rPr>
            </w:pPr>
            <w:r w:rsidRPr="00C02CA3">
              <w:rPr>
                <w:rFonts w:eastAsia="Times New Roman" w:cs="Arial"/>
                <w:color w:val="000000"/>
                <w:sz w:val="16"/>
                <w:szCs w:val="16"/>
                <w:lang w:eastAsia="pl-PL"/>
              </w:rPr>
              <w:t>standaryzacja</w:t>
            </w:r>
          </w:p>
        </w:tc>
      </w:tr>
      <w:tr w:rsidR="00C02CA3" w:rsidRPr="008E6A23" w14:paraId="1113A455" w14:textId="77777777" w:rsidTr="00C02C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8" w:type="pct"/>
            <w:noWrap/>
            <w:hideMark/>
          </w:tcPr>
          <w:p w14:paraId="649C5EB3" w14:textId="77777777" w:rsidR="00976CBF" w:rsidRPr="008E6A23" w:rsidRDefault="00976CBF" w:rsidP="00C02CA3">
            <w:pPr>
              <w:spacing w:after="0"/>
              <w:jc w:val="center"/>
              <w:rPr>
                <w:rFonts w:eastAsia="Times New Roman" w:cs="Arial"/>
                <w:color w:val="000000"/>
                <w:sz w:val="18"/>
                <w:szCs w:val="18"/>
                <w:lang w:eastAsia="pl-PL"/>
              </w:rPr>
            </w:pPr>
            <w:r w:rsidRPr="008E6A23">
              <w:rPr>
                <w:rFonts w:eastAsia="Times New Roman" w:cs="Arial"/>
                <w:color w:val="000000"/>
                <w:sz w:val="18"/>
                <w:szCs w:val="18"/>
                <w:lang w:eastAsia="pl-PL"/>
              </w:rPr>
              <w:t>Krosno Odrzańskie 1</w:t>
            </w:r>
          </w:p>
        </w:tc>
        <w:tc>
          <w:tcPr>
            <w:tcW w:w="532" w:type="pct"/>
            <w:noWrap/>
            <w:hideMark/>
          </w:tcPr>
          <w:p w14:paraId="5DE9D8B6"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1,64</w:t>
            </w:r>
          </w:p>
        </w:tc>
        <w:tc>
          <w:tcPr>
            <w:tcW w:w="584" w:type="pct"/>
            <w:noWrap/>
            <w:hideMark/>
          </w:tcPr>
          <w:p w14:paraId="6F2B963B"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0,591</w:t>
            </w:r>
          </w:p>
        </w:tc>
        <w:tc>
          <w:tcPr>
            <w:tcW w:w="425" w:type="pct"/>
            <w:noWrap/>
            <w:hideMark/>
          </w:tcPr>
          <w:p w14:paraId="762F46A6"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32,7%</w:t>
            </w:r>
          </w:p>
        </w:tc>
        <w:tc>
          <w:tcPr>
            <w:tcW w:w="584" w:type="pct"/>
            <w:noWrap/>
            <w:hideMark/>
          </w:tcPr>
          <w:p w14:paraId="0EB639D5"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0,472</w:t>
            </w:r>
          </w:p>
        </w:tc>
        <w:tc>
          <w:tcPr>
            <w:tcW w:w="425" w:type="pct"/>
            <w:noWrap/>
            <w:hideMark/>
          </w:tcPr>
          <w:p w14:paraId="7FD546AA"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12,7%</w:t>
            </w:r>
          </w:p>
        </w:tc>
        <w:tc>
          <w:tcPr>
            <w:tcW w:w="584" w:type="pct"/>
            <w:noWrap/>
            <w:hideMark/>
          </w:tcPr>
          <w:p w14:paraId="3404E0FE"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0,254</w:t>
            </w:r>
          </w:p>
        </w:tc>
        <w:tc>
          <w:tcPr>
            <w:tcW w:w="425" w:type="pct"/>
            <w:noWrap/>
            <w:hideMark/>
          </w:tcPr>
          <w:p w14:paraId="3A384638"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0,3%</w:t>
            </w:r>
          </w:p>
        </w:tc>
        <w:tc>
          <w:tcPr>
            <w:tcW w:w="584" w:type="pct"/>
            <w:noWrap/>
            <w:hideMark/>
          </w:tcPr>
          <w:p w14:paraId="1BEA92EF"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0,353</w:t>
            </w:r>
          </w:p>
        </w:tc>
      </w:tr>
      <w:tr w:rsidR="00C02CA3" w:rsidRPr="008E6A23" w14:paraId="74E1C7CF" w14:textId="77777777" w:rsidTr="00C02CA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8" w:type="pct"/>
            <w:noWrap/>
            <w:hideMark/>
          </w:tcPr>
          <w:p w14:paraId="39940BA0" w14:textId="77777777" w:rsidR="00976CBF" w:rsidRPr="008E6A23" w:rsidRDefault="00976CBF" w:rsidP="00C02CA3">
            <w:pPr>
              <w:spacing w:after="0"/>
              <w:jc w:val="center"/>
              <w:rPr>
                <w:rFonts w:eastAsia="Times New Roman" w:cs="Arial"/>
                <w:color w:val="000000"/>
                <w:sz w:val="18"/>
                <w:szCs w:val="18"/>
                <w:lang w:eastAsia="pl-PL"/>
              </w:rPr>
            </w:pPr>
            <w:r w:rsidRPr="008E6A23">
              <w:rPr>
                <w:rFonts w:eastAsia="Times New Roman" w:cs="Arial"/>
                <w:color w:val="000000"/>
                <w:sz w:val="18"/>
                <w:szCs w:val="18"/>
                <w:lang w:eastAsia="pl-PL"/>
              </w:rPr>
              <w:t>Krosno Odrzańskie 2</w:t>
            </w:r>
          </w:p>
        </w:tc>
        <w:tc>
          <w:tcPr>
            <w:tcW w:w="532" w:type="pct"/>
            <w:noWrap/>
            <w:hideMark/>
          </w:tcPr>
          <w:p w14:paraId="7F8EBC2F"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1,90</w:t>
            </w:r>
          </w:p>
        </w:tc>
        <w:tc>
          <w:tcPr>
            <w:tcW w:w="584" w:type="pct"/>
            <w:noWrap/>
            <w:hideMark/>
          </w:tcPr>
          <w:p w14:paraId="21D646B8"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0,416</w:t>
            </w:r>
          </w:p>
        </w:tc>
        <w:tc>
          <w:tcPr>
            <w:tcW w:w="425" w:type="pct"/>
            <w:noWrap/>
            <w:hideMark/>
          </w:tcPr>
          <w:p w14:paraId="3463CD32"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39,8%</w:t>
            </w:r>
          </w:p>
        </w:tc>
        <w:tc>
          <w:tcPr>
            <w:tcW w:w="584" w:type="pct"/>
            <w:noWrap/>
            <w:hideMark/>
          </w:tcPr>
          <w:p w14:paraId="73C3D486"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0,197</w:t>
            </w:r>
          </w:p>
        </w:tc>
        <w:tc>
          <w:tcPr>
            <w:tcW w:w="425" w:type="pct"/>
            <w:noWrap/>
            <w:hideMark/>
          </w:tcPr>
          <w:p w14:paraId="3ABCFEF5"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16,2%</w:t>
            </w:r>
          </w:p>
        </w:tc>
        <w:tc>
          <w:tcPr>
            <w:tcW w:w="584" w:type="pct"/>
            <w:noWrap/>
            <w:hideMark/>
          </w:tcPr>
          <w:p w14:paraId="7F8DD497"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0,042</w:t>
            </w:r>
          </w:p>
        </w:tc>
        <w:tc>
          <w:tcPr>
            <w:tcW w:w="425" w:type="pct"/>
            <w:noWrap/>
            <w:hideMark/>
          </w:tcPr>
          <w:p w14:paraId="7F21B204"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0,1%</w:t>
            </w:r>
          </w:p>
        </w:tc>
        <w:tc>
          <w:tcPr>
            <w:tcW w:w="584" w:type="pct"/>
            <w:noWrap/>
            <w:hideMark/>
          </w:tcPr>
          <w:p w14:paraId="4AB74BBF"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0,719</w:t>
            </w:r>
          </w:p>
        </w:tc>
      </w:tr>
      <w:tr w:rsidR="00C02CA3" w:rsidRPr="008E6A23" w14:paraId="682285CE" w14:textId="77777777" w:rsidTr="00C02C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8" w:type="pct"/>
            <w:noWrap/>
            <w:hideMark/>
          </w:tcPr>
          <w:p w14:paraId="14BB3FD8" w14:textId="77777777" w:rsidR="00976CBF" w:rsidRPr="008E6A23" w:rsidRDefault="00976CBF" w:rsidP="00C02CA3">
            <w:pPr>
              <w:spacing w:after="0"/>
              <w:jc w:val="center"/>
              <w:rPr>
                <w:rFonts w:eastAsia="Times New Roman" w:cs="Arial"/>
                <w:color w:val="000000"/>
                <w:sz w:val="18"/>
                <w:szCs w:val="18"/>
                <w:lang w:eastAsia="pl-PL"/>
              </w:rPr>
            </w:pPr>
            <w:r w:rsidRPr="008E6A23">
              <w:rPr>
                <w:rFonts w:eastAsia="Times New Roman" w:cs="Arial"/>
                <w:color w:val="000000"/>
                <w:sz w:val="18"/>
                <w:szCs w:val="18"/>
                <w:lang w:eastAsia="pl-PL"/>
              </w:rPr>
              <w:t>Krosno Odrzańskie 3</w:t>
            </w:r>
          </w:p>
        </w:tc>
        <w:tc>
          <w:tcPr>
            <w:tcW w:w="532" w:type="pct"/>
            <w:noWrap/>
            <w:hideMark/>
          </w:tcPr>
          <w:p w14:paraId="6E8D0DD1"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3,63</w:t>
            </w:r>
          </w:p>
        </w:tc>
        <w:tc>
          <w:tcPr>
            <w:tcW w:w="584" w:type="pct"/>
            <w:noWrap/>
            <w:hideMark/>
          </w:tcPr>
          <w:p w14:paraId="34580EA7"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-0,764</w:t>
            </w:r>
          </w:p>
        </w:tc>
        <w:tc>
          <w:tcPr>
            <w:tcW w:w="425" w:type="pct"/>
            <w:noWrap/>
            <w:hideMark/>
          </w:tcPr>
          <w:p w14:paraId="3136DCBC"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25,0%</w:t>
            </w:r>
          </w:p>
        </w:tc>
        <w:tc>
          <w:tcPr>
            <w:tcW w:w="584" w:type="pct"/>
            <w:noWrap/>
            <w:hideMark/>
          </w:tcPr>
          <w:p w14:paraId="20BED764"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0,772</w:t>
            </w:r>
          </w:p>
        </w:tc>
        <w:tc>
          <w:tcPr>
            <w:tcW w:w="425" w:type="pct"/>
            <w:noWrap/>
            <w:hideMark/>
          </w:tcPr>
          <w:p w14:paraId="5459C88E"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12,5%</w:t>
            </w:r>
          </w:p>
        </w:tc>
        <w:tc>
          <w:tcPr>
            <w:tcW w:w="584" w:type="pct"/>
            <w:noWrap/>
            <w:hideMark/>
          </w:tcPr>
          <w:p w14:paraId="136FD664"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0,268</w:t>
            </w:r>
          </w:p>
        </w:tc>
        <w:tc>
          <w:tcPr>
            <w:tcW w:w="425" w:type="pct"/>
            <w:noWrap/>
            <w:hideMark/>
          </w:tcPr>
          <w:p w14:paraId="448075E5"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0,3%</w:t>
            </w:r>
          </w:p>
        </w:tc>
        <w:tc>
          <w:tcPr>
            <w:tcW w:w="584" w:type="pct"/>
            <w:noWrap/>
            <w:hideMark/>
          </w:tcPr>
          <w:p w14:paraId="0F37BB8B"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0,404</w:t>
            </w:r>
          </w:p>
        </w:tc>
      </w:tr>
      <w:tr w:rsidR="00C02CA3" w:rsidRPr="008E6A23" w14:paraId="346FA95D" w14:textId="77777777" w:rsidTr="00C02CA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8" w:type="pct"/>
            <w:noWrap/>
            <w:hideMark/>
          </w:tcPr>
          <w:p w14:paraId="0F742687" w14:textId="77777777" w:rsidR="00976CBF" w:rsidRPr="008E6A23" w:rsidRDefault="00976CBF" w:rsidP="00C02CA3">
            <w:pPr>
              <w:spacing w:after="0"/>
              <w:jc w:val="center"/>
              <w:rPr>
                <w:rFonts w:eastAsia="Times New Roman" w:cs="Arial"/>
                <w:color w:val="000000"/>
                <w:sz w:val="18"/>
                <w:szCs w:val="18"/>
                <w:lang w:eastAsia="pl-PL"/>
              </w:rPr>
            </w:pPr>
            <w:r w:rsidRPr="008E6A23">
              <w:rPr>
                <w:rFonts w:eastAsia="Times New Roman" w:cs="Arial"/>
                <w:color w:val="000000"/>
                <w:sz w:val="18"/>
                <w:szCs w:val="18"/>
                <w:lang w:eastAsia="pl-PL"/>
              </w:rPr>
              <w:t>Krosno Odrzańskie 4</w:t>
            </w:r>
          </w:p>
        </w:tc>
        <w:tc>
          <w:tcPr>
            <w:tcW w:w="532" w:type="pct"/>
            <w:noWrap/>
            <w:hideMark/>
          </w:tcPr>
          <w:p w14:paraId="75F6B1BA"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3,35</w:t>
            </w:r>
          </w:p>
        </w:tc>
        <w:tc>
          <w:tcPr>
            <w:tcW w:w="584" w:type="pct"/>
            <w:noWrap/>
            <w:hideMark/>
          </w:tcPr>
          <w:p w14:paraId="140D1E9D"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-0,574</w:t>
            </w:r>
          </w:p>
        </w:tc>
        <w:tc>
          <w:tcPr>
            <w:tcW w:w="425" w:type="pct"/>
            <w:noWrap/>
            <w:hideMark/>
          </w:tcPr>
          <w:p w14:paraId="565C3231"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33,1%</w:t>
            </w:r>
          </w:p>
        </w:tc>
        <w:tc>
          <w:tcPr>
            <w:tcW w:w="584" w:type="pct"/>
            <w:noWrap/>
            <w:hideMark/>
          </w:tcPr>
          <w:p w14:paraId="29FE74BE"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0,457</w:t>
            </w:r>
          </w:p>
        </w:tc>
        <w:tc>
          <w:tcPr>
            <w:tcW w:w="425" w:type="pct"/>
            <w:noWrap/>
            <w:hideMark/>
          </w:tcPr>
          <w:p w14:paraId="21D168EE"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20,5%</w:t>
            </w:r>
          </w:p>
        </w:tc>
        <w:tc>
          <w:tcPr>
            <w:tcW w:w="584" w:type="pct"/>
            <w:noWrap/>
            <w:hideMark/>
          </w:tcPr>
          <w:p w14:paraId="79B32602"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-0,222</w:t>
            </w:r>
          </w:p>
        </w:tc>
        <w:tc>
          <w:tcPr>
            <w:tcW w:w="425" w:type="pct"/>
            <w:noWrap/>
            <w:hideMark/>
          </w:tcPr>
          <w:p w14:paraId="68C619BA"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1,2%</w:t>
            </w:r>
          </w:p>
        </w:tc>
        <w:tc>
          <w:tcPr>
            <w:tcW w:w="584" w:type="pct"/>
            <w:noWrap/>
            <w:hideMark/>
          </w:tcPr>
          <w:p w14:paraId="12D5F048"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-1,911</w:t>
            </w:r>
          </w:p>
        </w:tc>
      </w:tr>
      <w:tr w:rsidR="00C02CA3" w:rsidRPr="008E6A23" w14:paraId="7A49E0D2" w14:textId="77777777" w:rsidTr="00C02C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8" w:type="pct"/>
            <w:noWrap/>
            <w:hideMark/>
          </w:tcPr>
          <w:p w14:paraId="3AC118E5" w14:textId="77777777" w:rsidR="00976CBF" w:rsidRPr="008E6A23" w:rsidRDefault="00976CBF" w:rsidP="00C02CA3">
            <w:pPr>
              <w:spacing w:after="0"/>
              <w:jc w:val="center"/>
              <w:rPr>
                <w:rFonts w:eastAsia="Times New Roman" w:cs="Arial"/>
                <w:color w:val="000000"/>
                <w:sz w:val="18"/>
                <w:szCs w:val="18"/>
                <w:lang w:eastAsia="pl-PL"/>
              </w:rPr>
            </w:pPr>
            <w:r w:rsidRPr="008E6A23">
              <w:rPr>
                <w:rFonts w:eastAsia="Times New Roman" w:cs="Arial"/>
                <w:color w:val="000000"/>
                <w:sz w:val="18"/>
                <w:szCs w:val="18"/>
                <w:lang w:eastAsia="pl-PL"/>
              </w:rPr>
              <w:t>Bielów</w:t>
            </w:r>
          </w:p>
        </w:tc>
        <w:tc>
          <w:tcPr>
            <w:tcW w:w="532" w:type="pct"/>
            <w:noWrap/>
            <w:hideMark/>
          </w:tcPr>
          <w:p w14:paraId="1CE4E74E"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3,37</w:t>
            </w:r>
          </w:p>
        </w:tc>
        <w:tc>
          <w:tcPr>
            <w:tcW w:w="584" w:type="pct"/>
            <w:noWrap/>
            <w:hideMark/>
          </w:tcPr>
          <w:p w14:paraId="148A5436"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-0,589</w:t>
            </w:r>
          </w:p>
        </w:tc>
        <w:tc>
          <w:tcPr>
            <w:tcW w:w="425" w:type="pct"/>
            <w:noWrap/>
            <w:hideMark/>
          </w:tcPr>
          <w:p w14:paraId="19CD49ED"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33,3%</w:t>
            </w:r>
          </w:p>
        </w:tc>
        <w:tc>
          <w:tcPr>
            <w:tcW w:w="584" w:type="pct"/>
            <w:noWrap/>
            <w:hideMark/>
          </w:tcPr>
          <w:p w14:paraId="7399C650"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0,449</w:t>
            </w:r>
          </w:p>
        </w:tc>
        <w:tc>
          <w:tcPr>
            <w:tcW w:w="425" w:type="pct"/>
            <w:noWrap/>
            <w:hideMark/>
          </w:tcPr>
          <w:p w14:paraId="6D59D442"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0,0%</w:t>
            </w:r>
          </w:p>
        </w:tc>
        <w:tc>
          <w:tcPr>
            <w:tcW w:w="584" w:type="pct"/>
            <w:noWrap/>
            <w:hideMark/>
          </w:tcPr>
          <w:p w14:paraId="2A30E914"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1,036</w:t>
            </w:r>
          </w:p>
        </w:tc>
        <w:tc>
          <w:tcPr>
            <w:tcW w:w="425" w:type="pct"/>
            <w:noWrap/>
            <w:hideMark/>
          </w:tcPr>
          <w:p w14:paraId="316A7CE8"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1,3%</w:t>
            </w:r>
          </w:p>
        </w:tc>
        <w:tc>
          <w:tcPr>
            <w:tcW w:w="584" w:type="pct"/>
            <w:noWrap/>
            <w:hideMark/>
          </w:tcPr>
          <w:p w14:paraId="5D46A58C"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-2,037</w:t>
            </w:r>
          </w:p>
        </w:tc>
      </w:tr>
      <w:tr w:rsidR="00C02CA3" w:rsidRPr="008E6A23" w14:paraId="0AC83D4C" w14:textId="77777777" w:rsidTr="00C02CA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8" w:type="pct"/>
            <w:noWrap/>
            <w:hideMark/>
          </w:tcPr>
          <w:p w14:paraId="7F42C6E1" w14:textId="77777777" w:rsidR="00976CBF" w:rsidRPr="008E6A23" w:rsidRDefault="00976CBF" w:rsidP="00C02CA3">
            <w:pPr>
              <w:spacing w:after="0"/>
              <w:jc w:val="center"/>
              <w:rPr>
                <w:rFonts w:eastAsia="Times New Roman" w:cs="Arial"/>
                <w:color w:val="000000"/>
                <w:sz w:val="18"/>
                <w:szCs w:val="18"/>
                <w:lang w:eastAsia="pl-PL"/>
              </w:rPr>
            </w:pPr>
            <w:r w:rsidRPr="008E6A23">
              <w:rPr>
                <w:rFonts w:eastAsia="Times New Roman" w:cs="Arial"/>
                <w:color w:val="000000"/>
                <w:sz w:val="18"/>
                <w:szCs w:val="18"/>
                <w:lang w:eastAsia="pl-PL"/>
              </w:rPr>
              <w:t>Brzózka</w:t>
            </w:r>
          </w:p>
        </w:tc>
        <w:tc>
          <w:tcPr>
            <w:tcW w:w="532" w:type="pct"/>
            <w:noWrap/>
            <w:hideMark/>
          </w:tcPr>
          <w:p w14:paraId="3FD4A9D6"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7,03</w:t>
            </w:r>
          </w:p>
        </w:tc>
        <w:tc>
          <w:tcPr>
            <w:tcW w:w="584" w:type="pct"/>
            <w:noWrap/>
            <w:hideMark/>
          </w:tcPr>
          <w:p w14:paraId="5C845992"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-3,083</w:t>
            </w:r>
          </w:p>
        </w:tc>
        <w:tc>
          <w:tcPr>
            <w:tcW w:w="425" w:type="pct"/>
            <w:noWrap/>
            <w:hideMark/>
          </w:tcPr>
          <w:p w14:paraId="5C6D2648"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33,3%</w:t>
            </w:r>
          </w:p>
        </w:tc>
        <w:tc>
          <w:tcPr>
            <w:tcW w:w="584" w:type="pct"/>
            <w:noWrap/>
            <w:hideMark/>
          </w:tcPr>
          <w:p w14:paraId="626275BD"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0,449</w:t>
            </w:r>
          </w:p>
        </w:tc>
        <w:tc>
          <w:tcPr>
            <w:tcW w:w="425" w:type="pct"/>
            <w:noWrap/>
            <w:hideMark/>
          </w:tcPr>
          <w:p w14:paraId="764BCED7"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22,2%</w:t>
            </w:r>
          </w:p>
        </w:tc>
        <w:tc>
          <w:tcPr>
            <w:tcW w:w="584" w:type="pct"/>
            <w:noWrap/>
            <w:hideMark/>
          </w:tcPr>
          <w:p w14:paraId="554AFF9F"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-0,329</w:t>
            </w:r>
          </w:p>
        </w:tc>
        <w:tc>
          <w:tcPr>
            <w:tcW w:w="425" w:type="pct"/>
            <w:noWrap/>
            <w:hideMark/>
          </w:tcPr>
          <w:p w14:paraId="393D57CB"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0,4%</w:t>
            </w:r>
          </w:p>
        </w:tc>
        <w:tc>
          <w:tcPr>
            <w:tcW w:w="584" w:type="pct"/>
            <w:noWrap/>
            <w:hideMark/>
          </w:tcPr>
          <w:p w14:paraId="015DE935"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0,097</w:t>
            </w:r>
          </w:p>
        </w:tc>
      </w:tr>
      <w:tr w:rsidR="00C02CA3" w:rsidRPr="008E6A23" w14:paraId="3FC50D38" w14:textId="77777777" w:rsidTr="00C02C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8" w:type="pct"/>
            <w:noWrap/>
            <w:hideMark/>
          </w:tcPr>
          <w:p w14:paraId="3EE43213" w14:textId="77777777" w:rsidR="00976CBF" w:rsidRPr="008E6A23" w:rsidRDefault="00976CBF" w:rsidP="00C02CA3">
            <w:pPr>
              <w:spacing w:after="0"/>
              <w:jc w:val="center"/>
              <w:rPr>
                <w:rFonts w:eastAsia="Times New Roman" w:cs="Arial"/>
                <w:color w:val="000000"/>
                <w:sz w:val="18"/>
                <w:szCs w:val="18"/>
                <w:lang w:eastAsia="pl-PL"/>
              </w:rPr>
            </w:pPr>
            <w:r w:rsidRPr="008E6A23">
              <w:rPr>
                <w:rFonts w:eastAsia="Times New Roman" w:cs="Arial"/>
                <w:color w:val="000000"/>
                <w:sz w:val="18"/>
                <w:szCs w:val="18"/>
                <w:lang w:eastAsia="pl-PL"/>
              </w:rPr>
              <w:t>Chojna</w:t>
            </w:r>
          </w:p>
        </w:tc>
        <w:tc>
          <w:tcPr>
            <w:tcW w:w="532" w:type="pct"/>
            <w:noWrap/>
            <w:hideMark/>
          </w:tcPr>
          <w:p w14:paraId="5361E159"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0,00</w:t>
            </w:r>
          </w:p>
        </w:tc>
        <w:tc>
          <w:tcPr>
            <w:tcW w:w="584" w:type="pct"/>
            <w:noWrap/>
            <w:hideMark/>
          </w:tcPr>
          <w:p w14:paraId="6D0EFEC7"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1,709</w:t>
            </w:r>
          </w:p>
        </w:tc>
        <w:tc>
          <w:tcPr>
            <w:tcW w:w="425" w:type="pct"/>
            <w:noWrap/>
            <w:hideMark/>
          </w:tcPr>
          <w:p w14:paraId="73510443"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0,0%</w:t>
            </w:r>
          </w:p>
        </w:tc>
        <w:tc>
          <w:tcPr>
            <w:tcW w:w="584" w:type="pct"/>
            <w:noWrap/>
            <w:hideMark/>
          </w:tcPr>
          <w:p w14:paraId="061D74CE"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1,743</w:t>
            </w:r>
          </w:p>
        </w:tc>
        <w:tc>
          <w:tcPr>
            <w:tcW w:w="425" w:type="pct"/>
            <w:noWrap/>
            <w:hideMark/>
          </w:tcPr>
          <w:p w14:paraId="3316BD0E"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0,0%</w:t>
            </w:r>
          </w:p>
        </w:tc>
        <w:tc>
          <w:tcPr>
            <w:tcW w:w="584" w:type="pct"/>
            <w:noWrap/>
            <w:hideMark/>
          </w:tcPr>
          <w:p w14:paraId="0A5FA119"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1,036</w:t>
            </w:r>
          </w:p>
        </w:tc>
        <w:tc>
          <w:tcPr>
            <w:tcW w:w="425" w:type="pct"/>
            <w:noWrap/>
            <w:hideMark/>
          </w:tcPr>
          <w:p w14:paraId="11B3FBD9"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0,0%</w:t>
            </w:r>
          </w:p>
        </w:tc>
        <w:tc>
          <w:tcPr>
            <w:tcW w:w="584" w:type="pct"/>
            <w:noWrap/>
            <w:hideMark/>
          </w:tcPr>
          <w:p w14:paraId="40D17D69"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1,060</w:t>
            </w:r>
          </w:p>
        </w:tc>
      </w:tr>
      <w:tr w:rsidR="00C02CA3" w:rsidRPr="008E6A23" w14:paraId="2438034F" w14:textId="77777777" w:rsidTr="00C02CA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8" w:type="pct"/>
            <w:noWrap/>
            <w:hideMark/>
          </w:tcPr>
          <w:p w14:paraId="059902A7" w14:textId="77777777" w:rsidR="00976CBF" w:rsidRPr="008E6A23" w:rsidRDefault="00976CBF" w:rsidP="00C02CA3">
            <w:pPr>
              <w:spacing w:after="0"/>
              <w:jc w:val="center"/>
              <w:rPr>
                <w:rFonts w:eastAsia="Times New Roman" w:cs="Arial"/>
                <w:color w:val="000000"/>
                <w:sz w:val="18"/>
                <w:szCs w:val="18"/>
                <w:lang w:eastAsia="pl-PL"/>
              </w:rPr>
            </w:pPr>
            <w:r w:rsidRPr="008E6A23">
              <w:rPr>
                <w:rFonts w:eastAsia="Times New Roman" w:cs="Arial"/>
                <w:color w:val="000000"/>
                <w:sz w:val="18"/>
                <w:szCs w:val="18"/>
                <w:lang w:eastAsia="pl-PL"/>
              </w:rPr>
              <w:t>Chyże</w:t>
            </w:r>
          </w:p>
        </w:tc>
        <w:tc>
          <w:tcPr>
            <w:tcW w:w="532" w:type="pct"/>
            <w:noWrap/>
            <w:hideMark/>
          </w:tcPr>
          <w:p w14:paraId="5A0763F5"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2,04</w:t>
            </w:r>
          </w:p>
        </w:tc>
        <w:tc>
          <w:tcPr>
            <w:tcW w:w="584" w:type="pct"/>
            <w:noWrap/>
            <w:hideMark/>
          </w:tcPr>
          <w:p w14:paraId="68929D0C"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0,318</w:t>
            </w:r>
          </w:p>
        </w:tc>
        <w:tc>
          <w:tcPr>
            <w:tcW w:w="425" w:type="pct"/>
            <w:noWrap/>
            <w:hideMark/>
          </w:tcPr>
          <w:p w14:paraId="5B9FB68A"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50,0%</w:t>
            </w:r>
          </w:p>
        </w:tc>
        <w:tc>
          <w:tcPr>
            <w:tcW w:w="584" w:type="pct"/>
            <w:noWrap/>
            <w:hideMark/>
          </w:tcPr>
          <w:p w14:paraId="192ABC87"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-0,198</w:t>
            </w:r>
          </w:p>
        </w:tc>
        <w:tc>
          <w:tcPr>
            <w:tcW w:w="425" w:type="pct"/>
            <w:noWrap/>
            <w:hideMark/>
          </w:tcPr>
          <w:p w14:paraId="178F4C34"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50,0%</w:t>
            </w:r>
          </w:p>
        </w:tc>
        <w:tc>
          <w:tcPr>
            <w:tcW w:w="584" w:type="pct"/>
            <w:noWrap/>
            <w:hideMark/>
          </w:tcPr>
          <w:p w14:paraId="6F6B3377"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-2,035</w:t>
            </w:r>
          </w:p>
        </w:tc>
        <w:tc>
          <w:tcPr>
            <w:tcW w:w="425" w:type="pct"/>
            <w:noWrap/>
            <w:hideMark/>
          </w:tcPr>
          <w:p w14:paraId="7EA24E7E"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0,0%</w:t>
            </w:r>
          </w:p>
        </w:tc>
        <w:tc>
          <w:tcPr>
            <w:tcW w:w="584" w:type="pct"/>
            <w:noWrap/>
            <w:hideMark/>
          </w:tcPr>
          <w:p w14:paraId="33AA3820"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1,060</w:t>
            </w:r>
          </w:p>
        </w:tc>
      </w:tr>
      <w:tr w:rsidR="00C02CA3" w:rsidRPr="008E6A23" w14:paraId="5E7F541F" w14:textId="77777777" w:rsidTr="00C02C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8" w:type="pct"/>
            <w:noWrap/>
            <w:hideMark/>
          </w:tcPr>
          <w:p w14:paraId="13E3C5D1" w14:textId="77777777" w:rsidR="00976CBF" w:rsidRPr="008E6A23" w:rsidRDefault="00976CBF" w:rsidP="00C02CA3">
            <w:pPr>
              <w:spacing w:after="0"/>
              <w:jc w:val="center"/>
              <w:rPr>
                <w:rFonts w:eastAsia="Times New Roman" w:cs="Arial"/>
                <w:color w:val="000000"/>
                <w:sz w:val="18"/>
                <w:szCs w:val="18"/>
                <w:lang w:eastAsia="pl-PL"/>
              </w:rPr>
            </w:pPr>
            <w:r w:rsidRPr="008E6A23">
              <w:rPr>
                <w:rFonts w:eastAsia="Times New Roman" w:cs="Arial"/>
                <w:color w:val="000000"/>
                <w:sz w:val="18"/>
                <w:szCs w:val="18"/>
                <w:lang w:eastAsia="pl-PL"/>
              </w:rPr>
              <w:lastRenderedPageBreak/>
              <w:t>Czarnowo</w:t>
            </w:r>
          </w:p>
        </w:tc>
        <w:tc>
          <w:tcPr>
            <w:tcW w:w="532" w:type="pct"/>
            <w:noWrap/>
            <w:hideMark/>
          </w:tcPr>
          <w:p w14:paraId="2428ADC8"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1,96</w:t>
            </w:r>
          </w:p>
        </w:tc>
        <w:tc>
          <w:tcPr>
            <w:tcW w:w="584" w:type="pct"/>
            <w:noWrap/>
            <w:hideMark/>
          </w:tcPr>
          <w:p w14:paraId="479F96BD"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0,372</w:t>
            </w:r>
          </w:p>
        </w:tc>
        <w:tc>
          <w:tcPr>
            <w:tcW w:w="425" w:type="pct"/>
            <w:noWrap/>
            <w:hideMark/>
          </w:tcPr>
          <w:p w14:paraId="5066BCA2"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40,0%</w:t>
            </w:r>
          </w:p>
        </w:tc>
        <w:tc>
          <w:tcPr>
            <w:tcW w:w="584" w:type="pct"/>
            <w:noWrap/>
            <w:hideMark/>
          </w:tcPr>
          <w:p w14:paraId="105F62E1"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0,190</w:t>
            </w:r>
          </w:p>
        </w:tc>
        <w:tc>
          <w:tcPr>
            <w:tcW w:w="425" w:type="pct"/>
            <w:noWrap/>
            <w:hideMark/>
          </w:tcPr>
          <w:p w14:paraId="366104EA"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40,0%</w:t>
            </w:r>
          </w:p>
        </w:tc>
        <w:tc>
          <w:tcPr>
            <w:tcW w:w="584" w:type="pct"/>
            <w:noWrap/>
            <w:hideMark/>
          </w:tcPr>
          <w:p w14:paraId="4306612B"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-1,421</w:t>
            </w:r>
          </w:p>
        </w:tc>
        <w:tc>
          <w:tcPr>
            <w:tcW w:w="425" w:type="pct"/>
            <w:noWrap/>
            <w:hideMark/>
          </w:tcPr>
          <w:p w14:paraId="66CA987E"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0,4%</w:t>
            </w:r>
          </w:p>
        </w:tc>
        <w:tc>
          <w:tcPr>
            <w:tcW w:w="584" w:type="pct"/>
            <w:noWrap/>
            <w:hideMark/>
          </w:tcPr>
          <w:p w14:paraId="05490CDE"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-0,026</w:t>
            </w:r>
          </w:p>
        </w:tc>
      </w:tr>
      <w:tr w:rsidR="00C02CA3" w:rsidRPr="008E6A23" w14:paraId="171D6EF2" w14:textId="77777777" w:rsidTr="00C02CA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8" w:type="pct"/>
            <w:noWrap/>
            <w:hideMark/>
          </w:tcPr>
          <w:p w14:paraId="55CB214C" w14:textId="77777777" w:rsidR="00976CBF" w:rsidRPr="008E6A23" w:rsidRDefault="00976CBF" w:rsidP="00C02CA3">
            <w:pPr>
              <w:spacing w:after="0"/>
              <w:jc w:val="center"/>
              <w:rPr>
                <w:rFonts w:eastAsia="Times New Roman" w:cs="Arial"/>
                <w:color w:val="000000"/>
                <w:sz w:val="18"/>
                <w:szCs w:val="18"/>
                <w:lang w:eastAsia="pl-PL"/>
              </w:rPr>
            </w:pPr>
            <w:r w:rsidRPr="008E6A23">
              <w:rPr>
                <w:rFonts w:eastAsia="Times New Roman" w:cs="Arial"/>
                <w:color w:val="000000"/>
                <w:sz w:val="18"/>
                <w:szCs w:val="18"/>
                <w:lang w:eastAsia="pl-PL"/>
              </w:rPr>
              <w:t>Czetowice</w:t>
            </w:r>
          </w:p>
        </w:tc>
        <w:tc>
          <w:tcPr>
            <w:tcW w:w="532" w:type="pct"/>
            <w:noWrap/>
            <w:hideMark/>
          </w:tcPr>
          <w:p w14:paraId="6CC939FF"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2,47</w:t>
            </w:r>
          </w:p>
        </w:tc>
        <w:tc>
          <w:tcPr>
            <w:tcW w:w="584" w:type="pct"/>
            <w:noWrap/>
            <w:hideMark/>
          </w:tcPr>
          <w:p w14:paraId="7EC2E039"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0,026</w:t>
            </w:r>
          </w:p>
        </w:tc>
        <w:tc>
          <w:tcPr>
            <w:tcW w:w="425" w:type="pct"/>
            <w:noWrap/>
            <w:hideMark/>
          </w:tcPr>
          <w:p w14:paraId="1520DCD3"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100,0%</w:t>
            </w:r>
          </w:p>
        </w:tc>
        <w:tc>
          <w:tcPr>
            <w:tcW w:w="584" w:type="pct"/>
            <w:noWrap/>
            <w:hideMark/>
          </w:tcPr>
          <w:p w14:paraId="28C456B5"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-2,140</w:t>
            </w:r>
          </w:p>
        </w:tc>
        <w:tc>
          <w:tcPr>
            <w:tcW w:w="425" w:type="pct"/>
            <w:noWrap/>
            <w:hideMark/>
          </w:tcPr>
          <w:p w14:paraId="0F3F1F3F"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50,0%</w:t>
            </w:r>
          </w:p>
        </w:tc>
        <w:tc>
          <w:tcPr>
            <w:tcW w:w="584" w:type="pct"/>
            <w:noWrap/>
            <w:hideMark/>
          </w:tcPr>
          <w:p w14:paraId="039E5DED"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-2,035</w:t>
            </w:r>
          </w:p>
        </w:tc>
        <w:tc>
          <w:tcPr>
            <w:tcW w:w="425" w:type="pct"/>
            <w:noWrap/>
            <w:hideMark/>
          </w:tcPr>
          <w:p w14:paraId="6D85FCC0"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0,0%</w:t>
            </w:r>
          </w:p>
        </w:tc>
        <w:tc>
          <w:tcPr>
            <w:tcW w:w="584" w:type="pct"/>
            <w:noWrap/>
            <w:hideMark/>
          </w:tcPr>
          <w:p w14:paraId="483E3FAB"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1,060</w:t>
            </w:r>
          </w:p>
        </w:tc>
      </w:tr>
      <w:tr w:rsidR="00C02CA3" w:rsidRPr="008E6A23" w14:paraId="4D404E33" w14:textId="77777777" w:rsidTr="00C02C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8" w:type="pct"/>
            <w:noWrap/>
            <w:hideMark/>
          </w:tcPr>
          <w:p w14:paraId="5F35FC00" w14:textId="77777777" w:rsidR="00976CBF" w:rsidRPr="008E6A23" w:rsidRDefault="00976CBF" w:rsidP="00C02CA3">
            <w:pPr>
              <w:spacing w:after="0"/>
              <w:jc w:val="center"/>
              <w:rPr>
                <w:rFonts w:eastAsia="Times New Roman" w:cs="Arial"/>
                <w:color w:val="000000"/>
                <w:sz w:val="18"/>
                <w:szCs w:val="18"/>
                <w:lang w:eastAsia="pl-PL"/>
              </w:rPr>
            </w:pPr>
            <w:r w:rsidRPr="008E6A23">
              <w:rPr>
                <w:rFonts w:eastAsia="Times New Roman" w:cs="Arial"/>
                <w:color w:val="000000"/>
                <w:sz w:val="18"/>
                <w:szCs w:val="18"/>
                <w:lang w:eastAsia="pl-PL"/>
              </w:rPr>
              <w:t>Gostchorze</w:t>
            </w:r>
          </w:p>
        </w:tc>
        <w:tc>
          <w:tcPr>
            <w:tcW w:w="532" w:type="pct"/>
            <w:noWrap/>
            <w:hideMark/>
          </w:tcPr>
          <w:p w14:paraId="35116DC8"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1,59</w:t>
            </w:r>
          </w:p>
        </w:tc>
        <w:tc>
          <w:tcPr>
            <w:tcW w:w="584" w:type="pct"/>
            <w:noWrap/>
            <w:hideMark/>
          </w:tcPr>
          <w:p w14:paraId="78AD6D11"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0,627</w:t>
            </w:r>
          </w:p>
        </w:tc>
        <w:tc>
          <w:tcPr>
            <w:tcW w:w="425" w:type="pct"/>
            <w:noWrap/>
            <w:hideMark/>
          </w:tcPr>
          <w:p w14:paraId="303E1618"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66,7%</w:t>
            </w:r>
          </w:p>
        </w:tc>
        <w:tc>
          <w:tcPr>
            <w:tcW w:w="584" w:type="pct"/>
            <w:noWrap/>
            <w:hideMark/>
          </w:tcPr>
          <w:p w14:paraId="58E2665E"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-0,846</w:t>
            </w:r>
          </w:p>
        </w:tc>
        <w:tc>
          <w:tcPr>
            <w:tcW w:w="425" w:type="pct"/>
            <w:noWrap/>
            <w:hideMark/>
          </w:tcPr>
          <w:p w14:paraId="007E0137"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0,0%</w:t>
            </w:r>
          </w:p>
        </w:tc>
        <w:tc>
          <w:tcPr>
            <w:tcW w:w="584" w:type="pct"/>
            <w:noWrap/>
            <w:hideMark/>
          </w:tcPr>
          <w:p w14:paraId="7D013F05"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1,036</w:t>
            </w:r>
          </w:p>
        </w:tc>
        <w:tc>
          <w:tcPr>
            <w:tcW w:w="425" w:type="pct"/>
            <w:noWrap/>
            <w:hideMark/>
          </w:tcPr>
          <w:p w14:paraId="33DB8AD2"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0,0%</w:t>
            </w:r>
          </w:p>
        </w:tc>
        <w:tc>
          <w:tcPr>
            <w:tcW w:w="584" w:type="pct"/>
            <w:noWrap/>
            <w:hideMark/>
          </w:tcPr>
          <w:p w14:paraId="08695DCE"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1,060</w:t>
            </w:r>
          </w:p>
        </w:tc>
      </w:tr>
      <w:tr w:rsidR="00C02CA3" w:rsidRPr="008E6A23" w14:paraId="3E1BD693" w14:textId="77777777" w:rsidTr="00C02CA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8" w:type="pct"/>
            <w:noWrap/>
            <w:hideMark/>
          </w:tcPr>
          <w:p w14:paraId="3704D45E" w14:textId="77777777" w:rsidR="00976CBF" w:rsidRPr="008E6A23" w:rsidRDefault="00976CBF" w:rsidP="00C02CA3">
            <w:pPr>
              <w:spacing w:after="0"/>
              <w:jc w:val="center"/>
              <w:rPr>
                <w:rFonts w:eastAsia="Times New Roman" w:cs="Arial"/>
                <w:color w:val="000000"/>
                <w:sz w:val="18"/>
                <w:szCs w:val="18"/>
                <w:lang w:eastAsia="pl-PL"/>
              </w:rPr>
            </w:pPr>
            <w:r w:rsidRPr="008E6A23">
              <w:rPr>
                <w:rFonts w:eastAsia="Times New Roman" w:cs="Arial"/>
                <w:color w:val="000000"/>
                <w:sz w:val="18"/>
                <w:szCs w:val="18"/>
                <w:lang w:eastAsia="pl-PL"/>
              </w:rPr>
              <w:t>Kamień</w:t>
            </w:r>
          </w:p>
        </w:tc>
        <w:tc>
          <w:tcPr>
            <w:tcW w:w="532" w:type="pct"/>
            <w:noWrap/>
            <w:hideMark/>
          </w:tcPr>
          <w:p w14:paraId="4F53EBD2"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0,63</w:t>
            </w:r>
          </w:p>
        </w:tc>
        <w:tc>
          <w:tcPr>
            <w:tcW w:w="584" w:type="pct"/>
            <w:noWrap/>
            <w:hideMark/>
          </w:tcPr>
          <w:p w14:paraId="618AB0AD"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1,280</w:t>
            </w:r>
          </w:p>
        </w:tc>
        <w:tc>
          <w:tcPr>
            <w:tcW w:w="425" w:type="pct"/>
            <w:noWrap/>
            <w:hideMark/>
          </w:tcPr>
          <w:p w14:paraId="20A8D170"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100,0%</w:t>
            </w:r>
          </w:p>
        </w:tc>
        <w:tc>
          <w:tcPr>
            <w:tcW w:w="584" w:type="pct"/>
            <w:noWrap/>
            <w:hideMark/>
          </w:tcPr>
          <w:p w14:paraId="07778172"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-2,140</w:t>
            </w:r>
          </w:p>
        </w:tc>
        <w:tc>
          <w:tcPr>
            <w:tcW w:w="425" w:type="pct"/>
            <w:noWrap/>
            <w:hideMark/>
          </w:tcPr>
          <w:p w14:paraId="0EAD9808"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0,0%</w:t>
            </w:r>
          </w:p>
        </w:tc>
        <w:tc>
          <w:tcPr>
            <w:tcW w:w="584" w:type="pct"/>
            <w:noWrap/>
            <w:hideMark/>
          </w:tcPr>
          <w:p w14:paraId="34AE256D"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1,036</w:t>
            </w:r>
          </w:p>
        </w:tc>
        <w:tc>
          <w:tcPr>
            <w:tcW w:w="425" w:type="pct"/>
            <w:noWrap/>
            <w:hideMark/>
          </w:tcPr>
          <w:p w14:paraId="17DE9B1F"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0,4%</w:t>
            </w:r>
          </w:p>
        </w:tc>
        <w:tc>
          <w:tcPr>
            <w:tcW w:w="584" w:type="pct"/>
            <w:noWrap/>
            <w:hideMark/>
          </w:tcPr>
          <w:p w14:paraId="51F1A38A"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0,101</w:t>
            </w:r>
          </w:p>
        </w:tc>
      </w:tr>
      <w:tr w:rsidR="00C02CA3" w:rsidRPr="008E6A23" w14:paraId="4B517EFA" w14:textId="77777777" w:rsidTr="00C02C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8" w:type="pct"/>
            <w:noWrap/>
            <w:hideMark/>
          </w:tcPr>
          <w:p w14:paraId="4D039F64" w14:textId="77777777" w:rsidR="00976CBF" w:rsidRPr="008E6A23" w:rsidRDefault="00976CBF" w:rsidP="00C02CA3">
            <w:pPr>
              <w:spacing w:after="0"/>
              <w:jc w:val="center"/>
              <w:rPr>
                <w:rFonts w:eastAsia="Times New Roman" w:cs="Arial"/>
                <w:color w:val="000000"/>
                <w:sz w:val="18"/>
                <w:szCs w:val="18"/>
                <w:lang w:eastAsia="pl-PL"/>
              </w:rPr>
            </w:pPr>
            <w:r w:rsidRPr="008E6A23">
              <w:rPr>
                <w:rFonts w:eastAsia="Times New Roman" w:cs="Arial"/>
                <w:color w:val="000000"/>
                <w:sz w:val="18"/>
                <w:szCs w:val="18"/>
                <w:lang w:eastAsia="pl-PL"/>
              </w:rPr>
              <w:t>Łochowice</w:t>
            </w:r>
          </w:p>
        </w:tc>
        <w:tc>
          <w:tcPr>
            <w:tcW w:w="532" w:type="pct"/>
            <w:noWrap/>
            <w:hideMark/>
          </w:tcPr>
          <w:p w14:paraId="1F069EF0"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2,78</w:t>
            </w:r>
          </w:p>
        </w:tc>
        <w:tc>
          <w:tcPr>
            <w:tcW w:w="584" w:type="pct"/>
            <w:noWrap/>
            <w:hideMark/>
          </w:tcPr>
          <w:p w14:paraId="5C0C2E55"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-0,184</w:t>
            </w:r>
          </w:p>
        </w:tc>
        <w:tc>
          <w:tcPr>
            <w:tcW w:w="425" w:type="pct"/>
            <w:noWrap/>
            <w:hideMark/>
          </w:tcPr>
          <w:p w14:paraId="5A5A6837"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66,7%</w:t>
            </w:r>
          </w:p>
        </w:tc>
        <w:tc>
          <w:tcPr>
            <w:tcW w:w="584" w:type="pct"/>
            <w:noWrap/>
            <w:hideMark/>
          </w:tcPr>
          <w:p w14:paraId="595CF10D"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-0,846</w:t>
            </w:r>
          </w:p>
        </w:tc>
        <w:tc>
          <w:tcPr>
            <w:tcW w:w="425" w:type="pct"/>
            <w:noWrap/>
            <w:hideMark/>
          </w:tcPr>
          <w:p w14:paraId="5D986F37"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16,7%</w:t>
            </w:r>
          </w:p>
        </w:tc>
        <w:tc>
          <w:tcPr>
            <w:tcW w:w="584" w:type="pct"/>
            <w:noWrap/>
            <w:hideMark/>
          </w:tcPr>
          <w:p w14:paraId="3BEF759C"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0,012</w:t>
            </w:r>
          </w:p>
        </w:tc>
        <w:tc>
          <w:tcPr>
            <w:tcW w:w="425" w:type="pct"/>
            <w:noWrap/>
            <w:hideMark/>
          </w:tcPr>
          <w:p w14:paraId="6C7FB956"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0,0%</w:t>
            </w:r>
          </w:p>
        </w:tc>
        <w:tc>
          <w:tcPr>
            <w:tcW w:w="584" w:type="pct"/>
            <w:noWrap/>
            <w:hideMark/>
          </w:tcPr>
          <w:p w14:paraId="7AF60602"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1,060</w:t>
            </w:r>
          </w:p>
        </w:tc>
      </w:tr>
      <w:tr w:rsidR="00C02CA3" w:rsidRPr="008E6A23" w14:paraId="27600AC8" w14:textId="77777777" w:rsidTr="00C02CA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8" w:type="pct"/>
            <w:noWrap/>
            <w:hideMark/>
          </w:tcPr>
          <w:p w14:paraId="1081073A" w14:textId="77777777" w:rsidR="00976CBF" w:rsidRPr="008E6A23" w:rsidRDefault="00976CBF" w:rsidP="00C02CA3">
            <w:pPr>
              <w:spacing w:after="0"/>
              <w:jc w:val="center"/>
              <w:rPr>
                <w:rFonts w:eastAsia="Times New Roman" w:cs="Arial"/>
                <w:color w:val="000000"/>
                <w:sz w:val="18"/>
                <w:szCs w:val="18"/>
                <w:lang w:eastAsia="pl-PL"/>
              </w:rPr>
            </w:pPr>
            <w:r w:rsidRPr="008E6A23">
              <w:rPr>
                <w:rFonts w:eastAsia="Times New Roman" w:cs="Arial"/>
                <w:color w:val="000000"/>
                <w:sz w:val="18"/>
                <w:szCs w:val="18"/>
                <w:lang w:eastAsia="pl-PL"/>
              </w:rPr>
              <w:t>Marcinowice</w:t>
            </w:r>
          </w:p>
        </w:tc>
        <w:tc>
          <w:tcPr>
            <w:tcW w:w="532" w:type="pct"/>
            <w:noWrap/>
            <w:hideMark/>
          </w:tcPr>
          <w:p w14:paraId="40FEFDB5"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1,47</w:t>
            </w:r>
          </w:p>
        </w:tc>
        <w:tc>
          <w:tcPr>
            <w:tcW w:w="584" w:type="pct"/>
            <w:noWrap/>
            <w:hideMark/>
          </w:tcPr>
          <w:p w14:paraId="1157E718"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0,704</w:t>
            </w:r>
          </w:p>
        </w:tc>
        <w:tc>
          <w:tcPr>
            <w:tcW w:w="425" w:type="pct"/>
            <w:noWrap/>
            <w:hideMark/>
          </w:tcPr>
          <w:p w14:paraId="74492B21"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50,0%</w:t>
            </w:r>
          </w:p>
        </w:tc>
        <w:tc>
          <w:tcPr>
            <w:tcW w:w="584" w:type="pct"/>
            <w:noWrap/>
            <w:hideMark/>
          </w:tcPr>
          <w:p w14:paraId="36087FA9"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-0,198</w:t>
            </w:r>
          </w:p>
        </w:tc>
        <w:tc>
          <w:tcPr>
            <w:tcW w:w="425" w:type="pct"/>
            <w:noWrap/>
            <w:hideMark/>
          </w:tcPr>
          <w:p w14:paraId="7F1634CE"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16,7%</w:t>
            </w:r>
          </w:p>
        </w:tc>
        <w:tc>
          <w:tcPr>
            <w:tcW w:w="584" w:type="pct"/>
            <w:noWrap/>
            <w:hideMark/>
          </w:tcPr>
          <w:p w14:paraId="11F4CECE"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0,012</w:t>
            </w:r>
          </w:p>
        </w:tc>
        <w:tc>
          <w:tcPr>
            <w:tcW w:w="425" w:type="pct"/>
            <w:noWrap/>
            <w:hideMark/>
          </w:tcPr>
          <w:p w14:paraId="77AE73FF"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0,8%</w:t>
            </w:r>
          </w:p>
        </w:tc>
        <w:tc>
          <w:tcPr>
            <w:tcW w:w="584" w:type="pct"/>
            <w:noWrap/>
            <w:hideMark/>
          </w:tcPr>
          <w:p w14:paraId="7AA5028E"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-0,773</w:t>
            </w:r>
          </w:p>
        </w:tc>
      </w:tr>
      <w:tr w:rsidR="00C02CA3" w:rsidRPr="008E6A23" w14:paraId="1E9449FA" w14:textId="77777777" w:rsidTr="00C02C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8" w:type="pct"/>
            <w:noWrap/>
            <w:hideMark/>
          </w:tcPr>
          <w:p w14:paraId="2A8A649D" w14:textId="77777777" w:rsidR="00976CBF" w:rsidRPr="008E6A23" w:rsidRDefault="00976CBF" w:rsidP="00C02CA3">
            <w:pPr>
              <w:spacing w:after="0"/>
              <w:jc w:val="center"/>
              <w:rPr>
                <w:rFonts w:eastAsia="Times New Roman" w:cs="Arial"/>
                <w:color w:val="000000"/>
                <w:sz w:val="18"/>
                <w:szCs w:val="18"/>
                <w:lang w:eastAsia="pl-PL"/>
              </w:rPr>
            </w:pPr>
            <w:r w:rsidRPr="008E6A23">
              <w:rPr>
                <w:rFonts w:eastAsia="Times New Roman" w:cs="Arial"/>
                <w:color w:val="000000"/>
                <w:sz w:val="18"/>
                <w:szCs w:val="18"/>
                <w:lang w:eastAsia="pl-PL"/>
              </w:rPr>
              <w:t>Nowy Raduszec</w:t>
            </w:r>
          </w:p>
        </w:tc>
        <w:tc>
          <w:tcPr>
            <w:tcW w:w="532" w:type="pct"/>
            <w:noWrap/>
            <w:hideMark/>
          </w:tcPr>
          <w:p w14:paraId="1A42993A"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3,09</w:t>
            </w:r>
          </w:p>
        </w:tc>
        <w:tc>
          <w:tcPr>
            <w:tcW w:w="584" w:type="pct"/>
            <w:noWrap/>
            <w:hideMark/>
          </w:tcPr>
          <w:p w14:paraId="07FD16C6"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-0,399</w:t>
            </w:r>
          </w:p>
        </w:tc>
        <w:tc>
          <w:tcPr>
            <w:tcW w:w="425" w:type="pct"/>
            <w:noWrap/>
            <w:hideMark/>
          </w:tcPr>
          <w:p w14:paraId="135F4F19"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66,7%</w:t>
            </w:r>
          </w:p>
        </w:tc>
        <w:tc>
          <w:tcPr>
            <w:tcW w:w="584" w:type="pct"/>
            <w:noWrap/>
            <w:hideMark/>
          </w:tcPr>
          <w:p w14:paraId="4A6A2927"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-0,846</w:t>
            </w:r>
          </w:p>
        </w:tc>
        <w:tc>
          <w:tcPr>
            <w:tcW w:w="425" w:type="pct"/>
            <w:noWrap/>
            <w:hideMark/>
          </w:tcPr>
          <w:p w14:paraId="65B9AA69"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0,0%</w:t>
            </w:r>
          </w:p>
        </w:tc>
        <w:tc>
          <w:tcPr>
            <w:tcW w:w="584" w:type="pct"/>
            <w:noWrap/>
            <w:hideMark/>
          </w:tcPr>
          <w:p w14:paraId="1ECB77E8"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1,036</w:t>
            </w:r>
          </w:p>
        </w:tc>
        <w:tc>
          <w:tcPr>
            <w:tcW w:w="425" w:type="pct"/>
            <w:noWrap/>
            <w:hideMark/>
          </w:tcPr>
          <w:p w14:paraId="7EC3B91F"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1,2%</w:t>
            </w:r>
          </w:p>
        </w:tc>
        <w:tc>
          <w:tcPr>
            <w:tcW w:w="584" w:type="pct"/>
            <w:noWrap/>
            <w:hideMark/>
          </w:tcPr>
          <w:p w14:paraId="35A1E328"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-1,799</w:t>
            </w:r>
          </w:p>
        </w:tc>
      </w:tr>
      <w:tr w:rsidR="00C02CA3" w:rsidRPr="008E6A23" w14:paraId="31C5FD5C" w14:textId="77777777" w:rsidTr="00C02CA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8" w:type="pct"/>
            <w:noWrap/>
            <w:hideMark/>
          </w:tcPr>
          <w:p w14:paraId="39E6CA7F" w14:textId="77777777" w:rsidR="00976CBF" w:rsidRPr="008E6A23" w:rsidRDefault="00976CBF" w:rsidP="00C02CA3">
            <w:pPr>
              <w:spacing w:after="0"/>
              <w:jc w:val="center"/>
              <w:rPr>
                <w:rFonts w:eastAsia="Times New Roman" w:cs="Arial"/>
                <w:color w:val="000000"/>
                <w:sz w:val="18"/>
                <w:szCs w:val="18"/>
                <w:lang w:eastAsia="pl-PL"/>
              </w:rPr>
            </w:pPr>
            <w:r w:rsidRPr="008E6A23">
              <w:rPr>
                <w:rFonts w:eastAsia="Times New Roman" w:cs="Arial"/>
                <w:color w:val="000000"/>
                <w:sz w:val="18"/>
                <w:szCs w:val="18"/>
                <w:lang w:eastAsia="pl-PL"/>
              </w:rPr>
              <w:t>Osiecznica</w:t>
            </w:r>
          </w:p>
        </w:tc>
        <w:tc>
          <w:tcPr>
            <w:tcW w:w="532" w:type="pct"/>
            <w:noWrap/>
            <w:hideMark/>
          </w:tcPr>
          <w:p w14:paraId="65F33955"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1,06</w:t>
            </w:r>
          </w:p>
        </w:tc>
        <w:tc>
          <w:tcPr>
            <w:tcW w:w="584" w:type="pct"/>
            <w:noWrap/>
            <w:hideMark/>
          </w:tcPr>
          <w:p w14:paraId="3EEB71DB"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0,987</w:t>
            </w:r>
          </w:p>
        </w:tc>
        <w:tc>
          <w:tcPr>
            <w:tcW w:w="425" w:type="pct"/>
            <w:noWrap/>
            <w:hideMark/>
          </w:tcPr>
          <w:p w14:paraId="697BC1B0"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60,0%</w:t>
            </w:r>
          </w:p>
        </w:tc>
        <w:tc>
          <w:tcPr>
            <w:tcW w:w="584" w:type="pct"/>
            <w:noWrap/>
            <w:hideMark/>
          </w:tcPr>
          <w:p w14:paraId="4BC262B1"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-0,587</w:t>
            </w:r>
          </w:p>
        </w:tc>
        <w:tc>
          <w:tcPr>
            <w:tcW w:w="425" w:type="pct"/>
            <w:noWrap/>
            <w:hideMark/>
          </w:tcPr>
          <w:p w14:paraId="7B50ED66"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20,0%</w:t>
            </w:r>
          </w:p>
        </w:tc>
        <w:tc>
          <w:tcPr>
            <w:tcW w:w="584" w:type="pct"/>
            <w:noWrap/>
            <w:hideMark/>
          </w:tcPr>
          <w:p w14:paraId="6AB05EBC"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-0,193</w:t>
            </w:r>
          </w:p>
        </w:tc>
        <w:tc>
          <w:tcPr>
            <w:tcW w:w="425" w:type="pct"/>
            <w:noWrap/>
            <w:hideMark/>
          </w:tcPr>
          <w:p w14:paraId="0B2F35BB"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0,3%</w:t>
            </w:r>
          </w:p>
        </w:tc>
        <w:tc>
          <w:tcPr>
            <w:tcW w:w="584" w:type="pct"/>
            <w:noWrap/>
            <w:hideMark/>
          </w:tcPr>
          <w:p w14:paraId="2D2CFBD6"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0,219</w:t>
            </w:r>
          </w:p>
        </w:tc>
      </w:tr>
      <w:tr w:rsidR="00C02CA3" w:rsidRPr="008E6A23" w14:paraId="2A8EA324" w14:textId="77777777" w:rsidTr="00C02C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8" w:type="pct"/>
            <w:noWrap/>
            <w:hideMark/>
          </w:tcPr>
          <w:p w14:paraId="13958A3E" w14:textId="77777777" w:rsidR="00976CBF" w:rsidRPr="008E6A23" w:rsidRDefault="00976CBF" w:rsidP="00C02CA3">
            <w:pPr>
              <w:spacing w:after="0"/>
              <w:jc w:val="center"/>
              <w:rPr>
                <w:rFonts w:eastAsia="Times New Roman" w:cs="Arial"/>
                <w:color w:val="000000"/>
                <w:sz w:val="18"/>
                <w:szCs w:val="18"/>
                <w:lang w:eastAsia="pl-PL"/>
              </w:rPr>
            </w:pPr>
            <w:r w:rsidRPr="008E6A23">
              <w:rPr>
                <w:rFonts w:eastAsia="Times New Roman" w:cs="Arial"/>
                <w:color w:val="000000"/>
                <w:sz w:val="18"/>
                <w:szCs w:val="18"/>
                <w:lang w:eastAsia="pl-PL"/>
              </w:rPr>
              <w:t>Radnica</w:t>
            </w:r>
          </w:p>
        </w:tc>
        <w:tc>
          <w:tcPr>
            <w:tcW w:w="532" w:type="pct"/>
            <w:noWrap/>
            <w:hideMark/>
          </w:tcPr>
          <w:p w14:paraId="6AE51B80"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3,83</w:t>
            </w:r>
          </w:p>
        </w:tc>
        <w:tc>
          <w:tcPr>
            <w:tcW w:w="584" w:type="pct"/>
            <w:noWrap/>
            <w:hideMark/>
          </w:tcPr>
          <w:p w14:paraId="725CF96E"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-0,904</w:t>
            </w:r>
          </w:p>
        </w:tc>
        <w:tc>
          <w:tcPr>
            <w:tcW w:w="425" w:type="pct"/>
            <w:noWrap/>
            <w:hideMark/>
          </w:tcPr>
          <w:p w14:paraId="73D9DB95"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66,7%</w:t>
            </w:r>
          </w:p>
        </w:tc>
        <w:tc>
          <w:tcPr>
            <w:tcW w:w="584" w:type="pct"/>
            <w:noWrap/>
            <w:hideMark/>
          </w:tcPr>
          <w:p w14:paraId="07C9CF41"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-0,846</w:t>
            </w:r>
          </w:p>
        </w:tc>
        <w:tc>
          <w:tcPr>
            <w:tcW w:w="425" w:type="pct"/>
            <w:noWrap/>
            <w:hideMark/>
          </w:tcPr>
          <w:p w14:paraId="6420A848"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0,0%</w:t>
            </w:r>
          </w:p>
        </w:tc>
        <w:tc>
          <w:tcPr>
            <w:tcW w:w="584" w:type="pct"/>
            <w:noWrap/>
            <w:hideMark/>
          </w:tcPr>
          <w:p w14:paraId="53E4D0C9"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1,036</w:t>
            </w:r>
          </w:p>
        </w:tc>
        <w:tc>
          <w:tcPr>
            <w:tcW w:w="425" w:type="pct"/>
            <w:noWrap/>
            <w:hideMark/>
          </w:tcPr>
          <w:p w14:paraId="0C2A87D0"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0,4%</w:t>
            </w:r>
          </w:p>
        </w:tc>
        <w:tc>
          <w:tcPr>
            <w:tcW w:w="584" w:type="pct"/>
            <w:noWrap/>
            <w:hideMark/>
          </w:tcPr>
          <w:p w14:paraId="56A8F367"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0,162</w:t>
            </w:r>
          </w:p>
        </w:tc>
      </w:tr>
      <w:tr w:rsidR="00C02CA3" w:rsidRPr="008E6A23" w14:paraId="0FC99954" w14:textId="77777777" w:rsidTr="00C02CA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8" w:type="pct"/>
            <w:noWrap/>
            <w:hideMark/>
          </w:tcPr>
          <w:p w14:paraId="3D15650F" w14:textId="77777777" w:rsidR="00976CBF" w:rsidRPr="008E6A23" w:rsidRDefault="00976CBF" w:rsidP="00C02CA3">
            <w:pPr>
              <w:spacing w:after="0"/>
              <w:jc w:val="center"/>
              <w:rPr>
                <w:rFonts w:eastAsia="Times New Roman" w:cs="Arial"/>
                <w:color w:val="000000"/>
                <w:sz w:val="18"/>
                <w:szCs w:val="18"/>
                <w:lang w:eastAsia="pl-PL"/>
              </w:rPr>
            </w:pPr>
            <w:r w:rsidRPr="008E6A23">
              <w:rPr>
                <w:rFonts w:eastAsia="Times New Roman" w:cs="Arial"/>
                <w:color w:val="000000"/>
                <w:sz w:val="18"/>
                <w:szCs w:val="18"/>
                <w:lang w:eastAsia="pl-PL"/>
              </w:rPr>
              <w:t>Sarbia</w:t>
            </w:r>
          </w:p>
        </w:tc>
        <w:tc>
          <w:tcPr>
            <w:tcW w:w="532" w:type="pct"/>
            <w:noWrap/>
            <w:hideMark/>
          </w:tcPr>
          <w:p w14:paraId="78D2C723"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2,33</w:t>
            </w:r>
          </w:p>
        </w:tc>
        <w:tc>
          <w:tcPr>
            <w:tcW w:w="584" w:type="pct"/>
            <w:noWrap/>
            <w:hideMark/>
          </w:tcPr>
          <w:p w14:paraId="492E8FFC"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0,124</w:t>
            </w:r>
          </w:p>
        </w:tc>
        <w:tc>
          <w:tcPr>
            <w:tcW w:w="425" w:type="pct"/>
            <w:noWrap/>
            <w:hideMark/>
          </w:tcPr>
          <w:p w14:paraId="1A56A392"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50,0%</w:t>
            </w:r>
          </w:p>
        </w:tc>
        <w:tc>
          <w:tcPr>
            <w:tcW w:w="584" w:type="pct"/>
            <w:noWrap/>
            <w:hideMark/>
          </w:tcPr>
          <w:p w14:paraId="08CDD688"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-0,198</w:t>
            </w:r>
          </w:p>
        </w:tc>
        <w:tc>
          <w:tcPr>
            <w:tcW w:w="425" w:type="pct"/>
            <w:noWrap/>
            <w:hideMark/>
          </w:tcPr>
          <w:p w14:paraId="5BABE59D"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0,0%</w:t>
            </w:r>
          </w:p>
        </w:tc>
        <w:tc>
          <w:tcPr>
            <w:tcW w:w="584" w:type="pct"/>
            <w:noWrap/>
            <w:hideMark/>
          </w:tcPr>
          <w:p w14:paraId="6C949971"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1,036</w:t>
            </w:r>
          </w:p>
        </w:tc>
        <w:tc>
          <w:tcPr>
            <w:tcW w:w="425" w:type="pct"/>
            <w:noWrap/>
            <w:hideMark/>
          </w:tcPr>
          <w:p w14:paraId="1BCF62FD"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0,0%</w:t>
            </w:r>
          </w:p>
        </w:tc>
        <w:tc>
          <w:tcPr>
            <w:tcW w:w="584" w:type="pct"/>
            <w:noWrap/>
            <w:hideMark/>
          </w:tcPr>
          <w:p w14:paraId="7E153CC7"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1,060</w:t>
            </w:r>
          </w:p>
        </w:tc>
      </w:tr>
      <w:tr w:rsidR="00C02CA3" w:rsidRPr="008E6A23" w14:paraId="4156DF58" w14:textId="77777777" w:rsidTr="00C02C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8" w:type="pct"/>
            <w:noWrap/>
            <w:hideMark/>
          </w:tcPr>
          <w:p w14:paraId="440BE8E2" w14:textId="77777777" w:rsidR="00976CBF" w:rsidRPr="008E6A23" w:rsidRDefault="00976CBF" w:rsidP="00C02CA3">
            <w:pPr>
              <w:spacing w:after="0"/>
              <w:jc w:val="center"/>
              <w:rPr>
                <w:rFonts w:eastAsia="Times New Roman" w:cs="Arial"/>
                <w:color w:val="000000"/>
                <w:sz w:val="18"/>
                <w:szCs w:val="18"/>
                <w:lang w:eastAsia="pl-PL"/>
              </w:rPr>
            </w:pPr>
            <w:r w:rsidRPr="008E6A23">
              <w:rPr>
                <w:rFonts w:eastAsia="Times New Roman" w:cs="Arial"/>
                <w:color w:val="000000"/>
                <w:sz w:val="18"/>
                <w:szCs w:val="18"/>
                <w:lang w:eastAsia="pl-PL"/>
              </w:rPr>
              <w:t>Stary Raduszec</w:t>
            </w:r>
          </w:p>
        </w:tc>
        <w:tc>
          <w:tcPr>
            <w:tcW w:w="532" w:type="pct"/>
            <w:noWrap/>
            <w:hideMark/>
          </w:tcPr>
          <w:p w14:paraId="17F1F6E1"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0,85</w:t>
            </w:r>
          </w:p>
        </w:tc>
        <w:tc>
          <w:tcPr>
            <w:tcW w:w="584" w:type="pct"/>
            <w:noWrap/>
            <w:hideMark/>
          </w:tcPr>
          <w:p w14:paraId="3898C1DF"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1,131</w:t>
            </w:r>
          </w:p>
        </w:tc>
        <w:tc>
          <w:tcPr>
            <w:tcW w:w="425" w:type="pct"/>
            <w:noWrap/>
            <w:hideMark/>
          </w:tcPr>
          <w:p w14:paraId="57526153"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0,0%</w:t>
            </w:r>
          </w:p>
        </w:tc>
        <w:tc>
          <w:tcPr>
            <w:tcW w:w="584" w:type="pct"/>
            <w:noWrap/>
            <w:hideMark/>
          </w:tcPr>
          <w:p w14:paraId="0E6C9AC7"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1,743</w:t>
            </w:r>
          </w:p>
        </w:tc>
        <w:tc>
          <w:tcPr>
            <w:tcW w:w="425" w:type="pct"/>
            <w:noWrap/>
            <w:hideMark/>
          </w:tcPr>
          <w:p w14:paraId="777A6DCD"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0,0%</w:t>
            </w:r>
          </w:p>
        </w:tc>
        <w:tc>
          <w:tcPr>
            <w:tcW w:w="584" w:type="pct"/>
            <w:noWrap/>
            <w:hideMark/>
          </w:tcPr>
          <w:p w14:paraId="2ED34371"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1,036</w:t>
            </w:r>
          </w:p>
        </w:tc>
        <w:tc>
          <w:tcPr>
            <w:tcW w:w="425" w:type="pct"/>
            <w:noWrap/>
            <w:hideMark/>
          </w:tcPr>
          <w:p w14:paraId="79CF042A"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0,2%</w:t>
            </w:r>
          </w:p>
        </w:tc>
        <w:tc>
          <w:tcPr>
            <w:tcW w:w="584" w:type="pct"/>
            <w:noWrap/>
            <w:hideMark/>
          </w:tcPr>
          <w:p w14:paraId="15DFAF5A"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0,482</w:t>
            </w:r>
          </w:p>
        </w:tc>
      </w:tr>
      <w:tr w:rsidR="00C02CA3" w:rsidRPr="008E6A23" w14:paraId="6E06D631" w14:textId="77777777" w:rsidTr="00C02CA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8" w:type="pct"/>
            <w:noWrap/>
            <w:hideMark/>
          </w:tcPr>
          <w:p w14:paraId="3CC31008" w14:textId="77777777" w:rsidR="00976CBF" w:rsidRPr="008E6A23" w:rsidRDefault="00976CBF" w:rsidP="00C02CA3">
            <w:pPr>
              <w:spacing w:after="0"/>
              <w:jc w:val="center"/>
              <w:rPr>
                <w:rFonts w:eastAsia="Times New Roman" w:cs="Arial"/>
                <w:color w:val="000000"/>
                <w:sz w:val="18"/>
                <w:szCs w:val="18"/>
                <w:lang w:eastAsia="pl-PL"/>
              </w:rPr>
            </w:pPr>
            <w:r w:rsidRPr="008E6A23">
              <w:rPr>
                <w:rFonts w:eastAsia="Times New Roman" w:cs="Arial"/>
                <w:color w:val="000000"/>
                <w:sz w:val="18"/>
                <w:szCs w:val="18"/>
                <w:lang w:eastAsia="pl-PL"/>
              </w:rPr>
              <w:t>Strumienno</w:t>
            </w:r>
          </w:p>
        </w:tc>
        <w:tc>
          <w:tcPr>
            <w:tcW w:w="532" w:type="pct"/>
            <w:noWrap/>
            <w:hideMark/>
          </w:tcPr>
          <w:p w14:paraId="224ACD50"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2,49</w:t>
            </w:r>
          </w:p>
        </w:tc>
        <w:tc>
          <w:tcPr>
            <w:tcW w:w="584" w:type="pct"/>
            <w:noWrap/>
            <w:hideMark/>
          </w:tcPr>
          <w:p w14:paraId="2AB337B4"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0,013</w:t>
            </w:r>
          </w:p>
        </w:tc>
        <w:tc>
          <w:tcPr>
            <w:tcW w:w="425" w:type="pct"/>
            <w:noWrap/>
            <w:hideMark/>
          </w:tcPr>
          <w:p w14:paraId="386CAC5D"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20,0%</w:t>
            </w:r>
          </w:p>
        </w:tc>
        <w:tc>
          <w:tcPr>
            <w:tcW w:w="584" w:type="pct"/>
            <w:noWrap/>
            <w:hideMark/>
          </w:tcPr>
          <w:p w14:paraId="3C1D3990"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0,967</w:t>
            </w:r>
          </w:p>
        </w:tc>
        <w:tc>
          <w:tcPr>
            <w:tcW w:w="425" w:type="pct"/>
            <w:noWrap/>
            <w:hideMark/>
          </w:tcPr>
          <w:p w14:paraId="4836119E"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40,0%</w:t>
            </w:r>
          </w:p>
        </w:tc>
        <w:tc>
          <w:tcPr>
            <w:tcW w:w="584" w:type="pct"/>
            <w:noWrap/>
            <w:hideMark/>
          </w:tcPr>
          <w:p w14:paraId="5D4EBF1A"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-1,421</w:t>
            </w:r>
          </w:p>
        </w:tc>
        <w:tc>
          <w:tcPr>
            <w:tcW w:w="425" w:type="pct"/>
            <w:noWrap/>
            <w:hideMark/>
          </w:tcPr>
          <w:p w14:paraId="31062715"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0,6%</w:t>
            </w:r>
          </w:p>
        </w:tc>
        <w:tc>
          <w:tcPr>
            <w:tcW w:w="584" w:type="pct"/>
            <w:noWrap/>
            <w:hideMark/>
          </w:tcPr>
          <w:p w14:paraId="541613EA"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-0,400</w:t>
            </w:r>
          </w:p>
        </w:tc>
      </w:tr>
      <w:tr w:rsidR="00C02CA3" w:rsidRPr="008E6A23" w14:paraId="101A8233" w14:textId="77777777" w:rsidTr="00C02C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8" w:type="pct"/>
            <w:noWrap/>
            <w:hideMark/>
          </w:tcPr>
          <w:p w14:paraId="1753FC01" w14:textId="77777777" w:rsidR="00976CBF" w:rsidRPr="008E6A23" w:rsidRDefault="00976CBF" w:rsidP="00C02CA3">
            <w:pPr>
              <w:spacing w:after="0"/>
              <w:jc w:val="center"/>
              <w:rPr>
                <w:rFonts w:eastAsia="Times New Roman" w:cs="Arial"/>
                <w:color w:val="000000"/>
                <w:sz w:val="18"/>
                <w:szCs w:val="18"/>
                <w:lang w:eastAsia="pl-PL"/>
              </w:rPr>
            </w:pPr>
            <w:r w:rsidRPr="008E6A23">
              <w:rPr>
                <w:rFonts w:eastAsia="Times New Roman" w:cs="Arial"/>
                <w:color w:val="000000"/>
                <w:sz w:val="18"/>
                <w:szCs w:val="18"/>
                <w:lang w:eastAsia="pl-PL"/>
              </w:rPr>
              <w:t>Szklarka Radnicka</w:t>
            </w:r>
          </w:p>
        </w:tc>
        <w:tc>
          <w:tcPr>
            <w:tcW w:w="532" w:type="pct"/>
            <w:noWrap/>
            <w:hideMark/>
          </w:tcPr>
          <w:p w14:paraId="0BF782EA"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4,19</w:t>
            </w:r>
          </w:p>
        </w:tc>
        <w:tc>
          <w:tcPr>
            <w:tcW w:w="584" w:type="pct"/>
            <w:noWrap/>
            <w:hideMark/>
          </w:tcPr>
          <w:p w14:paraId="3166089A"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-1,148</w:t>
            </w:r>
          </w:p>
        </w:tc>
        <w:tc>
          <w:tcPr>
            <w:tcW w:w="425" w:type="pct"/>
            <w:noWrap/>
            <w:hideMark/>
          </w:tcPr>
          <w:p w14:paraId="3264BB43"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28,6%</w:t>
            </w:r>
          </w:p>
        </w:tc>
        <w:tc>
          <w:tcPr>
            <w:tcW w:w="584" w:type="pct"/>
            <w:noWrap/>
            <w:hideMark/>
          </w:tcPr>
          <w:p w14:paraId="5D70BF79"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0,634</w:t>
            </w:r>
          </w:p>
        </w:tc>
        <w:tc>
          <w:tcPr>
            <w:tcW w:w="425" w:type="pct"/>
            <w:noWrap/>
            <w:hideMark/>
          </w:tcPr>
          <w:p w14:paraId="496E5F65"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28,6%</w:t>
            </w:r>
          </w:p>
        </w:tc>
        <w:tc>
          <w:tcPr>
            <w:tcW w:w="584" w:type="pct"/>
            <w:noWrap/>
            <w:hideMark/>
          </w:tcPr>
          <w:p w14:paraId="2A4E88C0"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-0,719</w:t>
            </w:r>
          </w:p>
        </w:tc>
        <w:tc>
          <w:tcPr>
            <w:tcW w:w="425" w:type="pct"/>
            <w:noWrap/>
            <w:hideMark/>
          </w:tcPr>
          <w:p w14:paraId="21E0E62C"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1,0%</w:t>
            </w:r>
          </w:p>
        </w:tc>
        <w:tc>
          <w:tcPr>
            <w:tcW w:w="584" w:type="pct"/>
            <w:noWrap/>
            <w:hideMark/>
          </w:tcPr>
          <w:p w14:paraId="4BEAF735" w14:textId="77777777" w:rsidR="00976CBF" w:rsidRPr="008E6A23" w:rsidRDefault="00976CBF"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-1,439</w:t>
            </w:r>
          </w:p>
        </w:tc>
      </w:tr>
      <w:tr w:rsidR="00C02CA3" w:rsidRPr="008E6A23" w14:paraId="749F0CBB" w14:textId="77777777" w:rsidTr="00C02CA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8" w:type="pct"/>
            <w:noWrap/>
            <w:hideMark/>
          </w:tcPr>
          <w:p w14:paraId="64019F1D" w14:textId="77777777" w:rsidR="00976CBF" w:rsidRPr="008E6A23" w:rsidRDefault="00976CBF" w:rsidP="00C02CA3">
            <w:pPr>
              <w:spacing w:after="0"/>
              <w:jc w:val="center"/>
              <w:rPr>
                <w:rFonts w:eastAsia="Times New Roman" w:cs="Arial"/>
                <w:color w:val="000000"/>
                <w:sz w:val="18"/>
                <w:szCs w:val="18"/>
                <w:lang w:eastAsia="pl-PL"/>
              </w:rPr>
            </w:pPr>
            <w:r w:rsidRPr="008E6A23">
              <w:rPr>
                <w:rFonts w:eastAsia="Times New Roman" w:cs="Arial"/>
                <w:color w:val="000000"/>
                <w:sz w:val="18"/>
                <w:szCs w:val="18"/>
                <w:lang w:eastAsia="pl-PL"/>
              </w:rPr>
              <w:t>Wężyska</w:t>
            </w:r>
          </w:p>
        </w:tc>
        <w:tc>
          <w:tcPr>
            <w:tcW w:w="532" w:type="pct"/>
            <w:noWrap/>
            <w:hideMark/>
          </w:tcPr>
          <w:p w14:paraId="2D420B68"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3,46</w:t>
            </w:r>
          </w:p>
        </w:tc>
        <w:tc>
          <w:tcPr>
            <w:tcW w:w="584" w:type="pct"/>
            <w:noWrap/>
            <w:hideMark/>
          </w:tcPr>
          <w:p w14:paraId="59BC4F86"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-0,652</w:t>
            </w:r>
          </w:p>
        </w:tc>
        <w:tc>
          <w:tcPr>
            <w:tcW w:w="425" w:type="pct"/>
            <w:noWrap/>
            <w:hideMark/>
          </w:tcPr>
          <w:p w14:paraId="2843B11B"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25,0%</w:t>
            </w:r>
          </w:p>
        </w:tc>
        <w:tc>
          <w:tcPr>
            <w:tcW w:w="584" w:type="pct"/>
            <w:noWrap/>
            <w:hideMark/>
          </w:tcPr>
          <w:p w14:paraId="47EE2217"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0,772</w:t>
            </w:r>
          </w:p>
        </w:tc>
        <w:tc>
          <w:tcPr>
            <w:tcW w:w="425" w:type="pct"/>
            <w:noWrap/>
            <w:hideMark/>
          </w:tcPr>
          <w:p w14:paraId="159E988F"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25,0%</w:t>
            </w:r>
          </w:p>
        </w:tc>
        <w:tc>
          <w:tcPr>
            <w:tcW w:w="584" w:type="pct"/>
            <w:noWrap/>
            <w:hideMark/>
          </w:tcPr>
          <w:p w14:paraId="004F7561"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-0,500</w:t>
            </w:r>
          </w:p>
        </w:tc>
        <w:tc>
          <w:tcPr>
            <w:tcW w:w="425" w:type="pct"/>
            <w:noWrap/>
            <w:hideMark/>
          </w:tcPr>
          <w:p w14:paraId="0356AC09"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0,7%</w:t>
            </w:r>
          </w:p>
        </w:tc>
        <w:tc>
          <w:tcPr>
            <w:tcW w:w="584" w:type="pct"/>
            <w:noWrap/>
            <w:hideMark/>
          </w:tcPr>
          <w:p w14:paraId="2F1285AD" w14:textId="77777777" w:rsidR="00976CBF" w:rsidRPr="008E6A23" w:rsidRDefault="00976CBF"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-0,513</w:t>
            </w:r>
          </w:p>
        </w:tc>
      </w:tr>
      <w:tr w:rsidR="00C02CA3" w:rsidRPr="008E6A23" w14:paraId="74E2E9DC" w14:textId="77777777" w:rsidTr="00C02C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8" w:type="pct"/>
            <w:noWrap/>
          </w:tcPr>
          <w:p w14:paraId="20E42CFB" w14:textId="33EA0BCF" w:rsidR="00E3709A" w:rsidRPr="00B62757" w:rsidRDefault="00E3709A" w:rsidP="00C02CA3">
            <w:pPr>
              <w:spacing w:after="0"/>
              <w:jc w:val="center"/>
              <w:rPr>
                <w:rFonts w:eastAsia="Times New Roman" w:cs="Arial"/>
                <w:color w:val="000000"/>
                <w:sz w:val="18"/>
                <w:szCs w:val="18"/>
                <w:lang w:eastAsia="pl-PL"/>
              </w:rPr>
            </w:pPr>
            <w:r w:rsidRPr="00B62757">
              <w:rPr>
                <w:rFonts w:eastAsia="Times New Roman" w:cs="Arial"/>
                <w:color w:val="000000"/>
                <w:sz w:val="18"/>
                <w:szCs w:val="18"/>
                <w:lang w:eastAsia="pl-PL"/>
              </w:rPr>
              <w:t>Średnia</w:t>
            </w:r>
          </w:p>
        </w:tc>
        <w:tc>
          <w:tcPr>
            <w:tcW w:w="532" w:type="pct"/>
            <w:shd w:val="clear" w:color="auto" w:fill="FF9900" w:themeFill="accent3"/>
            <w:noWrap/>
          </w:tcPr>
          <w:p w14:paraId="6C9E53C6" w14:textId="334BA6D4" w:rsidR="00E3709A" w:rsidRPr="00B62757" w:rsidRDefault="00E3709A"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B62757">
              <w:rPr>
                <w:rFonts w:cs="Arial"/>
                <w:b/>
                <w:bCs/>
                <w:color w:val="000000"/>
                <w:sz w:val="18"/>
                <w:szCs w:val="18"/>
              </w:rPr>
              <w:t>2,51</w:t>
            </w:r>
          </w:p>
        </w:tc>
        <w:tc>
          <w:tcPr>
            <w:tcW w:w="584" w:type="pct"/>
            <w:shd w:val="clear" w:color="auto" w:fill="FF9900" w:themeFill="accent3"/>
            <w:noWrap/>
          </w:tcPr>
          <w:p w14:paraId="1100D4C9" w14:textId="784BE1B0" w:rsidR="00E3709A" w:rsidRPr="00B62757" w:rsidRDefault="00E3709A"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B62757">
              <w:rPr>
                <w:rFonts w:cs="Arial"/>
                <w:b/>
                <w:bCs/>
                <w:color w:val="000000"/>
                <w:sz w:val="18"/>
                <w:szCs w:val="18"/>
              </w:rPr>
              <w:t>0,000</w:t>
            </w:r>
          </w:p>
        </w:tc>
        <w:tc>
          <w:tcPr>
            <w:tcW w:w="425" w:type="pct"/>
            <w:shd w:val="clear" w:color="auto" w:fill="FF9900" w:themeFill="accent3"/>
            <w:noWrap/>
          </w:tcPr>
          <w:p w14:paraId="67EFCE40" w14:textId="121E1281" w:rsidR="00E3709A" w:rsidRPr="00B62757" w:rsidRDefault="00E3709A"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B62757">
              <w:rPr>
                <w:rFonts w:cs="Arial"/>
                <w:b/>
                <w:bCs/>
                <w:color w:val="000000"/>
                <w:sz w:val="18"/>
                <w:szCs w:val="18"/>
              </w:rPr>
              <w:t>44,9%</w:t>
            </w:r>
          </w:p>
        </w:tc>
        <w:tc>
          <w:tcPr>
            <w:tcW w:w="584" w:type="pct"/>
            <w:shd w:val="clear" w:color="auto" w:fill="FF9900" w:themeFill="accent3"/>
            <w:noWrap/>
          </w:tcPr>
          <w:p w14:paraId="75C86608" w14:textId="26B89231" w:rsidR="00E3709A" w:rsidRPr="00B62757" w:rsidRDefault="00E3709A"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B62757">
              <w:rPr>
                <w:rFonts w:cs="Arial"/>
                <w:b/>
                <w:bCs/>
                <w:color w:val="000000"/>
                <w:sz w:val="18"/>
                <w:szCs w:val="18"/>
              </w:rPr>
              <w:t>0,000</w:t>
            </w:r>
          </w:p>
        </w:tc>
        <w:tc>
          <w:tcPr>
            <w:tcW w:w="425" w:type="pct"/>
            <w:shd w:val="clear" w:color="auto" w:fill="FF9900" w:themeFill="accent3"/>
            <w:noWrap/>
          </w:tcPr>
          <w:p w14:paraId="23FF399E" w14:textId="11CD258A" w:rsidR="00E3709A" w:rsidRPr="00B62757" w:rsidRDefault="00E3709A"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B62757">
              <w:rPr>
                <w:rFonts w:cs="Arial"/>
                <w:b/>
                <w:bCs/>
                <w:color w:val="000000"/>
                <w:sz w:val="18"/>
                <w:szCs w:val="18"/>
              </w:rPr>
              <w:t>16,9%</w:t>
            </w:r>
          </w:p>
        </w:tc>
        <w:tc>
          <w:tcPr>
            <w:tcW w:w="584" w:type="pct"/>
            <w:shd w:val="clear" w:color="auto" w:fill="FF9900" w:themeFill="accent3"/>
            <w:noWrap/>
          </w:tcPr>
          <w:p w14:paraId="11522DDB" w14:textId="0625DA68" w:rsidR="00E3709A" w:rsidRPr="00B62757" w:rsidRDefault="00E3709A"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B62757">
              <w:rPr>
                <w:rFonts w:cs="Arial"/>
                <w:b/>
                <w:bCs/>
                <w:color w:val="000000"/>
                <w:sz w:val="18"/>
                <w:szCs w:val="18"/>
              </w:rPr>
              <w:t>0,000</w:t>
            </w:r>
          </w:p>
        </w:tc>
        <w:tc>
          <w:tcPr>
            <w:tcW w:w="425" w:type="pct"/>
            <w:shd w:val="clear" w:color="auto" w:fill="FF9900" w:themeFill="accent3"/>
            <w:noWrap/>
          </w:tcPr>
          <w:p w14:paraId="18B5DAAA" w14:textId="75386EE4" w:rsidR="00E3709A" w:rsidRPr="00B62757" w:rsidRDefault="00E3709A"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B62757">
              <w:rPr>
                <w:rFonts w:cs="Arial"/>
                <w:b/>
                <w:bCs/>
                <w:color w:val="000000"/>
                <w:sz w:val="18"/>
                <w:szCs w:val="18"/>
              </w:rPr>
              <w:t>0,4%</w:t>
            </w:r>
          </w:p>
        </w:tc>
        <w:tc>
          <w:tcPr>
            <w:tcW w:w="584" w:type="pct"/>
            <w:shd w:val="clear" w:color="auto" w:fill="FF9900" w:themeFill="accent3"/>
            <w:noWrap/>
          </w:tcPr>
          <w:p w14:paraId="139276C4" w14:textId="110319FE" w:rsidR="00E3709A" w:rsidRPr="00B62757" w:rsidRDefault="00E3709A"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B62757">
              <w:rPr>
                <w:rFonts w:cs="Arial"/>
                <w:b/>
                <w:bCs/>
                <w:color w:val="000000"/>
                <w:sz w:val="18"/>
                <w:szCs w:val="18"/>
              </w:rPr>
              <w:t>0,000</w:t>
            </w:r>
          </w:p>
        </w:tc>
      </w:tr>
    </w:tbl>
    <w:p w14:paraId="6576C978" w14:textId="1EFF0C34" w:rsidR="00850E6F" w:rsidRPr="00E87D43" w:rsidRDefault="00FC4EC6" w:rsidP="00776233">
      <w:pPr>
        <w:rPr>
          <w:sz w:val="20"/>
          <w:szCs w:val="20"/>
        </w:rPr>
      </w:pPr>
      <w:r w:rsidRPr="00E87D43">
        <w:rPr>
          <w:b/>
          <w:bCs/>
          <w:sz w:val="20"/>
          <w:szCs w:val="20"/>
        </w:rPr>
        <w:t>Źródło</w:t>
      </w:r>
      <w:r w:rsidRPr="00E87D43">
        <w:rPr>
          <w:sz w:val="20"/>
          <w:szCs w:val="20"/>
        </w:rPr>
        <w:t xml:space="preserve">: opracowanie własne na podstawie danych PUP w Krośnie Odrzańskim, OPS w Krośnie Odrzańskim, Urzędu Miasta w Krośnie Odrzańskim. </w:t>
      </w:r>
    </w:p>
    <w:p w14:paraId="79D00C5E" w14:textId="77777777" w:rsidR="00B4311A" w:rsidRPr="00447C1E" w:rsidRDefault="00B4311A" w:rsidP="00FC4EC6">
      <w:pPr>
        <w:pStyle w:val="Podtytu"/>
        <w:spacing w:after="240"/>
        <w:rPr>
          <w:rFonts w:cstheme="majorBidi"/>
        </w:rPr>
      </w:pPr>
      <w:r w:rsidRPr="00447C1E">
        <w:t>UBÓSTWO</w:t>
      </w:r>
    </w:p>
    <w:p w14:paraId="3D7778A5" w14:textId="0244DE77" w:rsidR="00B76CB6" w:rsidRDefault="00B4311A" w:rsidP="00FC4EC6">
      <w:r w:rsidRPr="0037638D">
        <w:t>Występującemu i pogłębiającemu się zjawisku bezrobocia bardzo często współtowarzyszy zjawisko ubóstwa, które opiera się na odniesieniu poziomu zaspokojenia potrzeb osób, rodzin, gospodarstw domowych do poziomu ich zaspokojenia przez innych członków społeczeństwa. Rozumiane jest przede wszystkim jako ograniczenie środków do życia, tym samym skutkujące obniżeniem się poziomu życia poza akceptowa</w:t>
      </w:r>
      <w:r w:rsidR="00F242A8">
        <w:t>l</w:t>
      </w:r>
      <w:r w:rsidRPr="0037638D">
        <w:t xml:space="preserve">ne w kraju zamieszkania minimum. </w:t>
      </w:r>
    </w:p>
    <w:p w14:paraId="4D1FA441" w14:textId="3E0999E2" w:rsidR="00C94139" w:rsidRDefault="00C94139" w:rsidP="00FC4EC6">
      <w:r>
        <w:t xml:space="preserve">Pomoc społeczna na terenie Gminy Krosno Odrzańskie świadczona jest przede wszystkim przez Ośrodek Pomocy Społecznej w Krośnie Odrzańskim. </w:t>
      </w:r>
      <w:r w:rsidR="00EF13C5">
        <w:t xml:space="preserve">Działania podejmowane przez OPS </w:t>
      </w:r>
      <w:r w:rsidRPr="00C94139">
        <w:t>umożliwia</w:t>
      </w:r>
      <w:r w:rsidR="00EF13C5">
        <w:t>ją</w:t>
      </w:r>
      <w:r w:rsidRPr="00C94139">
        <w:t xml:space="preserve"> przezwyciężanie trudnych sytuacji życiowych tym, którzy nie są w stanie sami ich pokonać, wykorzystując własne uprawnienia, zasoby i możliwości. Pomoc społeczna wspiera </w:t>
      </w:r>
      <w:r w:rsidR="00EF13C5">
        <w:t>takich mieszkańców</w:t>
      </w:r>
      <w:r w:rsidRPr="00C94139">
        <w:t xml:space="preserve"> w wysiłkach zmierzających do zaspokojenia niezbędnych potrzeb i umożliwia im życie w warunkach odpowiadających godności człowieka. Zadaniem pomocy społecznej jest także zapobieganie trudnym sytuacjom życiowym przez podejmowanie działań zmierzających do usamodzielnienia osób i rodzin oraz ich integracji ze środowiskiem.</w:t>
      </w:r>
    </w:p>
    <w:p w14:paraId="4220682B" w14:textId="72BB01BD" w:rsidR="00C94139" w:rsidRDefault="00EF13C5" w:rsidP="00EF13C5">
      <w:r>
        <w:t>Pomoc Społeczna świadczona przez OPS w Krośnie Odrzańskim polega w szczególności na przyznawaniu i wypłacaniu świadczeń, pracy socjalnej, prowadzeniu i rozwoju niezbędnej infrastruktury socjalnej, analizie i ocenie zjawisk rodzących zapotrzebowanie na świadczenia z pomocy społecznej, realizacji zadań wynikających z rozeznanych potrzeb społecznych oraz rozwijaniu nowych form pomocy społecznej i samopomocy w ramach zidentyfikowanych potrzeb.</w:t>
      </w:r>
    </w:p>
    <w:p w14:paraId="369768F3" w14:textId="375B8BA2" w:rsidR="00EF13C5" w:rsidRPr="0037638D" w:rsidRDefault="00EF13C5" w:rsidP="00EF13C5">
      <w:r>
        <w:t xml:space="preserve">Pomoc społeczna może być udzielana z powodów m.in. ubóstwa, sieroctwa, bezdomności, bezrobocia, niepełnosprawności, długotrwałej lub ciężkiej choroby, przemocy w rodzinie, alkoholizmu i narkomanii itp. </w:t>
      </w:r>
    </w:p>
    <w:p w14:paraId="1DD3B097" w14:textId="54F41D01" w:rsidR="00EF13C5" w:rsidRDefault="00EF13C5" w:rsidP="00447C1E">
      <w:r>
        <w:lastRenderedPageBreak/>
        <w:t>Porównanie skali problemów społecznych, skutkujących koniecznością zasięgnięcia pomocy społecznej, w różnych jednostkach samorządowych jest możliw</w:t>
      </w:r>
      <w:r w:rsidR="00471CBC">
        <w:t>e</w:t>
      </w:r>
      <w:r>
        <w:t xml:space="preserve"> dzięki zastosowaniu wskaźnika </w:t>
      </w:r>
      <w:r w:rsidR="00EC553F" w:rsidRPr="00676656">
        <w:t>przedstawiającego liczbę beneficjentów środowiskowej pomocy społecznej w</w:t>
      </w:r>
      <w:r w:rsidR="00471CBC">
        <w:t> </w:t>
      </w:r>
      <w:r w:rsidR="00EC553F" w:rsidRPr="00676656">
        <w:t xml:space="preserve">przeliczeniu na 10 tys. </w:t>
      </w:r>
      <w:r w:rsidR="004A240C" w:rsidRPr="00676656">
        <w:t>m</w:t>
      </w:r>
      <w:r w:rsidR="00EC553F" w:rsidRPr="00676656">
        <w:t>ieszkańców</w:t>
      </w:r>
      <w:r w:rsidR="009442C5" w:rsidRPr="00676656">
        <w:t xml:space="preserve">. </w:t>
      </w:r>
      <w:r>
        <w:t xml:space="preserve">W 2021 roku dla Gminy Krosno Odrzańskie wskaźnik ten wyniósł 323 osoby w przeliczeniu na 10 000 ludności, co wskazywało na niższe natężenie korzystających z pomocy społecznej w stosunku do średniej dla województwa lubuskiego oraz powiatu krośnieńskiego, dla których wskaźniki wyniosły odpowiednio </w:t>
      </w:r>
      <w:r w:rsidR="00430F60">
        <w:t xml:space="preserve">427 i 438 osób/ 10 000 ludności. Warto jednak zauważyć, że we wszystkich analizowanych jednostkach wartości wskaźników spadały w ostatnich latach, co prezentuje poniższy wykres. </w:t>
      </w:r>
    </w:p>
    <w:p w14:paraId="18F7E0E3" w14:textId="3752EDF3" w:rsidR="00676656" w:rsidRPr="00676656" w:rsidRDefault="00F242A8" w:rsidP="00BC44AD">
      <w:pPr>
        <w:keepNext/>
        <w:spacing w:after="0" w:line="276" w:lineRule="auto"/>
        <w:jc w:val="center"/>
      </w:pPr>
      <w:r>
        <w:rPr>
          <w:noProof/>
        </w:rPr>
        <w:drawing>
          <wp:inline distT="0" distB="0" distL="0" distR="0" wp14:anchorId="037F5627" wp14:editId="26B9B54E">
            <wp:extent cx="4591050" cy="2588366"/>
            <wp:effectExtent l="0" t="0" r="0" b="2540"/>
            <wp:docPr id="5" name="Wykres 5">
              <a:extLst xmlns:a="http://schemas.openxmlformats.org/drawingml/2006/main">
                <a:ext uri="{FF2B5EF4-FFF2-40B4-BE49-F238E27FC236}">
                  <a16:creationId xmlns:a16="http://schemas.microsoft.com/office/drawing/2014/main" id="{00000000-0008-0000-17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55DA2FF" w14:textId="3BE69B00" w:rsidR="0039363B" w:rsidRPr="004F23E7" w:rsidRDefault="00BC44AD" w:rsidP="00E87D43">
      <w:pPr>
        <w:pStyle w:val="Legenda"/>
        <w:spacing w:after="0"/>
      </w:pPr>
      <w:bookmarkStart w:id="43" w:name="_Toc135825257"/>
      <w:r w:rsidRPr="00676656">
        <w:t xml:space="preserve">Rysunek </w:t>
      </w:r>
      <w:r w:rsidR="00716DF9">
        <w:fldChar w:fldCharType="begin"/>
      </w:r>
      <w:r w:rsidR="00716DF9">
        <w:instrText xml:space="preserve"> SEQ Rysunek \* ARABIC </w:instrText>
      </w:r>
      <w:r w:rsidR="00716DF9">
        <w:fldChar w:fldCharType="separate"/>
      </w:r>
      <w:r w:rsidR="00D84D0D">
        <w:rPr>
          <w:noProof/>
        </w:rPr>
        <w:t>10</w:t>
      </w:r>
      <w:r w:rsidR="00716DF9">
        <w:rPr>
          <w:noProof/>
        </w:rPr>
        <w:fldChar w:fldCharType="end"/>
      </w:r>
      <w:r w:rsidRPr="00676656">
        <w:t xml:space="preserve"> Beneficjenci środowiskowej pomocy społecznej na 10 tys. ludności</w:t>
      </w:r>
      <w:bookmarkEnd w:id="43"/>
      <w:r w:rsidRPr="00676656">
        <w:t xml:space="preserve"> </w:t>
      </w:r>
    </w:p>
    <w:p w14:paraId="7442B25A" w14:textId="77777777" w:rsidR="00664F60" w:rsidRPr="00995A3A" w:rsidRDefault="00B4311A" w:rsidP="00D82C34">
      <w:pPr>
        <w:pStyle w:val="Legenda"/>
      </w:pPr>
      <w:r w:rsidRPr="00995A3A">
        <w:t xml:space="preserve">Źródło: </w:t>
      </w:r>
      <w:r w:rsidRPr="00995A3A">
        <w:rPr>
          <w:b w:val="0"/>
          <w:bCs w:val="0"/>
        </w:rPr>
        <w:t>opracowanie własne na podstawie danych GUS.</w:t>
      </w:r>
    </w:p>
    <w:p w14:paraId="2B9F2FFE" w14:textId="2EDB8C38" w:rsidR="00430F60" w:rsidRDefault="00EF13C5" w:rsidP="00447C1E">
      <w:r w:rsidRPr="003E7804">
        <w:t>W 202</w:t>
      </w:r>
      <w:r w:rsidR="00430F60">
        <w:t>2</w:t>
      </w:r>
      <w:r w:rsidRPr="003E7804">
        <w:t xml:space="preserve"> roku </w:t>
      </w:r>
      <w:r w:rsidR="00430F60">
        <w:t xml:space="preserve">pomocą OPS w Krośnie Odrzańskim objętych było łącznie 331 osób, zatem mniej niż rok wcześniej, co tylko potwierdza trend spadkowy wskazujący na zmniejszanie się liczby mieszkańców korzystających z pomocy społecznej. Spośród osób, które w 2022 roku korzystały z pomocy społecznej, 212 mieszka w Krośnie Odrzańskim, a 119 na obszarze wiejskim Gminy. </w:t>
      </w:r>
    </w:p>
    <w:p w14:paraId="3DC11CDC" w14:textId="77777777" w:rsidR="00B4311A" w:rsidRPr="000B795B" w:rsidRDefault="006B1391" w:rsidP="00430F60">
      <w:r w:rsidRPr="000B795B">
        <w:t xml:space="preserve">W poszczególnych </w:t>
      </w:r>
      <w:r w:rsidR="00B4311A" w:rsidRPr="000B795B">
        <w:t xml:space="preserve">jednostkach analitycznych </w:t>
      </w:r>
      <w:r w:rsidRPr="000B795B">
        <w:t xml:space="preserve">zjawisko ubóstwa </w:t>
      </w:r>
      <w:r w:rsidR="00B4311A" w:rsidRPr="000B795B">
        <w:t>zbadano na podstawie wskaźników:</w:t>
      </w:r>
    </w:p>
    <w:p w14:paraId="3D788349" w14:textId="2A18D8D4" w:rsidR="00430F60" w:rsidRPr="00447C1E" w:rsidRDefault="00430F60" w:rsidP="00CB4E9B">
      <w:pPr>
        <w:pStyle w:val="Akapitzlist"/>
        <w:numPr>
          <w:ilvl w:val="0"/>
          <w:numId w:val="15"/>
        </w:numPr>
        <w:spacing w:after="0" w:line="276" w:lineRule="auto"/>
        <w:rPr>
          <w:rFonts w:cs="Arial"/>
          <w:szCs w:val="24"/>
        </w:rPr>
      </w:pPr>
      <w:r w:rsidRPr="00447C1E">
        <w:rPr>
          <w:rFonts w:cs="Arial"/>
          <w:szCs w:val="24"/>
        </w:rPr>
        <w:t>odsetek osób korzystających z pomocy społecznej z tytułu ubóstwa w ogólnej liczbie mieszkańców,</w:t>
      </w:r>
    </w:p>
    <w:p w14:paraId="535169C0" w14:textId="649482DB" w:rsidR="00430F60" w:rsidRPr="00447C1E" w:rsidRDefault="00430F60" w:rsidP="00CB4E9B">
      <w:pPr>
        <w:pStyle w:val="Akapitzlist"/>
        <w:numPr>
          <w:ilvl w:val="0"/>
          <w:numId w:val="15"/>
        </w:numPr>
        <w:spacing w:after="0" w:line="276" w:lineRule="auto"/>
        <w:rPr>
          <w:rFonts w:cs="Arial"/>
          <w:szCs w:val="24"/>
        </w:rPr>
      </w:pPr>
      <w:r w:rsidRPr="00447C1E">
        <w:rPr>
          <w:rFonts w:cs="Arial"/>
          <w:szCs w:val="24"/>
        </w:rPr>
        <w:t>kwota wypłaconych zasiłków w przeliczeniu na 100 mieszkańców,</w:t>
      </w:r>
    </w:p>
    <w:p w14:paraId="0B0B192F" w14:textId="6B7FA426" w:rsidR="00430F60" w:rsidRPr="00447C1E" w:rsidRDefault="00430F60" w:rsidP="00CB4E9B">
      <w:pPr>
        <w:pStyle w:val="Akapitzlist"/>
        <w:numPr>
          <w:ilvl w:val="0"/>
          <w:numId w:val="15"/>
        </w:numPr>
        <w:spacing w:line="276" w:lineRule="auto"/>
        <w:rPr>
          <w:rFonts w:cs="Arial"/>
          <w:szCs w:val="24"/>
        </w:rPr>
      </w:pPr>
      <w:r w:rsidRPr="00447C1E">
        <w:rPr>
          <w:rFonts w:cs="Arial"/>
          <w:szCs w:val="24"/>
        </w:rPr>
        <w:t>liczba uczniów korzystających z posiłków finansowanych przez OPS w przeliczeniu na 100 uczniów.</w:t>
      </w:r>
    </w:p>
    <w:p w14:paraId="66BE5696" w14:textId="20243D65" w:rsidR="00430F60" w:rsidRDefault="004D6F81" w:rsidP="004D6F81">
      <w:r>
        <w:t>Największym nagromadzeniem osób korzystających z pomocy społecznej z tytułu ubóstwa w</w:t>
      </w:r>
      <w:r w:rsidR="00B35836">
        <w:t> </w:t>
      </w:r>
      <w:r>
        <w:t>ogólnej liczbie mieszkańców charakteryzowała się jednostka analityczna Krosno Odrzańskie 4 (</w:t>
      </w:r>
      <w:r w:rsidR="0086560A">
        <w:t>2,7%</w:t>
      </w:r>
      <w:r>
        <w:t>).</w:t>
      </w:r>
      <w:r w:rsidR="0086560A">
        <w:t xml:space="preserve"> Negatywnie w zakresie natężenia poziomu ubóstwa mierzonego niniejszym wskaźnikiem</w:t>
      </w:r>
      <w:r>
        <w:t xml:space="preserve"> </w:t>
      </w:r>
      <w:r w:rsidR="0086560A">
        <w:t>odznaczają się również jednostki analityczne</w:t>
      </w:r>
      <w:r w:rsidR="00D43AAD">
        <w:t xml:space="preserve"> Czarnowo, Wężyska, Stary Raduszec i Marcinowice. </w:t>
      </w:r>
      <w:r w:rsidR="00B35836">
        <w:t xml:space="preserve">Średni wskaźnik dla całej Gminy wynosił natomiast 1,1%. </w:t>
      </w:r>
    </w:p>
    <w:p w14:paraId="547CD223" w14:textId="4660DAE3" w:rsidR="0067202D" w:rsidRDefault="00D43AAD" w:rsidP="004D6F81">
      <w:r>
        <w:lastRenderedPageBreak/>
        <w:t>Nieco inaczej kształtuje się inny wskaźnik obrazujący poziom ubóstwa w jednostkach analitycznych, mianowicie kwota wypłaconych zasiłków w przeliczeniu na 100 mieszkańców. Najwyższ</w:t>
      </w:r>
      <w:r w:rsidR="0067202D">
        <w:t>y</w:t>
      </w:r>
      <w:r>
        <w:t xml:space="preserve"> wskaźnik zanotowano w jednostce Wężyska</w:t>
      </w:r>
      <w:r w:rsidR="0067202D">
        <w:t xml:space="preserve">. Zdecydowanie negatywnie na tle średniej dla całej Gminy wypadają jednostki Marcinowice, Nowy Raduszec, Sarbia oraz Strumienno. Spośród jednostek analitycznych wyznaczonych w Krośnie Odrzańskim, największą kwotą wypłaconych zasiłków w przeliczeniu na 100 mieszkańców odznacza się jednostka Krosno Odrzańskie 4. </w:t>
      </w:r>
      <w:r w:rsidR="00B35836">
        <w:t xml:space="preserve">W całej Gminie Krosno Odrzańskie w 2022 r., średnio wypłacono 8 739,60 zł/100 mieszkańców. </w:t>
      </w:r>
    </w:p>
    <w:p w14:paraId="22D030DE" w14:textId="72108CAA" w:rsidR="00073D99" w:rsidRPr="00073D99" w:rsidRDefault="0067202D" w:rsidP="00447C1E">
      <w:r w:rsidRPr="00073D99">
        <w:t>O poziomie ubóstwa wśród rodzin pośrednio świadczy również odsetek uczniów korzystających z posiłków finansowanych przez OPS. Najwięcej uczniów korzystających z</w:t>
      </w:r>
      <w:r w:rsidR="00B35836">
        <w:t> </w:t>
      </w:r>
      <w:r w:rsidRPr="00073D99">
        <w:t xml:space="preserve">posiłków, bo aż 9,09% (niemal co dziesiąty uczeń), stwierdzono w jednostce analitycznej Strumienno. Bardzo duży odsetek zanotowano również w jednostkach Krosno Odrzańskie 4 (7,79%), Czarnowo (7,5%), a także Krosno Odrzańskie 3 (5,66%). </w:t>
      </w:r>
      <w:r w:rsidR="00B35836">
        <w:t xml:space="preserve">Średnia gminna w tym zakresie to 1,77/100 uczniów. </w:t>
      </w:r>
    </w:p>
    <w:p w14:paraId="6C25E7B4" w14:textId="60A946F1" w:rsidR="00073D99" w:rsidRPr="00073D99" w:rsidRDefault="00073D99" w:rsidP="00447C1E">
      <w:r w:rsidRPr="00073D99">
        <w:t xml:space="preserve">Szczegółowa analiza wskaźników obrazujących poziom ubóstwa w poszczególnych jednostkach analitycznych przedstawiona jest w poniższej tabeli. </w:t>
      </w:r>
    </w:p>
    <w:p w14:paraId="796F3974" w14:textId="54FECBCE" w:rsidR="00073D99" w:rsidRDefault="00073D99" w:rsidP="00073D99">
      <w:pPr>
        <w:pStyle w:val="Legenda"/>
        <w:keepNext/>
      </w:pPr>
      <w:bookmarkStart w:id="44" w:name="_Toc135825268"/>
      <w:r>
        <w:t xml:space="preserve">Tabela </w:t>
      </w:r>
      <w:r w:rsidR="00716DF9">
        <w:fldChar w:fldCharType="begin"/>
      </w:r>
      <w:r w:rsidR="00716DF9">
        <w:instrText xml:space="preserve"> SEQ Tabela \* ARABIC </w:instrText>
      </w:r>
      <w:r w:rsidR="00716DF9">
        <w:fldChar w:fldCharType="separate"/>
      </w:r>
      <w:r w:rsidR="00D84D0D">
        <w:rPr>
          <w:noProof/>
        </w:rPr>
        <w:t>6</w:t>
      </w:r>
      <w:r w:rsidR="00716DF9">
        <w:rPr>
          <w:noProof/>
        </w:rPr>
        <w:fldChar w:fldCharType="end"/>
      </w:r>
      <w:r>
        <w:t xml:space="preserve"> </w:t>
      </w:r>
      <w:r w:rsidRPr="009226AB">
        <w:t>Analiza wskaźnikowa sfery społecznej w obszarze ubóstwa</w:t>
      </w:r>
      <w:bookmarkEnd w:id="44"/>
    </w:p>
    <w:tbl>
      <w:tblPr>
        <w:tblStyle w:val="krosno"/>
        <w:tblW w:w="0" w:type="auto"/>
        <w:tblLook w:val="04A0" w:firstRow="1" w:lastRow="0" w:firstColumn="1" w:lastColumn="0" w:noHBand="0" w:noVBand="1"/>
      </w:tblPr>
      <w:tblGrid>
        <w:gridCol w:w="2018"/>
        <w:gridCol w:w="972"/>
        <w:gridCol w:w="1362"/>
        <w:gridCol w:w="1031"/>
        <w:gridCol w:w="1345"/>
        <w:gridCol w:w="972"/>
        <w:gridCol w:w="1362"/>
      </w:tblGrid>
      <w:tr w:rsidR="00073D99" w:rsidRPr="008E6A23" w14:paraId="584568A2" w14:textId="77777777" w:rsidTr="00C02CA3">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595AFE60" w14:textId="77777777" w:rsidR="00073D99" w:rsidRPr="008E6A23" w:rsidRDefault="00073D99" w:rsidP="00C02CA3">
            <w:pPr>
              <w:spacing w:after="0"/>
              <w:jc w:val="center"/>
              <w:rPr>
                <w:rFonts w:eastAsia="Times New Roman" w:cs="Arial"/>
                <w:b w:val="0"/>
                <w:bCs/>
                <w:color w:val="000000"/>
                <w:sz w:val="18"/>
                <w:szCs w:val="18"/>
                <w:lang w:eastAsia="pl-PL"/>
              </w:rPr>
            </w:pPr>
            <w:r w:rsidRPr="008E6A23">
              <w:rPr>
                <w:rFonts w:eastAsia="Times New Roman" w:cs="Arial"/>
                <w:bCs/>
                <w:color w:val="000000"/>
                <w:sz w:val="18"/>
                <w:szCs w:val="18"/>
                <w:lang w:eastAsia="pl-PL"/>
              </w:rPr>
              <w:t>Jednostka analityczna</w:t>
            </w:r>
          </w:p>
        </w:tc>
        <w:tc>
          <w:tcPr>
            <w:tcW w:w="0" w:type="auto"/>
            <w:gridSpan w:val="6"/>
            <w:noWrap/>
            <w:hideMark/>
          </w:tcPr>
          <w:p w14:paraId="12DD8BB5" w14:textId="77777777" w:rsidR="00073D99" w:rsidRPr="008E6A23" w:rsidRDefault="00073D99" w:rsidP="00C02CA3">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000000"/>
                <w:sz w:val="18"/>
                <w:szCs w:val="18"/>
                <w:lang w:eastAsia="pl-PL"/>
              </w:rPr>
            </w:pPr>
            <w:r w:rsidRPr="008E6A23">
              <w:rPr>
                <w:rFonts w:eastAsia="Times New Roman" w:cs="Arial"/>
                <w:bCs/>
                <w:color w:val="000000"/>
                <w:sz w:val="18"/>
                <w:szCs w:val="18"/>
                <w:lang w:eastAsia="pl-PL"/>
              </w:rPr>
              <w:t>UBÓSTWO</w:t>
            </w:r>
          </w:p>
        </w:tc>
      </w:tr>
      <w:tr w:rsidR="00073D99" w:rsidRPr="008E6A23" w14:paraId="6C768EA6" w14:textId="77777777" w:rsidTr="00C02CA3">
        <w:trPr>
          <w:cnfStyle w:val="000000100000" w:firstRow="0" w:lastRow="0" w:firstColumn="0" w:lastColumn="0" w:oddVBand="0" w:evenVBand="0" w:oddHBand="1" w:evenHBand="0" w:firstRowFirstColumn="0" w:firstRowLastColumn="0" w:lastRowFirstColumn="0" w:lastRowLastColumn="0"/>
          <w:trHeight w:val="937"/>
        </w:trPr>
        <w:tc>
          <w:tcPr>
            <w:cnfStyle w:val="001000000000" w:firstRow="0" w:lastRow="0" w:firstColumn="1" w:lastColumn="0" w:oddVBand="0" w:evenVBand="0" w:oddHBand="0" w:evenHBand="0" w:firstRowFirstColumn="0" w:firstRowLastColumn="0" w:lastRowFirstColumn="0" w:lastRowLastColumn="0"/>
            <w:tcW w:w="0" w:type="auto"/>
            <w:vMerge/>
            <w:hideMark/>
          </w:tcPr>
          <w:p w14:paraId="79CBEC6F" w14:textId="77777777" w:rsidR="00073D99" w:rsidRPr="008E6A23" w:rsidRDefault="00073D99" w:rsidP="00C02CA3">
            <w:pPr>
              <w:spacing w:after="0"/>
              <w:jc w:val="center"/>
              <w:rPr>
                <w:rFonts w:eastAsia="Times New Roman" w:cs="Arial"/>
                <w:b w:val="0"/>
                <w:bCs/>
                <w:color w:val="000000"/>
                <w:sz w:val="18"/>
                <w:szCs w:val="18"/>
                <w:lang w:eastAsia="pl-PL"/>
              </w:rPr>
            </w:pPr>
          </w:p>
        </w:tc>
        <w:tc>
          <w:tcPr>
            <w:tcW w:w="0" w:type="auto"/>
            <w:gridSpan w:val="2"/>
            <w:shd w:val="clear" w:color="auto" w:fill="FF9900" w:themeFill="accent3"/>
            <w:hideMark/>
          </w:tcPr>
          <w:p w14:paraId="1F3A5982"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pl-PL"/>
              </w:rPr>
            </w:pPr>
            <w:r w:rsidRPr="008E6A23">
              <w:rPr>
                <w:rFonts w:eastAsia="Times New Roman" w:cs="Arial"/>
                <w:b/>
                <w:bCs/>
                <w:color w:val="000000"/>
                <w:sz w:val="18"/>
                <w:szCs w:val="18"/>
                <w:lang w:eastAsia="pl-PL"/>
              </w:rPr>
              <w:t>Odsetek osób korzystających z pomocy społecznej z tytułu ubóstwa w ogólnej liczbie mieszkańców</w:t>
            </w:r>
          </w:p>
        </w:tc>
        <w:tc>
          <w:tcPr>
            <w:tcW w:w="0" w:type="auto"/>
            <w:gridSpan w:val="2"/>
            <w:shd w:val="clear" w:color="auto" w:fill="FF9900" w:themeFill="accent3"/>
            <w:hideMark/>
          </w:tcPr>
          <w:p w14:paraId="1C889B62"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pl-PL"/>
              </w:rPr>
            </w:pPr>
            <w:r w:rsidRPr="008E6A23">
              <w:rPr>
                <w:rFonts w:eastAsia="Times New Roman" w:cs="Arial"/>
                <w:b/>
                <w:bCs/>
                <w:color w:val="000000"/>
                <w:sz w:val="18"/>
                <w:szCs w:val="18"/>
                <w:lang w:eastAsia="pl-PL"/>
              </w:rPr>
              <w:t>Kwota wypłaconych zasiłków w przeliczeniu na 100 mieszkańców</w:t>
            </w:r>
          </w:p>
        </w:tc>
        <w:tc>
          <w:tcPr>
            <w:tcW w:w="0" w:type="auto"/>
            <w:gridSpan w:val="2"/>
            <w:shd w:val="clear" w:color="auto" w:fill="FF9900" w:themeFill="accent3"/>
            <w:hideMark/>
          </w:tcPr>
          <w:p w14:paraId="3FBDB932"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pl-PL"/>
              </w:rPr>
            </w:pPr>
            <w:r w:rsidRPr="008E6A23">
              <w:rPr>
                <w:rFonts w:eastAsia="Times New Roman" w:cs="Arial"/>
                <w:b/>
                <w:bCs/>
                <w:color w:val="000000"/>
                <w:sz w:val="18"/>
                <w:szCs w:val="18"/>
                <w:lang w:eastAsia="pl-PL"/>
              </w:rPr>
              <w:t>Liczba uczniów korzystających z posiłków finansowanych przez OPS w przeliczeniu na 100 uczniów</w:t>
            </w:r>
          </w:p>
        </w:tc>
      </w:tr>
      <w:tr w:rsidR="00073D99" w:rsidRPr="008E6A23" w14:paraId="67E7099A" w14:textId="77777777" w:rsidTr="00C02CA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vMerge/>
            <w:hideMark/>
          </w:tcPr>
          <w:p w14:paraId="1B4B6E31" w14:textId="77777777" w:rsidR="00073D99" w:rsidRPr="008E6A23" w:rsidRDefault="00073D99" w:rsidP="00C02CA3">
            <w:pPr>
              <w:spacing w:after="0"/>
              <w:jc w:val="center"/>
              <w:rPr>
                <w:rFonts w:eastAsia="Times New Roman" w:cs="Arial"/>
                <w:b w:val="0"/>
                <w:bCs/>
                <w:color w:val="000000"/>
                <w:sz w:val="18"/>
                <w:szCs w:val="18"/>
                <w:lang w:eastAsia="pl-PL"/>
              </w:rPr>
            </w:pPr>
          </w:p>
        </w:tc>
        <w:tc>
          <w:tcPr>
            <w:tcW w:w="0" w:type="auto"/>
            <w:shd w:val="clear" w:color="auto" w:fill="FF9900" w:themeFill="accent3"/>
            <w:noWrap/>
            <w:hideMark/>
          </w:tcPr>
          <w:p w14:paraId="37CF1941"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wskaźnik</w:t>
            </w:r>
          </w:p>
        </w:tc>
        <w:tc>
          <w:tcPr>
            <w:tcW w:w="0" w:type="auto"/>
            <w:shd w:val="clear" w:color="auto" w:fill="FF9900" w:themeFill="accent3"/>
            <w:noWrap/>
            <w:hideMark/>
          </w:tcPr>
          <w:p w14:paraId="1F08A915"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standaryzacja</w:t>
            </w:r>
          </w:p>
        </w:tc>
        <w:tc>
          <w:tcPr>
            <w:tcW w:w="0" w:type="auto"/>
            <w:shd w:val="clear" w:color="auto" w:fill="FF9900" w:themeFill="accent3"/>
            <w:noWrap/>
            <w:hideMark/>
          </w:tcPr>
          <w:p w14:paraId="2A4B55A2"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wskaźnik</w:t>
            </w:r>
          </w:p>
        </w:tc>
        <w:tc>
          <w:tcPr>
            <w:tcW w:w="0" w:type="auto"/>
            <w:shd w:val="clear" w:color="auto" w:fill="FF9900" w:themeFill="accent3"/>
            <w:noWrap/>
            <w:hideMark/>
          </w:tcPr>
          <w:p w14:paraId="2720FAE0"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standaryzacja</w:t>
            </w:r>
          </w:p>
        </w:tc>
        <w:tc>
          <w:tcPr>
            <w:tcW w:w="0" w:type="auto"/>
            <w:shd w:val="clear" w:color="auto" w:fill="FF9900" w:themeFill="accent3"/>
            <w:noWrap/>
            <w:hideMark/>
          </w:tcPr>
          <w:p w14:paraId="374520BE"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wskaźnik</w:t>
            </w:r>
          </w:p>
        </w:tc>
        <w:tc>
          <w:tcPr>
            <w:tcW w:w="0" w:type="auto"/>
            <w:shd w:val="clear" w:color="auto" w:fill="FF9900" w:themeFill="accent3"/>
            <w:noWrap/>
            <w:hideMark/>
          </w:tcPr>
          <w:p w14:paraId="7205E9CB"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standaryzacja</w:t>
            </w:r>
          </w:p>
        </w:tc>
      </w:tr>
      <w:tr w:rsidR="00073D99" w:rsidRPr="008E6A23" w14:paraId="05A429FD" w14:textId="77777777" w:rsidTr="00C02C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256858B3" w14:textId="77777777" w:rsidR="00073D99" w:rsidRPr="008E6A23" w:rsidRDefault="00073D99" w:rsidP="00C02CA3">
            <w:pPr>
              <w:spacing w:after="0"/>
              <w:jc w:val="center"/>
              <w:rPr>
                <w:rFonts w:eastAsia="Times New Roman" w:cs="Arial"/>
                <w:color w:val="000000"/>
                <w:sz w:val="18"/>
                <w:szCs w:val="18"/>
                <w:lang w:eastAsia="pl-PL"/>
              </w:rPr>
            </w:pPr>
            <w:r w:rsidRPr="008E6A23">
              <w:rPr>
                <w:rFonts w:eastAsia="Times New Roman" w:cs="Arial"/>
                <w:color w:val="000000"/>
                <w:sz w:val="18"/>
                <w:szCs w:val="18"/>
                <w:lang w:eastAsia="pl-PL"/>
              </w:rPr>
              <w:t>Krosno Odrzańskie 1</w:t>
            </w:r>
          </w:p>
        </w:tc>
        <w:tc>
          <w:tcPr>
            <w:tcW w:w="0" w:type="auto"/>
            <w:noWrap/>
            <w:hideMark/>
          </w:tcPr>
          <w:p w14:paraId="2F1F9941"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0,7%</w:t>
            </w:r>
          </w:p>
        </w:tc>
        <w:tc>
          <w:tcPr>
            <w:tcW w:w="0" w:type="auto"/>
            <w:noWrap/>
            <w:hideMark/>
          </w:tcPr>
          <w:p w14:paraId="6A471E5D"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0,548</w:t>
            </w:r>
          </w:p>
        </w:tc>
        <w:tc>
          <w:tcPr>
            <w:tcW w:w="0" w:type="auto"/>
            <w:noWrap/>
            <w:hideMark/>
          </w:tcPr>
          <w:p w14:paraId="4564C820"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4 688,27</w:t>
            </w:r>
          </w:p>
        </w:tc>
        <w:tc>
          <w:tcPr>
            <w:tcW w:w="0" w:type="auto"/>
            <w:noWrap/>
            <w:hideMark/>
          </w:tcPr>
          <w:p w14:paraId="465E5482"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0,644</w:t>
            </w:r>
          </w:p>
        </w:tc>
        <w:tc>
          <w:tcPr>
            <w:tcW w:w="0" w:type="auto"/>
            <w:noWrap/>
            <w:hideMark/>
          </w:tcPr>
          <w:p w14:paraId="2BDCD3BF"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0,58</w:t>
            </w:r>
          </w:p>
        </w:tc>
        <w:tc>
          <w:tcPr>
            <w:tcW w:w="0" w:type="auto"/>
            <w:noWrap/>
            <w:hideMark/>
          </w:tcPr>
          <w:p w14:paraId="51B41C07"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0,402</w:t>
            </w:r>
          </w:p>
        </w:tc>
      </w:tr>
      <w:tr w:rsidR="00073D99" w:rsidRPr="008E6A23" w14:paraId="2CB666C8" w14:textId="77777777" w:rsidTr="00C02CA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05EB828A" w14:textId="77777777" w:rsidR="00073D99" w:rsidRPr="008E6A23" w:rsidRDefault="00073D99" w:rsidP="00C02CA3">
            <w:pPr>
              <w:spacing w:after="0"/>
              <w:jc w:val="center"/>
              <w:rPr>
                <w:rFonts w:eastAsia="Times New Roman" w:cs="Arial"/>
                <w:color w:val="000000"/>
                <w:sz w:val="18"/>
                <w:szCs w:val="18"/>
                <w:lang w:eastAsia="pl-PL"/>
              </w:rPr>
            </w:pPr>
            <w:r w:rsidRPr="008E6A23">
              <w:rPr>
                <w:rFonts w:eastAsia="Times New Roman" w:cs="Arial"/>
                <w:color w:val="000000"/>
                <w:sz w:val="18"/>
                <w:szCs w:val="18"/>
                <w:lang w:eastAsia="pl-PL"/>
              </w:rPr>
              <w:t>Krosno Odrzańskie 2</w:t>
            </w:r>
          </w:p>
        </w:tc>
        <w:tc>
          <w:tcPr>
            <w:tcW w:w="0" w:type="auto"/>
            <w:noWrap/>
            <w:hideMark/>
          </w:tcPr>
          <w:p w14:paraId="36FBA161"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0,5%</w:t>
            </w:r>
          </w:p>
        </w:tc>
        <w:tc>
          <w:tcPr>
            <w:tcW w:w="0" w:type="auto"/>
            <w:noWrap/>
            <w:hideMark/>
          </w:tcPr>
          <w:p w14:paraId="6E6AD762"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0,725</w:t>
            </w:r>
          </w:p>
        </w:tc>
        <w:tc>
          <w:tcPr>
            <w:tcW w:w="0" w:type="auto"/>
            <w:noWrap/>
            <w:hideMark/>
          </w:tcPr>
          <w:p w14:paraId="13D5BFF1"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3 937,96</w:t>
            </w:r>
          </w:p>
        </w:tc>
        <w:tc>
          <w:tcPr>
            <w:tcW w:w="0" w:type="auto"/>
            <w:noWrap/>
            <w:hideMark/>
          </w:tcPr>
          <w:p w14:paraId="0A31456A"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0,764</w:t>
            </w:r>
          </w:p>
        </w:tc>
        <w:tc>
          <w:tcPr>
            <w:tcW w:w="0" w:type="auto"/>
            <w:noWrap/>
            <w:hideMark/>
          </w:tcPr>
          <w:p w14:paraId="1F40A437"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2,07</w:t>
            </w:r>
          </w:p>
        </w:tc>
        <w:tc>
          <w:tcPr>
            <w:tcW w:w="0" w:type="auto"/>
            <w:noWrap/>
            <w:hideMark/>
          </w:tcPr>
          <w:p w14:paraId="0DE88802"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-0,100</w:t>
            </w:r>
          </w:p>
        </w:tc>
      </w:tr>
      <w:tr w:rsidR="00073D99" w:rsidRPr="008E6A23" w14:paraId="3CA9A4C8" w14:textId="77777777" w:rsidTr="00C02C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6C91C704" w14:textId="77777777" w:rsidR="00073D99" w:rsidRPr="008E6A23" w:rsidRDefault="00073D99" w:rsidP="00C02CA3">
            <w:pPr>
              <w:spacing w:after="0"/>
              <w:jc w:val="center"/>
              <w:rPr>
                <w:rFonts w:eastAsia="Times New Roman" w:cs="Arial"/>
                <w:color w:val="000000"/>
                <w:sz w:val="18"/>
                <w:szCs w:val="18"/>
                <w:lang w:eastAsia="pl-PL"/>
              </w:rPr>
            </w:pPr>
            <w:r w:rsidRPr="008E6A23">
              <w:rPr>
                <w:rFonts w:eastAsia="Times New Roman" w:cs="Arial"/>
                <w:color w:val="000000"/>
                <w:sz w:val="18"/>
                <w:szCs w:val="18"/>
                <w:lang w:eastAsia="pl-PL"/>
              </w:rPr>
              <w:t>Krosno Odrzańskie 3</w:t>
            </w:r>
          </w:p>
        </w:tc>
        <w:tc>
          <w:tcPr>
            <w:tcW w:w="0" w:type="auto"/>
            <w:noWrap/>
            <w:hideMark/>
          </w:tcPr>
          <w:p w14:paraId="2F8CE5C8"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0,4%</w:t>
            </w:r>
          </w:p>
        </w:tc>
        <w:tc>
          <w:tcPr>
            <w:tcW w:w="0" w:type="auto"/>
            <w:noWrap/>
            <w:hideMark/>
          </w:tcPr>
          <w:p w14:paraId="4B57F0EA"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0,859</w:t>
            </w:r>
          </w:p>
        </w:tc>
        <w:tc>
          <w:tcPr>
            <w:tcW w:w="0" w:type="auto"/>
            <w:noWrap/>
            <w:hideMark/>
          </w:tcPr>
          <w:p w14:paraId="07C210E3"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7 056,68</w:t>
            </w:r>
          </w:p>
        </w:tc>
        <w:tc>
          <w:tcPr>
            <w:tcW w:w="0" w:type="auto"/>
            <w:noWrap/>
            <w:hideMark/>
          </w:tcPr>
          <w:p w14:paraId="3B0E79B4"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0,268</w:t>
            </w:r>
          </w:p>
        </w:tc>
        <w:tc>
          <w:tcPr>
            <w:tcW w:w="0" w:type="auto"/>
            <w:noWrap/>
            <w:hideMark/>
          </w:tcPr>
          <w:p w14:paraId="355FD2CC"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5,66</w:t>
            </w:r>
          </w:p>
        </w:tc>
        <w:tc>
          <w:tcPr>
            <w:tcW w:w="0" w:type="auto"/>
            <w:noWrap/>
            <w:hideMark/>
          </w:tcPr>
          <w:p w14:paraId="38269EDF"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-1,319</w:t>
            </w:r>
          </w:p>
        </w:tc>
      </w:tr>
      <w:tr w:rsidR="00073D99" w:rsidRPr="008E6A23" w14:paraId="534C71FA" w14:textId="77777777" w:rsidTr="00C02CA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53236957" w14:textId="77777777" w:rsidR="00073D99" w:rsidRPr="008E6A23" w:rsidRDefault="00073D99" w:rsidP="00C02CA3">
            <w:pPr>
              <w:spacing w:after="0"/>
              <w:jc w:val="center"/>
              <w:rPr>
                <w:rFonts w:eastAsia="Times New Roman" w:cs="Arial"/>
                <w:color w:val="000000"/>
                <w:sz w:val="18"/>
                <w:szCs w:val="18"/>
                <w:lang w:eastAsia="pl-PL"/>
              </w:rPr>
            </w:pPr>
            <w:r w:rsidRPr="008E6A23">
              <w:rPr>
                <w:rFonts w:eastAsia="Times New Roman" w:cs="Arial"/>
                <w:color w:val="000000"/>
                <w:sz w:val="18"/>
                <w:szCs w:val="18"/>
                <w:lang w:eastAsia="pl-PL"/>
              </w:rPr>
              <w:t>Krosno Odrzańskie 4</w:t>
            </w:r>
          </w:p>
        </w:tc>
        <w:tc>
          <w:tcPr>
            <w:tcW w:w="0" w:type="auto"/>
            <w:noWrap/>
            <w:hideMark/>
          </w:tcPr>
          <w:p w14:paraId="108D22E6"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2,7%</w:t>
            </w:r>
          </w:p>
        </w:tc>
        <w:tc>
          <w:tcPr>
            <w:tcW w:w="0" w:type="auto"/>
            <w:noWrap/>
            <w:hideMark/>
          </w:tcPr>
          <w:p w14:paraId="11808170"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-1,828</w:t>
            </w:r>
          </w:p>
        </w:tc>
        <w:tc>
          <w:tcPr>
            <w:tcW w:w="0" w:type="auto"/>
            <w:noWrap/>
            <w:hideMark/>
          </w:tcPr>
          <w:p w14:paraId="09F25BCA"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10 882,84</w:t>
            </w:r>
          </w:p>
        </w:tc>
        <w:tc>
          <w:tcPr>
            <w:tcW w:w="0" w:type="auto"/>
            <w:noWrap/>
            <w:hideMark/>
          </w:tcPr>
          <w:p w14:paraId="31B80D68"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-0,341</w:t>
            </w:r>
          </w:p>
        </w:tc>
        <w:tc>
          <w:tcPr>
            <w:tcW w:w="0" w:type="auto"/>
            <w:noWrap/>
            <w:hideMark/>
          </w:tcPr>
          <w:p w14:paraId="7CE70B05"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7,79</w:t>
            </w:r>
          </w:p>
        </w:tc>
        <w:tc>
          <w:tcPr>
            <w:tcW w:w="0" w:type="auto"/>
            <w:noWrap/>
            <w:hideMark/>
          </w:tcPr>
          <w:p w14:paraId="469EC084"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-2,042</w:t>
            </w:r>
          </w:p>
        </w:tc>
      </w:tr>
      <w:tr w:rsidR="00073D99" w:rsidRPr="008E6A23" w14:paraId="668C716C" w14:textId="77777777" w:rsidTr="00C02C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36BD5E7C" w14:textId="77777777" w:rsidR="00073D99" w:rsidRPr="008E6A23" w:rsidRDefault="00073D99" w:rsidP="00C02CA3">
            <w:pPr>
              <w:spacing w:after="0"/>
              <w:jc w:val="center"/>
              <w:rPr>
                <w:rFonts w:eastAsia="Times New Roman" w:cs="Arial"/>
                <w:color w:val="000000"/>
                <w:sz w:val="18"/>
                <w:szCs w:val="18"/>
                <w:lang w:eastAsia="pl-PL"/>
              </w:rPr>
            </w:pPr>
            <w:r w:rsidRPr="008E6A23">
              <w:rPr>
                <w:rFonts w:eastAsia="Times New Roman" w:cs="Arial"/>
                <w:color w:val="000000"/>
                <w:sz w:val="18"/>
                <w:szCs w:val="18"/>
                <w:lang w:eastAsia="pl-PL"/>
              </w:rPr>
              <w:t>Bielów</w:t>
            </w:r>
          </w:p>
        </w:tc>
        <w:tc>
          <w:tcPr>
            <w:tcW w:w="0" w:type="auto"/>
            <w:noWrap/>
            <w:hideMark/>
          </w:tcPr>
          <w:p w14:paraId="19DE8CA5"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1,3%</w:t>
            </w:r>
          </w:p>
        </w:tc>
        <w:tc>
          <w:tcPr>
            <w:tcW w:w="0" w:type="auto"/>
            <w:noWrap/>
            <w:hideMark/>
          </w:tcPr>
          <w:p w14:paraId="09C6685E"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-0,171</w:t>
            </w:r>
          </w:p>
        </w:tc>
        <w:tc>
          <w:tcPr>
            <w:tcW w:w="0" w:type="auto"/>
            <w:noWrap/>
            <w:hideMark/>
          </w:tcPr>
          <w:p w14:paraId="1B9E8A22"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6 137,54</w:t>
            </w:r>
          </w:p>
        </w:tc>
        <w:tc>
          <w:tcPr>
            <w:tcW w:w="0" w:type="auto"/>
            <w:noWrap/>
            <w:hideMark/>
          </w:tcPr>
          <w:p w14:paraId="2C2605BB"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0,414</w:t>
            </w:r>
          </w:p>
        </w:tc>
        <w:tc>
          <w:tcPr>
            <w:tcW w:w="0" w:type="auto"/>
            <w:noWrap/>
            <w:hideMark/>
          </w:tcPr>
          <w:p w14:paraId="49B6A66F"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0,00</w:t>
            </w:r>
          </w:p>
        </w:tc>
        <w:tc>
          <w:tcPr>
            <w:tcW w:w="0" w:type="auto"/>
            <w:noWrap/>
            <w:hideMark/>
          </w:tcPr>
          <w:p w14:paraId="7F1BBF72"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0,600</w:t>
            </w:r>
          </w:p>
        </w:tc>
      </w:tr>
      <w:tr w:rsidR="00073D99" w:rsidRPr="008E6A23" w14:paraId="2B552FDE" w14:textId="77777777" w:rsidTr="00C02CA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34E82390" w14:textId="77777777" w:rsidR="00073D99" w:rsidRPr="008E6A23" w:rsidRDefault="00073D99" w:rsidP="00C02CA3">
            <w:pPr>
              <w:spacing w:after="0"/>
              <w:jc w:val="center"/>
              <w:rPr>
                <w:rFonts w:eastAsia="Times New Roman" w:cs="Arial"/>
                <w:color w:val="000000"/>
                <w:sz w:val="18"/>
                <w:szCs w:val="18"/>
                <w:lang w:eastAsia="pl-PL"/>
              </w:rPr>
            </w:pPr>
            <w:r w:rsidRPr="008E6A23">
              <w:rPr>
                <w:rFonts w:eastAsia="Times New Roman" w:cs="Arial"/>
                <w:color w:val="000000"/>
                <w:sz w:val="18"/>
                <w:szCs w:val="18"/>
                <w:lang w:eastAsia="pl-PL"/>
              </w:rPr>
              <w:t>Brzózka</w:t>
            </w:r>
          </w:p>
        </w:tc>
        <w:tc>
          <w:tcPr>
            <w:tcW w:w="0" w:type="auto"/>
            <w:noWrap/>
            <w:hideMark/>
          </w:tcPr>
          <w:p w14:paraId="48A9114C"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0,8%</w:t>
            </w:r>
          </w:p>
        </w:tc>
        <w:tc>
          <w:tcPr>
            <w:tcW w:w="0" w:type="auto"/>
            <w:noWrap/>
            <w:hideMark/>
          </w:tcPr>
          <w:p w14:paraId="19095D1D"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0,400</w:t>
            </w:r>
          </w:p>
        </w:tc>
        <w:tc>
          <w:tcPr>
            <w:tcW w:w="0" w:type="auto"/>
            <w:noWrap/>
            <w:hideMark/>
          </w:tcPr>
          <w:p w14:paraId="1745E679"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832,43</w:t>
            </w:r>
          </w:p>
        </w:tc>
        <w:tc>
          <w:tcPr>
            <w:tcW w:w="0" w:type="auto"/>
            <w:noWrap/>
            <w:hideMark/>
          </w:tcPr>
          <w:p w14:paraId="6FA767A0"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1,258</w:t>
            </w:r>
          </w:p>
        </w:tc>
        <w:tc>
          <w:tcPr>
            <w:tcW w:w="0" w:type="auto"/>
            <w:noWrap/>
            <w:hideMark/>
          </w:tcPr>
          <w:p w14:paraId="043F63C2"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0,00</w:t>
            </w:r>
          </w:p>
        </w:tc>
        <w:tc>
          <w:tcPr>
            <w:tcW w:w="0" w:type="auto"/>
            <w:noWrap/>
            <w:hideMark/>
          </w:tcPr>
          <w:p w14:paraId="0EE2BC0E"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0,600</w:t>
            </w:r>
          </w:p>
        </w:tc>
      </w:tr>
      <w:tr w:rsidR="00073D99" w:rsidRPr="008E6A23" w14:paraId="0E33E21D" w14:textId="77777777" w:rsidTr="00C02C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7E1A15C3" w14:textId="77777777" w:rsidR="00073D99" w:rsidRPr="008E6A23" w:rsidRDefault="00073D99" w:rsidP="00C02CA3">
            <w:pPr>
              <w:spacing w:after="0"/>
              <w:jc w:val="center"/>
              <w:rPr>
                <w:rFonts w:eastAsia="Times New Roman" w:cs="Arial"/>
                <w:color w:val="000000"/>
                <w:sz w:val="18"/>
                <w:szCs w:val="18"/>
                <w:lang w:eastAsia="pl-PL"/>
              </w:rPr>
            </w:pPr>
            <w:r w:rsidRPr="008E6A23">
              <w:rPr>
                <w:rFonts w:eastAsia="Times New Roman" w:cs="Arial"/>
                <w:color w:val="000000"/>
                <w:sz w:val="18"/>
                <w:szCs w:val="18"/>
                <w:lang w:eastAsia="pl-PL"/>
              </w:rPr>
              <w:t>Chojna</w:t>
            </w:r>
          </w:p>
        </w:tc>
        <w:tc>
          <w:tcPr>
            <w:tcW w:w="0" w:type="auto"/>
            <w:noWrap/>
            <w:hideMark/>
          </w:tcPr>
          <w:p w14:paraId="49C1C9EF"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0,0%</w:t>
            </w:r>
          </w:p>
        </w:tc>
        <w:tc>
          <w:tcPr>
            <w:tcW w:w="0" w:type="auto"/>
            <w:noWrap/>
            <w:hideMark/>
          </w:tcPr>
          <w:p w14:paraId="2A6CA57A"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1,339</w:t>
            </w:r>
          </w:p>
        </w:tc>
        <w:tc>
          <w:tcPr>
            <w:tcW w:w="0" w:type="auto"/>
            <w:noWrap/>
            <w:hideMark/>
          </w:tcPr>
          <w:p w14:paraId="2514F005"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0,00</w:t>
            </w:r>
          </w:p>
        </w:tc>
        <w:tc>
          <w:tcPr>
            <w:tcW w:w="0" w:type="auto"/>
            <w:noWrap/>
            <w:hideMark/>
          </w:tcPr>
          <w:p w14:paraId="2F48BA39"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1,390</w:t>
            </w:r>
          </w:p>
        </w:tc>
        <w:tc>
          <w:tcPr>
            <w:tcW w:w="0" w:type="auto"/>
            <w:noWrap/>
            <w:hideMark/>
          </w:tcPr>
          <w:p w14:paraId="141CDE59"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0,00</w:t>
            </w:r>
          </w:p>
        </w:tc>
        <w:tc>
          <w:tcPr>
            <w:tcW w:w="0" w:type="auto"/>
            <w:noWrap/>
            <w:hideMark/>
          </w:tcPr>
          <w:p w14:paraId="328AB44E"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0,600</w:t>
            </w:r>
          </w:p>
        </w:tc>
      </w:tr>
      <w:tr w:rsidR="00073D99" w:rsidRPr="008E6A23" w14:paraId="1BE2015A" w14:textId="77777777" w:rsidTr="00C02CA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77763AD7" w14:textId="77777777" w:rsidR="00073D99" w:rsidRPr="008E6A23" w:rsidRDefault="00073D99" w:rsidP="00C02CA3">
            <w:pPr>
              <w:spacing w:after="0"/>
              <w:jc w:val="center"/>
              <w:rPr>
                <w:rFonts w:eastAsia="Times New Roman" w:cs="Arial"/>
                <w:color w:val="000000"/>
                <w:sz w:val="18"/>
                <w:szCs w:val="18"/>
                <w:lang w:eastAsia="pl-PL"/>
              </w:rPr>
            </w:pPr>
            <w:r w:rsidRPr="008E6A23">
              <w:rPr>
                <w:rFonts w:eastAsia="Times New Roman" w:cs="Arial"/>
                <w:color w:val="000000"/>
                <w:sz w:val="18"/>
                <w:szCs w:val="18"/>
                <w:lang w:eastAsia="pl-PL"/>
              </w:rPr>
              <w:t>Chyże</w:t>
            </w:r>
          </w:p>
        </w:tc>
        <w:tc>
          <w:tcPr>
            <w:tcW w:w="0" w:type="auto"/>
            <w:noWrap/>
            <w:hideMark/>
          </w:tcPr>
          <w:p w14:paraId="0DBC2ED0"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0,0%</w:t>
            </w:r>
          </w:p>
        </w:tc>
        <w:tc>
          <w:tcPr>
            <w:tcW w:w="0" w:type="auto"/>
            <w:noWrap/>
            <w:hideMark/>
          </w:tcPr>
          <w:p w14:paraId="075C99D6"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1,339</w:t>
            </w:r>
          </w:p>
        </w:tc>
        <w:tc>
          <w:tcPr>
            <w:tcW w:w="0" w:type="auto"/>
            <w:noWrap/>
            <w:hideMark/>
          </w:tcPr>
          <w:p w14:paraId="06866A08"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0,00</w:t>
            </w:r>
          </w:p>
        </w:tc>
        <w:tc>
          <w:tcPr>
            <w:tcW w:w="0" w:type="auto"/>
            <w:noWrap/>
            <w:hideMark/>
          </w:tcPr>
          <w:p w14:paraId="6D9E6CBA"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1,390</w:t>
            </w:r>
          </w:p>
        </w:tc>
        <w:tc>
          <w:tcPr>
            <w:tcW w:w="0" w:type="auto"/>
            <w:noWrap/>
            <w:hideMark/>
          </w:tcPr>
          <w:p w14:paraId="71BE01C5"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0,00</w:t>
            </w:r>
          </w:p>
        </w:tc>
        <w:tc>
          <w:tcPr>
            <w:tcW w:w="0" w:type="auto"/>
            <w:noWrap/>
            <w:hideMark/>
          </w:tcPr>
          <w:p w14:paraId="2156D97B"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0,600</w:t>
            </w:r>
          </w:p>
        </w:tc>
      </w:tr>
      <w:tr w:rsidR="00073D99" w:rsidRPr="008E6A23" w14:paraId="754FC1A8" w14:textId="77777777" w:rsidTr="00C02C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485A9FFA" w14:textId="77777777" w:rsidR="00073D99" w:rsidRPr="008E6A23" w:rsidRDefault="00073D99" w:rsidP="00C02CA3">
            <w:pPr>
              <w:spacing w:after="0"/>
              <w:jc w:val="center"/>
              <w:rPr>
                <w:rFonts w:eastAsia="Times New Roman" w:cs="Arial"/>
                <w:color w:val="000000"/>
                <w:sz w:val="18"/>
                <w:szCs w:val="18"/>
                <w:lang w:eastAsia="pl-PL"/>
              </w:rPr>
            </w:pPr>
            <w:r w:rsidRPr="008E6A23">
              <w:rPr>
                <w:rFonts w:eastAsia="Times New Roman" w:cs="Arial"/>
                <w:color w:val="000000"/>
                <w:sz w:val="18"/>
                <w:szCs w:val="18"/>
                <w:lang w:eastAsia="pl-PL"/>
              </w:rPr>
              <w:t>Czarnowo</w:t>
            </w:r>
          </w:p>
        </w:tc>
        <w:tc>
          <w:tcPr>
            <w:tcW w:w="0" w:type="auto"/>
            <w:noWrap/>
            <w:hideMark/>
          </w:tcPr>
          <w:p w14:paraId="57B82232"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2,5%</w:t>
            </w:r>
          </w:p>
        </w:tc>
        <w:tc>
          <w:tcPr>
            <w:tcW w:w="0" w:type="auto"/>
            <w:noWrap/>
            <w:hideMark/>
          </w:tcPr>
          <w:p w14:paraId="4E04B2FA"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-1,573</w:t>
            </w:r>
          </w:p>
        </w:tc>
        <w:tc>
          <w:tcPr>
            <w:tcW w:w="0" w:type="auto"/>
            <w:noWrap/>
            <w:hideMark/>
          </w:tcPr>
          <w:p w14:paraId="2553005B"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11 207,73</w:t>
            </w:r>
          </w:p>
        </w:tc>
        <w:tc>
          <w:tcPr>
            <w:tcW w:w="0" w:type="auto"/>
            <w:noWrap/>
            <w:hideMark/>
          </w:tcPr>
          <w:p w14:paraId="7C416D3C"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-0,393</w:t>
            </w:r>
          </w:p>
        </w:tc>
        <w:tc>
          <w:tcPr>
            <w:tcW w:w="0" w:type="auto"/>
            <w:noWrap/>
            <w:hideMark/>
          </w:tcPr>
          <w:p w14:paraId="75089041"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7,50</w:t>
            </w:r>
          </w:p>
        </w:tc>
        <w:tc>
          <w:tcPr>
            <w:tcW w:w="0" w:type="auto"/>
            <w:noWrap/>
            <w:hideMark/>
          </w:tcPr>
          <w:p w14:paraId="6492F862"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-1,943</w:t>
            </w:r>
          </w:p>
        </w:tc>
      </w:tr>
      <w:tr w:rsidR="00073D99" w:rsidRPr="008E6A23" w14:paraId="20AC8181" w14:textId="77777777" w:rsidTr="00C02CA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0FC5461E" w14:textId="77777777" w:rsidR="00073D99" w:rsidRPr="008E6A23" w:rsidRDefault="00073D99" w:rsidP="00C02CA3">
            <w:pPr>
              <w:spacing w:after="0"/>
              <w:jc w:val="center"/>
              <w:rPr>
                <w:rFonts w:eastAsia="Times New Roman" w:cs="Arial"/>
                <w:color w:val="000000"/>
                <w:sz w:val="18"/>
                <w:szCs w:val="18"/>
                <w:lang w:eastAsia="pl-PL"/>
              </w:rPr>
            </w:pPr>
            <w:r w:rsidRPr="008E6A23">
              <w:rPr>
                <w:rFonts w:eastAsia="Times New Roman" w:cs="Arial"/>
                <w:color w:val="000000"/>
                <w:sz w:val="18"/>
                <w:szCs w:val="18"/>
                <w:lang w:eastAsia="pl-PL"/>
              </w:rPr>
              <w:t>Czetowice</w:t>
            </w:r>
          </w:p>
        </w:tc>
        <w:tc>
          <w:tcPr>
            <w:tcW w:w="0" w:type="auto"/>
            <w:noWrap/>
            <w:hideMark/>
          </w:tcPr>
          <w:p w14:paraId="1E1F9896"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1,4%</w:t>
            </w:r>
          </w:p>
        </w:tc>
        <w:tc>
          <w:tcPr>
            <w:tcW w:w="0" w:type="auto"/>
            <w:noWrap/>
            <w:hideMark/>
          </w:tcPr>
          <w:p w14:paraId="3D2D61FF"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-0,356</w:t>
            </w:r>
          </w:p>
        </w:tc>
        <w:tc>
          <w:tcPr>
            <w:tcW w:w="0" w:type="auto"/>
            <w:noWrap/>
            <w:hideMark/>
          </w:tcPr>
          <w:p w14:paraId="111553A0"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11 972,44</w:t>
            </w:r>
          </w:p>
        </w:tc>
        <w:tc>
          <w:tcPr>
            <w:tcW w:w="0" w:type="auto"/>
            <w:noWrap/>
            <w:hideMark/>
          </w:tcPr>
          <w:p w14:paraId="7A35C862"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-0,514</w:t>
            </w:r>
          </w:p>
        </w:tc>
        <w:tc>
          <w:tcPr>
            <w:tcW w:w="0" w:type="auto"/>
            <w:noWrap/>
            <w:hideMark/>
          </w:tcPr>
          <w:p w14:paraId="7C555EB2"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0,00</w:t>
            </w:r>
          </w:p>
        </w:tc>
        <w:tc>
          <w:tcPr>
            <w:tcW w:w="0" w:type="auto"/>
            <w:noWrap/>
            <w:hideMark/>
          </w:tcPr>
          <w:p w14:paraId="721EBFAF"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0,600</w:t>
            </w:r>
          </w:p>
        </w:tc>
      </w:tr>
      <w:tr w:rsidR="00073D99" w:rsidRPr="008E6A23" w14:paraId="66AA0B75" w14:textId="77777777" w:rsidTr="00C02C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14F0FF1E" w14:textId="77777777" w:rsidR="00073D99" w:rsidRPr="008E6A23" w:rsidRDefault="00073D99" w:rsidP="00C02CA3">
            <w:pPr>
              <w:spacing w:after="0"/>
              <w:jc w:val="center"/>
              <w:rPr>
                <w:rFonts w:eastAsia="Times New Roman" w:cs="Arial"/>
                <w:color w:val="000000"/>
                <w:sz w:val="18"/>
                <w:szCs w:val="18"/>
                <w:lang w:eastAsia="pl-PL"/>
              </w:rPr>
            </w:pPr>
            <w:r w:rsidRPr="008E6A23">
              <w:rPr>
                <w:rFonts w:eastAsia="Times New Roman" w:cs="Arial"/>
                <w:color w:val="000000"/>
                <w:sz w:val="18"/>
                <w:szCs w:val="18"/>
                <w:lang w:eastAsia="pl-PL"/>
              </w:rPr>
              <w:t>Gostchorze</w:t>
            </w:r>
          </w:p>
        </w:tc>
        <w:tc>
          <w:tcPr>
            <w:tcW w:w="0" w:type="auto"/>
            <w:noWrap/>
            <w:hideMark/>
          </w:tcPr>
          <w:p w14:paraId="7C77DFC9"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0,6%</w:t>
            </w:r>
          </w:p>
        </w:tc>
        <w:tc>
          <w:tcPr>
            <w:tcW w:w="0" w:type="auto"/>
            <w:noWrap/>
            <w:hideMark/>
          </w:tcPr>
          <w:p w14:paraId="1DD12393"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0,603</w:t>
            </w:r>
          </w:p>
        </w:tc>
        <w:tc>
          <w:tcPr>
            <w:tcW w:w="0" w:type="auto"/>
            <w:noWrap/>
            <w:hideMark/>
          </w:tcPr>
          <w:p w14:paraId="7B4E741F"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8 628,15</w:t>
            </w:r>
          </w:p>
        </w:tc>
        <w:tc>
          <w:tcPr>
            <w:tcW w:w="0" w:type="auto"/>
            <w:noWrap/>
            <w:hideMark/>
          </w:tcPr>
          <w:p w14:paraId="0BC9D289"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0,018</w:t>
            </w:r>
          </w:p>
        </w:tc>
        <w:tc>
          <w:tcPr>
            <w:tcW w:w="0" w:type="auto"/>
            <w:noWrap/>
            <w:hideMark/>
          </w:tcPr>
          <w:p w14:paraId="589E7C41"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0,00</w:t>
            </w:r>
          </w:p>
        </w:tc>
        <w:tc>
          <w:tcPr>
            <w:tcW w:w="0" w:type="auto"/>
            <w:noWrap/>
            <w:hideMark/>
          </w:tcPr>
          <w:p w14:paraId="5311A314"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0,600</w:t>
            </w:r>
          </w:p>
        </w:tc>
      </w:tr>
      <w:tr w:rsidR="00073D99" w:rsidRPr="008E6A23" w14:paraId="77C55637" w14:textId="77777777" w:rsidTr="00C02CA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24867580" w14:textId="77777777" w:rsidR="00073D99" w:rsidRPr="008E6A23" w:rsidRDefault="00073D99" w:rsidP="00C02CA3">
            <w:pPr>
              <w:spacing w:after="0"/>
              <w:jc w:val="center"/>
              <w:rPr>
                <w:rFonts w:eastAsia="Times New Roman" w:cs="Arial"/>
                <w:color w:val="000000"/>
                <w:sz w:val="18"/>
                <w:szCs w:val="18"/>
                <w:lang w:eastAsia="pl-PL"/>
              </w:rPr>
            </w:pPr>
            <w:r w:rsidRPr="008E6A23">
              <w:rPr>
                <w:rFonts w:eastAsia="Times New Roman" w:cs="Arial"/>
                <w:color w:val="000000"/>
                <w:sz w:val="18"/>
                <w:szCs w:val="18"/>
                <w:lang w:eastAsia="pl-PL"/>
              </w:rPr>
              <w:t>Kamień</w:t>
            </w:r>
          </w:p>
        </w:tc>
        <w:tc>
          <w:tcPr>
            <w:tcW w:w="0" w:type="auto"/>
            <w:noWrap/>
            <w:hideMark/>
          </w:tcPr>
          <w:p w14:paraId="55567BDA"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0,8%</w:t>
            </w:r>
          </w:p>
        </w:tc>
        <w:tc>
          <w:tcPr>
            <w:tcW w:w="0" w:type="auto"/>
            <w:noWrap/>
            <w:hideMark/>
          </w:tcPr>
          <w:p w14:paraId="71DA378E"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0,404</w:t>
            </w:r>
          </w:p>
        </w:tc>
        <w:tc>
          <w:tcPr>
            <w:tcW w:w="0" w:type="auto"/>
            <w:noWrap/>
            <w:hideMark/>
          </w:tcPr>
          <w:p w14:paraId="5B9228DD"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4 469,15</w:t>
            </w:r>
          </w:p>
        </w:tc>
        <w:tc>
          <w:tcPr>
            <w:tcW w:w="0" w:type="auto"/>
            <w:noWrap/>
            <w:hideMark/>
          </w:tcPr>
          <w:p w14:paraId="11367DE1"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0,679</w:t>
            </w:r>
          </w:p>
        </w:tc>
        <w:tc>
          <w:tcPr>
            <w:tcW w:w="0" w:type="auto"/>
            <w:noWrap/>
            <w:hideMark/>
          </w:tcPr>
          <w:p w14:paraId="7287E12D"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0,00</w:t>
            </w:r>
          </w:p>
        </w:tc>
        <w:tc>
          <w:tcPr>
            <w:tcW w:w="0" w:type="auto"/>
            <w:noWrap/>
            <w:hideMark/>
          </w:tcPr>
          <w:p w14:paraId="61D65D47"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0,600</w:t>
            </w:r>
          </w:p>
        </w:tc>
      </w:tr>
      <w:tr w:rsidR="00073D99" w:rsidRPr="008E6A23" w14:paraId="2FECC54E" w14:textId="77777777" w:rsidTr="00C02C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68896B9F" w14:textId="77777777" w:rsidR="00073D99" w:rsidRPr="008E6A23" w:rsidRDefault="00073D99" w:rsidP="00C02CA3">
            <w:pPr>
              <w:spacing w:after="0"/>
              <w:jc w:val="center"/>
              <w:rPr>
                <w:rFonts w:eastAsia="Times New Roman" w:cs="Arial"/>
                <w:color w:val="000000"/>
                <w:sz w:val="18"/>
                <w:szCs w:val="18"/>
                <w:lang w:eastAsia="pl-PL"/>
              </w:rPr>
            </w:pPr>
            <w:r w:rsidRPr="008E6A23">
              <w:rPr>
                <w:rFonts w:eastAsia="Times New Roman" w:cs="Arial"/>
                <w:color w:val="000000"/>
                <w:sz w:val="18"/>
                <w:szCs w:val="18"/>
                <w:lang w:eastAsia="pl-PL"/>
              </w:rPr>
              <w:t>Łochowice</w:t>
            </w:r>
          </w:p>
        </w:tc>
        <w:tc>
          <w:tcPr>
            <w:tcW w:w="0" w:type="auto"/>
            <w:noWrap/>
            <w:hideMark/>
          </w:tcPr>
          <w:p w14:paraId="7AF2A579"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0,0%</w:t>
            </w:r>
          </w:p>
        </w:tc>
        <w:tc>
          <w:tcPr>
            <w:tcW w:w="0" w:type="auto"/>
            <w:noWrap/>
            <w:hideMark/>
          </w:tcPr>
          <w:p w14:paraId="49C316AE"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1,339</w:t>
            </w:r>
          </w:p>
        </w:tc>
        <w:tc>
          <w:tcPr>
            <w:tcW w:w="0" w:type="auto"/>
            <w:noWrap/>
            <w:hideMark/>
          </w:tcPr>
          <w:p w14:paraId="5C49F7A3"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0,00</w:t>
            </w:r>
          </w:p>
        </w:tc>
        <w:tc>
          <w:tcPr>
            <w:tcW w:w="0" w:type="auto"/>
            <w:noWrap/>
            <w:hideMark/>
          </w:tcPr>
          <w:p w14:paraId="1CAE0DAC"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1,390</w:t>
            </w:r>
          </w:p>
        </w:tc>
        <w:tc>
          <w:tcPr>
            <w:tcW w:w="0" w:type="auto"/>
            <w:noWrap/>
            <w:hideMark/>
          </w:tcPr>
          <w:p w14:paraId="5C4F30B6"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0,00</w:t>
            </w:r>
          </w:p>
        </w:tc>
        <w:tc>
          <w:tcPr>
            <w:tcW w:w="0" w:type="auto"/>
            <w:noWrap/>
            <w:hideMark/>
          </w:tcPr>
          <w:p w14:paraId="650C9CEB"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0,600</w:t>
            </w:r>
          </w:p>
        </w:tc>
      </w:tr>
      <w:tr w:rsidR="00073D99" w:rsidRPr="008E6A23" w14:paraId="6A8D257E" w14:textId="77777777" w:rsidTr="00C02CA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295A0453" w14:textId="77777777" w:rsidR="00073D99" w:rsidRPr="008E6A23" w:rsidRDefault="00073D99" w:rsidP="00C02CA3">
            <w:pPr>
              <w:spacing w:after="0"/>
              <w:jc w:val="center"/>
              <w:rPr>
                <w:rFonts w:eastAsia="Times New Roman" w:cs="Arial"/>
                <w:color w:val="000000"/>
                <w:sz w:val="18"/>
                <w:szCs w:val="18"/>
                <w:lang w:eastAsia="pl-PL"/>
              </w:rPr>
            </w:pPr>
            <w:r w:rsidRPr="008E6A23">
              <w:rPr>
                <w:rFonts w:eastAsia="Times New Roman" w:cs="Arial"/>
                <w:color w:val="000000"/>
                <w:sz w:val="18"/>
                <w:szCs w:val="18"/>
                <w:lang w:eastAsia="pl-PL"/>
              </w:rPr>
              <w:t>Marcinowice</w:t>
            </w:r>
          </w:p>
        </w:tc>
        <w:tc>
          <w:tcPr>
            <w:tcW w:w="0" w:type="auto"/>
            <w:noWrap/>
            <w:hideMark/>
          </w:tcPr>
          <w:p w14:paraId="7D64A676"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2,1%</w:t>
            </w:r>
          </w:p>
        </w:tc>
        <w:tc>
          <w:tcPr>
            <w:tcW w:w="0" w:type="auto"/>
            <w:noWrap/>
            <w:hideMark/>
          </w:tcPr>
          <w:p w14:paraId="1952F38E"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-1,164</w:t>
            </w:r>
          </w:p>
        </w:tc>
        <w:tc>
          <w:tcPr>
            <w:tcW w:w="0" w:type="auto"/>
            <w:noWrap/>
            <w:hideMark/>
          </w:tcPr>
          <w:p w14:paraId="1E565DA3"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18 810,54</w:t>
            </w:r>
          </w:p>
        </w:tc>
        <w:tc>
          <w:tcPr>
            <w:tcW w:w="0" w:type="auto"/>
            <w:noWrap/>
            <w:hideMark/>
          </w:tcPr>
          <w:p w14:paraId="725301E4"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-1,602</w:t>
            </w:r>
          </w:p>
        </w:tc>
        <w:tc>
          <w:tcPr>
            <w:tcW w:w="0" w:type="auto"/>
            <w:noWrap/>
            <w:hideMark/>
          </w:tcPr>
          <w:p w14:paraId="757C7333"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0,00</w:t>
            </w:r>
          </w:p>
        </w:tc>
        <w:tc>
          <w:tcPr>
            <w:tcW w:w="0" w:type="auto"/>
            <w:noWrap/>
            <w:hideMark/>
          </w:tcPr>
          <w:p w14:paraId="425C509B"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0,600</w:t>
            </w:r>
          </w:p>
        </w:tc>
      </w:tr>
      <w:tr w:rsidR="00073D99" w:rsidRPr="008E6A23" w14:paraId="6C5908F5" w14:textId="77777777" w:rsidTr="00C02C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43E45526" w14:textId="77777777" w:rsidR="00073D99" w:rsidRPr="008E6A23" w:rsidRDefault="00073D99" w:rsidP="00C02CA3">
            <w:pPr>
              <w:spacing w:after="0"/>
              <w:jc w:val="center"/>
              <w:rPr>
                <w:rFonts w:eastAsia="Times New Roman" w:cs="Arial"/>
                <w:color w:val="000000"/>
                <w:sz w:val="18"/>
                <w:szCs w:val="18"/>
                <w:lang w:eastAsia="pl-PL"/>
              </w:rPr>
            </w:pPr>
            <w:r w:rsidRPr="008E6A23">
              <w:rPr>
                <w:rFonts w:eastAsia="Times New Roman" w:cs="Arial"/>
                <w:color w:val="000000"/>
                <w:sz w:val="18"/>
                <w:szCs w:val="18"/>
                <w:lang w:eastAsia="pl-PL"/>
              </w:rPr>
              <w:t>Nowy Raduszec</w:t>
            </w:r>
          </w:p>
        </w:tc>
        <w:tc>
          <w:tcPr>
            <w:tcW w:w="0" w:type="auto"/>
            <w:noWrap/>
            <w:hideMark/>
          </w:tcPr>
          <w:p w14:paraId="29A36EBE"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1,8%</w:t>
            </w:r>
          </w:p>
        </w:tc>
        <w:tc>
          <w:tcPr>
            <w:tcW w:w="0" w:type="auto"/>
            <w:noWrap/>
            <w:hideMark/>
          </w:tcPr>
          <w:p w14:paraId="7DDC43FD"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-0,752</w:t>
            </w:r>
          </w:p>
        </w:tc>
        <w:tc>
          <w:tcPr>
            <w:tcW w:w="0" w:type="auto"/>
            <w:noWrap/>
            <w:hideMark/>
          </w:tcPr>
          <w:p w14:paraId="0629405E"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17 909,93</w:t>
            </w:r>
          </w:p>
        </w:tc>
        <w:tc>
          <w:tcPr>
            <w:tcW w:w="0" w:type="auto"/>
            <w:noWrap/>
            <w:hideMark/>
          </w:tcPr>
          <w:p w14:paraId="77970892"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-1,458</w:t>
            </w:r>
          </w:p>
        </w:tc>
        <w:tc>
          <w:tcPr>
            <w:tcW w:w="0" w:type="auto"/>
            <w:noWrap/>
            <w:hideMark/>
          </w:tcPr>
          <w:p w14:paraId="7830D29B"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0,00</w:t>
            </w:r>
          </w:p>
        </w:tc>
        <w:tc>
          <w:tcPr>
            <w:tcW w:w="0" w:type="auto"/>
            <w:noWrap/>
            <w:hideMark/>
          </w:tcPr>
          <w:p w14:paraId="040C7109"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0,600</w:t>
            </w:r>
          </w:p>
        </w:tc>
      </w:tr>
      <w:tr w:rsidR="00073D99" w:rsidRPr="008E6A23" w14:paraId="79148B23" w14:textId="77777777" w:rsidTr="00C02CA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2EB9A307" w14:textId="77777777" w:rsidR="00073D99" w:rsidRPr="008E6A23" w:rsidRDefault="00073D99" w:rsidP="00C02CA3">
            <w:pPr>
              <w:spacing w:after="0"/>
              <w:jc w:val="center"/>
              <w:rPr>
                <w:rFonts w:eastAsia="Times New Roman" w:cs="Arial"/>
                <w:color w:val="000000"/>
                <w:sz w:val="18"/>
                <w:szCs w:val="18"/>
                <w:lang w:eastAsia="pl-PL"/>
              </w:rPr>
            </w:pPr>
            <w:r w:rsidRPr="008E6A23">
              <w:rPr>
                <w:rFonts w:eastAsia="Times New Roman" w:cs="Arial"/>
                <w:color w:val="000000"/>
                <w:sz w:val="18"/>
                <w:szCs w:val="18"/>
                <w:lang w:eastAsia="pl-PL"/>
              </w:rPr>
              <w:t>Osiecznica</w:t>
            </w:r>
          </w:p>
        </w:tc>
        <w:tc>
          <w:tcPr>
            <w:tcW w:w="0" w:type="auto"/>
            <w:noWrap/>
            <w:hideMark/>
          </w:tcPr>
          <w:p w14:paraId="22B01F7B"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1,6%</w:t>
            </w:r>
          </w:p>
        </w:tc>
        <w:tc>
          <w:tcPr>
            <w:tcW w:w="0" w:type="auto"/>
            <w:noWrap/>
            <w:hideMark/>
          </w:tcPr>
          <w:p w14:paraId="59B486A7"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-0,574</w:t>
            </w:r>
          </w:p>
        </w:tc>
        <w:tc>
          <w:tcPr>
            <w:tcW w:w="0" w:type="auto"/>
            <w:noWrap/>
            <w:hideMark/>
          </w:tcPr>
          <w:p w14:paraId="7D9E8DC1"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3 525,34</w:t>
            </w:r>
          </w:p>
        </w:tc>
        <w:tc>
          <w:tcPr>
            <w:tcW w:w="0" w:type="auto"/>
            <w:noWrap/>
            <w:hideMark/>
          </w:tcPr>
          <w:p w14:paraId="46B12431"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0,829</w:t>
            </w:r>
          </w:p>
        </w:tc>
        <w:tc>
          <w:tcPr>
            <w:tcW w:w="0" w:type="auto"/>
            <w:noWrap/>
            <w:hideMark/>
          </w:tcPr>
          <w:p w14:paraId="14C6480A"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1,64</w:t>
            </w:r>
          </w:p>
        </w:tc>
        <w:tc>
          <w:tcPr>
            <w:tcW w:w="0" w:type="auto"/>
            <w:noWrap/>
            <w:hideMark/>
          </w:tcPr>
          <w:p w14:paraId="15C6721D"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0,044</w:t>
            </w:r>
          </w:p>
        </w:tc>
      </w:tr>
      <w:tr w:rsidR="00073D99" w:rsidRPr="008E6A23" w14:paraId="11DBA74D" w14:textId="77777777" w:rsidTr="00C02C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242ABE4B" w14:textId="77777777" w:rsidR="00073D99" w:rsidRPr="008E6A23" w:rsidRDefault="00073D99" w:rsidP="00C02CA3">
            <w:pPr>
              <w:spacing w:after="0"/>
              <w:jc w:val="center"/>
              <w:rPr>
                <w:rFonts w:eastAsia="Times New Roman" w:cs="Arial"/>
                <w:color w:val="000000"/>
                <w:sz w:val="18"/>
                <w:szCs w:val="18"/>
                <w:lang w:eastAsia="pl-PL"/>
              </w:rPr>
            </w:pPr>
            <w:r w:rsidRPr="008E6A23">
              <w:rPr>
                <w:rFonts w:eastAsia="Times New Roman" w:cs="Arial"/>
                <w:color w:val="000000"/>
                <w:sz w:val="18"/>
                <w:szCs w:val="18"/>
                <w:lang w:eastAsia="pl-PL"/>
              </w:rPr>
              <w:t>Radnica</w:t>
            </w:r>
          </w:p>
        </w:tc>
        <w:tc>
          <w:tcPr>
            <w:tcW w:w="0" w:type="auto"/>
            <w:noWrap/>
            <w:hideMark/>
          </w:tcPr>
          <w:p w14:paraId="16D31166"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0,0%</w:t>
            </w:r>
          </w:p>
        </w:tc>
        <w:tc>
          <w:tcPr>
            <w:tcW w:w="0" w:type="auto"/>
            <w:noWrap/>
            <w:hideMark/>
          </w:tcPr>
          <w:p w14:paraId="3A4F3AD7"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1,339</w:t>
            </w:r>
          </w:p>
        </w:tc>
        <w:tc>
          <w:tcPr>
            <w:tcW w:w="0" w:type="auto"/>
            <w:noWrap/>
            <w:hideMark/>
          </w:tcPr>
          <w:p w14:paraId="0C911A35"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9 356,87</w:t>
            </w:r>
          </w:p>
        </w:tc>
        <w:tc>
          <w:tcPr>
            <w:tcW w:w="0" w:type="auto"/>
            <w:noWrap/>
            <w:hideMark/>
          </w:tcPr>
          <w:p w14:paraId="35A71D66"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-0,098</w:t>
            </w:r>
          </w:p>
        </w:tc>
        <w:tc>
          <w:tcPr>
            <w:tcW w:w="0" w:type="auto"/>
            <w:noWrap/>
            <w:hideMark/>
          </w:tcPr>
          <w:p w14:paraId="671FAA18"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0,00</w:t>
            </w:r>
          </w:p>
        </w:tc>
        <w:tc>
          <w:tcPr>
            <w:tcW w:w="0" w:type="auto"/>
            <w:noWrap/>
            <w:hideMark/>
          </w:tcPr>
          <w:p w14:paraId="44CD44F8"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0,600</w:t>
            </w:r>
          </w:p>
        </w:tc>
      </w:tr>
      <w:tr w:rsidR="00073D99" w:rsidRPr="008E6A23" w14:paraId="4EF2D29D" w14:textId="77777777" w:rsidTr="00C02CA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32ADFA35" w14:textId="77777777" w:rsidR="00073D99" w:rsidRPr="008E6A23" w:rsidRDefault="00073D99" w:rsidP="00C02CA3">
            <w:pPr>
              <w:spacing w:after="0"/>
              <w:jc w:val="center"/>
              <w:rPr>
                <w:rFonts w:eastAsia="Times New Roman" w:cs="Arial"/>
                <w:color w:val="000000"/>
                <w:sz w:val="18"/>
                <w:szCs w:val="18"/>
                <w:lang w:eastAsia="pl-PL"/>
              </w:rPr>
            </w:pPr>
            <w:r w:rsidRPr="008E6A23">
              <w:rPr>
                <w:rFonts w:eastAsia="Times New Roman" w:cs="Arial"/>
                <w:color w:val="000000"/>
                <w:sz w:val="18"/>
                <w:szCs w:val="18"/>
                <w:lang w:eastAsia="pl-PL"/>
              </w:rPr>
              <w:t>Sarbia</w:t>
            </w:r>
          </w:p>
        </w:tc>
        <w:tc>
          <w:tcPr>
            <w:tcW w:w="0" w:type="auto"/>
            <w:noWrap/>
            <w:hideMark/>
          </w:tcPr>
          <w:p w14:paraId="576496CC"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1,6%</w:t>
            </w:r>
          </w:p>
        </w:tc>
        <w:tc>
          <w:tcPr>
            <w:tcW w:w="0" w:type="auto"/>
            <w:noWrap/>
            <w:hideMark/>
          </w:tcPr>
          <w:p w14:paraId="48F9FE41"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-0,502</w:t>
            </w:r>
          </w:p>
        </w:tc>
        <w:tc>
          <w:tcPr>
            <w:tcW w:w="0" w:type="auto"/>
            <w:noWrap/>
            <w:hideMark/>
          </w:tcPr>
          <w:p w14:paraId="399BDDE7"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16 450,13</w:t>
            </w:r>
          </w:p>
        </w:tc>
        <w:tc>
          <w:tcPr>
            <w:tcW w:w="0" w:type="auto"/>
            <w:noWrap/>
            <w:hideMark/>
          </w:tcPr>
          <w:p w14:paraId="2B9CBC0A"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-1,226</w:t>
            </w:r>
          </w:p>
        </w:tc>
        <w:tc>
          <w:tcPr>
            <w:tcW w:w="0" w:type="auto"/>
            <w:noWrap/>
            <w:hideMark/>
          </w:tcPr>
          <w:p w14:paraId="36E68C4C"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0,00</w:t>
            </w:r>
          </w:p>
        </w:tc>
        <w:tc>
          <w:tcPr>
            <w:tcW w:w="0" w:type="auto"/>
            <w:noWrap/>
            <w:hideMark/>
          </w:tcPr>
          <w:p w14:paraId="45A11015"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0,600</w:t>
            </w:r>
          </w:p>
        </w:tc>
      </w:tr>
      <w:tr w:rsidR="00073D99" w:rsidRPr="008E6A23" w14:paraId="1BC23268" w14:textId="77777777" w:rsidTr="00C02C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5486BAD5" w14:textId="77777777" w:rsidR="00073D99" w:rsidRPr="008E6A23" w:rsidRDefault="00073D99" w:rsidP="00C02CA3">
            <w:pPr>
              <w:spacing w:after="0"/>
              <w:jc w:val="center"/>
              <w:rPr>
                <w:rFonts w:eastAsia="Times New Roman" w:cs="Arial"/>
                <w:color w:val="000000"/>
                <w:sz w:val="18"/>
                <w:szCs w:val="18"/>
                <w:lang w:eastAsia="pl-PL"/>
              </w:rPr>
            </w:pPr>
            <w:r w:rsidRPr="008E6A23">
              <w:rPr>
                <w:rFonts w:eastAsia="Times New Roman" w:cs="Arial"/>
                <w:color w:val="000000"/>
                <w:sz w:val="18"/>
                <w:szCs w:val="18"/>
                <w:lang w:eastAsia="pl-PL"/>
              </w:rPr>
              <w:t>Stary Raduszec</w:t>
            </w:r>
          </w:p>
        </w:tc>
        <w:tc>
          <w:tcPr>
            <w:tcW w:w="0" w:type="auto"/>
            <w:noWrap/>
            <w:hideMark/>
          </w:tcPr>
          <w:p w14:paraId="4FBA6980"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2,2%</w:t>
            </w:r>
          </w:p>
        </w:tc>
        <w:tc>
          <w:tcPr>
            <w:tcW w:w="0" w:type="auto"/>
            <w:noWrap/>
            <w:hideMark/>
          </w:tcPr>
          <w:p w14:paraId="3D6E3176"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-1,197</w:t>
            </w:r>
          </w:p>
        </w:tc>
        <w:tc>
          <w:tcPr>
            <w:tcW w:w="0" w:type="auto"/>
            <w:noWrap/>
            <w:hideMark/>
          </w:tcPr>
          <w:p w14:paraId="476C4D2A"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11 486,53</w:t>
            </w:r>
          </w:p>
        </w:tc>
        <w:tc>
          <w:tcPr>
            <w:tcW w:w="0" w:type="auto"/>
            <w:noWrap/>
            <w:hideMark/>
          </w:tcPr>
          <w:p w14:paraId="20D9212C"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-0,437</w:t>
            </w:r>
          </w:p>
        </w:tc>
        <w:tc>
          <w:tcPr>
            <w:tcW w:w="0" w:type="auto"/>
            <w:noWrap/>
            <w:hideMark/>
          </w:tcPr>
          <w:p w14:paraId="44DA5174"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0,00</w:t>
            </w:r>
          </w:p>
        </w:tc>
        <w:tc>
          <w:tcPr>
            <w:tcW w:w="0" w:type="auto"/>
            <w:noWrap/>
            <w:hideMark/>
          </w:tcPr>
          <w:p w14:paraId="06739906"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0,600</w:t>
            </w:r>
          </w:p>
        </w:tc>
      </w:tr>
      <w:tr w:rsidR="00073D99" w:rsidRPr="008E6A23" w14:paraId="0D14BDFA" w14:textId="77777777" w:rsidTr="00C02CA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04146E3E" w14:textId="77777777" w:rsidR="00073D99" w:rsidRPr="008E6A23" w:rsidRDefault="00073D99" w:rsidP="00C02CA3">
            <w:pPr>
              <w:spacing w:after="0"/>
              <w:jc w:val="center"/>
              <w:rPr>
                <w:rFonts w:eastAsia="Times New Roman" w:cs="Arial"/>
                <w:color w:val="000000"/>
                <w:sz w:val="18"/>
                <w:szCs w:val="18"/>
                <w:lang w:eastAsia="pl-PL"/>
              </w:rPr>
            </w:pPr>
            <w:r w:rsidRPr="008E6A23">
              <w:rPr>
                <w:rFonts w:eastAsia="Times New Roman" w:cs="Arial"/>
                <w:color w:val="000000"/>
                <w:sz w:val="18"/>
                <w:szCs w:val="18"/>
                <w:lang w:eastAsia="pl-PL"/>
              </w:rPr>
              <w:t>Strumienno</w:t>
            </w:r>
          </w:p>
        </w:tc>
        <w:tc>
          <w:tcPr>
            <w:tcW w:w="0" w:type="auto"/>
            <w:noWrap/>
            <w:hideMark/>
          </w:tcPr>
          <w:p w14:paraId="1ED5E551"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1,5%</w:t>
            </w:r>
          </w:p>
        </w:tc>
        <w:tc>
          <w:tcPr>
            <w:tcW w:w="0" w:type="auto"/>
            <w:noWrap/>
            <w:hideMark/>
          </w:tcPr>
          <w:p w14:paraId="0ECB0F06"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-0,441</w:t>
            </w:r>
          </w:p>
        </w:tc>
        <w:tc>
          <w:tcPr>
            <w:tcW w:w="0" w:type="auto"/>
            <w:noWrap/>
            <w:hideMark/>
          </w:tcPr>
          <w:p w14:paraId="1F0C0E4E"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16 991,75</w:t>
            </w:r>
          </w:p>
        </w:tc>
        <w:tc>
          <w:tcPr>
            <w:tcW w:w="0" w:type="auto"/>
            <w:noWrap/>
            <w:hideMark/>
          </w:tcPr>
          <w:p w14:paraId="2C8D97DC"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-1,312</w:t>
            </w:r>
          </w:p>
        </w:tc>
        <w:tc>
          <w:tcPr>
            <w:tcW w:w="0" w:type="auto"/>
            <w:noWrap/>
            <w:hideMark/>
          </w:tcPr>
          <w:p w14:paraId="4F079E60"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9,09</w:t>
            </w:r>
          </w:p>
        </w:tc>
        <w:tc>
          <w:tcPr>
            <w:tcW w:w="0" w:type="auto"/>
            <w:noWrap/>
            <w:hideMark/>
          </w:tcPr>
          <w:p w14:paraId="72539F57"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-2,483</w:t>
            </w:r>
          </w:p>
        </w:tc>
      </w:tr>
      <w:tr w:rsidR="00073D99" w:rsidRPr="008E6A23" w14:paraId="5B619573" w14:textId="77777777" w:rsidTr="00C02C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6FC8CC8D" w14:textId="77777777" w:rsidR="00073D99" w:rsidRPr="008E6A23" w:rsidRDefault="00073D99" w:rsidP="00C02CA3">
            <w:pPr>
              <w:spacing w:after="0"/>
              <w:jc w:val="center"/>
              <w:rPr>
                <w:rFonts w:eastAsia="Times New Roman" w:cs="Arial"/>
                <w:color w:val="000000"/>
                <w:sz w:val="18"/>
                <w:szCs w:val="18"/>
                <w:lang w:eastAsia="pl-PL"/>
              </w:rPr>
            </w:pPr>
            <w:r w:rsidRPr="008E6A23">
              <w:rPr>
                <w:rFonts w:eastAsia="Times New Roman" w:cs="Arial"/>
                <w:color w:val="000000"/>
                <w:sz w:val="18"/>
                <w:szCs w:val="18"/>
                <w:lang w:eastAsia="pl-PL"/>
              </w:rPr>
              <w:lastRenderedPageBreak/>
              <w:t>Szklarka Radnicka</w:t>
            </w:r>
          </w:p>
        </w:tc>
        <w:tc>
          <w:tcPr>
            <w:tcW w:w="0" w:type="auto"/>
            <w:noWrap/>
            <w:hideMark/>
          </w:tcPr>
          <w:p w14:paraId="055C27ED"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0,3%</w:t>
            </w:r>
          </w:p>
        </w:tc>
        <w:tc>
          <w:tcPr>
            <w:tcW w:w="0" w:type="auto"/>
            <w:noWrap/>
            <w:hideMark/>
          </w:tcPr>
          <w:p w14:paraId="3B745563"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0,933</w:t>
            </w:r>
          </w:p>
        </w:tc>
        <w:tc>
          <w:tcPr>
            <w:tcW w:w="0" w:type="auto"/>
            <w:noWrap/>
            <w:hideMark/>
          </w:tcPr>
          <w:p w14:paraId="78FC89D5"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7 370,34</w:t>
            </w:r>
          </w:p>
        </w:tc>
        <w:tc>
          <w:tcPr>
            <w:tcW w:w="0" w:type="auto"/>
            <w:noWrap/>
            <w:hideMark/>
          </w:tcPr>
          <w:p w14:paraId="0B40AC8A"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0,218</w:t>
            </w:r>
          </w:p>
        </w:tc>
        <w:tc>
          <w:tcPr>
            <w:tcW w:w="0" w:type="auto"/>
            <w:noWrap/>
            <w:hideMark/>
          </w:tcPr>
          <w:p w14:paraId="4B27DCDC"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0,00</w:t>
            </w:r>
          </w:p>
        </w:tc>
        <w:tc>
          <w:tcPr>
            <w:tcW w:w="0" w:type="auto"/>
            <w:noWrap/>
            <w:hideMark/>
          </w:tcPr>
          <w:p w14:paraId="5350BCA3" w14:textId="77777777" w:rsidR="00073D99" w:rsidRPr="008E6A23" w:rsidRDefault="00073D99"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0,600</w:t>
            </w:r>
          </w:p>
        </w:tc>
      </w:tr>
      <w:tr w:rsidR="00073D99" w:rsidRPr="008E6A23" w14:paraId="17F6C9C3" w14:textId="77777777" w:rsidTr="00C02CA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49AF4D9E" w14:textId="77777777" w:rsidR="00073D99" w:rsidRPr="008E6A23" w:rsidRDefault="00073D99" w:rsidP="00C02CA3">
            <w:pPr>
              <w:spacing w:after="0"/>
              <w:jc w:val="center"/>
              <w:rPr>
                <w:rFonts w:eastAsia="Times New Roman" w:cs="Arial"/>
                <w:color w:val="000000"/>
                <w:sz w:val="18"/>
                <w:szCs w:val="18"/>
                <w:lang w:eastAsia="pl-PL"/>
              </w:rPr>
            </w:pPr>
            <w:r w:rsidRPr="008E6A23">
              <w:rPr>
                <w:rFonts w:eastAsia="Times New Roman" w:cs="Arial"/>
                <w:color w:val="000000"/>
                <w:sz w:val="18"/>
                <w:szCs w:val="18"/>
                <w:lang w:eastAsia="pl-PL"/>
              </w:rPr>
              <w:t>Wężyska</w:t>
            </w:r>
          </w:p>
        </w:tc>
        <w:tc>
          <w:tcPr>
            <w:tcW w:w="0" w:type="auto"/>
            <w:noWrap/>
            <w:hideMark/>
          </w:tcPr>
          <w:p w14:paraId="6541955E"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2,2%</w:t>
            </w:r>
          </w:p>
        </w:tc>
        <w:tc>
          <w:tcPr>
            <w:tcW w:w="0" w:type="auto"/>
            <w:noWrap/>
            <w:hideMark/>
          </w:tcPr>
          <w:p w14:paraId="200C115D"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-1,269</w:t>
            </w:r>
          </w:p>
        </w:tc>
        <w:tc>
          <w:tcPr>
            <w:tcW w:w="0" w:type="auto"/>
            <w:noWrap/>
            <w:hideMark/>
          </w:tcPr>
          <w:p w14:paraId="0A02EAF0"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20 556,68</w:t>
            </w:r>
          </w:p>
        </w:tc>
        <w:tc>
          <w:tcPr>
            <w:tcW w:w="0" w:type="auto"/>
            <w:noWrap/>
            <w:hideMark/>
          </w:tcPr>
          <w:p w14:paraId="2CFBBDF9"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-1,879</w:t>
            </w:r>
          </w:p>
        </w:tc>
        <w:tc>
          <w:tcPr>
            <w:tcW w:w="0" w:type="auto"/>
            <w:noWrap/>
            <w:hideMark/>
          </w:tcPr>
          <w:p w14:paraId="50B3C98E"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4,62</w:t>
            </w:r>
          </w:p>
        </w:tc>
        <w:tc>
          <w:tcPr>
            <w:tcW w:w="0" w:type="auto"/>
            <w:noWrap/>
            <w:hideMark/>
          </w:tcPr>
          <w:p w14:paraId="1C482D19" w14:textId="77777777" w:rsidR="00073D99" w:rsidRPr="008E6A23" w:rsidRDefault="00073D99" w:rsidP="00C02CA3">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pl-PL"/>
              </w:rPr>
            </w:pPr>
            <w:r w:rsidRPr="008E6A23">
              <w:rPr>
                <w:rFonts w:eastAsia="Times New Roman" w:cs="Arial"/>
                <w:color w:val="000000"/>
                <w:sz w:val="18"/>
                <w:szCs w:val="18"/>
                <w:lang w:eastAsia="pl-PL"/>
              </w:rPr>
              <w:t>-0,965</w:t>
            </w:r>
          </w:p>
        </w:tc>
      </w:tr>
      <w:tr w:rsidR="00E3709A" w:rsidRPr="008E6A23" w14:paraId="42B75672" w14:textId="77777777" w:rsidTr="00C02C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tcPr>
          <w:p w14:paraId="4561496E" w14:textId="19D402AF" w:rsidR="00E3709A" w:rsidRPr="00B62757" w:rsidRDefault="00E3709A" w:rsidP="00C02CA3">
            <w:pPr>
              <w:spacing w:after="0"/>
              <w:jc w:val="center"/>
              <w:rPr>
                <w:rFonts w:eastAsia="Times New Roman" w:cs="Arial"/>
                <w:color w:val="000000"/>
                <w:sz w:val="18"/>
                <w:szCs w:val="18"/>
                <w:lang w:eastAsia="pl-PL"/>
              </w:rPr>
            </w:pPr>
            <w:r w:rsidRPr="00B62757">
              <w:rPr>
                <w:rFonts w:eastAsia="Times New Roman" w:cs="Arial"/>
                <w:color w:val="000000"/>
                <w:sz w:val="18"/>
                <w:szCs w:val="18"/>
                <w:lang w:eastAsia="pl-PL"/>
              </w:rPr>
              <w:t>Średnia</w:t>
            </w:r>
          </w:p>
        </w:tc>
        <w:tc>
          <w:tcPr>
            <w:tcW w:w="0" w:type="auto"/>
            <w:shd w:val="clear" w:color="auto" w:fill="FF9900" w:themeFill="accent3"/>
            <w:noWrap/>
          </w:tcPr>
          <w:p w14:paraId="404ACB5D" w14:textId="6080A6AE" w:rsidR="00E3709A" w:rsidRPr="00B62757" w:rsidRDefault="00E3709A"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B62757">
              <w:rPr>
                <w:rFonts w:cs="Arial"/>
                <w:b/>
                <w:bCs/>
                <w:color w:val="000000"/>
                <w:sz w:val="18"/>
                <w:szCs w:val="18"/>
              </w:rPr>
              <w:t>1,1%</w:t>
            </w:r>
          </w:p>
        </w:tc>
        <w:tc>
          <w:tcPr>
            <w:tcW w:w="0" w:type="auto"/>
            <w:shd w:val="clear" w:color="auto" w:fill="FF9900" w:themeFill="accent3"/>
            <w:noWrap/>
          </w:tcPr>
          <w:p w14:paraId="106896CA" w14:textId="42873BE0" w:rsidR="00E3709A" w:rsidRPr="00B62757" w:rsidRDefault="00E3709A"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B62757">
              <w:rPr>
                <w:rFonts w:cs="Arial"/>
                <w:b/>
                <w:bCs/>
                <w:color w:val="000000"/>
                <w:sz w:val="18"/>
                <w:szCs w:val="18"/>
              </w:rPr>
              <w:t>0,000</w:t>
            </w:r>
          </w:p>
        </w:tc>
        <w:tc>
          <w:tcPr>
            <w:tcW w:w="0" w:type="auto"/>
            <w:shd w:val="clear" w:color="auto" w:fill="FF9900" w:themeFill="accent3"/>
            <w:noWrap/>
          </w:tcPr>
          <w:p w14:paraId="176D7B5B" w14:textId="5910D1F9" w:rsidR="00E3709A" w:rsidRPr="00B62757" w:rsidRDefault="00E3709A"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B62757">
              <w:rPr>
                <w:rFonts w:cs="Arial"/>
                <w:b/>
                <w:bCs/>
                <w:color w:val="000000"/>
                <w:sz w:val="18"/>
                <w:szCs w:val="18"/>
              </w:rPr>
              <w:t>8 739,60</w:t>
            </w:r>
          </w:p>
        </w:tc>
        <w:tc>
          <w:tcPr>
            <w:tcW w:w="0" w:type="auto"/>
            <w:shd w:val="clear" w:color="auto" w:fill="FF9900" w:themeFill="accent3"/>
            <w:noWrap/>
          </w:tcPr>
          <w:p w14:paraId="5E221FD5" w14:textId="75540FE0" w:rsidR="00E3709A" w:rsidRPr="00B62757" w:rsidRDefault="00E3709A"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B62757">
              <w:rPr>
                <w:rFonts w:cs="Arial"/>
                <w:b/>
                <w:bCs/>
                <w:color w:val="000000"/>
                <w:sz w:val="18"/>
                <w:szCs w:val="18"/>
              </w:rPr>
              <w:t>0,000</w:t>
            </w:r>
          </w:p>
        </w:tc>
        <w:tc>
          <w:tcPr>
            <w:tcW w:w="0" w:type="auto"/>
            <w:shd w:val="clear" w:color="auto" w:fill="FF9900" w:themeFill="accent3"/>
            <w:noWrap/>
          </w:tcPr>
          <w:p w14:paraId="5E2C1D0C" w14:textId="34F1FD16" w:rsidR="00E3709A" w:rsidRPr="00B62757" w:rsidRDefault="00E3709A"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B62757">
              <w:rPr>
                <w:rFonts w:cs="Arial"/>
                <w:b/>
                <w:bCs/>
                <w:color w:val="000000"/>
                <w:sz w:val="18"/>
                <w:szCs w:val="18"/>
              </w:rPr>
              <w:t>1,77</w:t>
            </w:r>
          </w:p>
        </w:tc>
        <w:tc>
          <w:tcPr>
            <w:tcW w:w="0" w:type="auto"/>
            <w:shd w:val="clear" w:color="auto" w:fill="FF9900" w:themeFill="accent3"/>
            <w:noWrap/>
          </w:tcPr>
          <w:p w14:paraId="5D633A10" w14:textId="42870072" w:rsidR="00E3709A" w:rsidRPr="00B62757" w:rsidRDefault="00E3709A" w:rsidP="00C02CA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B62757">
              <w:rPr>
                <w:rFonts w:cs="Arial"/>
                <w:b/>
                <w:bCs/>
                <w:color w:val="000000"/>
                <w:sz w:val="18"/>
                <w:szCs w:val="18"/>
              </w:rPr>
              <w:t>0,000</w:t>
            </w:r>
          </w:p>
        </w:tc>
      </w:tr>
    </w:tbl>
    <w:p w14:paraId="7C253720" w14:textId="4210A2EB" w:rsidR="00073D99" w:rsidRPr="00E87D43" w:rsidRDefault="003261A1" w:rsidP="00073D99">
      <w:pPr>
        <w:rPr>
          <w:rFonts w:cs="Arial"/>
          <w:sz w:val="20"/>
          <w:szCs w:val="22"/>
        </w:rPr>
      </w:pPr>
      <w:r w:rsidRPr="00E87D43">
        <w:rPr>
          <w:rFonts w:cs="Arial"/>
          <w:b/>
          <w:bCs/>
          <w:sz w:val="20"/>
          <w:szCs w:val="22"/>
        </w:rPr>
        <w:t>Źródło</w:t>
      </w:r>
      <w:r w:rsidRPr="00E87D43">
        <w:rPr>
          <w:rFonts w:cs="Arial"/>
          <w:sz w:val="20"/>
          <w:szCs w:val="22"/>
        </w:rPr>
        <w:t>: opracowanie własne na podstawie danych OPS w Krośnie Odrzańskim, Urzędu Miasta w</w:t>
      </w:r>
      <w:r w:rsidR="00143F89">
        <w:rPr>
          <w:rFonts w:cs="Arial"/>
          <w:sz w:val="20"/>
          <w:szCs w:val="22"/>
        </w:rPr>
        <w:t> </w:t>
      </w:r>
      <w:r w:rsidRPr="00E87D43">
        <w:rPr>
          <w:rFonts w:cs="Arial"/>
          <w:sz w:val="20"/>
          <w:szCs w:val="22"/>
        </w:rPr>
        <w:t>Krośnie Odrzańskim.</w:t>
      </w:r>
    </w:p>
    <w:p w14:paraId="3D6DC588" w14:textId="09DADE7D" w:rsidR="00D43AAD" w:rsidRPr="00447C1E" w:rsidRDefault="00D43AAD" w:rsidP="00EC27AB">
      <w:pPr>
        <w:pStyle w:val="Podtytu"/>
        <w:spacing w:after="240"/>
      </w:pPr>
      <w:r w:rsidRPr="00447C1E">
        <w:t>ALKOHOLIZM</w:t>
      </w:r>
    </w:p>
    <w:p w14:paraId="7271C1BC" w14:textId="77777777" w:rsidR="00EC27AB" w:rsidRDefault="00EC27AB" w:rsidP="00EC27AB">
      <w:r>
        <w:t xml:space="preserve">Alkoholizm to termin wieloznaczny, w wąskim znaczeniu to choroba alkoholowa, czyli uzależnienie od alkoholu etylowego, a w szerokim znaczeniu to następstwa nadmiernego używania alkoholu, nie tylko zdrowotne, lecz również społeczne. Motywy sięgania po alkohol są bardzo zróżnicowane. Zalicza się do nich m. in. chęć ucieczki od rzeczywistości, przyczyny ceremonialne w związku z zabawą, dla dodania sobie odwagi oraz picie nałogowe. </w:t>
      </w:r>
    </w:p>
    <w:p w14:paraId="11223FD6" w14:textId="5504A530" w:rsidR="00EC27AB" w:rsidRDefault="00EC27AB" w:rsidP="00EC27AB">
      <w:r>
        <w:t>Według Antoniego Kępińskiego można wyróżnić kilka stylów korzystania z alkoholu, w</w:t>
      </w:r>
      <w:r w:rsidR="008E6A23">
        <w:t> </w:t>
      </w:r>
      <w:r>
        <w:t>zależności od przyczyn sięgania po ten środek odurzający:</w:t>
      </w:r>
    </w:p>
    <w:p w14:paraId="69F7B601" w14:textId="34CBED70" w:rsidR="00EC27AB" w:rsidRDefault="00EC27AB" w:rsidP="00CB4E9B">
      <w:pPr>
        <w:pStyle w:val="Akapitzlist"/>
        <w:numPr>
          <w:ilvl w:val="0"/>
          <w:numId w:val="16"/>
        </w:numPr>
      </w:pPr>
      <w:r>
        <w:t>„neurasteniczny” styl picia – by zredukować zmęczenie i rozdrażnienie,</w:t>
      </w:r>
    </w:p>
    <w:p w14:paraId="5F0E2638" w14:textId="2C35A7B0" w:rsidR="00EC27AB" w:rsidRDefault="00EC27AB" w:rsidP="00CB4E9B">
      <w:pPr>
        <w:pStyle w:val="Akapitzlist"/>
        <w:numPr>
          <w:ilvl w:val="0"/>
          <w:numId w:val="16"/>
        </w:numPr>
      </w:pPr>
      <w:r>
        <w:t>„kontaktywny” – by ułatwić sobie nawiązywanie kontaktów z innymi,</w:t>
      </w:r>
    </w:p>
    <w:p w14:paraId="3CDD14BA" w14:textId="337CD84C" w:rsidR="00EC27AB" w:rsidRDefault="00EC27AB" w:rsidP="00CB4E9B">
      <w:pPr>
        <w:pStyle w:val="Akapitzlist"/>
        <w:numPr>
          <w:ilvl w:val="0"/>
          <w:numId w:val="16"/>
        </w:numPr>
      </w:pPr>
      <w:r>
        <w:t>„dionizyjski” – dla uzyskania stanu oszołomienia i ucieczki od rzeczywistości,</w:t>
      </w:r>
    </w:p>
    <w:p w14:paraId="0870EA02" w14:textId="4B91D8CB" w:rsidR="00EC27AB" w:rsidRDefault="00EC27AB" w:rsidP="00CB4E9B">
      <w:pPr>
        <w:pStyle w:val="Akapitzlist"/>
        <w:numPr>
          <w:ilvl w:val="0"/>
          <w:numId w:val="16"/>
        </w:numPr>
      </w:pPr>
      <w:r>
        <w:t>„heroiczny” – dla osiągnięcia poczucia mocy,</w:t>
      </w:r>
    </w:p>
    <w:p w14:paraId="6ECDF84F" w14:textId="136C8EA1" w:rsidR="00EC27AB" w:rsidRDefault="00EC27AB" w:rsidP="00CB4E9B">
      <w:pPr>
        <w:pStyle w:val="Akapitzlist"/>
        <w:numPr>
          <w:ilvl w:val="0"/>
          <w:numId w:val="16"/>
        </w:numPr>
      </w:pPr>
      <w:r>
        <w:t>„samobójczy”.</w:t>
      </w:r>
    </w:p>
    <w:p w14:paraId="6EBBE7A2" w14:textId="77777777" w:rsidR="00EC27AB" w:rsidRDefault="00EC27AB" w:rsidP="00EC27AB">
      <w:r>
        <w:t>Bohdan Woronowicz z kolei wymienia trzy motywy spożywania alkoholu:</w:t>
      </w:r>
    </w:p>
    <w:p w14:paraId="39B21249" w14:textId="072BB3ED" w:rsidR="00EC27AB" w:rsidRDefault="00EC27AB" w:rsidP="00CB4E9B">
      <w:pPr>
        <w:pStyle w:val="Akapitzlist"/>
        <w:numPr>
          <w:ilvl w:val="0"/>
          <w:numId w:val="17"/>
        </w:numPr>
      </w:pPr>
      <w:r>
        <w:t>„ucieczkowe” – celem jest zredukowanie napięcia, poprawa nastroju, odprężenie oraz zapomnienie o kłopotach,</w:t>
      </w:r>
    </w:p>
    <w:p w14:paraId="7F744BAA" w14:textId="165B52A9" w:rsidR="00EC27AB" w:rsidRDefault="00EC27AB" w:rsidP="00CB4E9B">
      <w:pPr>
        <w:pStyle w:val="Akapitzlist"/>
        <w:numPr>
          <w:ilvl w:val="0"/>
          <w:numId w:val="17"/>
        </w:numPr>
      </w:pPr>
      <w:r>
        <w:t>„społeczne” – picie alkoholu w towarzystwie, przy konkretnej okazji, z uprzejmości;</w:t>
      </w:r>
    </w:p>
    <w:p w14:paraId="2B87AE19" w14:textId="1CE73A46" w:rsidR="00EC27AB" w:rsidRDefault="00EC27AB" w:rsidP="00CB4E9B">
      <w:pPr>
        <w:pStyle w:val="Akapitzlist"/>
        <w:numPr>
          <w:ilvl w:val="0"/>
          <w:numId w:val="17"/>
        </w:numPr>
      </w:pPr>
      <w:r>
        <w:t>„w poszukiwaniu przyjemności” – dla walorów smakowych, czy z przekonania o pozytywnym oddziaływaniu alkoholu na zdrowie.</w:t>
      </w:r>
    </w:p>
    <w:p w14:paraId="60F85EBC" w14:textId="4B7ADAB1" w:rsidR="00B35836" w:rsidRDefault="00EC27AB" w:rsidP="00EC27AB">
      <w:r>
        <w:t>Analiza wskaźnikowa w aspekcie występowania problemu alkoholizmu przeprowadzona została w oparciu o informacje nt. udziału osób korzystających z pomocy społecznej dotkniętych problemem alkoholizmu w ogólnej liczbie mieszkańców. Największy odsetek osób korzystających z pomocy społecznej z tytułu alkoholizmu zanotowano w jednostkach analitycznych Nowy Raduszec (0,6%) oraz Krosno Odrzańskie 4 (0,5%).</w:t>
      </w:r>
      <w:r w:rsidR="00B35836">
        <w:t xml:space="preserve"> Średnia dla Gminy w tym zakresie wynosi 0,1%.</w:t>
      </w:r>
      <w:r>
        <w:t xml:space="preserve"> </w:t>
      </w:r>
      <w:r w:rsidR="00B73F38">
        <w:t xml:space="preserve">Należy jednak mieć na uwadze, że problem alkoholizmu często jest ukrywany, nie zawsze osoby potrzebujące pomocy, aby wyjść z nałogu, się po nią zgłaszają. Zdarza się również, że sama osoba </w:t>
      </w:r>
      <w:r w:rsidR="000E7908">
        <w:t xml:space="preserve">nadużywająca alkohol </w:t>
      </w:r>
      <w:r w:rsidR="00B73F38">
        <w:t xml:space="preserve">tego problemu nie zauważa, co dodatkowo wskazuje, że skala problemu może być zdecydowanie większa niż pokazują to dane OPS. </w:t>
      </w:r>
      <w:r w:rsidR="000E7908">
        <w:t xml:space="preserve">Analiza wskaźnikowa dla problemu alkoholizmu wśród jednostek analitycznych Gminy Krosno Odrzańskie przedstawiona została w poniższej tabeli. </w:t>
      </w:r>
    </w:p>
    <w:p w14:paraId="6DADF93F" w14:textId="77777777" w:rsidR="00143F89" w:rsidRDefault="00143F89" w:rsidP="00EC27AB"/>
    <w:p w14:paraId="1B066224" w14:textId="77777777" w:rsidR="00143F89" w:rsidRDefault="00143F89" w:rsidP="00EC27AB"/>
    <w:p w14:paraId="03374B46" w14:textId="77777777" w:rsidR="00143F89" w:rsidRDefault="00143F89" w:rsidP="00EC27AB"/>
    <w:p w14:paraId="473D9D50" w14:textId="7C34B5BC" w:rsidR="00E87D43" w:rsidRDefault="00E87D43" w:rsidP="00E87D43">
      <w:pPr>
        <w:pStyle w:val="Legenda"/>
        <w:keepNext/>
      </w:pPr>
      <w:bookmarkStart w:id="45" w:name="_Toc135825269"/>
      <w:r>
        <w:lastRenderedPageBreak/>
        <w:t xml:space="preserve">Tabela </w:t>
      </w:r>
      <w:r w:rsidR="00716DF9">
        <w:fldChar w:fldCharType="begin"/>
      </w:r>
      <w:r w:rsidR="00716DF9">
        <w:instrText xml:space="preserve"> SEQ Tabela \* ARABIC </w:instrText>
      </w:r>
      <w:r w:rsidR="00716DF9">
        <w:fldChar w:fldCharType="separate"/>
      </w:r>
      <w:r w:rsidR="00D84D0D">
        <w:rPr>
          <w:noProof/>
        </w:rPr>
        <w:t>7</w:t>
      </w:r>
      <w:r w:rsidR="00716DF9">
        <w:rPr>
          <w:noProof/>
        </w:rPr>
        <w:fldChar w:fldCharType="end"/>
      </w:r>
      <w:r>
        <w:t xml:space="preserve"> </w:t>
      </w:r>
      <w:r w:rsidRPr="00E87D43">
        <w:t xml:space="preserve">Analiza wskaźnikowa sfery społecznej w obszarze </w:t>
      </w:r>
      <w:r>
        <w:t>alkoholizmu</w:t>
      </w:r>
      <w:bookmarkEnd w:id="45"/>
    </w:p>
    <w:tbl>
      <w:tblPr>
        <w:tblStyle w:val="krosno"/>
        <w:tblW w:w="5000" w:type="pct"/>
        <w:tblLook w:val="04A0" w:firstRow="1" w:lastRow="0" w:firstColumn="1" w:lastColumn="0" w:noHBand="0" w:noVBand="1"/>
      </w:tblPr>
      <w:tblGrid>
        <w:gridCol w:w="3772"/>
        <w:gridCol w:w="2771"/>
        <w:gridCol w:w="2519"/>
      </w:tblGrid>
      <w:tr w:rsidR="008E6A23" w:rsidRPr="008E6A23" w14:paraId="6C223FE1" w14:textId="77777777" w:rsidTr="00143F89">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081" w:type="pct"/>
            <w:vMerge w:val="restart"/>
            <w:hideMark/>
          </w:tcPr>
          <w:p w14:paraId="0A499FB4" w14:textId="77777777" w:rsidR="008E6A23" w:rsidRPr="008E6A23" w:rsidRDefault="008E6A23" w:rsidP="00C500A4">
            <w:pPr>
              <w:spacing w:after="0"/>
              <w:jc w:val="center"/>
              <w:rPr>
                <w:rFonts w:cs="Arial"/>
                <w:bCs/>
                <w:sz w:val="18"/>
                <w:szCs w:val="18"/>
              </w:rPr>
            </w:pPr>
            <w:r w:rsidRPr="008E6A23">
              <w:rPr>
                <w:rFonts w:cs="Arial"/>
                <w:bCs/>
                <w:sz w:val="18"/>
                <w:szCs w:val="18"/>
              </w:rPr>
              <w:t>Jednostka analityczna</w:t>
            </w:r>
          </w:p>
        </w:tc>
        <w:tc>
          <w:tcPr>
            <w:tcW w:w="2919" w:type="pct"/>
            <w:gridSpan w:val="2"/>
            <w:noWrap/>
            <w:hideMark/>
          </w:tcPr>
          <w:p w14:paraId="45807556" w14:textId="77777777" w:rsidR="008E6A23" w:rsidRPr="008E6A23" w:rsidRDefault="008E6A23" w:rsidP="00C500A4">
            <w:pPr>
              <w:spacing w:after="0"/>
              <w:jc w:val="center"/>
              <w:cnfStyle w:val="100000000000" w:firstRow="1" w:lastRow="0" w:firstColumn="0" w:lastColumn="0" w:oddVBand="0" w:evenVBand="0" w:oddHBand="0" w:evenHBand="0" w:firstRowFirstColumn="0" w:firstRowLastColumn="0" w:lastRowFirstColumn="0" w:lastRowLastColumn="0"/>
              <w:rPr>
                <w:rFonts w:cs="Arial"/>
                <w:bCs/>
                <w:sz w:val="18"/>
                <w:szCs w:val="18"/>
              </w:rPr>
            </w:pPr>
            <w:r w:rsidRPr="008E6A23">
              <w:rPr>
                <w:rFonts w:cs="Arial"/>
                <w:bCs/>
                <w:sz w:val="18"/>
                <w:szCs w:val="18"/>
              </w:rPr>
              <w:t>ALKOHOLIZM</w:t>
            </w:r>
          </w:p>
        </w:tc>
      </w:tr>
      <w:tr w:rsidR="008E6A23" w:rsidRPr="008E6A23" w14:paraId="29D51EB2" w14:textId="77777777" w:rsidTr="00143F89">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081" w:type="pct"/>
            <w:vMerge/>
            <w:hideMark/>
          </w:tcPr>
          <w:p w14:paraId="78F97A32" w14:textId="77777777" w:rsidR="008E6A23" w:rsidRPr="008E6A23" w:rsidRDefault="008E6A23" w:rsidP="00C500A4">
            <w:pPr>
              <w:spacing w:after="0"/>
              <w:jc w:val="center"/>
              <w:rPr>
                <w:rFonts w:cs="Arial"/>
                <w:bCs/>
                <w:sz w:val="18"/>
                <w:szCs w:val="18"/>
              </w:rPr>
            </w:pPr>
          </w:p>
        </w:tc>
        <w:tc>
          <w:tcPr>
            <w:tcW w:w="2919" w:type="pct"/>
            <w:gridSpan w:val="2"/>
            <w:shd w:val="clear" w:color="auto" w:fill="FF9900" w:themeFill="accent3"/>
            <w:hideMark/>
          </w:tcPr>
          <w:p w14:paraId="15D1B9E4" w14:textId="77777777" w:rsidR="008E6A23" w:rsidRPr="008E6A23" w:rsidRDefault="008E6A23" w:rsidP="00C500A4">
            <w:pPr>
              <w:spacing w:after="0"/>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8E6A23">
              <w:rPr>
                <w:rFonts w:cs="Arial"/>
                <w:b/>
                <w:bCs/>
                <w:sz w:val="18"/>
                <w:szCs w:val="18"/>
              </w:rPr>
              <w:t>Odsetek osób korzystających z pomocy społecznej dotkniętych problemem alkoholizmu w ogólnej liczbie mieszkańców</w:t>
            </w:r>
          </w:p>
        </w:tc>
      </w:tr>
      <w:tr w:rsidR="008E6A23" w:rsidRPr="008E6A23" w14:paraId="52503356"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1" w:type="pct"/>
            <w:vMerge/>
            <w:hideMark/>
          </w:tcPr>
          <w:p w14:paraId="70075559" w14:textId="77777777" w:rsidR="008E6A23" w:rsidRPr="008E6A23" w:rsidRDefault="008E6A23" w:rsidP="00C500A4">
            <w:pPr>
              <w:spacing w:after="0"/>
              <w:jc w:val="center"/>
              <w:rPr>
                <w:rFonts w:cs="Arial"/>
                <w:bCs/>
                <w:sz w:val="18"/>
                <w:szCs w:val="18"/>
              </w:rPr>
            </w:pPr>
          </w:p>
        </w:tc>
        <w:tc>
          <w:tcPr>
            <w:tcW w:w="1529" w:type="pct"/>
            <w:shd w:val="clear" w:color="auto" w:fill="FF9900" w:themeFill="accent3"/>
            <w:noWrap/>
            <w:hideMark/>
          </w:tcPr>
          <w:p w14:paraId="64622A7F" w14:textId="77777777" w:rsidR="008E6A23" w:rsidRPr="008E6A23" w:rsidRDefault="008E6A23" w:rsidP="00C500A4">
            <w:pPr>
              <w:spacing w:after="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E6A23">
              <w:rPr>
                <w:rFonts w:cs="Arial"/>
                <w:sz w:val="18"/>
                <w:szCs w:val="18"/>
              </w:rPr>
              <w:t>wskaźnik</w:t>
            </w:r>
          </w:p>
        </w:tc>
        <w:tc>
          <w:tcPr>
            <w:tcW w:w="1390" w:type="pct"/>
            <w:shd w:val="clear" w:color="auto" w:fill="FF9900" w:themeFill="accent3"/>
            <w:noWrap/>
            <w:hideMark/>
          </w:tcPr>
          <w:p w14:paraId="25052B05" w14:textId="77777777" w:rsidR="008E6A23" w:rsidRPr="008E6A23" w:rsidRDefault="008E6A23" w:rsidP="00C500A4">
            <w:pPr>
              <w:spacing w:after="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E6A23">
              <w:rPr>
                <w:rFonts w:cs="Arial"/>
                <w:sz w:val="18"/>
                <w:szCs w:val="18"/>
              </w:rPr>
              <w:t>standaryzacja</w:t>
            </w:r>
          </w:p>
        </w:tc>
      </w:tr>
      <w:tr w:rsidR="008E6A23" w:rsidRPr="008E6A23" w14:paraId="6D026CA7"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1" w:type="pct"/>
            <w:noWrap/>
            <w:hideMark/>
          </w:tcPr>
          <w:p w14:paraId="69CE3FE2" w14:textId="77777777" w:rsidR="008E6A23" w:rsidRPr="008E6A23" w:rsidRDefault="008E6A23" w:rsidP="00C500A4">
            <w:pPr>
              <w:spacing w:after="0"/>
              <w:jc w:val="center"/>
              <w:rPr>
                <w:rFonts w:cs="Arial"/>
                <w:sz w:val="18"/>
                <w:szCs w:val="18"/>
              </w:rPr>
            </w:pPr>
            <w:r w:rsidRPr="008E6A23">
              <w:rPr>
                <w:rFonts w:cs="Arial"/>
                <w:sz w:val="18"/>
                <w:szCs w:val="18"/>
              </w:rPr>
              <w:t>Krosno Odrzańskie 1</w:t>
            </w:r>
          </w:p>
        </w:tc>
        <w:tc>
          <w:tcPr>
            <w:tcW w:w="1529" w:type="pct"/>
            <w:noWrap/>
            <w:hideMark/>
          </w:tcPr>
          <w:p w14:paraId="2875B28B" w14:textId="77777777" w:rsidR="008E6A23" w:rsidRPr="008E6A23" w:rsidRDefault="008E6A23" w:rsidP="00C500A4">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E6A23">
              <w:rPr>
                <w:rFonts w:cs="Arial"/>
                <w:sz w:val="18"/>
                <w:szCs w:val="18"/>
              </w:rPr>
              <w:t>0,1%</w:t>
            </w:r>
          </w:p>
        </w:tc>
        <w:tc>
          <w:tcPr>
            <w:tcW w:w="1390" w:type="pct"/>
            <w:noWrap/>
            <w:hideMark/>
          </w:tcPr>
          <w:p w14:paraId="464F587C" w14:textId="77777777" w:rsidR="008E6A23" w:rsidRPr="008E6A23" w:rsidRDefault="008E6A23" w:rsidP="00C500A4">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E6A23">
              <w:rPr>
                <w:rFonts w:cs="Arial"/>
                <w:sz w:val="18"/>
                <w:szCs w:val="18"/>
              </w:rPr>
              <w:t>0,097</w:t>
            </w:r>
          </w:p>
        </w:tc>
      </w:tr>
      <w:tr w:rsidR="008E6A23" w:rsidRPr="008E6A23" w14:paraId="1936D454"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1" w:type="pct"/>
            <w:noWrap/>
            <w:hideMark/>
          </w:tcPr>
          <w:p w14:paraId="110F3A2F" w14:textId="77777777" w:rsidR="008E6A23" w:rsidRPr="008E6A23" w:rsidRDefault="008E6A23" w:rsidP="00C500A4">
            <w:pPr>
              <w:spacing w:after="0"/>
              <w:jc w:val="center"/>
              <w:rPr>
                <w:rFonts w:cs="Arial"/>
                <w:sz w:val="18"/>
                <w:szCs w:val="18"/>
              </w:rPr>
            </w:pPr>
            <w:r w:rsidRPr="008E6A23">
              <w:rPr>
                <w:rFonts w:cs="Arial"/>
                <w:sz w:val="18"/>
                <w:szCs w:val="18"/>
              </w:rPr>
              <w:t>Krosno Odrzańskie 2</w:t>
            </w:r>
          </w:p>
        </w:tc>
        <w:tc>
          <w:tcPr>
            <w:tcW w:w="1529" w:type="pct"/>
            <w:noWrap/>
            <w:hideMark/>
          </w:tcPr>
          <w:p w14:paraId="1037C5C3" w14:textId="77777777" w:rsidR="008E6A23" w:rsidRPr="008E6A23" w:rsidRDefault="008E6A23" w:rsidP="00C500A4">
            <w:pPr>
              <w:spacing w:after="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E6A23">
              <w:rPr>
                <w:rFonts w:cs="Arial"/>
                <w:sz w:val="18"/>
                <w:szCs w:val="18"/>
              </w:rPr>
              <w:t>0,1%</w:t>
            </w:r>
          </w:p>
        </w:tc>
        <w:tc>
          <w:tcPr>
            <w:tcW w:w="1390" w:type="pct"/>
            <w:noWrap/>
            <w:hideMark/>
          </w:tcPr>
          <w:p w14:paraId="46AA9584" w14:textId="77777777" w:rsidR="008E6A23" w:rsidRPr="008E6A23" w:rsidRDefault="008E6A23" w:rsidP="00C500A4">
            <w:pPr>
              <w:spacing w:after="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E6A23">
              <w:rPr>
                <w:rFonts w:cs="Arial"/>
                <w:sz w:val="18"/>
                <w:szCs w:val="18"/>
              </w:rPr>
              <w:t>0,193</w:t>
            </w:r>
          </w:p>
        </w:tc>
      </w:tr>
      <w:tr w:rsidR="008E6A23" w:rsidRPr="008E6A23" w14:paraId="144DDFC7"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1" w:type="pct"/>
            <w:noWrap/>
            <w:hideMark/>
          </w:tcPr>
          <w:p w14:paraId="677C5927" w14:textId="77777777" w:rsidR="008E6A23" w:rsidRPr="008E6A23" w:rsidRDefault="008E6A23" w:rsidP="00C500A4">
            <w:pPr>
              <w:spacing w:after="0"/>
              <w:jc w:val="center"/>
              <w:rPr>
                <w:rFonts w:cs="Arial"/>
                <w:sz w:val="18"/>
                <w:szCs w:val="18"/>
              </w:rPr>
            </w:pPr>
            <w:r w:rsidRPr="008E6A23">
              <w:rPr>
                <w:rFonts w:cs="Arial"/>
                <w:sz w:val="18"/>
                <w:szCs w:val="18"/>
              </w:rPr>
              <w:t>Krosno Odrzańskie 3</w:t>
            </w:r>
          </w:p>
        </w:tc>
        <w:tc>
          <w:tcPr>
            <w:tcW w:w="1529" w:type="pct"/>
            <w:noWrap/>
            <w:hideMark/>
          </w:tcPr>
          <w:p w14:paraId="287527AD" w14:textId="77777777" w:rsidR="008E6A23" w:rsidRPr="008E6A23" w:rsidRDefault="008E6A23" w:rsidP="00C500A4">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E6A23">
              <w:rPr>
                <w:rFonts w:cs="Arial"/>
                <w:sz w:val="18"/>
                <w:szCs w:val="18"/>
              </w:rPr>
              <w:t>0,1%</w:t>
            </w:r>
          </w:p>
        </w:tc>
        <w:tc>
          <w:tcPr>
            <w:tcW w:w="1390" w:type="pct"/>
            <w:noWrap/>
            <w:hideMark/>
          </w:tcPr>
          <w:p w14:paraId="317FF103" w14:textId="77777777" w:rsidR="008E6A23" w:rsidRPr="008E6A23" w:rsidRDefault="008E6A23" w:rsidP="00C500A4">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E6A23">
              <w:rPr>
                <w:rFonts w:cs="Arial"/>
                <w:sz w:val="18"/>
                <w:szCs w:val="18"/>
              </w:rPr>
              <w:t>-0,099</w:t>
            </w:r>
          </w:p>
        </w:tc>
      </w:tr>
      <w:tr w:rsidR="008E6A23" w:rsidRPr="008E6A23" w14:paraId="10539ACA"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1" w:type="pct"/>
            <w:noWrap/>
            <w:hideMark/>
          </w:tcPr>
          <w:p w14:paraId="0A8E870D" w14:textId="77777777" w:rsidR="008E6A23" w:rsidRPr="008E6A23" w:rsidRDefault="008E6A23" w:rsidP="00C500A4">
            <w:pPr>
              <w:spacing w:after="0"/>
              <w:jc w:val="center"/>
              <w:rPr>
                <w:rFonts w:cs="Arial"/>
                <w:sz w:val="18"/>
                <w:szCs w:val="18"/>
              </w:rPr>
            </w:pPr>
            <w:r w:rsidRPr="008E6A23">
              <w:rPr>
                <w:rFonts w:cs="Arial"/>
                <w:sz w:val="18"/>
                <w:szCs w:val="18"/>
              </w:rPr>
              <w:t>Krosno Odrzańskie 4</w:t>
            </w:r>
          </w:p>
        </w:tc>
        <w:tc>
          <w:tcPr>
            <w:tcW w:w="1529" w:type="pct"/>
            <w:noWrap/>
            <w:hideMark/>
          </w:tcPr>
          <w:p w14:paraId="18DFA237" w14:textId="77777777" w:rsidR="008E6A23" w:rsidRPr="008E6A23" w:rsidRDefault="008E6A23" w:rsidP="00C500A4">
            <w:pPr>
              <w:spacing w:after="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E6A23">
              <w:rPr>
                <w:rFonts w:cs="Arial"/>
                <w:sz w:val="18"/>
                <w:szCs w:val="18"/>
              </w:rPr>
              <w:t>0,5%</w:t>
            </w:r>
          </w:p>
        </w:tc>
        <w:tc>
          <w:tcPr>
            <w:tcW w:w="1390" w:type="pct"/>
            <w:noWrap/>
            <w:hideMark/>
          </w:tcPr>
          <w:p w14:paraId="565EDD10" w14:textId="77777777" w:rsidR="008E6A23" w:rsidRPr="008E6A23" w:rsidRDefault="008E6A23" w:rsidP="00C500A4">
            <w:pPr>
              <w:spacing w:after="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E6A23">
              <w:rPr>
                <w:rFonts w:cs="Arial"/>
                <w:sz w:val="18"/>
                <w:szCs w:val="18"/>
              </w:rPr>
              <w:t>-2,478</w:t>
            </w:r>
          </w:p>
        </w:tc>
      </w:tr>
      <w:tr w:rsidR="008E6A23" w:rsidRPr="008E6A23" w14:paraId="64F08734"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1" w:type="pct"/>
            <w:noWrap/>
            <w:hideMark/>
          </w:tcPr>
          <w:p w14:paraId="7265E10A" w14:textId="77777777" w:rsidR="008E6A23" w:rsidRPr="008E6A23" w:rsidRDefault="008E6A23" w:rsidP="00C500A4">
            <w:pPr>
              <w:spacing w:after="0"/>
              <w:jc w:val="center"/>
              <w:rPr>
                <w:rFonts w:cs="Arial"/>
                <w:sz w:val="18"/>
                <w:szCs w:val="18"/>
              </w:rPr>
            </w:pPr>
            <w:r w:rsidRPr="008E6A23">
              <w:rPr>
                <w:rFonts w:cs="Arial"/>
                <w:sz w:val="18"/>
                <w:szCs w:val="18"/>
              </w:rPr>
              <w:t>Bielów</w:t>
            </w:r>
          </w:p>
        </w:tc>
        <w:tc>
          <w:tcPr>
            <w:tcW w:w="1529" w:type="pct"/>
            <w:noWrap/>
            <w:hideMark/>
          </w:tcPr>
          <w:p w14:paraId="49773C89" w14:textId="77777777" w:rsidR="008E6A23" w:rsidRPr="008E6A23" w:rsidRDefault="008E6A23" w:rsidP="00C500A4">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E6A23">
              <w:rPr>
                <w:rFonts w:cs="Arial"/>
                <w:sz w:val="18"/>
                <w:szCs w:val="18"/>
              </w:rPr>
              <w:t>0,0%</w:t>
            </w:r>
          </w:p>
        </w:tc>
        <w:tc>
          <w:tcPr>
            <w:tcW w:w="1390" w:type="pct"/>
            <w:noWrap/>
            <w:hideMark/>
          </w:tcPr>
          <w:p w14:paraId="7E5A3001" w14:textId="77777777" w:rsidR="008E6A23" w:rsidRPr="008E6A23" w:rsidRDefault="008E6A23" w:rsidP="00C500A4">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E6A23">
              <w:rPr>
                <w:rFonts w:cs="Arial"/>
                <w:sz w:val="18"/>
                <w:szCs w:val="18"/>
              </w:rPr>
              <w:t>0,723</w:t>
            </w:r>
          </w:p>
        </w:tc>
      </w:tr>
      <w:tr w:rsidR="008E6A23" w:rsidRPr="008E6A23" w14:paraId="3FC57B94"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1" w:type="pct"/>
            <w:noWrap/>
            <w:hideMark/>
          </w:tcPr>
          <w:p w14:paraId="7A7FC502" w14:textId="77777777" w:rsidR="008E6A23" w:rsidRPr="008E6A23" w:rsidRDefault="008E6A23" w:rsidP="00C500A4">
            <w:pPr>
              <w:spacing w:after="0"/>
              <w:jc w:val="center"/>
              <w:rPr>
                <w:rFonts w:cs="Arial"/>
                <w:sz w:val="18"/>
                <w:szCs w:val="18"/>
              </w:rPr>
            </w:pPr>
            <w:r w:rsidRPr="008E6A23">
              <w:rPr>
                <w:rFonts w:cs="Arial"/>
                <w:sz w:val="18"/>
                <w:szCs w:val="18"/>
              </w:rPr>
              <w:t>Brzózka</w:t>
            </w:r>
          </w:p>
        </w:tc>
        <w:tc>
          <w:tcPr>
            <w:tcW w:w="1529" w:type="pct"/>
            <w:noWrap/>
            <w:hideMark/>
          </w:tcPr>
          <w:p w14:paraId="12B5C5E1" w14:textId="77777777" w:rsidR="008E6A23" w:rsidRPr="008E6A23" w:rsidRDefault="008E6A23" w:rsidP="00C500A4">
            <w:pPr>
              <w:spacing w:after="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E6A23">
              <w:rPr>
                <w:rFonts w:cs="Arial"/>
                <w:sz w:val="18"/>
                <w:szCs w:val="18"/>
              </w:rPr>
              <w:t>0,0%</w:t>
            </w:r>
          </w:p>
        </w:tc>
        <w:tc>
          <w:tcPr>
            <w:tcW w:w="1390" w:type="pct"/>
            <w:noWrap/>
            <w:hideMark/>
          </w:tcPr>
          <w:p w14:paraId="62750ECB" w14:textId="77777777" w:rsidR="008E6A23" w:rsidRPr="008E6A23" w:rsidRDefault="008E6A23" w:rsidP="00C500A4">
            <w:pPr>
              <w:spacing w:after="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E6A23">
              <w:rPr>
                <w:rFonts w:cs="Arial"/>
                <w:sz w:val="18"/>
                <w:szCs w:val="18"/>
              </w:rPr>
              <w:t>0,723</w:t>
            </w:r>
          </w:p>
        </w:tc>
      </w:tr>
      <w:tr w:rsidR="008E6A23" w:rsidRPr="008E6A23" w14:paraId="7454A8B8"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1" w:type="pct"/>
            <w:noWrap/>
            <w:hideMark/>
          </w:tcPr>
          <w:p w14:paraId="1622C3F2" w14:textId="77777777" w:rsidR="008E6A23" w:rsidRPr="008E6A23" w:rsidRDefault="008E6A23" w:rsidP="00C500A4">
            <w:pPr>
              <w:spacing w:after="0"/>
              <w:jc w:val="center"/>
              <w:rPr>
                <w:rFonts w:cs="Arial"/>
                <w:sz w:val="18"/>
                <w:szCs w:val="18"/>
              </w:rPr>
            </w:pPr>
            <w:r w:rsidRPr="008E6A23">
              <w:rPr>
                <w:rFonts w:cs="Arial"/>
                <w:sz w:val="18"/>
                <w:szCs w:val="18"/>
              </w:rPr>
              <w:t>Chojna</w:t>
            </w:r>
          </w:p>
        </w:tc>
        <w:tc>
          <w:tcPr>
            <w:tcW w:w="1529" w:type="pct"/>
            <w:noWrap/>
            <w:hideMark/>
          </w:tcPr>
          <w:p w14:paraId="4EC3D2F6" w14:textId="77777777" w:rsidR="008E6A23" w:rsidRPr="008E6A23" w:rsidRDefault="008E6A23" w:rsidP="00C500A4">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E6A23">
              <w:rPr>
                <w:rFonts w:cs="Arial"/>
                <w:sz w:val="18"/>
                <w:szCs w:val="18"/>
              </w:rPr>
              <w:t>0,0%</w:t>
            </w:r>
          </w:p>
        </w:tc>
        <w:tc>
          <w:tcPr>
            <w:tcW w:w="1390" w:type="pct"/>
            <w:noWrap/>
            <w:hideMark/>
          </w:tcPr>
          <w:p w14:paraId="4980FC1C" w14:textId="77777777" w:rsidR="008E6A23" w:rsidRPr="008E6A23" w:rsidRDefault="008E6A23" w:rsidP="00C500A4">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E6A23">
              <w:rPr>
                <w:rFonts w:cs="Arial"/>
                <w:sz w:val="18"/>
                <w:szCs w:val="18"/>
              </w:rPr>
              <w:t>0,723</w:t>
            </w:r>
          </w:p>
        </w:tc>
      </w:tr>
      <w:tr w:rsidR="008E6A23" w:rsidRPr="008E6A23" w14:paraId="20D28332"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1" w:type="pct"/>
            <w:noWrap/>
            <w:hideMark/>
          </w:tcPr>
          <w:p w14:paraId="6ED97FEB" w14:textId="77777777" w:rsidR="008E6A23" w:rsidRPr="008E6A23" w:rsidRDefault="008E6A23" w:rsidP="00C500A4">
            <w:pPr>
              <w:spacing w:after="0"/>
              <w:jc w:val="center"/>
              <w:rPr>
                <w:rFonts w:cs="Arial"/>
                <w:sz w:val="18"/>
                <w:szCs w:val="18"/>
              </w:rPr>
            </w:pPr>
            <w:r w:rsidRPr="008E6A23">
              <w:rPr>
                <w:rFonts w:cs="Arial"/>
                <w:sz w:val="18"/>
                <w:szCs w:val="18"/>
              </w:rPr>
              <w:t>Chyże</w:t>
            </w:r>
          </w:p>
        </w:tc>
        <w:tc>
          <w:tcPr>
            <w:tcW w:w="1529" w:type="pct"/>
            <w:noWrap/>
            <w:hideMark/>
          </w:tcPr>
          <w:p w14:paraId="290D5BED" w14:textId="77777777" w:rsidR="008E6A23" w:rsidRPr="008E6A23" w:rsidRDefault="008E6A23" w:rsidP="00C500A4">
            <w:pPr>
              <w:spacing w:after="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E6A23">
              <w:rPr>
                <w:rFonts w:cs="Arial"/>
                <w:sz w:val="18"/>
                <w:szCs w:val="18"/>
              </w:rPr>
              <w:t>0,0%</w:t>
            </w:r>
          </w:p>
        </w:tc>
        <w:tc>
          <w:tcPr>
            <w:tcW w:w="1390" w:type="pct"/>
            <w:noWrap/>
            <w:hideMark/>
          </w:tcPr>
          <w:p w14:paraId="008C48D3" w14:textId="77777777" w:rsidR="008E6A23" w:rsidRPr="008E6A23" w:rsidRDefault="008E6A23" w:rsidP="00C500A4">
            <w:pPr>
              <w:spacing w:after="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E6A23">
              <w:rPr>
                <w:rFonts w:cs="Arial"/>
                <w:sz w:val="18"/>
                <w:szCs w:val="18"/>
              </w:rPr>
              <w:t>0,723</w:t>
            </w:r>
          </w:p>
        </w:tc>
      </w:tr>
      <w:tr w:rsidR="008E6A23" w:rsidRPr="008E6A23" w14:paraId="492A2492"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1" w:type="pct"/>
            <w:noWrap/>
            <w:hideMark/>
          </w:tcPr>
          <w:p w14:paraId="46FFE603" w14:textId="77777777" w:rsidR="008E6A23" w:rsidRPr="008E6A23" w:rsidRDefault="008E6A23" w:rsidP="00C500A4">
            <w:pPr>
              <w:spacing w:after="0"/>
              <w:jc w:val="center"/>
              <w:rPr>
                <w:rFonts w:cs="Arial"/>
                <w:sz w:val="18"/>
                <w:szCs w:val="18"/>
              </w:rPr>
            </w:pPr>
            <w:r w:rsidRPr="008E6A23">
              <w:rPr>
                <w:rFonts w:cs="Arial"/>
                <w:sz w:val="18"/>
                <w:szCs w:val="18"/>
              </w:rPr>
              <w:t>Czarnowo</w:t>
            </w:r>
          </w:p>
        </w:tc>
        <w:tc>
          <w:tcPr>
            <w:tcW w:w="1529" w:type="pct"/>
            <w:noWrap/>
            <w:hideMark/>
          </w:tcPr>
          <w:p w14:paraId="6227E60E" w14:textId="77777777" w:rsidR="008E6A23" w:rsidRPr="008E6A23" w:rsidRDefault="008E6A23" w:rsidP="00C500A4">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E6A23">
              <w:rPr>
                <w:rFonts w:cs="Arial"/>
                <w:sz w:val="18"/>
                <w:szCs w:val="18"/>
              </w:rPr>
              <w:t>0,2%</w:t>
            </w:r>
          </w:p>
        </w:tc>
        <w:tc>
          <w:tcPr>
            <w:tcW w:w="1390" w:type="pct"/>
            <w:noWrap/>
            <w:hideMark/>
          </w:tcPr>
          <w:p w14:paraId="2FB18AE4" w14:textId="77777777" w:rsidR="008E6A23" w:rsidRPr="008E6A23" w:rsidRDefault="008E6A23" w:rsidP="00C500A4">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E6A23">
              <w:rPr>
                <w:rFonts w:cs="Arial"/>
                <w:sz w:val="18"/>
                <w:szCs w:val="18"/>
              </w:rPr>
              <w:t>-0,639</w:t>
            </w:r>
          </w:p>
        </w:tc>
      </w:tr>
      <w:tr w:rsidR="008E6A23" w:rsidRPr="008E6A23" w14:paraId="4A97FED7"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1" w:type="pct"/>
            <w:noWrap/>
            <w:hideMark/>
          </w:tcPr>
          <w:p w14:paraId="70C9C369" w14:textId="77777777" w:rsidR="008E6A23" w:rsidRPr="008E6A23" w:rsidRDefault="008E6A23" w:rsidP="00C500A4">
            <w:pPr>
              <w:spacing w:after="0"/>
              <w:jc w:val="center"/>
              <w:rPr>
                <w:rFonts w:cs="Arial"/>
                <w:sz w:val="18"/>
                <w:szCs w:val="18"/>
              </w:rPr>
            </w:pPr>
            <w:r w:rsidRPr="008E6A23">
              <w:rPr>
                <w:rFonts w:cs="Arial"/>
                <w:sz w:val="18"/>
                <w:szCs w:val="18"/>
              </w:rPr>
              <w:t>Czetowice</w:t>
            </w:r>
          </w:p>
        </w:tc>
        <w:tc>
          <w:tcPr>
            <w:tcW w:w="1529" w:type="pct"/>
            <w:noWrap/>
            <w:hideMark/>
          </w:tcPr>
          <w:p w14:paraId="075A9333" w14:textId="77777777" w:rsidR="008E6A23" w:rsidRPr="008E6A23" w:rsidRDefault="008E6A23" w:rsidP="00C500A4">
            <w:pPr>
              <w:spacing w:after="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E6A23">
              <w:rPr>
                <w:rFonts w:cs="Arial"/>
                <w:sz w:val="18"/>
                <w:szCs w:val="18"/>
              </w:rPr>
              <w:t>0,0%</w:t>
            </w:r>
          </w:p>
        </w:tc>
        <w:tc>
          <w:tcPr>
            <w:tcW w:w="1390" w:type="pct"/>
            <w:noWrap/>
            <w:hideMark/>
          </w:tcPr>
          <w:p w14:paraId="38CDCF57" w14:textId="77777777" w:rsidR="008E6A23" w:rsidRPr="008E6A23" w:rsidRDefault="008E6A23" w:rsidP="00C500A4">
            <w:pPr>
              <w:spacing w:after="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E6A23">
              <w:rPr>
                <w:rFonts w:cs="Arial"/>
                <w:sz w:val="18"/>
                <w:szCs w:val="18"/>
              </w:rPr>
              <w:t>0,723</w:t>
            </w:r>
          </w:p>
        </w:tc>
      </w:tr>
      <w:tr w:rsidR="008E6A23" w:rsidRPr="008E6A23" w14:paraId="46DD7E9C"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1" w:type="pct"/>
            <w:noWrap/>
            <w:hideMark/>
          </w:tcPr>
          <w:p w14:paraId="44186DD3" w14:textId="77777777" w:rsidR="008E6A23" w:rsidRPr="008E6A23" w:rsidRDefault="008E6A23" w:rsidP="00C500A4">
            <w:pPr>
              <w:spacing w:after="0"/>
              <w:jc w:val="center"/>
              <w:rPr>
                <w:rFonts w:cs="Arial"/>
                <w:sz w:val="18"/>
                <w:szCs w:val="18"/>
              </w:rPr>
            </w:pPr>
            <w:r w:rsidRPr="008E6A23">
              <w:rPr>
                <w:rFonts w:cs="Arial"/>
                <w:sz w:val="18"/>
                <w:szCs w:val="18"/>
              </w:rPr>
              <w:t>Gostchorze</w:t>
            </w:r>
          </w:p>
        </w:tc>
        <w:tc>
          <w:tcPr>
            <w:tcW w:w="1529" w:type="pct"/>
            <w:noWrap/>
            <w:hideMark/>
          </w:tcPr>
          <w:p w14:paraId="783A0AD2" w14:textId="77777777" w:rsidR="008E6A23" w:rsidRPr="008E6A23" w:rsidRDefault="008E6A23" w:rsidP="00C500A4">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E6A23">
              <w:rPr>
                <w:rFonts w:cs="Arial"/>
                <w:sz w:val="18"/>
                <w:szCs w:val="18"/>
              </w:rPr>
              <w:t>0,0%</w:t>
            </w:r>
          </w:p>
        </w:tc>
        <w:tc>
          <w:tcPr>
            <w:tcW w:w="1390" w:type="pct"/>
            <w:noWrap/>
            <w:hideMark/>
          </w:tcPr>
          <w:p w14:paraId="65BE0BF4" w14:textId="77777777" w:rsidR="008E6A23" w:rsidRPr="008E6A23" w:rsidRDefault="008E6A23" w:rsidP="00C500A4">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E6A23">
              <w:rPr>
                <w:rFonts w:cs="Arial"/>
                <w:sz w:val="18"/>
                <w:szCs w:val="18"/>
              </w:rPr>
              <w:t>0,723</w:t>
            </w:r>
          </w:p>
        </w:tc>
      </w:tr>
      <w:tr w:rsidR="008E6A23" w:rsidRPr="008E6A23" w14:paraId="5295272C"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1" w:type="pct"/>
            <w:noWrap/>
            <w:hideMark/>
          </w:tcPr>
          <w:p w14:paraId="3A4F00E3" w14:textId="77777777" w:rsidR="008E6A23" w:rsidRPr="008E6A23" w:rsidRDefault="008E6A23" w:rsidP="00C500A4">
            <w:pPr>
              <w:spacing w:after="0"/>
              <w:jc w:val="center"/>
              <w:rPr>
                <w:rFonts w:cs="Arial"/>
                <w:sz w:val="18"/>
                <w:szCs w:val="18"/>
              </w:rPr>
            </w:pPr>
            <w:r w:rsidRPr="008E6A23">
              <w:rPr>
                <w:rFonts w:cs="Arial"/>
                <w:sz w:val="18"/>
                <w:szCs w:val="18"/>
              </w:rPr>
              <w:t>Kamień</w:t>
            </w:r>
          </w:p>
        </w:tc>
        <w:tc>
          <w:tcPr>
            <w:tcW w:w="1529" w:type="pct"/>
            <w:noWrap/>
            <w:hideMark/>
          </w:tcPr>
          <w:p w14:paraId="03E1D29E" w14:textId="77777777" w:rsidR="008E6A23" w:rsidRPr="008E6A23" w:rsidRDefault="008E6A23" w:rsidP="00C500A4">
            <w:pPr>
              <w:spacing w:after="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E6A23">
              <w:rPr>
                <w:rFonts w:cs="Arial"/>
                <w:sz w:val="18"/>
                <w:szCs w:val="18"/>
              </w:rPr>
              <w:t>0,0%</w:t>
            </w:r>
          </w:p>
        </w:tc>
        <w:tc>
          <w:tcPr>
            <w:tcW w:w="1390" w:type="pct"/>
            <w:noWrap/>
            <w:hideMark/>
          </w:tcPr>
          <w:p w14:paraId="0959BC30" w14:textId="77777777" w:rsidR="008E6A23" w:rsidRPr="008E6A23" w:rsidRDefault="008E6A23" w:rsidP="00C500A4">
            <w:pPr>
              <w:spacing w:after="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E6A23">
              <w:rPr>
                <w:rFonts w:cs="Arial"/>
                <w:sz w:val="18"/>
                <w:szCs w:val="18"/>
              </w:rPr>
              <w:t>0,723</w:t>
            </w:r>
          </w:p>
        </w:tc>
      </w:tr>
      <w:tr w:rsidR="008E6A23" w:rsidRPr="008E6A23" w14:paraId="376205C5"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1" w:type="pct"/>
            <w:noWrap/>
            <w:hideMark/>
          </w:tcPr>
          <w:p w14:paraId="3F0CA37E" w14:textId="77777777" w:rsidR="008E6A23" w:rsidRPr="008E6A23" w:rsidRDefault="008E6A23" w:rsidP="00C500A4">
            <w:pPr>
              <w:spacing w:after="0"/>
              <w:jc w:val="center"/>
              <w:rPr>
                <w:rFonts w:cs="Arial"/>
                <w:sz w:val="18"/>
                <w:szCs w:val="18"/>
              </w:rPr>
            </w:pPr>
            <w:r w:rsidRPr="008E6A23">
              <w:rPr>
                <w:rFonts w:cs="Arial"/>
                <w:sz w:val="18"/>
                <w:szCs w:val="18"/>
              </w:rPr>
              <w:t>Łochowice</w:t>
            </w:r>
          </w:p>
        </w:tc>
        <w:tc>
          <w:tcPr>
            <w:tcW w:w="1529" w:type="pct"/>
            <w:noWrap/>
            <w:hideMark/>
          </w:tcPr>
          <w:p w14:paraId="62E8F0D0" w14:textId="77777777" w:rsidR="008E6A23" w:rsidRPr="008E6A23" w:rsidRDefault="008E6A23" w:rsidP="00C500A4">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E6A23">
              <w:rPr>
                <w:rFonts w:cs="Arial"/>
                <w:sz w:val="18"/>
                <w:szCs w:val="18"/>
              </w:rPr>
              <w:t>0,0%</w:t>
            </w:r>
          </w:p>
        </w:tc>
        <w:tc>
          <w:tcPr>
            <w:tcW w:w="1390" w:type="pct"/>
            <w:noWrap/>
            <w:hideMark/>
          </w:tcPr>
          <w:p w14:paraId="1D6B45D0" w14:textId="77777777" w:rsidR="008E6A23" w:rsidRPr="008E6A23" w:rsidRDefault="008E6A23" w:rsidP="00C500A4">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E6A23">
              <w:rPr>
                <w:rFonts w:cs="Arial"/>
                <w:sz w:val="18"/>
                <w:szCs w:val="18"/>
              </w:rPr>
              <w:t>0,723</w:t>
            </w:r>
          </w:p>
        </w:tc>
      </w:tr>
      <w:tr w:rsidR="008E6A23" w:rsidRPr="008E6A23" w14:paraId="375145DF"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1" w:type="pct"/>
            <w:noWrap/>
            <w:hideMark/>
          </w:tcPr>
          <w:p w14:paraId="46841BCD" w14:textId="77777777" w:rsidR="008E6A23" w:rsidRPr="008E6A23" w:rsidRDefault="008E6A23" w:rsidP="00C500A4">
            <w:pPr>
              <w:spacing w:after="0"/>
              <w:jc w:val="center"/>
              <w:rPr>
                <w:rFonts w:cs="Arial"/>
                <w:sz w:val="18"/>
                <w:szCs w:val="18"/>
              </w:rPr>
            </w:pPr>
            <w:r w:rsidRPr="008E6A23">
              <w:rPr>
                <w:rFonts w:cs="Arial"/>
                <w:sz w:val="18"/>
                <w:szCs w:val="18"/>
              </w:rPr>
              <w:t>Marcinowice</w:t>
            </w:r>
          </w:p>
        </w:tc>
        <w:tc>
          <w:tcPr>
            <w:tcW w:w="1529" w:type="pct"/>
            <w:noWrap/>
            <w:hideMark/>
          </w:tcPr>
          <w:p w14:paraId="552B5B04" w14:textId="77777777" w:rsidR="008E6A23" w:rsidRPr="008E6A23" w:rsidRDefault="008E6A23" w:rsidP="00C500A4">
            <w:pPr>
              <w:spacing w:after="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E6A23">
              <w:rPr>
                <w:rFonts w:cs="Arial"/>
                <w:sz w:val="18"/>
                <w:szCs w:val="18"/>
              </w:rPr>
              <w:t>0,2%</w:t>
            </w:r>
          </w:p>
        </w:tc>
        <w:tc>
          <w:tcPr>
            <w:tcW w:w="1390" w:type="pct"/>
            <w:noWrap/>
            <w:hideMark/>
          </w:tcPr>
          <w:p w14:paraId="7B4F9698" w14:textId="77777777" w:rsidR="008E6A23" w:rsidRPr="008E6A23" w:rsidRDefault="008E6A23" w:rsidP="00C500A4">
            <w:pPr>
              <w:spacing w:after="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E6A23">
              <w:rPr>
                <w:rFonts w:cs="Arial"/>
                <w:sz w:val="18"/>
                <w:szCs w:val="18"/>
              </w:rPr>
              <w:t>-0,197</w:t>
            </w:r>
          </w:p>
        </w:tc>
      </w:tr>
      <w:tr w:rsidR="008E6A23" w:rsidRPr="008E6A23" w14:paraId="2B2DCC4A"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1" w:type="pct"/>
            <w:noWrap/>
            <w:hideMark/>
          </w:tcPr>
          <w:p w14:paraId="43F25135" w14:textId="77777777" w:rsidR="008E6A23" w:rsidRPr="008E6A23" w:rsidRDefault="008E6A23" w:rsidP="00C500A4">
            <w:pPr>
              <w:spacing w:after="0"/>
              <w:jc w:val="center"/>
              <w:rPr>
                <w:rFonts w:cs="Arial"/>
                <w:sz w:val="18"/>
                <w:szCs w:val="18"/>
              </w:rPr>
            </w:pPr>
            <w:r w:rsidRPr="008E6A23">
              <w:rPr>
                <w:rFonts w:cs="Arial"/>
                <w:sz w:val="18"/>
                <w:szCs w:val="18"/>
              </w:rPr>
              <w:t>Nowy Raduszec</w:t>
            </w:r>
          </w:p>
        </w:tc>
        <w:tc>
          <w:tcPr>
            <w:tcW w:w="1529" w:type="pct"/>
            <w:noWrap/>
            <w:hideMark/>
          </w:tcPr>
          <w:p w14:paraId="422225E3" w14:textId="77777777" w:rsidR="008E6A23" w:rsidRPr="008E6A23" w:rsidRDefault="008E6A23" w:rsidP="00C500A4">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E6A23">
              <w:rPr>
                <w:rFonts w:cs="Arial"/>
                <w:sz w:val="18"/>
                <w:szCs w:val="18"/>
              </w:rPr>
              <w:t>0,6%</w:t>
            </w:r>
          </w:p>
        </w:tc>
        <w:tc>
          <w:tcPr>
            <w:tcW w:w="1390" w:type="pct"/>
            <w:noWrap/>
            <w:hideMark/>
          </w:tcPr>
          <w:p w14:paraId="331441D1" w14:textId="77777777" w:rsidR="008E6A23" w:rsidRPr="008E6A23" w:rsidRDefault="008E6A23" w:rsidP="00C500A4">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E6A23">
              <w:rPr>
                <w:rFonts w:cs="Arial"/>
                <w:sz w:val="18"/>
                <w:szCs w:val="18"/>
              </w:rPr>
              <w:t>-2,862</w:t>
            </w:r>
          </w:p>
        </w:tc>
      </w:tr>
      <w:tr w:rsidR="008E6A23" w:rsidRPr="008E6A23" w14:paraId="5E839D0E"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1" w:type="pct"/>
            <w:noWrap/>
            <w:hideMark/>
          </w:tcPr>
          <w:p w14:paraId="1702F2CD" w14:textId="77777777" w:rsidR="008E6A23" w:rsidRPr="008E6A23" w:rsidRDefault="008E6A23" w:rsidP="00C500A4">
            <w:pPr>
              <w:spacing w:after="0"/>
              <w:jc w:val="center"/>
              <w:rPr>
                <w:rFonts w:cs="Arial"/>
                <w:sz w:val="18"/>
                <w:szCs w:val="18"/>
              </w:rPr>
            </w:pPr>
            <w:r w:rsidRPr="008E6A23">
              <w:rPr>
                <w:rFonts w:cs="Arial"/>
                <w:sz w:val="18"/>
                <w:szCs w:val="18"/>
              </w:rPr>
              <w:t>Osiecznica</w:t>
            </w:r>
          </w:p>
        </w:tc>
        <w:tc>
          <w:tcPr>
            <w:tcW w:w="1529" w:type="pct"/>
            <w:noWrap/>
            <w:hideMark/>
          </w:tcPr>
          <w:p w14:paraId="672953A0" w14:textId="77777777" w:rsidR="008E6A23" w:rsidRPr="008E6A23" w:rsidRDefault="008E6A23" w:rsidP="00C500A4">
            <w:pPr>
              <w:spacing w:after="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E6A23">
              <w:rPr>
                <w:rFonts w:cs="Arial"/>
                <w:sz w:val="18"/>
                <w:szCs w:val="18"/>
              </w:rPr>
              <w:t>0,1%</w:t>
            </w:r>
          </w:p>
        </w:tc>
        <w:tc>
          <w:tcPr>
            <w:tcW w:w="1390" w:type="pct"/>
            <w:noWrap/>
            <w:hideMark/>
          </w:tcPr>
          <w:p w14:paraId="377A00F6" w14:textId="77777777" w:rsidR="008E6A23" w:rsidRPr="008E6A23" w:rsidRDefault="008E6A23" w:rsidP="00C500A4">
            <w:pPr>
              <w:spacing w:after="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E6A23">
              <w:rPr>
                <w:rFonts w:cs="Arial"/>
                <w:sz w:val="18"/>
                <w:szCs w:val="18"/>
              </w:rPr>
              <w:t>0,020</w:t>
            </w:r>
          </w:p>
        </w:tc>
      </w:tr>
      <w:tr w:rsidR="008E6A23" w:rsidRPr="008E6A23" w14:paraId="386D9830"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1" w:type="pct"/>
            <w:noWrap/>
            <w:hideMark/>
          </w:tcPr>
          <w:p w14:paraId="7A2D0B0F" w14:textId="77777777" w:rsidR="008E6A23" w:rsidRPr="008E6A23" w:rsidRDefault="008E6A23" w:rsidP="00C500A4">
            <w:pPr>
              <w:spacing w:after="0"/>
              <w:jc w:val="center"/>
              <w:rPr>
                <w:rFonts w:cs="Arial"/>
                <w:sz w:val="18"/>
                <w:szCs w:val="18"/>
              </w:rPr>
            </w:pPr>
            <w:r w:rsidRPr="008E6A23">
              <w:rPr>
                <w:rFonts w:cs="Arial"/>
                <w:sz w:val="18"/>
                <w:szCs w:val="18"/>
              </w:rPr>
              <w:t>Radnica</w:t>
            </w:r>
          </w:p>
        </w:tc>
        <w:tc>
          <w:tcPr>
            <w:tcW w:w="1529" w:type="pct"/>
            <w:noWrap/>
            <w:hideMark/>
          </w:tcPr>
          <w:p w14:paraId="2D0E2AA6" w14:textId="77777777" w:rsidR="008E6A23" w:rsidRPr="008E6A23" w:rsidRDefault="008E6A23" w:rsidP="00C500A4">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E6A23">
              <w:rPr>
                <w:rFonts w:cs="Arial"/>
                <w:sz w:val="18"/>
                <w:szCs w:val="18"/>
              </w:rPr>
              <w:t>0,2%</w:t>
            </w:r>
          </w:p>
        </w:tc>
        <w:tc>
          <w:tcPr>
            <w:tcW w:w="1390" w:type="pct"/>
            <w:noWrap/>
            <w:hideMark/>
          </w:tcPr>
          <w:p w14:paraId="1386E0DF" w14:textId="77777777" w:rsidR="008E6A23" w:rsidRPr="008E6A23" w:rsidRDefault="008E6A23" w:rsidP="00C500A4">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E6A23">
              <w:rPr>
                <w:rFonts w:cs="Arial"/>
                <w:sz w:val="18"/>
                <w:szCs w:val="18"/>
              </w:rPr>
              <w:t>-0,403</w:t>
            </w:r>
          </w:p>
        </w:tc>
      </w:tr>
      <w:tr w:rsidR="008E6A23" w:rsidRPr="008E6A23" w14:paraId="673D6D50"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1" w:type="pct"/>
            <w:noWrap/>
            <w:hideMark/>
          </w:tcPr>
          <w:p w14:paraId="5F7446B9" w14:textId="77777777" w:rsidR="008E6A23" w:rsidRPr="008E6A23" w:rsidRDefault="008E6A23" w:rsidP="00C500A4">
            <w:pPr>
              <w:spacing w:after="0"/>
              <w:jc w:val="center"/>
              <w:rPr>
                <w:rFonts w:cs="Arial"/>
                <w:sz w:val="18"/>
                <w:szCs w:val="18"/>
              </w:rPr>
            </w:pPr>
            <w:r w:rsidRPr="008E6A23">
              <w:rPr>
                <w:rFonts w:cs="Arial"/>
                <w:sz w:val="18"/>
                <w:szCs w:val="18"/>
              </w:rPr>
              <w:t>Sarbia</w:t>
            </w:r>
          </w:p>
        </w:tc>
        <w:tc>
          <w:tcPr>
            <w:tcW w:w="1529" w:type="pct"/>
            <w:noWrap/>
            <w:hideMark/>
          </w:tcPr>
          <w:p w14:paraId="0ACA0685" w14:textId="77777777" w:rsidR="008E6A23" w:rsidRPr="008E6A23" w:rsidRDefault="008E6A23" w:rsidP="00C500A4">
            <w:pPr>
              <w:spacing w:after="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E6A23">
              <w:rPr>
                <w:rFonts w:cs="Arial"/>
                <w:sz w:val="18"/>
                <w:szCs w:val="18"/>
              </w:rPr>
              <w:t>0,0%</w:t>
            </w:r>
          </w:p>
        </w:tc>
        <w:tc>
          <w:tcPr>
            <w:tcW w:w="1390" w:type="pct"/>
            <w:noWrap/>
            <w:hideMark/>
          </w:tcPr>
          <w:p w14:paraId="0368D198" w14:textId="77777777" w:rsidR="008E6A23" w:rsidRPr="008E6A23" w:rsidRDefault="008E6A23" w:rsidP="00C500A4">
            <w:pPr>
              <w:spacing w:after="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E6A23">
              <w:rPr>
                <w:rFonts w:cs="Arial"/>
                <w:sz w:val="18"/>
                <w:szCs w:val="18"/>
              </w:rPr>
              <w:t>0,723</w:t>
            </w:r>
          </w:p>
        </w:tc>
      </w:tr>
      <w:tr w:rsidR="008E6A23" w:rsidRPr="008E6A23" w14:paraId="0E8DADB2"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1" w:type="pct"/>
            <w:noWrap/>
            <w:hideMark/>
          </w:tcPr>
          <w:p w14:paraId="3A977FA3" w14:textId="77777777" w:rsidR="008E6A23" w:rsidRPr="008E6A23" w:rsidRDefault="008E6A23" w:rsidP="00C500A4">
            <w:pPr>
              <w:spacing w:after="0"/>
              <w:jc w:val="center"/>
              <w:rPr>
                <w:rFonts w:cs="Arial"/>
                <w:sz w:val="18"/>
                <w:szCs w:val="18"/>
              </w:rPr>
            </w:pPr>
            <w:r w:rsidRPr="008E6A23">
              <w:rPr>
                <w:rFonts w:cs="Arial"/>
                <w:sz w:val="18"/>
                <w:szCs w:val="18"/>
              </w:rPr>
              <w:t>Stary Raduszec</w:t>
            </w:r>
          </w:p>
        </w:tc>
        <w:tc>
          <w:tcPr>
            <w:tcW w:w="1529" w:type="pct"/>
            <w:noWrap/>
            <w:hideMark/>
          </w:tcPr>
          <w:p w14:paraId="6108676E" w14:textId="77777777" w:rsidR="008E6A23" w:rsidRPr="008E6A23" w:rsidRDefault="008E6A23" w:rsidP="00C500A4">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E6A23">
              <w:rPr>
                <w:rFonts w:cs="Arial"/>
                <w:sz w:val="18"/>
                <w:szCs w:val="18"/>
              </w:rPr>
              <w:t>0,2%</w:t>
            </w:r>
          </w:p>
        </w:tc>
        <w:tc>
          <w:tcPr>
            <w:tcW w:w="1390" w:type="pct"/>
            <w:noWrap/>
            <w:hideMark/>
          </w:tcPr>
          <w:p w14:paraId="1A74D149" w14:textId="77777777" w:rsidR="008E6A23" w:rsidRPr="008E6A23" w:rsidRDefault="008E6A23" w:rsidP="00C500A4">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E6A23">
              <w:rPr>
                <w:rFonts w:cs="Arial"/>
                <w:sz w:val="18"/>
                <w:szCs w:val="18"/>
              </w:rPr>
              <w:t>-0,727</w:t>
            </w:r>
          </w:p>
        </w:tc>
      </w:tr>
      <w:tr w:rsidR="008E6A23" w:rsidRPr="008E6A23" w14:paraId="69407E48"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1" w:type="pct"/>
            <w:noWrap/>
            <w:hideMark/>
          </w:tcPr>
          <w:p w14:paraId="6C4D46C6" w14:textId="77777777" w:rsidR="008E6A23" w:rsidRPr="008E6A23" w:rsidRDefault="008E6A23" w:rsidP="00C500A4">
            <w:pPr>
              <w:spacing w:after="0"/>
              <w:jc w:val="center"/>
              <w:rPr>
                <w:rFonts w:cs="Arial"/>
                <w:sz w:val="18"/>
                <w:szCs w:val="18"/>
              </w:rPr>
            </w:pPr>
            <w:r w:rsidRPr="008E6A23">
              <w:rPr>
                <w:rFonts w:cs="Arial"/>
                <w:sz w:val="18"/>
                <w:szCs w:val="18"/>
              </w:rPr>
              <w:t>Strumienno</w:t>
            </w:r>
          </w:p>
        </w:tc>
        <w:tc>
          <w:tcPr>
            <w:tcW w:w="1529" w:type="pct"/>
            <w:noWrap/>
            <w:hideMark/>
          </w:tcPr>
          <w:p w14:paraId="6BA11436" w14:textId="77777777" w:rsidR="008E6A23" w:rsidRPr="008E6A23" w:rsidRDefault="008E6A23" w:rsidP="00C500A4">
            <w:pPr>
              <w:spacing w:after="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E6A23">
              <w:rPr>
                <w:rFonts w:cs="Arial"/>
                <w:sz w:val="18"/>
                <w:szCs w:val="18"/>
              </w:rPr>
              <w:t>0,0%</w:t>
            </w:r>
          </w:p>
        </w:tc>
        <w:tc>
          <w:tcPr>
            <w:tcW w:w="1390" w:type="pct"/>
            <w:noWrap/>
            <w:hideMark/>
          </w:tcPr>
          <w:p w14:paraId="1D91463E" w14:textId="77777777" w:rsidR="008E6A23" w:rsidRPr="008E6A23" w:rsidRDefault="008E6A23" w:rsidP="00C500A4">
            <w:pPr>
              <w:spacing w:after="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E6A23">
              <w:rPr>
                <w:rFonts w:cs="Arial"/>
                <w:sz w:val="18"/>
                <w:szCs w:val="18"/>
              </w:rPr>
              <w:t>0,723</w:t>
            </w:r>
          </w:p>
        </w:tc>
      </w:tr>
      <w:tr w:rsidR="008E6A23" w:rsidRPr="008E6A23" w14:paraId="4AADC0BC"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1" w:type="pct"/>
            <w:noWrap/>
            <w:hideMark/>
          </w:tcPr>
          <w:p w14:paraId="6A396E1D" w14:textId="77777777" w:rsidR="008E6A23" w:rsidRPr="008E6A23" w:rsidRDefault="008E6A23" w:rsidP="00C500A4">
            <w:pPr>
              <w:spacing w:after="0"/>
              <w:jc w:val="center"/>
              <w:rPr>
                <w:rFonts w:cs="Arial"/>
                <w:sz w:val="18"/>
                <w:szCs w:val="18"/>
              </w:rPr>
            </w:pPr>
            <w:r w:rsidRPr="008E6A23">
              <w:rPr>
                <w:rFonts w:cs="Arial"/>
                <w:sz w:val="18"/>
                <w:szCs w:val="18"/>
              </w:rPr>
              <w:t>Szklarka Radnicka</w:t>
            </w:r>
          </w:p>
        </w:tc>
        <w:tc>
          <w:tcPr>
            <w:tcW w:w="1529" w:type="pct"/>
            <w:noWrap/>
            <w:hideMark/>
          </w:tcPr>
          <w:p w14:paraId="38424632" w14:textId="77777777" w:rsidR="008E6A23" w:rsidRPr="008E6A23" w:rsidRDefault="008E6A23" w:rsidP="00C500A4">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E6A23">
              <w:rPr>
                <w:rFonts w:cs="Arial"/>
                <w:sz w:val="18"/>
                <w:szCs w:val="18"/>
              </w:rPr>
              <w:t>0,0%</w:t>
            </w:r>
          </w:p>
        </w:tc>
        <w:tc>
          <w:tcPr>
            <w:tcW w:w="1390" w:type="pct"/>
            <w:noWrap/>
            <w:hideMark/>
          </w:tcPr>
          <w:p w14:paraId="618BC913" w14:textId="77777777" w:rsidR="008E6A23" w:rsidRPr="008E6A23" w:rsidRDefault="008E6A23" w:rsidP="00C500A4">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E6A23">
              <w:rPr>
                <w:rFonts w:cs="Arial"/>
                <w:sz w:val="18"/>
                <w:szCs w:val="18"/>
              </w:rPr>
              <w:t>0,723</w:t>
            </w:r>
          </w:p>
        </w:tc>
      </w:tr>
      <w:tr w:rsidR="008E6A23" w:rsidRPr="008E6A23" w14:paraId="3F39B718"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1" w:type="pct"/>
            <w:noWrap/>
            <w:hideMark/>
          </w:tcPr>
          <w:p w14:paraId="06C7B62E" w14:textId="77777777" w:rsidR="008E6A23" w:rsidRPr="008E6A23" w:rsidRDefault="008E6A23" w:rsidP="00C500A4">
            <w:pPr>
              <w:spacing w:after="0"/>
              <w:jc w:val="center"/>
              <w:rPr>
                <w:rFonts w:cs="Arial"/>
                <w:sz w:val="18"/>
                <w:szCs w:val="18"/>
              </w:rPr>
            </w:pPr>
            <w:r w:rsidRPr="008E6A23">
              <w:rPr>
                <w:rFonts w:cs="Arial"/>
                <w:sz w:val="18"/>
                <w:szCs w:val="18"/>
              </w:rPr>
              <w:t>Wężyska</w:t>
            </w:r>
          </w:p>
        </w:tc>
        <w:tc>
          <w:tcPr>
            <w:tcW w:w="1529" w:type="pct"/>
            <w:noWrap/>
            <w:hideMark/>
          </w:tcPr>
          <w:p w14:paraId="36A4B9EF" w14:textId="77777777" w:rsidR="008E6A23" w:rsidRPr="008E6A23" w:rsidRDefault="008E6A23" w:rsidP="00C500A4">
            <w:pPr>
              <w:spacing w:after="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E6A23">
              <w:rPr>
                <w:rFonts w:cs="Arial"/>
                <w:sz w:val="18"/>
                <w:szCs w:val="18"/>
              </w:rPr>
              <w:t>0,3%</w:t>
            </w:r>
          </w:p>
        </w:tc>
        <w:tc>
          <w:tcPr>
            <w:tcW w:w="1390" w:type="pct"/>
            <w:noWrap/>
            <w:hideMark/>
          </w:tcPr>
          <w:p w14:paraId="687DDAA4" w14:textId="77777777" w:rsidR="008E6A23" w:rsidRPr="008E6A23" w:rsidRDefault="008E6A23" w:rsidP="00C500A4">
            <w:pPr>
              <w:spacing w:after="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E6A23">
              <w:rPr>
                <w:rFonts w:cs="Arial"/>
                <w:sz w:val="18"/>
                <w:szCs w:val="18"/>
              </w:rPr>
              <w:t>-0,855</w:t>
            </w:r>
          </w:p>
        </w:tc>
      </w:tr>
      <w:tr w:rsidR="00E3709A" w:rsidRPr="008E6A23" w14:paraId="3B97A42F"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1" w:type="pct"/>
            <w:noWrap/>
          </w:tcPr>
          <w:p w14:paraId="326E00A8" w14:textId="3D2B0DA6" w:rsidR="00E3709A" w:rsidRPr="00B62757" w:rsidRDefault="00E3709A" w:rsidP="00C500A4">
            <w:pPr>
              <w:spacing w:after="0"/>
              <w:jc w:val="center"/>
              <w:rPr>
                <w:rFonts w:cs="Arial"/>
                <w:sz w:val="18"/>
                <w:szCs w:val="18"/>
              </w:rPr>
            </w:pPr>
            <w:r w:rsidRPr="00B62757">
              <w:rPr>
                <w:rFonts w:cs="Arial"/>
                <w:sz w:val="18"/>
                <w:szCs w:val="18"/>
              </w:rPr>
              <w:t>Średnia</w:t>
            </w:r>
          </w:p>
        </w:tc>
        <w:tc>
          <w:tcPr>
            <w:tcW w:w="1529" w:type="pct"/>
            <w:shd w:val="clear" w:color="auto" w:fill="FF9900" w:themeFill="accent3"/>
            <w:noWrap/>
          </w:tcPr>
          <w:p w14:paraId="411BEA9F" w14:textId="68DC40F9" w:rsidR="00E3709A" w:rsidRPr="00B62757" w:rsidRDefault="00E3709A" w:rsidP="00C500A4">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62757">
              <w:rPr>
                <w:rFonts w:cs="Arial"/>
                <w:b/>
                <w:bCs/>
                <w:color w:val="000000"/>
                <w:sz w:val="18"/>
                <w:szCs w:val="18"/>
              </w:rPr>
              <w:t>0,1%</w:t>
            </w:r>
          </w:p>
        </w:tc>
        <w:tc>
          <w:tcPr>
            <w:tcW w:w="1390" w:type="pct"/>
            <w:shd w:val="clear" w:color="auto" w:fill="FF9900" w:themeFill="accent3"/>
            <w:noWrap/>
          </w:tcPr>
          <w:p w14:paraId="6704BB70" w14:textId="64B57E9A" w:rsidR="00E3709A" w:rsidRPr="00B62757" w:rsidRDefault="00E3709A" w:rsidP="00C500A4">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62757">
              <w:rPr>
                <w:rFonts w:cs="Arial"/>
                <w:b/>
                <w:bCs/>
                <w:color w:val="000000"/>
                <w:sz w:val="18"/>
                <w:szCs w:val="18"/>
              </w:rPr>
              <w:t>0,000</w:t>
            </w:r>
          </w:p>
        </w:tc>
      </w:tr>
    </w:tbl>
    <w:p w14:paraId="2250120F" w14:textId="2DF92E88" w:rsidR="00EC27AB" w:rsidRPr="00B35836" w:rsidRDefault="003261A1" w:rsidP="00EC27AB">
      <w:pPr>
        <w:rPr>
          <w:sz w:val="20"/>
          <w:szCs w:val="20"/>
        </w:rPr>
      </w:pPr>
      <w:r w:rsidRPr="00E87D43">
        <w:rPr>
          <w:b/>
          <w:bCs/>
          <w:sz w:val="20"/>
          <w:szCs w:val="20"/>
        </w:rPr>
        <w:t>Źródło</w:t>
      </w:r>
      <w:r w:rsidRPr="00E87D43">
        <w:rPr>
          <w:sz w:val="20"/>
          <w:szCs w:val="20"/>
        </w:rPr>
        <w:t>: opracowanie własne na podstawie danych OPS w Krośnie Odrzańskim, Urzędu Miasta w</w:t>
      </w:r>
      <w:r w:rsidR="00143F89">
        <w:rPr>
          <w:sz w:val="20"/>
          <w:szCs w:val="20"/>
        </w:rPr>
        <w:t> </w:t>
      </w:r>
      <w:r w:rsidRPr="00E87D43">
        <w:rPr>
          <w:sz w:val="20"/>
          <w:szCs w:val="20"/>
        </w:rPr>
        <w:t>Krośnie Odrzańskim.</w:t>
      </w:r>
    </w:p>
    <w:p w14:paraId="15187959" w14:textId="704FB8B4" w:rsidR="00056871" w:rsidRPr="00447C1E" w:rsidRDefault="00056871" w:rsidP="00EC27AB">
      <w:pPr>
        <w:pStyle w:val="Podtytu"/>
        <w:spacing w:after="240"/>
        <w:rPr>
          <w:sz w:val="20"/>
          <w:szCs w:val="20"/>
        </w:rPr>
      </w:pPr>
      <w:r w:rsidRPr="00447C1E">
        <w:t>PRZESTĘPCZOŚĆ</w:t>
      </w:r>
    </w:p>
    <w:p w14:paraId="66F40579" w14:textId="77777777" w:rsidR="00952358" w:rsidRPr="00455D48" w:rsidRDefault="00952358" w:rsidP="00424CE3">
      <w:r w:rsidRPr="00455D48">
        <w:t xml:space="preserve">Przestępczość rozumie się jako wszelkiego rodzaju czyny określone przez prawo jako zachowania niezgodne z normą prawną, popełnione na danym terenie w określonym czasie. Do ograniczania przestępczości służą m.in. takie działania jak: prowadzenie profilaktyki kryminalistycznej, racjonalna polityka karna, kontrola społeczna, współpraca społeczności lokalnych z odpowiednimi służbami i wpływ wychowawczy. </w:t>
      </w:r>
    </w:p>
    <w:p w14:paraId="343A3250" w14:textId="3FD3D920" w:rsidR="0055429C" w:rsidRDefault="00952358" w:rsidP="00424CE3">
      <w:bookmarkStart w:id="46" w:name="_Hlk124416622"/>
      <w:r w:rsidRPr="00455D48">
        <w:t xml:space="preserve">Nad bezpieczeństwem mieszkańców Gminy </w:t>
      </w:r>
      <w:r w:rsidR="00424CE3">
        <w:t>Krosno Odrzańskie</w:t>
      </w:r>
      <w:r w:rsidR="00AE4D19" w:rsidRPr="00455D48">
        <w:t xml:space="preserve"> </w:t>
      </w:r>
      <w:r w:rsidRPr="00455D48">
        <w:t>czuwają funkcjonariusze</w:t>
      </w:r>
      <w:r w:rsidR="00426BDD" w:rsidRPr="00455D48">
        <w:t xml:space="preserve"> </w:t>
      </w:r>
      <w:r w:rsidRPr="00455D48">
        <w:t>z</w:t>
      </w:r>
      <w:r w:rsidR="00B35836">
        <w:t> </w:t>
      </w:r>
      <w:r w:rsidRPr="00455D48">
        <w:t xml:space="preserve">Komendy </w:t>
      </w:r>
      <w:r w:rsidR="00455D48" w:rsidRPr="00EC703B">
        <w:t xml:space="preserve">Powiatowej </w:t>
      </w:r>
      <w:r w:rsidRPr="00EC703B">
        <w:t>Policji w</w:t>
      </w:r>
      <w:r w:rsidR="00426BDD" w:rsidRPr="00EC703B">
        <w:t xml:space="preserve"> </w:t>
      </w:r>
      <w:r w:rsidR="00424CE3">
        <w:t>Krośnie Odrzańskim,</w:t>
      </w:r>
      <w:r w:rsidR="00082EDB" w:rsidRPr="00EC703B">
        <w:t xml:space="preserve"> </w:t>
      </w:r>
      <w:r w:rsidR="00EC703B" w:rsidRPr="00EC703B">
        <w:t xml:space="preserve">zlokalizowanej przy ulicy </w:t>
      </w:r>
      <w:r w:rsidR="00424CE3">
        <w:t>Henryka Sienkiewicza 22 (w granicach jednostki analitycznej Krosno Odrzańskie 1)</w:t>
      </w:r>
      <w:r w:rsidR="00EC703B" w:rsidRPr="00EC703B">
        <w:t xml:space="preserve">. </w:t>
      </w:r>
      <w:r w:rsidR="00EC703B">
        <w:t xml:space="preserve">Na terenie </w:t>
      </w:r>
      <w:r w:rsidR="0055429C">
        <w:t xml:space="preserve">Gminy Krosno Odrzańskie </w:t>
      </w:r>
      <w:r w:rsidR="00EC703B">
        <w:t xml:space="preserve">działania Komendy Powiatowej Policji </w:t>
      </w:r>
      <w:r w:rsidR="0055429C">
        <w:t>prowadzone są w podziale na 6</w:t>
      </w:r>
      <w:r w:rsidR="00143F89">
        <w:t> </w:t>
      </w:r>
      <w:r w:rsidR="0055429C">
        <w:t xml:space="preserve">rejonów dzielnicowych – 3 miejskie oraz 3 pozamiejskie. Wśród działań priorytetowych dzielnicowi wymieniają m.in. ograniczenie problemu nieprawidłowego parkowania pojazdów przy ul. Kamiennej, Pionierów i Poprzecznej w Krośnie Odrzańskim (jednostka analityczna </w:t>
      </w:r>
      <w:r w:rsidR="0055429C">
        <w:lastRenderedPageBreak/>
        <w:t xml:space="preserve">Krosno Odrzańskie 4 i częściowo Krosno Odrzańskie 3), </w:t>
      </w:r>
      <w:r w:rsidR="0055429C" w:rsidRPr="0055429C">
        <w:t>wyeliminowanie negatywnego zjawiska spożywania alkoholu w rejonie budynku Delikatesy Centum przy ulicy Słubickiej 4 oraz budynku zegarmistrzowsko-jubilerskiego przy ulicy Słubickiej 6A w Krośnie Odrzańskim</w:t>
      </w:r>
      <w:r w:rsidR="0055429C">
        <w:t xml:space="preserve"> (jednostka Krosno Odrzańskie 1), a w części pozamiejskiej o</w:t>
      </w:r>
      <w:r w:rsidR="0055429C" w:rsidRPr="0055429C">
        <w:t>graniczenie zjawiska przekraczania dopuszczalnej prędkości w miejscowości Brzózka</w:t>
      </w:r>
      <w:r w:rsidR="0055429C">
        <w:t xml:space="preserve">. </w:t>
      </w:r>
    </w:p>
    <w:bookmarkEnd w:id="46"/>
    <w:p w14:paraId="2D8E2B89" w14:textId="31FF9CB9" w:rsidR="0055429C" w:rsidRDefault="00951BF1" w:rsidP="00424CE3">
      <w:r w:rsidRPr="00455D48">
        <w:t xml:space="preserve">Analizę wskaźnikową w obszarze </w:t>
      </w:r>
      <w:r w:rsidR="00952358" w:rsidRPr="00455D48">
        <w:t>przestępczości zbadan</w:t>
      </w:r>
      <w:r w:rsidR="006B4CAD" w:rsidRPr="00455D48">
        <w:t xml:space="preserve">o </w:t>
      </w:r>
      <w:r w:rsidR="00952358" w:rsidRPr="00455D48">
        <w:t>na podstawie</w:t>
      </w:r>
      <w:bookmarkStart w:id="47" w:name="_Hlk124416227"/>
      <w:r w:rsidR="00455D48" w:rsidRPr="00455D48">
        <w:t xml:space="preserve"> </w:t>
      </w:r>
      <w:r w:rsidR="0055429C">
        <w:t>danych dotyczących przestępstw (otrzymanych z KPP w Krośnie Odrzańskim) oraz informacji wskazujących na zachowania przemocowe w oparciu o dane dot</w:t>
      </w:r>
      <w:r w:rsidR="00B35836">
        <w:t>yczące</w:t>
      </w:r>
      <w:r w:rsidR="0055429C">
        <w:t xml:space="preserve"> procedury „Niebieskiej Karty” (otrzymanych z OPS w Krośnie Odrzańskim). Przeanalizowano następujące wskaźniki: </w:t>
      </w:r>
    </w:p>
    <w:p w14:paraId="3EB3090E" w14:textId="6D594FBA" w:rsidR="0055429C" w:rsidRDefault="009A4580" w:rsidP="00CB4E9B">
      <w:pPr>
        <w:pStyle w:val="Akapitzlist"/>
        <w:numPr>
          <w:ilvl w:val="0"/>
          <w:numId w:val="21"/>
        </w:numPr>
      </w:pPr>
      <w:r>
        <w:t>l</w:t>
      </w:r>
      <w:r w:rsidR="0055429C" w:rsidRPr="0055429C">
        <w:t>iczba stwierdzonych przestępstw na 1000 mieszkańców</w:t>
      </w:r>
      <w:r w:rsidR="0055429C">
        <w:t>,</w:t>
      </w:r>
    </w:p>
    <w:p w14:paraId="2B20C3F8" w14:textId="054356EF" w:rsidR="009A4580" w:rsidRDefault="009A4580" w:rsidP="00CB4E9B">
      <w:pPr>
        <w:pStyle w:val="Akapitzlist"/>
        <w:numPr>
          <w:ilvl w:val="0"/>
          <w:numId w:val="21"/>
        </w:numPr>
      </w:pPr>
      <w:r>
        <w:t>l</w:t>
      </w:r>
      <w:r w:rsidR="0055429C" w:rsidRPr="0055429C">
        <w:t>iczba stwierdzonych przestępstw i wykroczeń (poza zdarzeniami drogowymi i</w:t>
      </w:r>
      <w:r w:rsidR="00937E1B">
        <w:t> </w:t>
      </w:r>
      <w:r w:rsidR="0055429C" w:rsidRPr="0055429C">
        <w:t>przestępstwami gospodarczymi) w tym czyny karalne nieletnich na 1000 mieszkańców</w:t>
      </w:r>
      <w:r>
        <w:t>,</w:t>
      </w:r>
    </w:p>
    <w:p w14:paraId="37F28A66" w14:textId="6C1C231F" w:rsidR="0055429C" w:rsidRDefault="009A4580" w:rsidP="00CB4E9B">
      <w:pPr>
        <w:pStyle w:val="Akapitzlist"/>
        <w:numPr>
          <w:ilvl w:val="0"/>
          <w:numId w:val="21"/>
        </w:numPr>
      </w:pPr>
      <w:r>
        <w:t>l</w:t>
      </w:r>
      <w:r w:rsidR="0055429C" w:rsidRPr="0055429C">
        <w:t>iczba osób objętych procedurą "Niebieskiej Karty" w przeliczeniu na 100 mieszkańców</w:t>
      </w:r>
      <w:r>
        <w:t>.</w:t>
      </w:r>
    </w:p>
    <w:p w14:paraId="3D54DFE1" w14:textId="628DC4D3" w:rsidR="009A4580" w:rsidRDefault="00937E1B" w:rsidP="00424CE3">
      <w:bookmarkStart w:id="48" w:name="_Hlk124416861"/>
      <w:bookmarkEnd w:id="47"/>
      <w:r>
        <w:t>Analizując liczbę stwierdzonych przestępstw w przeliczeniu na 1000 mieszkańców, najwyższą przestępczość zanotowano w jednostce Krosno Odrzańskie 3 (</w:t>
      </w:r>
      <w:r w:rsidR="00A83B11">
        <w:t>39,35</w:t>
      </w:r>
      <w:r>
        <w:t xml:space="preserve"> stwierdzonych przestępstw na 1000 mieszkańców). </w:t>
      </w:r>
      <w:r w:rsidR="00E47094">
        <w:t xml:space="preserve">Dużym poziomem przestępczości mierzonym niniejszym wskaźnikiem odznaczały się również jednostki analityczne Bielów (25,64), Gostchorze (25,00), Stary Raduszec (21,53) oraz Krosno Odrzańskie 4 (21,25). </w:t>
      </w:r>
      <w:r w:rsidR="00B35836">
        <w:t xml:space="preserve">W stosunku do całej Gminy, w 2022 r. stwierdzono średnio 13,02 przestępstw/1000 mieszkańców. </w:t>
      </w:r>
    </w:p>
    <w:p w14:paraId="49F6554B" w14:textId="1F39C361" w:rsidR="00E47094" w:rsidRDefault="00E47094" w:rsidP="00424CE3">
      <w:r>
        <w:t>Badając łącznie liczbę przestępstw i wykroczeń, w tym czynów karalnych nieletnich w</w:t>
      </w:r>
      <w:r w:rsidR="00B35836">
        <w:t> </w:t>
      </w:r>
      <w:r>
        <w:t>przeliczeniu na 1000 mieszkańców, sytuacja kształtuje się podobnie jak w przypadku poprzedniego wskaźnika, jednak ze zdecydowanym natężeniem omawianego zjawiska w</w:t>
      </w:r>
      <w:r w:rsidR="00B35836">
        <w:t> </w:t>
      </w:r>
      <w:r>
        <w:t xml:space="preserve">jednostce Krosno Odrzańskie </w:t>
      </w:r>
      <w:r w:rsidR="00A83B11">
        <w:t>3</w:t>
      </w:r>
      <w:r>
        <w:t xml:space="preserve">, gdzie wskaźnik wynosił </w:t>
      </w:r>
      <w:r w:rsidR="00A83B11">
        <w:t>25,78</w:t>
      </w:r>
      <w:r>
        <w:t xml:space="preserve"> przestępstw i wykroczeń w</w:t>
      </w:r>
      <w:r w:rsidR="00B35836">
        <w:t> </w:t>
      </w:r>
      <w:r>
        <w:t>przeliczeniu na 1000 mieszkańców (przy średniej dla Gminy w granicach 7,66).</w:t>
      </w:r>
    </w:p>
    <w:p w14:paraId="0730CD6B" w14:textId="335749F5" w:rsidR="00CB4E9B" w:rsidRDefault="00E47094" w:rsidP="00CB4E9B">
      <w:r>
        <w:t xml:space="preserve">Jednym z rodzajów </w:t>
      </w:r>
      <w:r w:rsidR="00CB4E9B">
        <w:t>przestępstw, podlegającym karze pozbawienia wolności, jest znęcanie się fizyczne i psychiczne nad osobami najbliższymi. Przemoc to intencjonalne działanie lub zaniechanie jednej osoby wobec drugiej, które wykorzystując przewagę sił narusza prawa i</w:t>
      </w:r>
      <w:r w:rsidR="00B35836">
        <w:t> </w:t>
      </w:r>
      <w:r w:rsidR="00CB4E9B">
        <w:t>dobra osobiste jednostki, powodując cierpienia i szkody.</w:t>
      </w:r>
    </w:p>
    <w:p w14:paraId="559B65D8" w14:textId="6EE9FF9C" w:rsidR="00CB4E9B" w:rsidRDefault="00CB4E9B" w:rsidP="00CB4E9B">
      <w:r>
        <w:t>O przemocy możemy mówić wtedy, gdy zostaną spełnione 4 warunki:</w:t>
      </w:r>
    </w:p>
    <w:p w14:paraId="459EE736" w14:textId="01160106" w:rsidR="00CB4E9B" w:rsidRDefault="00CB4E9B" w:rsidP="00CB4E9B">
      <w:pPr>
        <w:pStyle w:val="Akapitzlist"/>
        <w:numPr>
          <w:ilvl w:val="0"/>
          <w:numId w:val="22"/>
        </w:numPr>
      </w:pPr>
      <w:r>
        <w:t>jest to intencjonalne działanie lub zaniechanie działania,</w:t>
      </w:r>
    </w:p>
    <w:p w14:paraId="5F1679F6" w14:textId="44320006" w:rsidR="00CB4E9B" w:rsidRDefault="00CB4E9B" w:rsidP="00CB4E9B">
      <w:pPr>
        <w:pStyle w:val="Akapitzlist"/>
        <w:numPr>
          <w:ilvl w:val="0"/>
          <w:numId w:val="22"/>
        </w:numPr>
      </w:pPr>
      <w:r>
        <w:t>jedna osoba ma wyraźną przewagę nad drugą,</w:t>
      </w:r>
    </w:p>
    <w:p w14:paraId="66BAE2BB" w14:textId="4D37AC8A" w:rsidR="00CB4E9B" w:rsidRDefault="00CB4E9B" w:rsidP="00CB4E9B">
      <w:pPr>
        <w:pStyle w:val="Akapitzlist"/>
        <w:numPr>
          <w:ilvl w:val="0"/>
          <w:numId w:val="22"/>
        </w:numPr>
      </w:pPr>
      <w:r>
        <w:t>działanie lub zaniechanie jednej osoby narusza prawa i dobra osobiste drugiej,</w:t>
      </w:r>
    </w:p>
    <w:p w14:paraId="1C0BA8B3" w14:textId="2B3549CD" w:rsidR="00E47094" w:rsidRDefault="00B35836" w:rsidP="00CB4E9B">
      <w:pPr>
        <w:pStyle w:val="Akapitzlist"/>
        <w:numPr>
          <w:ilvl w:val="0"/>
          <w:numId w:val="22"/>
        </w:numPr>
      </w:pPr>
      <w:r>
        <w:t>osoba,</w:t>
      </w:r>
      <w:r w:rsidR="00CB4E9B">
        <w:t xml:space="preserve"> wobec której stosowana jest przemoc, doznaje cierpienia i szkód fizycznych i psychicznych.</w:t>
      </w:r>
    </w:p>
    <w:p w14:paraId="2BB099A8" w14:textId="1DBD6C50" w:rsidR="00AC4C5C" w:rsidRPr="00CB4E9B" w:rsidRDefault="00CB4E9B" w:rsidP="00424CE3">
      <w:r w:rsidRPr="00CB4E9B">
        <w:t>Procedura „Niebieskie Karty” obejmuje ogół czynności podejmowanych i realizowanych przez przedstawicieli jednostek organizacyjnych pomocy społecznej, gminnych komisji rozwiązywania problemów alkoholowych, Policji, oświaty i ochrony zdrowia, w związku z</w:t>
      </w:r>
      <w:r w:rsidR="00B35836">
        <w:t> </w:t>
      </w:r>
      <w:r w:rsidRPr="00CB4E9B">
        <w:t xml:space="preserve">uzasadnionym podejrzeniem zaistnienia przemocy w rodzinie. </w:t>
      </w:r>
      <w:r>
        <w:t xml:space="preserve">Analiza danych dotyczących osób objętych tą procedurą w przeliczeniu na 100 mieszkańców wskazuje na natężenie problemu przemocy szczególnie w jednostkach Kamień (0,79) i Bielów (0,64). Również </w:t>
      </w:r>
      <w:r>
        <w:lastRenderedPageBreak/>
        <w:t>w</w:t>
      </w:r>
      <w:r w:rsidR="00B35836">
        <w:t> </w:t>
      </w:r>
      <w:r>
        <w:t xml:space="preserve">Krośnie Odrzańskim (poza jednostką Krosno Odrzańskie 2) </w:t>
      </w:r>
      <w:r w:rsidR="00A83B11">
        <w:t xml:space="preserve">zidentyfikowano bardziej negatywne zjawiska na tle całej Gminy w omawianym zakresie. </w:t>
      </w:r>
      <w:r w:rsidR="00B35836">
        <w:t xml:space="preserve">Średnia dla Gminy wynosiła 0,19/100 mieszkańców. </w:t>
      </w:r>
      <w:r w:rsidR="00725E13" w:rsidRPr="00CB0630">
        <w:t xml:space="preserve">Szczegółowe dane analizy wskaźnikowej w obszarze przestępczości przedstawia tabela </w:t>
      </w:r>
      <w:r w:rsidR="00CB0630">
        <w:t>poniżej</w:t>
      </w:r>
      <w:r w:rsidR="00725E13" w:rsidRPr="00CB0630">
        <w:t>.</w:t>
      </w:r>
      <w:bookmarkEnd w:id="48"/>
      <w:r>
        <w:t xml:space="preserve"> </w:t>
      </w:r>
    </w:p>
    <w:p w14:paraId="31039368" w14:textId="0AF03C90" w:rsidR="00984CFA" w:rsidRPr="002B2A3F" w:rsidRDefault="00FB79D8" w:rsidP="00D82C34">
      <w:pPr>
        <w:pStyle w:val="Legenda"/>
      </w:pPr>
      <w:bookmarkStart w:id="49" w:name="_Toc135825270"/>
      <w:r w:rsidRPr="002B2A3F">
        <w:t xml:space="preserve">Tabela </w:t>
      </w:r>
      <w:r w:rsidR="00716DF9">
        <w:fldChar w:fldCharType="begin"/>
      </w:r>
      <w:r w:rsidR="00716DF9">
        <w:instrText xml:space="preserve"> SEQ Tabela \* ARABIC </w:instrText>
      </w:r>
      <w:r w:rsidR="00716DF9">
        <w:fldChar w:fldCharType="separate"/>
      </w:r>
      <w:r w:rsidR="00D84D0D">
        <w:rPr>
          <w:noProof/>
        </w:rPr>
        <w:t>8</w:t>
      </w:r>
      <w:r w:rsidR="00716DF9">
        <w:rPr>
          <w:noProof/>
        </w:rPr>
        <w:fldChar w:fldCharType="end"/>
      </w:r>
      <w:r w:rsidRPr="002B2A3F">
        <w:t xml:space="preserve"> Analiza wskaźnikowa sfery społecznej w obszarze przestępczości</w:t>
      </w:r>
      <w:bookmarkEnd w:id="49"/>
    </w:p>
    <w:tbl>
      <w:tblPr>
        <w:tblStyle w:val="krosno"/>
        <w:tblW w:w="5000" w:type="pct"/>
        <w:tblLook w:val="04A0" w:firstRow="1" w:lastRow="0" w:firstColumn="1" w:lastColumn="0" w:noHBand="0" w:noVBand="1"/>
      </w:tblPr>
      <w:tblGrid>
        <w:gridCol w:w="2017"/>
        <w:gridCol w:w="947"/>
        <w:gridCol w:w="1400"/>
        <w:gridCol w:w="947"/>
        <w:gridCol w:w="1402"/>
        <w:gridCol w:w="947"/>
        <w:gridCol w:w="1402"/>
      </w:tblGrid>
      <w:tr w:rsidR="00424CE3" w:rsidRPr="00424CE3" w14:paraId="1CED662F" w14:textId="77777777" w:rsidTr="00C500A4">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26" w:type="pct"/>
            <w:vMerge w:val="restart"/>
            <w:hideMark/>
          </w:tcPr>
          <w:p w14:paraId="007E7BA8" w14:textId="77777777" w:rsidR="00424CE3" w:rsidRPr="00424CE3" w:rsidRDefault="00424CE3" w:rsidP="00C500A4">
            <w:pPr>
              <w:pStyle w:val="Legenda"/>
              <w:spacing w:after="0"/>
              <w:jc w:val="center"/>
              <w:rPr>
                <w:rFonts w:cs="Arial"/>
                <w:b/>
                <w:sz w:val="18"/>
                <w:szCs w:val="18"/>
              </w:rPr>
            </w:pPr>
            <w:r w:rsidRPr="00424CE3">
              <w:rPr>
                <w:rFonts w:cs="Arial"/>
                <w:b/>
                <w:sz w:val="18"/>
                <w:szCs w:val="18"/>
              </w:rPr>
              <w:t>Jednostka analityczna</w:t>
            </w:r>
          </w:p>
        </w:tc>
        <w:tc>
          <w:tcPr>
            <w:tcW w:w="4074" w:type="pct"/>
            <w:gridSpan w:val="6"/>
            <w:hideMark/>
          </w:tcPr>
          <w:p w14:paraId="0F5A7955" w14:textId="77777777" w:rsidR="00424CE3" w:rsidRPr="00424CE3" w:rsidRDefault="00424CE3" w:rsidP="00C500A4">
            <w:pPr>
              <w:pStyle w:val="Legenda"/>
              <w:spacing w:after="0"/>
              <w:jc w:val="center"/>
              <w:cnfStyle w:val="100000000000" w:firstRow="1" w:lastRow="0" w:firstColumn="0" w:lastColumn="0" w:oddVBand="0" w:evenVBand="0" w:oddHBand="0" w:evenHBand="0" w:firstRowFirstColumn="0" w:firstRowLastColumn="0" w:lastRowFirstColumn="0" w:lastRowLastColumn="0"/>
              <w:rPr>
                <w:rFonts w:cs="Arial"/>
                <w:b/>
                <w:sz w:val="18"/>
                <w:szCs w:val="18"/>
              </w:rPr>
            </w:pPr>
            <w:r w:rsidRPr="00424CE3">
              <w:rPr>
                <w:rFonts w:cs="Arial"/>
                <w:b/>
                <w:sz w:val="18"/>
                <w:szCs w:val="18"/>
              </w:rPr>
              <w:t>PRZESTĘPCZOŚĆ</w:t>
            </w:r>
          </w:p>
        </w:tc>
      </w:tr>
      <w:tr w:rsidR="00424CE3" w:rsidRPr="00424CE3" w14:paraId="591E6C7E" w14:textId="77777777" w:rsidTr="00C500A4">
        <w:trPr>
          <w:cnfStyle w:val="000000100000" w:firstRow="0" w:lastRow="0" w:firstColumn="0" w:lastColumn="0" w:oddVBand="0" w:evenVBand="0" w:oddHBand="1" w:evenHBand="0" w:firstRowFirstColumn="0" w:firstRowLastColumn="0" w:lastRowFirstColumn="0" w:lastRowLastColumn="0"/>
          <w:trHeight w:val="1544"/>
        </w:trPr>
        <w:tc>
          <w:tcPr>
            <w:cnfStyle w:val="001000000000" w:firstRow="0" w:lastRow="0" w:firstColumn="1" w:lastColumn="0" w:oddVBand="0" w:evenVBand="0" w:oddHBand="0" w:evenHBand="0" w:firstRowFirstColumn="0" w:firstRowLastColumn="0" w:lastRowFirstColumn="0" w:lastRowLastColumn="0"/>
            <w:tcW w:w="926" w:type="pct"/>
            <w:vMerge/>
            <w:hideMark/>
          </w:tcPr>
          <w:p w14:paraId="5A75CFCF" w14:textId="77777777" w:rsidR="00424CE3" w:rsidRPr="00424CE3" w:rsidRDefault="00424CE3" w:rsidP="00C500A4">
            <w:pPr>
              <w:pStyle w:val="Legenda"/>
              <w:spacing w:after="0"/>
              <w:jc w:val="center"/>
              <w:rPr>
                <w:rFonts w:cs="Arial"/>
                <w:sz w:val="18"/>
                <w:szCs w:val="18"/>
              </w:rPr>
            </w:pPr>
          </w:p>
        </w:tc>
        <w:tc>
          <w:tcPr>
            <w:tcW w:w="1358" w:type="pct"/>
            <w:gridSpan w:val="2"/>
            <w:shd w:val="clear" w:color="auto" w:fill="FF9900" w:themeFill="accent3"/>
            <w:hideMark/>
          </w:tcPr>
          <w:p w14:paraId="74B21944"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24CE3">
              <w:rPr>
                <w:rFonts w:cs="Arial"/>
                <w:sz w:val="18"/>
                <w:szCs w:val="18"/>
              </w:rPr>
              <w:t>Liczba stwierdzonych przestępstw na 1000 mieszkańców</w:t>
            </w:r>
          </w:p>
        </w:tc>
        <w:tc>
          <w:tcPr>
            <w:tcW w:w="1358" w:type="pct"/>
            <w:gridSpan w:val="2"/>
            <w:shd w:val="clear" w:color="auto" w:fill="FF9900" w:themeFill="accent3"/>
            <w:hideMark/>
          </w:tcPr>
          <w:p w14:paraId="6F803EC9"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24CE3">
              <w:rPr>
                <w:rFonts w:cs="Arial"/>
                <w:sz w:val="18"/>
                <w:szCs w:val="18"/>
              </w:rPr>
              <w:t>Liczba stwierdzonych przestępstw i wykroczeń (poza zdarzeniami drogowymi i przestępstwami gospodarczymi) w tym czyny karalne nieletnich na 1000 mieszkańców</w:t>
            </w:r>
          </w:p>
        </w:tc>
        <w:tc>
          <w:tcPr>
            <w:tcW w:w="1358" w:type="pct"/>
            <w:gridSpan w:val="2"/>
            <w:shd w:val="clear" w:color="auto" w:fill="FF9900" w:themeFill="accent3"/>
            <w:hideMark/>
          </w:tcPr>
          <w:p w14:paraId="25F5933E"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24CE3">
              <w:rPr>
                <w:rFonts w:cs="Arial"/>
                <w:sz w:val="18"/>
                <w:szCs w:val="18"/>
              </w:rPr>
              <w:t>Liczba osób objętych procedurą "Niebieskiej Karty" w przeliczeniu na 100 mieszkańców</w:t>
            </w:r>
          </w:p>
        </w:tc>
      </w:tr>
      <w:tr w:rsidR="00424CE3" w:rsidRPr="00424CE3" w14:paraId="0910501E"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vMerge/>
            <w:hideMark/>
          </w:tcPr>
          <w:p w14:paraId="7F34F5BC" w14:textId="77777777" w:rsidR="00424CE3" w:rsidRPr="00424CE3" w:rsidRDefault="00424CE3" w:rsidP="00C500A4">
            <w:pPr>
              <w:pStyle w:val="Legenda"/>
              <w:spacing w:after="0"/>
              <w:jc w:val="center"/>
              <w:rPr>
                <w:rFonts w:cs="Arial"/>
                <w:sz w:val="18"/>
                <w:szCs w:val="18"/>
              </w:rPr>
            </w:pPr>
          </w:p>
        </w:tc>
        <w:tc>
          <w:tcPr>
            <w:tcW w:w="539" w:type="pct"/>
            <w:shd w:val="clear" w:color="auto" w:fill="FF9900" w:themeFill="accent3"/>
            <w:noWrap/>
            <w:hideMark/>
          </w:tcPr>
          <w:p w14:paraId="2DC436F1"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wskaźnik</w:t>
            </w:r>
          </w:p>
        </w:tc>
        <w:tc>
          <w:tcPr>
            <w:tcW w:w="819" w:type="pct"/>
            <w:shd w:val="clear" w:color="auto" w:fill="FF9900" w:themeFill="accent3"/>
            <w:noWrap/>
            <w:hideMark/>
          </w:tcPr>
          <w:p w14:paraId="5B7C88F3"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standaryzacja</w:t>
            </w:r>
          </w:p>
        </w:tc>
        <w:tc>
          <w:tcPr>
            <w:tcW w:w="539" w:type="pct"/>
            <w:shd w:val="clear" w:color="auto" w:fill="FF9900" w:themeFill="accent3"/>
            <w:noWrap/>
            <w:hideMark/>
          </w:tcPr>
          <w:p w14:paraId="539EC478"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wskaźnik</w:t>
            </w:r>
          </w:p>
        </w:tc>
        <w:tc>
          <w:tcPr>
            <w:tcW w:w="819" w:type="pct"/>
            <w:shd w:val="clear" w:color="auto" w:fill="FF9900" w:themeFill="accent3"/>
            <w:noWrap/>
            <w:hideMark/>
          </w:tcPr>
          <w:p w14:paraId="0CE4028B"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standaryzacja</w:t>
            </w:r>
          </w:p>
        </w:tc>
        <w:tc>
          <w:tcPr>
            <w:tcW w:w="539" w:type="pct"/>
            <w:shd w:val="clear" w:color="auto" w:fill="FF9900" w:themeFill="accent3"/>
            <w:noWrap/>
            <w:hideMark/>
          </w:tcPr>
          <w:p w14:paraId="224244E5"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wskaźnik</w:t>
            </w:r>
          </w:p>
        </w:tc>
        <w:tc>
          <w:tcPr>
            <w:tcW w:w="819" w:type="pct"/>
            <w:shd w:val="clear" w:color="auto" w:fill="FF9900" w:themeFill="accent3"/>
            <w:noWrap/>
            <w:hideMark/>
          </w:tcPr>
          <w:p w14:paraId="6359DA15"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standaryzacja</w:t>
            </w:r>
          </w:p>
        </w:tc>
      </w:tr>
      <w:tr w:rsidR="00424CE3" w:rsidRPr="00424CE3" w14:paraId="721A4434"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noWrap/>
            <w:hideMark/>
          </w:tcPr>
          <w:p w14:paraId="51DE455F" w14:textId="77777777" w:rsidR="00424CE3" w:rsidRPr="00424CE3" w:rsidRDefault="00424CE3" w:rsidP="00C500A4">
            <w:pPr>
              <w:pStyle w:val="Legenda"/>
              <w:spacing w:after="0"/>
              <w:jc w:val="center"/>
              <w:rPr>
                <w:rFonts w:cs="Arial"/>
                <w:b/>
                <w:sz w:val="18"/>
                <w:szCs w:val="18"/>
              </w:rPr>
            </w:pPr>
            <w:r w:rsidRPr="00424CE3">
              <w:rPr>
                <w:rFonts w:cs="Arial"/>
                <w:b/>
                <w:sz w:val="18"/>
                <w:szCs w:val="18"/>
              </w:rPr>
              <w:t>Krosno Odrzańskie 1</w:t>
            </w:r>
          </w:p>
        </w:tc>
        <w:tc>
          <w:tcPr>
            <w:tcW w:w="539" w:type="pct"/>
            <w:noWrap/>
            <w:hideMark/>
          </w:tcPr>
          <w:p w14:paraId="5718295F"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10,33</w:t>
            </w:r>
          </w:p>
        </w:tc>
        <w:tc>
          <w:tcPr>
            <w:tcW w:w="819" w:type="pct"/>
            <w:noWrap/>
            <w:hideMark/>
          </w:tcPr>
          <w:p w14:paraId="54F815E0"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0,286</w:t>
            </w:r>
          </w:p>
        </w:tc>
        <w:tc>
          <w:tcPr>
            <w:tcW w:w="539" w:type="pct"/>
            <w:noWrap/>
            <w:hideMark/>
          </w:tcPr>
          <w:p w14:paraId="4C6C0F96"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9,98</w:t>
            </w:r>
          </w:p>
        </w:tc>
        <w:tc>
          <w:tcPr>
            <w:tcW w:w="819" w:type="pct"/>
            <w:noWrap/>
            <w:hideMark/>
          </w:tcPr>
          <w:p w14:paraId="689EC5D5"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-0,345</w:t>
            </w:r>
          </w:p>
        </w:tc>
        <w:tc>
          <w:tcPr>
            <w:tcW w:w="539" w:type="pct"/>
            <w:noWrap/>
            <w:hideMark/>
          </w:tcPr>
          <w:p w14:paraId="2E185C24"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0,33</w:t>
            </w:r>
          </w:p>
        </w:tc>
        <w:tc>
          <w:tcPr>
            <w:tcW w:w="819" w:type="pct"/>
            <w:noWrap/>
            <w:hideMark/>
          </w:tcPr>
          <w:p w14:paraId="779389CC"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-0,622</w:t>
            </w:r>
          </w:p>
        </w:tc>
      </w:tr>
      <w:tr w:rsidR="00424CE3" w:rsidRPr="00424CE3" w14:paraId="74094A59"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noWrap/>
            <w:hideMark/>
          </w:tcPr>
          <w:p w14:paraId="74B76AB6" w14:textId="77777777" w:rsidR="00424CE3" w:rsidRPr="00424CE3" w:rsidRDefault="00424CE3" w:rsidP="00C500A4">
            <w:pPr>
              <w:pStyle w:val="Legenda"/>
              <w:spacing w:after="0"/>
              <w:jc w:val="center"/>
              <w:rPr>
                <w:rFonts w:cs="Arial"/>
                <w:b/>
                <w:sz w:val="18"/>
                <w:szCs w:val="18"/>
              </w:rPr>
            </w:pPr>
            <w:r w:rsidRPr="00424CE3">
              <w:rPr>
                <w:rFonts w:cs="Arial"/>
                <w:b/>
                <w:sz w:val="18"/>
                <w:szCs w:val="18"/>
              </w:rPr>
              <w:t>Krosno Odrzańskie 2</w:t>
            </w:r>
          </w:p>
        </w:tc>
        <w:tc>
          <w:tcPr>
            <w:tcW w:w="539" w:type="pct"/>
            <w:noWrap/>
            <w:hideMark/>
          </w:tcPr>
          <w:p w14:paraId="3B85B0A5"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8,21</w:t>
            </w:r>
          </w:p>
        </w:tc>
        <w:tc>
          <w:tcPr>
            <w:tcW w:w="819" w:type="pct"/>
            <w:noWrap/>
            <w:hideMark/>
          </w:tcPr>
          <w:p w14:paraId="12D66C68"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0,511</w:t>
            </w:r>
          </w:p>
        </w:tc>
        <w:tc>
          <w:tcPr>
            <w:tcW w:w="539" w:type="pct"/>
            <w:noWrap/>
            <w:hideMark/>
          </w:tcPr>
          <w:p w14:paraId="470989AD"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9,02</w:t>
            </w:r>
          </w:p>
        </w:tc>
        <w:tc>
          <w:tcPr>
            <w:tcW w:w="819" w:type="pct"/>
            <w:noWrap/>
            <w:hideMark/>
          </w:tcPr>
          <w:p w14:paraId="53F39F04"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-0,201</w:t>
            </w:r>
          </w:p>
        </w:tc>
        <w:tc>
          <w:tcPr>
            <w:tcW w:w="539" w:type="pct"/>
            <w:noWrap/>
            <w:hideMark/>
          </w:tcPr>
          <w:p w14:paraId="44284F3E"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0,15</w:t>
            </w:r>
          </w:p>
        </w:tc>
        <w:tc>
          <w:tcPr>
            <w:tcW w:w="819" w:type="pct"/>
            <w:noWrap/>
            <w:hideMark/>
          </w:tcPr>
          <w:p w14:paraId="5974E1DA"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0,188</w:t>
            </w:r>
          </w:p>
        </w:tc>
      </w:tr>
      <w:tr w:rsidR="00424CE3" w:rsidRPr="00424CE3" w14:paraId="50CB83E8"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noWrap/>
            <w:hideMark/>
          </w:tcPr>
          <w:p w14:paraId="23763697" w14:textId="77777777" w:rsidR="00424CE3" w:rsidRPr="00424CE3" w:rsidRDefault="00424CE3" w:rsidP="00C500A4">
            <w:pPr>
              <w:pStyle w:val="Legenda"/>
              <w:spacing w:after="0"/>
              <w:jc w:val="center"/>
              <w:rPr>
                <w:rFonts w:cs="Arial"/>
                <w:b/>
                <w:sz w:val="18"/>
                <w:szCs w:val="18"/>
              </w:rPr>
            </w:pPr>
            <w:r w:rsidRPr="00424CE3">
              <w:rPr>
                <w:rFonts w:cs="Arial"/>
                <w:b/>
                <w:sz w:val="18"/>
                <w:szCs w:val="18"/>
              </w:rPr>
              <w:t>Krosno Odrzańskie 3</w:t>
            </w:r>
          </w:p>
        </w:tc>
        <w:tc>
          <w:tcPr>
            <w:tcW w:w="539" w:type="pct"/>
            <w:noWrap/>
            <w:hideMark/>
          </w:tcPr>
          <w:p w14:paraId="0918F4E2"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39,35</w:t>
            </w:r>
          </w:p>
        </w:tc>
        <w:tc>
          <w:tcPr>
            <w:tcW w:w="819" w:type="pct"/>
            <w:noWrap/>
            <w:hideMark/>
          </w:tcPr>
          <w:p w14:paraId="1D773428"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-2,796</w:t>
            </w:r>
          </w:p>
        </w:tc>
        <w:tc>
          <w:tcPr>
            <w:tcW w:w="539" w:type="pct"/>
            <w:noWrap/>
            <w:hideMark/>
          </w:tcPr>
          <w:p w14:paraId="0118A2E6"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25,78</w:t>
            </w:r>
          </w:p>
        </w:tc>
        <w:tc>
          <w:tcPr>
            <w:tcW w:w="819" w:type="pct"/>
            <w:noWrap/>
            <w:hideMark/>
          </w:tcPr>
          <w:p w14:paraId="292E0628"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-2,688</w:t>
            </w:r>
          </w:p>
        </w:tc>
        <w:tc>
          <w:tcPr>
            <w:tcW w:w="539" w:type="pct"/>
            <w:noWrap/>
            <w:hideMark/>
          </w:tcPr>
          <w:p w14:paraId="65AEF3A3"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0,27</w:t>
            </w:r>
          </w:p>
        </w:tc>
        <w:tc>
          <w:tcPr>
            <w:tcW w:w="819" w:type="pct"/>
            <w:noWrap/>
            <w:hideMark/>
          </w:tcPr>
          <w:p w14:paraId="03C5A805"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-0,360</w:t>
            </w:r>
          </w:p>
        </w:tc>
      </w:tr>
      <w:tr w:rsidR="00424CE3" w:rsidRPr="00424CE3" w14:paraId="70D18636"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noWrap/>
            <w:hideMark/>
          </w:tcPr>
          <w:p w14:paraId="2A904F0C" w14:textId="77777777" w:rsidR="00424CE3" w:rsidRPr="00424CE3" w:rsidRDefault="00424CE3" w:rsidP="00C500A4">
            <w:pPr>
              <w:pStyle w:val="Legenda"/>
              <w:spacing w:after="0"/>
              <w:jc w:val="center"/>
              <w:rPr>
                <w:rFonts w:cs="Arial"/>
                <w:b/>
                <w:sz w:val="18"/>
                <w:szCs w:val="18"/>
              </w:rPr>
            </w:pPr>
            <w:r w:rsidRPr="00424CE3">
              <w:rPr>
                <w:rFonts w:cs="Arial"/>
                <w:b/>
                <w:sz w:val="18"/>
                <w:szCs w:val="18"/>
              </w:rPr>
              <w:t>Krosno Odrzańskie 4</w:t>
            </w:r>
          </w:p>
        </w:tc>
        <w:tc>
          <w:tcPr>
            <w:tcW w:w="539" w:type="pct"/>
            <w:noWrap/>
            <w:hideMark/>
          </w:tcPr>
          <w:p w14:paraId="7D354B2F"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21,25</w:t>
            </w:r>
          </w:p>
        </w:tc>
        <w:tc>
          <w:tcPr>
            <w:tcW w:w="819" w:type="pct"/>
            <w:noWrap/>
            <w:hideMark/>
          </w:tcPr>
          <w:p w14:paraId="00924363"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-0,874</w:t>
            </w:r>
          </w:p>
        </w:tc>
        <w:tc>
          <w:tcPr>
            <w:tcW w:w="539" w:type="pct"/>
            <w:noWrap/>
            <w:hideMark/>
          </w:tcPr>
          <w:p w14:paraId="062FE371"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21,62</w:t>
            </w:r>
          </w:p>
        </w:tc>
        <w:tc>
          <w:tcPr>
            <w:tcW w:w="819" w:type="pct"/>
            <w:noWrap/>
            <w:hideMark/>
          </w:tcPr>
          <w:p w14:paraId="76351B8C"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-2,071</w:t>
            </w:r>
          </w:p>
        </w:tc>
        <w:tc>
          <w:tcPr>
            <w:tcW w:w="539" w:type="pct"/>
            <w:noWrap/>
            <w:hideMark/>
          </w:tcPr>
          <w:p w14:paraId="6E6EC9B8"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0,21</w:t>
            </w:r>
          </w:p>
        </w:tc>
        <w:tc>
          <w:tcPr>
            <w:tcW w:w="819" w:type="pct"/>
            <w:noWrap/>
            <w:hideMark/>
          </w:tcPr>
          <w:p w14:paraId="2B3D7C2D"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-0,050</w:t>
            </w:r>
          </w:p>
        </w:tc>
      </w:tr>
      <w:tr w:rsidR="00424CE3" w:rsidRPr="00424CE3" w14:paraId="0E20D7AA"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noWrap/>
            <w:hideMark/>
          </w:tcPr>
          <w:p w14:paraId="3116CAD7" w14:textId="77777777" w:rsidR="00424CE3" w:rsidRPr="00424CE3" w:rsidRDefault="00424CE3" w:rsidP="00C500A4">
            <w:pPr>
              <w:pStyle w:val="Legenda"/>
              <w:spacing w:after="0"/>
              <w:jc w:val="center"/>
              <w:rPr>
                <w:rFonts w:cs="Arial"/>
                <w:b/>
                <w:sz w:val="18"/>
                <w:szCs w:val="18"/>
              </w:rPr>
            </w:pPr>
            <w:r w:rsidRPr="00424CE3">
              <w:rPr>
                <w:rFonts w:cs="Arial"/>
                <w:b/>
                <w:sz w:val="18"/>
                <w:szCs w:val="18"/>
              </w:rPr>
              <w:t>Bielów</w:t>
            </w:r>
          </w:p>
        </w:tc>
        <w:tc>
          <w:tcPr>
            <w:tcW w:w="539" w:type="pct"/>
            <w:noWrap/>
            <w:hideMark/>
          </w:tcPr>
          <w:p w14:paraId="52707272"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25,64</w:t>
            </w:r>
          </w:p>
        </w:tc>
        <w:tc>
          <w:tcPr>
            <w:tcW w:w="819" w:type="pct"/>
            <w:noWrap/>
            <w:hideMark/>
          </w:tcPr>
          <w:p w14:paraId="3EE35F2C"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-1,340</w:t>
            </w:r>
          </w:p>
        </w:tc>
        <w:tc>
          <w:tcPr>
            <w:tcW w:w="539" w:type="pct"/>
            <w:noWrap/>
            <w:hideMark/>
          </w:tcPr>
          <w:p w14:paraId="33C6FA12"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6,41</w:t>
            </w:r>
          </w:p>
        </w:tc>
        <w:tc>
          <w:tcPr>
            <w:tcW w:w="819" w:type="pct"/>
            <w:noWrap/>
            <w:hideMark/>
          </w:tcPr>
          <w:p w14:paraId="73744B45"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0,185</w:t>
            </w:r>
          </w:p>
        </w:tc>
        <w:tc>
          <w:tcPr>
            <w:tcW w:w="539" w:type="pct"/>
            <w:noWrap/>
            <w:hideMark/>
          </w:tcPr>
          <w:p w14:paraId="4F7881E3"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0,64</w:t>
            </w:r>
          </w:p>
        </w:tc>
        <w:tc>
          <w:tcPr>
            <w:tcW w:w="819" w:type="pct"/>
            <w:noWrap/>
            <w:hideMark/>
          </w:tcPr>
          <w:p w14:paraId="5D1BC9FD"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-2,096</w:t>
            </w:r>
          </w:p>
        </w:tc>
      </w:tr>
      <w:tr w:rsidR="00424CE3" w:rsidRPr="00424CE3" w14:paraId="634AF0B4"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noWrap/>
            <w:hideMark/>
          </w:tcPr>
          <w:p w14:paraId="1CFE45B0" w14:textId="77777777" w:rsidR="00424CE3" w:rsidRPr="00424CE3" w:rsidRDefault="00424CE3" w:rsidP="00C500A4">
            <w:pPr>
              <w:pStyle w:val="Legenda"/>
              <w:spacing w:after="0"/>
              <w:jc w:val="center"/>
              <w:rPr>
                <w:rFonts w:cs="Arial"/>
                <w:b/>
                <w:sz w:val="18"/>
                <w:szCs w:val="18"/>
              </w:rPr>
            </w:pPr>
            <w:r w:rsidRPr="00424CE3">
              <w:rPr>
                <w:rFonts w:cs="Arial"/>
                <w:b/>
                <w:sz w:val="18"/>
                <w:szCs w:val="18"/>
              </w:rPr>
              <w:t>Brzózka</w:t>
            </w:r>
          </w:p>
        </w:tc>
        <w:tc>
          <w:tcPr>
            <w:tcW w:w="539" w:type="pct"/>
            <w:noWrap/>
            <w:hideMark/>
          </w:tcPr>
          <w:p w14:paraId="61C43BDD"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11,95</w:t>
            </w:r>
          </w:p>
        </w:tc>
        <w:tc>
          <w:tcPr>
            <w:tcW w:w="819" w:type="pct"/>
            <w:noWrap/>
            <w:hideMark/>
          </w:tcPr>
          <w:p w14:paraId="40397FB3"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0,113</w:t>
            </w:r>
          </w:p>
        </w:tc>
        <w:tc>
          <w:tcPr>
            <w:tcW w:w="539" w:type="pct"/>
            <w:noWrap/>
            <w:hideMark/>
          </w:tcPr>
          <w:p w14:paraId="78E4DDE0"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0,00</w:t>
            </w:r>
          </w:p>
        </w:tc>
        <w:tc>
          <w:tcPr>
            <w:tcW w:w="819" w:type="pct"/>
            <w:noWrap/>
            <w:hideMark/>
          </w:tcPr>
          <w:p w14:paraId="7F20D122"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1,136</w:t>
            </w:r>
          </w:p>
        </w:tc>
        <w:tc>
          <w:tcPr>
            <w:tcW w:w="539" w:type="pct"/>
            <w:noWrap/>
            <w:hideMark/>
          </w:tcPr>
          <w:p w14:paraId="290401CF"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0,00</w:t>
            </w:r>
          </w:p>
        </w:tc>
        <w:tc>
          <w:tcPr>
            <w:tcW w:w="819" w:type="pct"/>
            <w:noWrap/>
            <w:hideMark/>
          </w:tcPr>
          <w:p w14:paraId="19C630CD"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0,914</w:t>
            </w:r>
          </w:p>
        </w:tc>
      </w:tr>
      <w:tr w:rsidR="00424CE3" w:rsidRPr="00424CE3" w14:paraId="32C90F85"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noWrap/>
            <w:hideMark/>
          </w:tcPr>
          <w:p w14:paraId="4D010720" w14:textId="77777777" w:rsidR="00424CE3" w:rsidRPr="00424CE3" w:rsidRDefault="00424CE3" w:rsidP="00C500A4">
            <w:pPr>
              <w:pStyle w:val="Legenda"/>
              <w:spacing w:after="0"/>
              <w:jc w:val="center"/>
              <w:rPr>
                <w:rFonts w:cs="Arial"/>
                <w:b/>
                <w:sz w:val="18"/>
                <w:szCs w:val="18"/>
              </w:rPr>
            </w:pPr>
            <w:r w:rsidRPr="00424CE3">
              <w:rPr>
                <w:rFonts w:cs="Arial"/>
                <w:b/>
                <w:sz w:val="18"/>
                <w:szCs w:val="18"/>
              </w:rPr>
              <w:t>Chojna</w:t>
            </w:r>
          </w:p>
        </w:tc>
        <w:tc>
          <w:tcPr>
            <w:tcW w:w="539" w:type="pct"/>
            <w:noWrap/>
            <w:hideMark/>
          </w:tcPr>
          <w:p w14:paraId="3B7B3962"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0,00</w:t>
            </w:r>
          </w:p>
        </w:tc>
        <w:tc>
          <w:tcPr>
            <w:tcW w:w="819" w:type="pct"/>
            <w:noWrap/>
            <w:hideMark/>
          </w:tcPr>
          <w:p w14:paraId="01552784"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1,383</w:t>
            </w:r>
          </w:p>
        </w:tc>
        <w:tc>
          <w:tcPr>
            <w:tcW w:w="539" w:type="pct"/>
            <w:noWrap/>
            <w:hideMark/>
          </w:tcPr>
          <w:p w14:paraId="3AD9AE4C"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0,00</w:t>
            </w:r>
          </w:p>
        </w:tc>
        <w:tc>
          <w:tcPr>
            <w:tcW w:w="819" w:type="pct"/>
            <w:noWrap/>
            <w:hideMark/>
          </w:tcPr>
          <w:p w14:paraId="4C006E0E"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1,136</w:t>
            </w:r>
          </w:p>
        </w:tc>
        <w:tc>
          <w:tcPr>
            <w:tcW w:w="539" w:type="pct"/>
            <w:noWrap/>
            <w:hideMark/>
          </w:tcPr>
          <w:p w14:paraId="478AE939"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0,00</w:t>
            </w:r>
          </w:p>
        </w:tc>
        <w:tc>
          <w:tcPr>
            <w:tcW w:w="819" w:type="pct"/>
            <w:noWrap/>
            <w:hideMark/>
          </w:tcPr>
          <w:p w14:paraId="37221D41"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0,914</w:t>
            </w:r>
          </w:p>
        </w:tc>
      </w:tr>
      <w:tr w:rsidR="00424CE3" w:rsidRPr="00424CE3" w14:paraId="643B2F11"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noWrap/>
            <w:hideMark/>
          </w:tcPr>
          <w:p w14:paraId="6665310A" w14:textId="77777777" w:rsidR="00424CE3" w:rsidRPr="00424CE3" w:rsidRDefault="00424CE3" w:rsidP="00C500A4">
            <w:pPr>
              <w:pStyle w:val="Legenda"/>
              <w:spacing w:after="0"/>
              <w:jc w:val="center"/>
              <w:rPr>
                <w:rFonts w:cs="Arial"/>
                <w:b/>
                <w:sz w:val="18"/>
                <w:szCs w:val="18"/>
              </w:rPr>
            </w:pPr>
            <w:r w:rsidRPr="00424CE3">
              <w:rPr>
                <w:rFonts w:cs="Arial"/>
                <w:b/>
                <w:sz w:val="18"/>
                <w:szCs w:val="18"/>
              </w:rPr>
              <w:t>Chyże</w:t>
            </w:r>
          </w:p>
        </w:tc>
        <w:tc>
          <w:tcPr>
            <w:tcW w:w="539" w:type="pct"/>
            <w:noWrap/>
            <w:hideMark/>
          </w:tcPr>
          <w:p w14:paraId="531730A9"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6,33</w:t>
            </w:r>
          </w:p>
        </w:tc>
        <w:tc>
          <w:tcPr>
            <w:tcW w:w="819" w:type="pct"/>
            <w:noWrap/>
            <w:hideMark/>
          </w:tcPr>
          <w:p w14:paraId="3BB2B00B"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0,711</w:t>
            </w:r>
          </w:p>
        </w:tc>
        <w:tc>
          <w:tcPr>
            <w:tcW w:w="539" w:type="pct"/>
            <w:noWrap/>
            <w:hideMark/>
          </w:tcPr>
          <w:p w14:paraId="51185802"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6,33</w:t>
            </w:r>
          </w:p>
        </w:tc>
        <w:tc>
          <w:tcPr>
            <w:tcW w:w="819" w:type="pct"/>
            <w:noWrap/>
            <w:hideMark/>
          </w:tcPr>
          <w:p w14:paraId="2DF51F8B"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0,197</w:t>
            </w:r>
          </w:p>
        </w:tc>
        <w:tc>
          <w:tcPr>
            <w:tcW w:w="539" w:type="pct"/>
            <w:noWrap/>
            <w:hideMark/>
          </w:tcPr>
          <w:p w14:paraId="2FC7D0AB"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0,00</w:t>
            </w:r>
          </w:p>
        </w:tc>
        <w:tc>
          <w:tcPr>
            <w:tcW w:w="819" w:type="pct"/>
            <w:noWrap/>
            <w:hideMark/>
          </w:tcPr>
          <w:p w14:paraId="1F9CFA4D"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0,914</w:t>
            </w:r>
          </w:p>
        </w:tc>
      </w:tr>
      <w:tr w:rsidR="00424CE3" w:rsidRPr="00424CE3" w14:paraId="44A2A2A3"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noWrap/>
            <w:hideMark/>
          </w:tcPr>
          <w:p w14:paraId="4D8989E0" w14:textId="77777777" w:rsidR="00424CE3" w:rsidRPr="00424CE3" w:rsidRDefault="00424CE3" w:rsidP="00C500A4">
            <w:pPr>
              <w:pStyle w:val="Legenda"/>
              <w:spacing w:after="0"/>
              <w:jc w:val="center"/>
              <w:rPr>
                <w:rFonts w:cs="Arial"/>
                <w:b/>
                <w:sz w:val="18"/>
                <w:szCs w:val="18"/>
              </w:rPr>
            </w:pPr>
            <w:r w:rsidRPr="00424CE3">
              <w:rPr>
                <w:rFonts w:cs="Arial"/>
                <w:b/>
                <w:sz w:val="18"/>
                <w:szCs w:val="18"/>
              </w:rPr>
              <w:t>Czarnowo</w:t>
            </w:r>
          </w:p>
        </w:tc>
        <w:tc>
          <w:tcPr>
            <w:tcW w:w="539" w:type="pct"/>
            <w:noWrap/>
            <w:hideMark/>
          </w:tcPr>
          <w:p w14:paraId="307B2307"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4,49</w:t>
            </w:r>
          </w:p>
        </w:tc>
        <w:tc>
          <w:tcPr>
            <w:tcW w:w="819" w:type="pct"/>
            <w:noWrap/>
            <w:hideMark/>
          </w:tcPr>
          <w:p w14:paraId="7EFB9669"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0,905</w:t>
            </w:r>
          </w:p>
        </w:tc>
        <w:tc>
          <w:tcPr>
            <w:tcW w:w="539" w:type="pct"/>
            <w:noWrap/>
            <w:hideMark/>
          </w:tcPr>
          <w:p w14:paraId="14C6364E"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4,49</w:t>
            </w:r>
          </w:p>
        </w:tc>
        <w:tc>
          <w:tcPr>
            <w:tcW w:w="819" w:type="pct"/>
            <w:noWrap/>
            <w:hideMark/>
          </w:tcPr>
          <w:p w14:paraId="131E0111"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0,469</w:t>
            </w:r>
          </w:p>
        </w:tc>
        <w:tc>
          <w:tcPr>
            <w:tcW w:w="539" w:type="pct"/>
            <w:noWrap/>
            <w:hideMark/>
          </w:tcPr>
          <w:p w14:paraId="011B9B88"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0,00</w:t>
            </w:r>
          </w:p>
        </w:tc>
        <w:tc>
          <w:tcPr>
            <w:tcW w:w="819" w:type="pct"/>
            <w:noWrap/>
            <w:hideMark/>
          </w:tcPr>
          <w:p w14:paraId="1B2A6648"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0,914</w:t>
            </w:r>
          </w:p>
        </w:tc>
      </w:tr>
      <w:tr w:rsidR="00424CE3" w:rsidRPr="00424CE3" w14:paraId="24D8096C"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noWrap/>
            <w:hideMark/>
          </w:tcPr>
          <w:p w14:paraId="2E461B53" w14:textId="77777777" w:rsidR="00424CE3" w:rsidRPr="00424CE3" w:rsidRDefault="00424CE3" w:rsidP="00C500A4">
            <w:pPr>
              <w:pStyle w:val="Legenda"/>
              <w:spacing w:after="0"/>
              <w:jc w:val="center"/>
              <w:rPr>
                <w:rFonts w:cs="Arial"/>
                <w:b/>
                <w:sz w:val="18"/>
                <w:szCs w:val="18"/>
              </w:rPr>
            </w:pPr>
            <w:r w:rsidRPr="00424CE3">
              <w:rPr>
                <w:rFonts w:cs="Arial"/>
                <w:b/>
                <w:sz w:val="18"/>
                <w:szCs w:val="18"/>
              </w:rPr>
              <w:t>Czetowice</w:t>
            </w:r>
          </w:p>
        </w:tc>
        <w:tc>
          <w:tcPr>
            <w:tcW w:w="539" w:type="pct"/>
            <w:noWrap/>
            <w:hideMark/>
          </w:tcPr>
          <w:p w14:paraId="529301B0"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0,00</w:t>
            </w:r>
          </w:p>
        </w:tc>
        <w:tc>
          <w:tcPr>
            <w:tcW w:w="819" w:type="pct"/>
            <w:noWrap/>
            <w:hideMark/>
          </w:tcPr>
          <w:p w14:paraId="6CB4A22A"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1,383</w:t>
            </w:r>
          </w:p>
        </w:tc>
        <w:tc>
          <w:tcPr>
            <w:tcW w:w="539" w:type="pct"/>
            <w:noWrap/>
            <w:hideMark/>
          </w:tcPr>
          <w:p w14:paraId="68BE0E4E"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0,00</w:t>
            </w:r>
          </w:p>
        </w:tc>
        <w:tc>
          <w:tcPr>
            <w:tcW w:w="819" w:type="pct"/>
            <w:noWrap/>
            <w:hideMark/>
          </w:tcPr>
          <w:p w14:paraId="5E37B9A6"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1,136</w:t>
            </w:r>
          </w:p>
        </w:tc>
        <w:tc>
          <w:tcPr>
            <w:tcW w:w="539" w:type="pct"/>
            <w:noWrap/>
            <w:hideMark/>
          </w:tcPr>
          <w:p w14:paraId="1ADA040D"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0,00</w:t>
            </w:r>
          </w:p>
        </w:tc>
        <w:tc>
          <w:tcPr>
            <w:tcW w:w="819" w:type="pct"/>
            <w:noWrap/>
            <w:hideMark/>
          </w:tcPr>
          <w:p w14:paraId="38DA2C08"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0,914</w:t>
            </w:r>
          </w:p>
        </w:tc>
      </w:tr>
      <w:tr w:rsidR="00424CE3" w:rsidRPr="00424CE3" w14:paraId="67F480B9"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noWrap/>
            <w:hideMark/>
          </w:tcPr>
          <w:p w14:paraId="0EEE37E6" w14:textId="77777777" w:rsidR="00424CE3" w:rsidRPr="00424CE3" w:rsidRDefault="00424CE3" w:rsidP="00C500A4">
            <w:pPr>
              <w:pStyle w:val="Legenda"/>
              <w:spacing w:after="0"/>
              <w:jc w:val="center"/>
              <w:rPr>
                <w:rFonts w:cs="Arial"/>
                <w:b/>
                <w:sz w:val="18"/>
                <w:szCs w:val="18"/>
              </w:rPr>
            </w:pPr>
            <w:r w:rsidRPr="00424CE3">
              <w:rPr>
                <w:rFonts w:cs="Arial"/>
                <w:b/>
                <w:sz w:val="18"/>
                <w:szCs w:val="18"/>
              </w:rPr>
              <w:t>Gostchorze</w:t>
            </w:r>
          </w:p>
        </w:tc>
        <w:tc>
          <w:tcPr>
            <w:tcW w:w="539" w:type="pct"/>
            <w:noWrap/>
            <w:hideMark/>
          </w:tcPr>
          <w:p w14:paraId="63E326DA"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25,00</w:t>
            </w:r>
          </w:p>
        </w:tc>
        <w:tc>
          <w:tcPr>
            <w:tcW w:w="819" w:type="pct"/>
            <w:noWrap/>
            <w:hideMark/>
          </w:tcPr>
          <w:p w14:paraId="1C567128"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-1,272</w:t>
            </w:r>
          </w:p>
        </w:tc>
        <w:tc>
          <w:tcPr>
            <w:tcW w:w="539" w:type="pct"/>
            <w:noWrap/>
            <w:hideMark/>
          </w:tcPr>
          <w:p w14:paraId="3B3FDDF4"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15,63</w:t>
            </w:r>
          </w:p>
        </w:tc>
        <w:tc>
          <w:tcPr>
            <w:tcW w:w="819" w:type="pct"/>
            <w:noWrap/>
            <w:hideMark/>
          </w:tcPr>
          <w:p w14:paraId="1C32ABFD"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-1,182</w:t>
            </w:r>
          </w:p>
        </w:tc>
        <w:tc>
          <w:tcPr>
            <w:tcW w:w="539" w:type="pct"/>
            <w:noWrap/>
            <w:hideMark/>
          </w:tcPr>
          <w:p w14:paraId="5EFCD449"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0,31</w:t>
            </w:r>
          </w:p>
        </w:tc>
        <w:tc>
          <w:tcPr>
            <w:tcW w:w="819" w:type="pct"/>
            <w:noWrap/>
            <w:hideMark/>
          </w:tcPr>
          <w:p w14:paraId="2468EA62"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-0,553</w:t>
            </w:r>
          </w:p>
        </w:tc>
      </w:tr>
      <w:tr w:rsidR="00424CE3" w:rsidRPr="00424CE3" w14:paraId="2028DB4B"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noWrap/>
            <w:hideMark/>
          </w:tcPr>
          <w:p w14:paraId="29FB3238" w14:textId="77777777" w:rsidR="00424CE3" w:rsidRPr="00424CE3" w:rsidRDefault="00424CE3" w:rsidP="00C500A4">
            <w:pPr>
              <w:pStyle w:val="Legenda"/>
              <w:spacing w:after="0"/>
              <w:jc w:val="center"/>
              <w:rPr>
                <w:rFonts w:cs="Arial"/>
                <w:b/>
                <w:sz w:val="18"/>
                <w:szCs w:val="18"/>
              </w:rPr>
            </w:pPr>
            <w:r w:rsidRPr="00424CE3">
              <w:rPr>
                <w:rFonts w:cs="Arial"/>
                <w:b/>
                <w:sz w:val="18"/>
                <w:szCs w:val="18"/>
              </w:rPr>
              <w:t>Kamień</w:t>
            </w:r>
          </w:p>
        </w:tc>
        <w:tc>
          <w:tcPr>
            <w:tcW w:w="539" w:type="pct"/>
            <w:noWrap/>
            <w:hideMark/>
          </w:tcPr>
          <w:p w14:paraId="24C24F3C"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7,94</w:t>
            </w:r>
          </w:p>
        </w:tc>
        <w:tc>
          <w:tcPr>
            <w:tcW w:w="819" w:type="pct"/>
            <w:noWrap/>
            <w:hideMark/>
          </w:tcPr>
          <w:p w14:paraId="4D666FD0"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0,540</w:t>
            </w:r>
          </w:p>
        </w:tc>
        <w:tc>
          <w:tcPr>
            <w:tcW w:w="539" w:type="pct"/>
            <w:noWrap/>
            <w:hideMark/>
          </w:tcPr>
          <w:p w14:paraId="6DDC4F2F"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7,94</w:t>
            </w:r>
          </w:p>
        </w:tc>
        <w:tc>
          <w:tcPr>
            <w:tcW w:w="819" w:type="pct"/>
            <w:noWrap/>
            <w:hideMark/>
          </w:tcPr>
          <w:p w14:paraId="37D6A8FF"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-0,041</w:t>
            </w:r>
          </w:p>
        </w:tc>
        <w:tc>
          <w:tcPr>
            <w:tcW w:w="539" w:type="pct"/>
            <w:noWrap/>
            <w:hideMark/>
          </w:tcPr>
          <w:p w14:paraId="411E2045"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0,79</w:t>
            </w:r>
          </w:p>
        </w:tc>
        <w:tc>
          <w:tcPr>
            <w:tcW w:w="819" w:type="pct"/>
            <w:noWrap/>
            <w:hideMark/>
          </w:tcPr>
          <w:p w14:paraId="3BC8C48B"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-2,812</w:t>
            </w:r>
          </w:p>
        </w:tc>
      </w:tr>
      <w:tr w:rsidR="00424CE3" w:rsidRPr="00424CE3" w14:paraId="4E834BAA"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noWrap/>
            <w:hideMark/>
          </w:tcPr>
          <w:p w14:paraId="5A719B12" w14:textId="77777777" w:rsidR="00424CE3" w:rsidRPr="00424CE3" w:rsidRDefault="00424CE3" w:rsidP="00C500A4">
            <w:pPr>
              <w:pStyle w:val="Legenda"/>
              <w:spacing w:after="0"/>
              <w:jc w:val="center"/>
              <w:rPr>
                <w:rFonts w:cs="Arial"/>
                <w:b/>
                <w:sz w:val="18"/>
                <w:szCs w:val="18"/>
              </w:rPr>
            </w:pPr>
            <w:r w:rsidRPr="00424CE3">
              <w:rPr>
                <w:rFonts w:cs="Arial"/>
                <w:b/>
                <w:sz w:val="18"/>
                <w:szCs w:val="18"/>
              </w:rPr>
              <w:t>Łochowice</w:t>
            </w:r>
          </w:p>
        </w:tc>
        <w:tc>
          <w:tcPr>
            <w:tcW w:w="539" w:type="pct"/>
            <w:noWrap/>
            <w:hideMark/>
          </w:tcPr>
          <w:p w14:paraId="5356DEAD"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7,54</w:t>
            </w:r>
          </w:p>
        </w:tc>
        <w:tc>
          <w:tcPr>
            <w:tcW w:w="819" w:type="pct"/>
            <w:noWrap/>
            <w:hideMark/>
          </w:tcPr>
          <w:p w14:paraId="46A96438"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0,582</w:t>
            </w:r>
          </w:p>
        </w:tc>
        <w:tc>
          <w:tcPr>
            <w:tcW w:w="539" w:type="pct"/>
            <w:noWrap/>
            <w:hideMark/>
          </w:tcPr>
          <w:p w14:paraId="6B769C39"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5,03</w:t>
            </w:r>
          </w:p>
        </w:tc>
        <w:tc>
          <w:tcPr>
            <w:tcW w:w="819" w:type="pct"/>
            <w:noWrap/>
            <w:hideMark/>
          </w:tcPr>
          <w:p w14:paraId="4054156B"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0,391</w:t>
            </w:r>
          </w:p>
        </w:tc>
        <w:tc>
          <w:tcPr>
            <w:tcW w:w="539" w:type="pct"/>
            <w:noWrap/>
            <w:hideMark/>
          </w:tcPr>
          <w:p w14:paraId="74C6741F"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0,25</w:t>
            </w:r>
          </w:p>
        </w:tc>
        <w:tc>
          <w:tcPr>
            <w:tcW w:w="819" w:type="pct"/>
            <w:noWrap/>
            <w:hideMark/>
          </w:tcPr>
          <w:p w14:paraId="7C61C9AF"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-0,265</w:t>
            </w:r>
          </w:p>
        </w:tc>
      </w:tr>
      <w:tr w:rsidR="00424CE3" w:rsidRPr="00424CE3" w14:paraId="213639BA"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noWrap/>
            <w:hideMark/>
          </w:tcPr>
          <w:p w14:paraId="1DFA93CC" w14:textId="77777777" w:rsidR="00424CE3" w:rsidRPr="00424CE3" w:rsidRDefault="00424CE3" w:rsidP="00C500A4">
            <w:pPr>
              <w:pStyle w:val="Legenda"/>
              <w:spacing w:after="0"/>
              <w:jc w:val="center"/>
              <w:rPr>
                <w:rFonts w:cs="Arial"/>
                <w:b/>
                <w:sz w:val="18"/>
                <w:szCs w:val="18"/>
              </w:rPr>
            </w:pPr>
            <w:r w:rsidRPr="00424CE3">
              <w:rPr>
                <w:rFonts w:cs="Arial"/>
                <w:b/>
                <w:sz w:val="18"/>
                <w:szCs w:val="18"/>
              </w:rPr>
              <w:t>Marcinowice</w:t>
            </w:r>
          </w:p>
        </w:tc>
        <w:tc>
          <w:tcPr>
            <w:tcW w:w="539" w:type="pct"/>
            <w:noWrap/>
            <w:hideMark/>
          </w:tcPr>
          <w:p w14:paraId="3104C730"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15,17</w:t>
            </w:r>
          </w:p>
        </w:tc>
        <w:tc>
          <w:tcPr>
            <w:tcW w:w="819" w:type="pct"/>
            <w:noWrap/>
            <w:hideMark/>
          </w:tcPr>
          <w:p w14:paraId="1F5A3A41"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-0,229</w:t>
            </w:r>
          </w:p>
        </w:tc>
        <w:tc>
          <w:tcPr>
            <w:tcW w:w="539" w:type="pct"/>
            <w:noWrap/>
            <w:hideMark/>
          </w:tcPr>
          <w:p w14:paraId="6379A3D5"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7,59</w:t>
            </w:r>
          </w:p>
        </w:tc>
        <w:tc>
          <w:tcPr>
            <w:tcW w:w="819" w:type="pct"/>
            <w:noWrap/>
            <w:hideMark/>
          </w:tcPr>
          <w:p w14:paraId="4C8F0283"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0,011</w:t>
            </w:r>
          </w:p>
        </w:tc>
        <w:tc>
          <w:tcPr>
            <w:tcW w:w="539" w:type="pct"/>
            <w:noWrap/>
            <w:hideMark/>
          </w:tcPr>
          <w:p w14:paraId="25603727"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0,30</w:t>
            </w:r>
          </w:p>
        </w:tc>
        <w:tc>
          <w:tcPr>
            <w:tcW w:w="819" w:type="pct"/>
            <w:noWrap/>
            <w:hideMark/>
          </w:tcPr>
          <w:p w14:paraId="7730ABA8"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-0,511</w:t>
            </w:r>
          </w:p>
        </w:tc>
      </w:tr>
      <w:tr w:rsidR="00424CE3" w:rsidRPr="00424CE3" w14:paraId="530407FC"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noWrap/>
            <w:hideMark/>
          </w:tcPr>
          <w:p w14:paraId="38516B6A" w14:textId="77777777" w:rsidR="00424CE3" w:rsidRPr="00424CE3" w:rsidRDefault="00424CE3" w:rsidP="00C500A4">
            <w:pPr>
              <w:pStyle w:val="Legenda"/>
              <w:spacing w:after="0"/>
              <w:jc w:val="center"/>
              <w:rPr>
                <w:rFonts w:cs="Arial"/>
                <w:b/>
                <w:sz w:val="18"/>
                <w:szCs w:val="18"/>
              </w:rPr>
            </w:pPr>
            <w:r w:rsidRPr="00424CE3">
              <w:rPr>
                <w:rFonts w:cs="Arial"/>
                <w:b/>
                <w:sz w:val="18"/>
                <w:szCs w:val="18"/>
              </w:rPr>
              <w:t>Nowy Raduszec</w:t>
            </w:r>
          </w:p>
        </w:tc>
        <w:tc>
          <w:tcPr>
            <w:tcW w:w="539" w:type="pct"/>
            <w:noWrap/>
            <w:hideMark/>
          </w:tcPr>
          <w:p w14:paraId="269288FE"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17,75</w:t>
            </w:r>
          </w:p>
        </w:tc>
        <w:tc>
          <w:tcPr>
            <w:tcW w:w="819" w:type="pct"/>
            <w:noWrap/>
            <w:hideMark/>
          </w:tcPr>
          <w:p w14:paraId="5E9E36B0"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-0,502</w:t>
            </w:r>
          </w:p>
        </w:tc>
        <w:tc>
          <w:tcPr>
            <w:tcW w:w="539" w:type="pct"/>
            <w:noWrap/>
            <w:hideMark/>
          </w:tcPr>
          <w:p w14:paraId="76A4E38A"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5,92</w:t>
            </w:r>
          </w:p>
        </w:tc>
        <w:tc>
          <w:tcPr>
            <w:tcW w:w="819" w:type="pct"/>
            <w:noWrap/>
            <w:hideMark/>
          </w:tcPr>
          <w:p w14:paraId="2EBA0AA9"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0,258</w:t>
            </w:r>
          </w:p>
        </w:tc>
        <w:tc>
          <w:tcPr>
            <w:tcW w:w="539" w:type="pct"/>
            <w:noWrap/>
            <w:hideMark/>
          </w:tcPr>
          <w:p w14:paraId="3237D408"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0,00</w:t>
            </w:r>
          </w:p>
        </w:tc>
        <w:tc>
          <w:tcPr>
            <w:tcW w:w="819" w:type="pct"/>
            <w:noWrap/>
            <w:hideMark/>
          </w:tcPr>
          <w:p w14:paraId="22CDFA32"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0,914</w:t>
            </w:r>
          </w:p>
        </w:tc>
      </w:tr>
      <w:tr w:rsidR="00424CE3" w:rsidRPr="00424CE3" w14:paraId="2BB37ED7"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noWrap/>
            <w:hideMark/>
          </w:tcPr>
          <w:p w14:paraId="5CB334BF" w14:textId="77777777" w:rsidR="00424CE3" w:rsidRPr="00424CE3" w:rsidRDefault="00424CE3" w:rsidP="00C500A4">
            <w:pPr>
              <w:pStyle w:val="Legenda"/>
              <w:spacing w:after="0"/>
              <w:jc w:val="center"/>
              <w:rPr>
                <w:rFonts w:cs="Arial"/>
                <w:b/>
                <w:sz w:val="18"/>
                <w:szCs w:val="18"/>
              </w:rPr>
            </w:pPr>
            <w:r w:rsidRPr="00424CE3">
              <w:rPr>
                <w:rFonts w:cs="Arial"/>
                <w:b/>
                <w:sz w:val="18"/>
                <w:szCs w:val="18"/>
              </w:rPr>
              <w:t>Osiecznica</w:t>
            </w:r>
          </w:p>
        </w:tc>
        <w:tc>
          <w:tcPr>
            <w:tcW w:w="539" w:type="pct"/>
            <w:noWrap/>
            <w:hideMark/>
          </w:tcPr>
          <w:p w14:paraId="61FB7A4C"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11,60</w:t>
            </w:r>
          </w:p>
        </w:tc>
        <w:tc>
          <w:tcPr>
            <w:tcW w:w="819" w:type="pct"/>
            <w:noWrap/>
            <w:hideMark/>
          </w:tcPr>
          <w:p w14:paraId="078F9991"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0,151</w:t>
            </w:r>
          </w:p>
        </w:tc>
        <w:tc>
          <w:tcPr>
            <w:tcW w:w="539" w:type="pct"/>
            <w:noWrap/>
            <w:hideMark/>
          </w:tcPr>
          <w:p w14:paraId="2B030EFE"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10,44</w:t>
            </w:r>
          </w:p>
        </w:tc>
        <w:tc>
          <w:tcPr>
            <w:tcW w:w="819" w:type="pct"/>
            <w:noWrap/>
            <w:hideMark/>
          </w:tcPr>
          <w:p w14:paraId="2F62EC68"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-0,413</w:t>
            </w:r>
          </w:p>
        </w:tc>
        <w:tc>
          <w:tcPr>
            <w:tcW w:w="539" w:type="pct"/>
            <w:noWrap/>
            <w:hideMark/>
          </w:tcPr>
          <w:p w14:paraId="01142C39"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0,12</w:t>
            </w:r>
          </w:p>
        </w:tc>
        <w:tc>
          <w:tcPr>
            <w:tcW w:w="819" w:type="pct"/>
            <w:noWrap/>
            <w:hideMark/>
          </w:tcPr>
          <w:p w14:paraId="7DF14365"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0,370</w:t>
            </w:r>
          </w:p>
        </w:tc>
      </w:tr>
      <w:tr w:rsidR="00424CE3" w:rsidRPr="00424CE3" w14:paraId="276D8635"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noWrap/>
            <w:hideMark/>
          </w:tcPr>
          <w:p w14:paraId="2015DAF2" w14:textId="77777777" w:rsidR="00424CE3" w:rsidRPr="00424CE3" w:rsidRDefault="00424CE3" w:rsidP="00C500A4">
            <w:pPr>
              <w:pStyle w:val="Legenda"/>
              <w:spacing w:after="0"/>
              <w:jc w:val="center"/>
              <w:rPr>
                <w:rFonts w:cs="Arial"/>
                <w:b/>
                <w:sz w:val="18"/>
                <w:szCs w:val="18"/>
              </w:rPr>
            </w:pPr>
            <w:r w:rsidRPr="00424CE3">
              <w:rPr>
                <w:rFonts w:cs="Arial"/>
                <w:b/>
                <w:sz w:val="18"/>
                <w:szCs w:val="18"/>
              </w:rPr>
              <w:t>Radnica</w:t>
            </w:r>
          </w:p>
        </w:tc>
        <w:tc>
          <w:tcPr>
            <w:tcW w:w="539" w:type="pct"/>
            <w:noWrap/>
            <w:hideMark/>
          </w:tcPr>
          <w:p w14:paraId="017D2B6B"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18,59</w:t>
            </w:r>
          </w:p>
        </w:tc>
        <w:tc>
          <w:tcPr>
            <w:tcW w:w="819" w:type="pct"/>
            <w:noWrap/>
            <w:hideMark/>
          </w:tcPr>
          <w:p w14:paraId="39F74F82"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-0,591</w:t>
            </w:r>
          </w:p>
        </w:tc>
        <w:tc>
          <w:tcPr>
            <w:tcW w:w="539" w:type="pct"/>
            <w:noWrap/>
            <w:hideMark/>
          </w:tcPr>
          <w:p w14:paraId="5FB20B70"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3,72</w:t>
            </w:r>
          </w:p>
        </w:tc>
        <w:tc>
          <w:tcPr>
            <w:tcW w:w="819" w:type="pct"/>
            <w:noWrap/>
            <w:hideMark/>
          </w:tcPr>
          <w:p w14:paraId="4C6DAB7E"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0,585</w:t>
            </w:r>
          </w:p>
        </w:tc>
        <w:tc>
          <w:tcPr>
            <w:tcW w:w="539" w:type="pct"/>
            <w:noWrap/>
            <w:hideMark/>
          </w:tcPr>
          <w:p w14:paraId="2658D884"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0,00</w:t>
            </w:r>
          </w:p>
        </w:tc>
        <w:tc>
          <w:tcPr>
            <w:tcW w:w="819" w:type="pct"/>
            <w:noWrap/>
            <w:hideMark/>
          </w:tcPr>
          <w:p w14:paraId="39770E54"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0,914</w:t>
            </w:r>
          </w:p>
        </w:tc>
      </w:tr>
      <w:tr w:rsidR="00424CE3" w:rsidRPr="00424CE3" w14:paraId="2D324010"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noWrap/>
            <w:hideMark/>
          </w:tcPr>
          <w:p w14:paraId="2FC262FE" w14:textId="77777777" w:rsidR="00424CE3" w:rsidRPr="00424CE3" w:rsidRDefault="00424CE3" w:rsidP="00C500A4">
            <w:pPr>
              <w:pStyle w:val="Legenda"/>
              <w:spacing w:after="0"/>
              <w:jc w:val="center"/>
              <w:rPr>
                <w:rFonts w:cs="Arial"/>
                <w:b/>
                <w:sz w:val="18"/>
                <w:szCs w:val="18"/>
              </w:rPr>
            </w:pPr>
            <w:r w:rsidRPr="00424CE3">
              <w:rPr>
                <w:rFonts w:cs="Arial"/>
                <w:b/>
                <w:sz w:val="18"/>
                <w:szCs w:val="18"/>
              </w:rPr>
              <w:t>Sarbia</w:t>
            </w:r>
          </w:p>
        </w:tc>
        <w:tc>
          <w:tcPr>
            <w:tcW w:w="539" w:type="pct"/>
            <w:noWrap/>
            <w:hideMark/>
          </w:tcPr>
          <w:p w14:paraId="4F5C658B"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15,63</w:t>
            </w:r>
          </w:p>
        </w:tc>
        <w:tc>
          <w:tcPr>
            <w:tcW w:w="819" w:type="pct"/>
            <w:noWrap/>
            <w:hideMark/>
          </w:tcPr>
          <w:p w14:paraId="26B052F9"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-0,277</w:t>
            </w:r>
          </w:p>
        </w:tc>
        <w:tc>
          <w:tcPr>
            <w:tcW w:w="539" w:type="pct"/>
            <w:noWrap/>
            <w:hideMark/>
          </w:tcPr>
          <w:p w14:paraId="556BED40"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0,00</w:t>
            </w:r>
          </w:p>
        </w:tc>
        <w:tc>
          <w:tcPr>
            <w:tcW w:w="819" w:type="pct"/>
            <w:noWrap/>
            <w:hideMark/>
          </w:tcPr>
          <w:p w14:paraId="2879A571"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1,136</w:t>
            </w:r>
          </w:p>
        </w:tc>
        <w:tc>
          <w:tcPr>
            <w:tcW w:w="539" w:type="pct"/>
            <w:noWrap/>
            <w:hideMark/>
          </w:tcPr>
          <w:p w14:paraId="5DCC96D2"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0,00</w:t>
            </w:r>
          </w:p>
        </w:tc>
        <w:tc>
          <w:tcPr>
            <w:tcW w:w="819" w:type="pct"/>
            <w:noWrap/>
            <w:hideMark/>
          </w:tcPr>
          <w:p w14:paraId="0CC2EE07"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0,914</w:t>
            </w:r>
          </w:p>
        </w:tc>
      </w:tr>
      <w:tr w:rsidR="00424CE3" w:rsidRPr="00424CE3" w14:paraId="18D58BAF"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noWrap/>
            <w:hideMark/>
          </w:tcPr>
          <w:p w14:paraId="7BD05E28" w14:textId="77777777" w:rsidR="00424CE3" w:rsidRPr="00424CE3" w:rsidRDefault="00424CE3" w:rsidP="00C500A4">
            <w:pPr>
              <w:pStyle w:val="Legenda"/>
              <w:spacing w:after="0"/>
              <w:jc w:val="center"/>
              <w:rPr>
                <w:rFonts w:cs="Arial"/>
                <w:b/>
                <w:sz w:val="18"/>
                <w:szCs w:val="18"/>
              </w:rPr>
            </w:pPr>
            <w:r w:rsidRPr="00424CE3">
              <w:rPr>
                <w:rFonts w:cs="Arial"/>
                <w:b/>
                <w:sz w:val="18"/>
                <w:szCs w:val="18"/>
              </w:rPr>
              <w:t>Stary Raduszec</w:t>
            </w:r>
          </w:p>
        </w:tc>
        <w:tc>
          <w:tcPr>
            <w:tcW w:w="539" w:type="pct"/>
            <w:noWrap/>
            <w:hideMark/>
          </w:tcPr>
          <w:p w14:paraId="03B91527"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21,53</w:t>
            </w:r>
          </w:p>
        </w:tc>
        <w:tc>
          <w:tcPr>
            <w:tcW w:w="819" w:type="pct"/>
            <w:noWrap/>
            <w:hideMark/>
          </w:tcPr>
          <w:p w14:paraId="6E6D2CF1"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-0,904</w:t>
            </w:r>
          </w:p>
        </w:tc>
        <w:tc>
          <w:tcPr>
            <w:tcW w:w="539" w:type="pct"/>
            <w:noWrap/>
            <w:hideMark/>
          </w:tcPr>
          <w:p w14:paraId="6D620718"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14,35</w:t>
            </w:r>
          </w:p>
        </w:tc>
        <w:tc>
          <w:tcPr>
            <w:tcW w:w="819" w:type="pct"/>
            <w:noWrap/>
            <w:hideMark/>
          </w:tcPr>
          <w:p w14:paraId="64B71323"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-0,993</w:t>
            </w:r>
          </w:p>
        </w:tc>
        <w:tc>
          <w:tcPr>
            <w:tcW w:w="539" w:type="pct"/>
            <w:noWrap/>
            <w:hideMark/>
          </w:tcPr>
          <w:p w14:paraId="5E660373"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0,00</w:t>
            </w:r>
          </w:p>
        </w:tc>
        <w:tc>
          <w:tcPr>
            <w:tcW w:w="819" w:type="pct"/>
            <w:noWrap/>
            <w:hideMark/>
          </w:tcPr>
          <w:p w14:paraId="0A9F3589"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0,914</w:t>
            </w:r>
          </w:p>
        </w:tc>
      </w:tr>
      <w:tr w:rsidR="00424CE3" w:rsidRPr="00424CE3" w14:paraId="1ACAFA67"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noWrap/>
            <w:hideMark/>
          </w:tcPr>
          <w:p w14:paraId="535C73EB" w14:textId="77777777" w:rsidR="00424CE3" w:rsidRPr="00424CE3" w:rsidRDefault="00424CE3" w:rsidP="00C500A4">
            <w:pPr>
              <w:pStyle w:val="Legenda"/>
              <w:spacing w:after="0"/>
              <w:jc w:val="center"/>
              <w:rPr>
                <w:rFonts w:cs="Arial"/>
                <w:b/>
                <w:sz w:val="18"/>
                <w:szCs w:val="18"/>
              </w:rPr>
            </w:pPr>
            <w:r w:rsidRPr="00424CE3">
              <w:rPr>
                <w:rFonts w:cs="Arial"/>
                <w:b/>
                <w:sz w:val="18"/>
                <w:szCs w:val="18"/>
              </w:rPr>
              <w:t>Strumienno</w:t>
            </w:r>
          </w:p>
        </w:tc>
        <w:tc>
          <w:tcPr>
            <w:tcW w:w="539" w:type="pct"/>
            <w:noWrap/>
            <w:hideMark/>
          </w:tcPr>
          <w:p w14:paraId="1CD7D2D1"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0,00</w:t>
            </w:r>
          </w:p>
        </w:tc>
        <w:tc>
          <w:tcPr>
            <w:tcW w:w="819" w:type="pct"/>
            <w:noWrap/>
            <w:hideMark/>
          </w:tcPr>
          <w:p w14:paraId="1EBF6A9A"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1,383</w:t>
            </w:r>
          </w:p>
        </w:tc>
        <w:tc>
          <w:tcPr>
            <w:tcW w:w="539" w:type="pct"/>
            <w:noWrap/>
            <w:hideMark/>
          </w:tcPr>
          <w:p w14:paraId="30696525"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0,00</w:t>
            </w:r>
          </w:p>
        </w:tc>
        <w:tc>
          <w:tcPr>
            <w:tcW w:w="819" w:type="pct"/>
            <w:noWrap/>
            <w:hideMark/>
          </w:tcPr>
          <w:p w14:paraId="565A160E"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1,136</w:t>
            </w:r>
          </w:p>
        </w:tc>
        <w:tc>
          <w:tcPr>
            <w:tcW w:w="539" w:type="pct"/>
            <w:noWrap/>
            <w:hideMark/>
          </w:tcPr>
          <w:p w14:paraId="590CFA37"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0,30</w:t>
            </w:r>
          </w:p>
        </w:tc>
        <w:tc>
          <w:tcPr>
            <w:tcW w:w="819" w:type="pct"/>
            <w:noWrap/>
            <w:hideMark/>
          </w:tcPr>
          <w:p w14:paraId="61E7F5BB"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-0,504</w:t>
            </w:r>
          </w:p>
        </w:tc>
      </w:tr>
      <w:tr w:rsidR="00424CE3" w:rsidRPr="00424CE3" w14:paraId="68A072B6"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noWrap/>
            <w:hideMark/>
          </w:tcPr>
          <w:p w14:paraId="77F4F15E" w14:textId="77777777" w:rsidR="00424CE3" w:rsidRPr="00424CE3" w:rsidRDefault="00424CE3" w:rsidP="00C500A4">
            <w:pPr>
              <w:pStyle w:val="Legenda"/>
              <w:spacing w:after="0"/>
              <w:jc w:val="center"/>
              <w:rPr>
                <w:rFonts w:cs="Arial"/>
                <w:b/>
                <w:sz w:val="18"/>
                <w:szCs w:val="18"/>
              </w:rPr>
            </w:pPr>
            <w:r w:rsidRPr="00424CE3">
              <w:rPr>
                <w:rFonts w:cs="Arial"/>
                <w:b/>
                <w:sz w:val="18"/>
                <w:szCs w:val="18"/>
              </w:rPr>
              <w:t>Szklarka Radnicka</w:t>
            </w:r>
          </w:p>
        </w:tc>
        <w:tc>
          <w:tcPr>
            <w:tcW w:w="539" w:type="pct"/>
            <w:noWrap/>
            <w:hideMark/>
          </w:tcPr>
          <w:p w14:paraId="0ADCACF2"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10,34</w:t>
            </w:r>
          </w:p>
        </w:tc>
        <w:tc>
          <w:tcPr>
            <w:tcW w:w="819" w:type="pct"/>
            <w:noWrap/>
            <w:hideMark/>
          </w:tcPr>
          <w:p w14:paraId="4EE374E3"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0,284</w:t>
            </w:r>
          </w:p>
        </w:tc>
        <w:tc>
          <w:tcPr>
            <w:tcW w:w="539" w:type="pct"/>
            <w:noWrap/>
            <w:hideMark/>
          </w:tcPr>
          <w:p w14:paraId="0708126B"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10,34</w:t>
            </w:r>
          </w:p>
        </w:tc>
        <w:tc>
          <w:tcPr>
            <w:tcW w:w="819" w:type="pct"/>
            <w:noWrap/>
            <w:hideMark/>
          </w:tcPr>
          <w:p w14:paraId="5BB74034"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-0,398</w:t>
            </w:r>
          </w:p>
        </w:tc>
        <w:tc>
          <w:tcPr>
            <w:tcW w:w="539" w:type="pct"/>
            <w:noWrap/>
            <w:hideMark/>
          </w:tcPr>
          <w:p w14:paraId="2026E09C"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0,34</w:t>
            </w:r>
          </w:p>
        </w:tc>
        <w:tc>
          <w:tcPr>
            <w:tcW w:w="819" w:type="pct"/>
            <w:noWrap/>
            <w:hideMark/>
          </w:tcPr>
          <w:p w14:paraId="0E8392B9" w14:textId="77777777" w:rsidR="00424CE3" w:rsidRPr="00424CE3" w:rsidRDefault="00424CE3"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424CE3">
              <w:rPr>
                <w:rFonts w:cs="Arial"/>
                <w:b w:val="0"/>
                <w:bCs w:val="0"/>
                <w:sz w:val="18"/>
                <w:szCs w:val="18"/>
              </w:rPr>
              <w:t>-0,705</w:t>
            </w:r>
          </w:p>
        </w:tc>
      </w:tr>
      <w:tr w:rsidR="00424CE3" w:rsidRPr="00424CE3" w14:paraId="07B47D34"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noWrap/>
            <w:hideMark/>
          </w:tcPr>
          <w:p w14:paraId="6E5D9019" w14:textId="77777777" w:rsidR="00424CE3" w:rsidRPr="00424CE3" w:rsidRDefault="00424CE3" w:rsidP="00C500A4">
            <w:pPr>
              <w:pStyle w:val="Legenda"/>
              <w:spacing w:after="0"/>
              <w:jc w:val="center"/>
              <w:rPr>
                <w:rFonts w:cs="Arial"/>
                <w:b/>
                <w:sz w:val="18"/>
                <w:szCs w:val="18"/>
              </w:rPr>
            </w:pPr>
            <w:r w:rsidRPr="00424CE3">
              <w:rPr>
                <w:rFonts w:cs="Arial"/>
                <w:b/>
                <w:sz w:val="18"/>
                <w:szCs w:val="18"/>
              </w:rPr>
              <w:t>Wężyska</w:t>
            </w:r>
          </w:p>
        </w:tc>
        <w:tc>
          <w:tcPr>
            <w:tcW w:w="539" w:type="pct"/>
            <w:noWrap/>
            <w:hideMark/>
          </w:tcPr>
          <w:p w14:paraId="166E0313"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7,81</w:t>
            </w:r>
          </w:p>
        </w:tc>
        <w:tc>
          <w:tcPr>
            <w:tcW w:w="819" w:type="pct"/>
            <w:noWrap/>
            <w:hideMark/>
          </w:tcPr>
          <w:p w14:paraId="1578AA46"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0,553</w:t>
            </w:r>
          </w:p>
        </w:tc>
        <w:tc>
          <w:tcPr>
            <w:tcW w:w="539" w:type="pct"/>
            <w:noWrap/>
            <w:hideMark/>
          </w:tcPr>
          <w:p w14:paraId="51290603"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3,91</w:t>
            </w:r>
          </w:p>
        </w:tc>
        <w:tc>
          <w:tcPr>
            <w:tcW w:w="819" w:type="pct"/>
            <w:noWrap/>
            <w:hideMark/>
          </w:tcPr>
          <w:p w14:paraId="2DD87EFA"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0,557</w:t>
            </w:r>
          </w:p>
        </w:tc>
        <w:tc>
          <w:tcPr>
            <w:tcW w:w="539" w:type="pct"/>
            <w:noWrap/>
            <w:hideMark/>
          </w:tcPr>
          <w:p w14:paraId="658C0726"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0,26</w:t>
            </w:r>
          </w:p>
        </w:tc>
        <w:tc>
          <w:tcPr>
            <w:tcW w:w="819" w:type="pct"/>
            <w:noWrap/>
            <w:hideMark/>
          </w:tcPr>
          <w:p w14:paraId="47FB1DD6" w14:textId="77777777" w:rsidR="00424CE3" w:rsidRPr="00424CE3" w:rsidRDefault="00424CE3"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424CE3">
              <w:rPr>
                <w:rFonts w:cs="Arial"/>
                <w:b w:val="0"/>
                <w:bCs w:val="0"/>
                <w:sz w:val="18"/>
                <w:szCs w:val="18"/>
              </w:rPr>
              <w:t>-0,308</w:t>
            </w:r>
          </w:p>
        </w:tc>
      </w:tr>
      <w:tr w:rsidR="00B62757" w:rsidRPr="00424CE3" w14:paraId="104195A3"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noWrap/>
          </w:tcPr>
          <w:p w14:paraId="22B0C4A9" w14:textId="75064674" w:rsidR="00B62757" w:rsidRPr="00B62757" w:rsidRDefault="00B62757" w:rsidP="00C500A4">
            <w:pPr>
              <w:pStyle w:val="Legenda"/>
              <w:spacing w:after="0"/>
              <w:jc w:val="center"/>
              <w:rPr>
                <w:rFonts w:cs="Arial"/>
                <w:b/>
                <w:sz w:val="18"/>
                <w:szCs w:val="18"/>
              </w:rPr>
            </w:pPr>
            <w:r w:rsidRPr="00B62757">
              <w:rPr>
                <w:rFonts w:cs="Arial"/>
                <w:b/>
                <w:sz w:val="18"/>
                <w:szCs w:val="18"/>
              </w:rPr>
              <w:t>Średnia</w:t>
            </w:r>
          </w:p>
        </w:tc>
        <w:tc>
          <w:tcPr>
            <w:tcW w:w="539" w:type="pct"/>
            <w:shd w:val="clear" w:color="auto" w:fill="FF9900" w:themeFill="accent3"/>
            <w:noWrap/>
          </w:tcPr>
          <w:p w14:paraId="72755EAF" w14:textId="77CABD79" w:rsidR="00B62757" w:rsidRPr="00B62757" w:rsidRDefault="00B62757"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62757">
              <w:rPr>
                <w:rFonts w:cs="Arial"/>
                <w:sz w:val="18"/>
                <w:szCs w:val="18"/>
              </w:rPr>
              <w:t>13,02</w:t>
            </w:r>
          </w:p>
        </w:tc>
        <w:tc>
          <w:tcPr>
            <w:tcW w:w="819" w:type="pct"/>
            <w:shd w:val="clear" w:color="auto" w:fill="FF9900" w:themeFill="accent3"/>
            <w:noWrap/>
          </w:tcPr>
          <w:p w14:paraId="1BBE50DE" w14:textId="37D3B74E" w:rsidR="00B62757" w:rsidRPr="00B62757" w:rsidRDefault="00B62757"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62757">
              <w:rPr>
                <w:rFonts w:cs="Arial"/>
                <w:sz w:val="18"/>
                <w:szCs w:val="18"/>
              </w:rPr>
              <w:t>0,000</w:t>
            </w:r>
          </w:p>
        </w:tc>
        <w:tc>
          <w:tcPr>
            <w:tcW w:w="539" w:type="pct"/>
            <w:shd w:val="clear" w:color="auto" w:fill="FF9900" w:themeFill="accent3"/>
            <w:noWrap/>
          </w:tcPr>
          <w:p w14:paraId="6F3120B3" w14:textId="502BF7FD" w:rsidR="00B62757" w:rsidRPr="00B62757" w:rsidRDefault="00B62757"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62757">
              <w:rPr>
                <w:rFonts w:cs="Arial"/>
                <w:sz w:val="18"/>
                <w:szCs w:val="18"/>
              </w:rPr>
              <w:t>7,66</w:t>
            </w:r>
          </w:p>
        </w:tc>
        <w:tc>
          <w:tcPr>
            <w:tcW w:w="819" w:type="pct"/>
            <w:shd w:val="clear" w:color="auto" w:fill="FF9900" w:themeFill="accent3"/>
            <w:noWrap/>
          </w:tcPr>
          <w:p w14:paraId="4AC05AE1" w14:textId="41D577C8" w:rsidR="00B62757" w:rsidRPr="00B62757" w:rsidRDefault="00B62757"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62757">
              <w:rPr>
                <w:rFonts w:cs="Arial"/>
                <w:sz w:val="18"/>
                <w:szCs w:val="18"/>
              </w:rPr>
              <w:t>0,000</w:t>
            </w:r>
          </w:p>
        </w:tc>
        <w:tc>
          <w:tcPr>
            <w:tcW w:w="539" w:type="pct"/>
            <w:shd w:val="clear" w:color="auto" w:fill="FF9900" w:themeFill="accent3"/>
            <w:noWrap/>
          </w:tcPr>
          <w:p w14:paraId="506B3A49" w14:textId="35610973" w:rsidR="00B62757" w:rsidRPr="00B62757" w:rsidRDefault="00B62757"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62757">
              <w:rPr>
                <w:rFonts w:cs="Arial"/>
                <w:sz w:val="18"/>
                <w:szCs w:val="18"/>
              </w:rPr>
              <w:t>0,19</w:t>
            </w:r>
          </w:p>
        </w:tc>
        <w:tc>
          <w:tcPr>
            <w:tcW w:w="819" w:type="pct"/>
            <w:shd w:val="clear" w:color="auto" w:fill="FF9900" w:themeFill="accent3"/>
            <w:noWrap/>
          </w:tcPr>
          <w:p w14:paraId="3CA7E679" w14:textId="66B459CA" w:rsidR="00B62757" w:rsidRPr="00B62757" w:rsidRDefault="00B62757"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62757">
              <w:rPr>
                <w:rFonts w:cs="Arial"/>
                <w:sz w:val="18"/>
                <w:szCs w:val="18"/>
              </w:rPr>
              <w:t>0,000</w:t>
            </w:r>
          </w:p>
        </w:tc>
      </w:tr>
    </w:tbl>
    <w:p w14:paraId="3F23B156" w14:textId="435AAF83" w:rsidR="00CB0630" w:rsidRPr="00E87D43" w:rsidRDefault="003261A1" w:rsidP="00A36261">
      <w:pPr>
        <w:pStyle w:val="Podtytu"/>
        <w:rPr>
          <w:rFonts w:eastAsiaTheme="minorEastAsia" w:cstheme="minorBidi"/>
          <w:bCs w:val="0"/>
          <w:color w:val="auto"/>
          <w:sz w:val="20"/>
          <w:szCs w:val="20"/>
        </w:rPr>
      </w:pPr>
      <w:r w:rsidRPr="00E87D43">
        <w:rPr>
          <w:rFonts w:eastAsiaTheme="minorEastAsia" w:cstheme="minorBidi"/>
          <w:b/>
          <w:color w:val="auto"/>
          <w:sz w:val="20"/>
          <w:szCs w:val="20"/>
        </w:rPr>
        <w:t>Źródło</w:t>
      </w:r>
      <w:r w:rsidRPr="00E87D43">
        <w:rPr>
          <w:rFonts w:eastAsiaTheme="minorEastAsia" w:cstheme="minorBidi"/>
          <w:bCs w:val="0"/>
          <w:color w:val="auto"/>
          <w:sz w:val="20"/>
          <w:szCs w:val="20"/>
        </w:rPr>
        <w:t xml:space="preserve">: opracowanie własne na podstawie danych </w:t>
      </w:r>
      <w:r w:rsidR="0081242A" w:rsidRPr="00E87D43">
        <w:rPr>
          <w:rFonts w:eastAsiaTheme="minorEastAsia" w:cstheme="minorBidi"/>
          <w:bCs w:val="0"/>
          <w:color w:val="auto"/>
          <w:sz w:val="20"/>
          <w:szCs w:val="20"/>
        </w:rPr>
        <w:t>KPP w Krośnie Odrzańskim</w:t>
      </w:r>
      <w:r w:rsidRPr="00E87D43">
        <w:rPr>
          <w:rFonts w:eastAsiaTheme="minorEastAsia" w:cstheme="minorBidi"/>
          <w:bCs w:val="0"/>
          <w:color w:val="auto"/>
          <w:sz w:val="20"/>
          <w:szCs w:val="20"/>
        </w:rPr>
        <w:t>, OPS w Krośnie Odrzańskim, Urzędu Miasta w Krośnie Odrzańskim.</w:t>
      </w:r>
    </w:p>
    <w:p w14:paraId="6CBF0B59" w14:textId="77777777" w:rsidR="003261A1" w:rsidRPr="003261A1" w:rsidRDefault="003261A1" w:rsidP="003261A1"/>
    <w:p w14:paraId="6B8C6A4E" w14:textId="3F190D65" w:rsidR="005829B0" w:rsidRPr="00447C1E" w:rsidRDefault="005829B0" w:rsidP="00E3709A">
      <w:pPr>
        <w:pStyle w:val="Podtytu"/>
        <w:spacing w:after="240"/>
      </w:pPr>
      <w:r w:rsidRPr="00447C1E">
        <w:t>OSOBY ZE SZCZEGÓLNYMI POTRZEBAMI</w:t>
      </w:r>
    </w:p>
    <w:p w14:paraId="04D735B0" w14:textId="7389D7E7" w:rsidR="005829B0" w:rsidRPr="00A65F8D" w:rsidRDefault="005829B0" w:rsidP="00E3709A">
      <w:pPr>
        <w:rPr>
          <w:rFonts w:eastAsiaTheme="minorHAnsi"/>
        </w:rPr>
      </w:pPr>
      <w:r w:rsidRPr="00A65F8D">
        <w:t xml:space="preserve">Zgodnie z </w:t>
      </w:r>
      <w:r w:rsidR="00DB15F8" w:rsidRPr="00A65F8D">
        <w:t>u</w:t>
      </w:r>
      <w:r w:rsidRPr="00A65F8D">
        <w:t xml:space="preserve">stawą z dnia 19 lipca 2019 r. </w:t>
      </w:r>
      <w:r w:rsidRPr="00A65F8D">
        <w:rPr>
          <w:i/>
          <w:iCs/>
        </w:rPr>
        <w:t>o</w:t>
      </w:r>
      <w:r w:rsidRPr="00A65F8D">
        <w:t xml:space="preserve"> </w:t>
      </w:r>
      <w:r w:rsidRPr="00A65F8D">
        <w:rPr>
          <w:i/>
          <w:iCs/>
        </w:rPr>
        <w:t>zapewnianiu dostępności osobom ze szczególnymi potrzebami</w:t>
      </w:r>
      <w:r w:rsidRPr="00A65F8D">
        <w:t>, za osobę ze szczególnymi potrzebami uznaje się osobę, która ze</w:t>
      </w:r>
      <w:r w:rsidR="0005468D" w:rsidRPr="00A65F8D">
        <w:t> </w:t>
      </w:r>
      <w:r w:rsidRPr="00A65F8D">
        <w:t>względu na swoje cechy zewnętrzne lub wewnętrzne, albo ze względu na okoliczności, w</w:t>
      </w:r>
      <w:r w:rsidR="00A86CC5" w:rsidRPr="00A65F8D">
        <w:t> </w:t>
      </w:r>
      <w:r w:rsidRPr="00A65F8D">
        <w:t xml:space="preserve">których się </w:t>
      </w:r>
      <w:r w:rsidRPr="00A65F8D">
        <w:lastRenderedPageBreak/>
        <w:t>znajduje, musi podjąć dodatkowe działania lub zastosować dodatkowe środki w</w:t>
      </w:r>
      <w:r w:rsidR="00A86CC5" w:rsidRPr="00A65F8D">
        <w:t> </w:t>
      </w:r>
      <w:r w:rsidRPr="00A65F8D">
        <w:t>celu przezwyciężenia bariery, aby uczestniczyć w różnych sferach życia na zasadzie równości z</w:t>
      </w:r>
      <w:r w:rsidR="00F740AE">
        <w:t> </w:t>
      </w:r>
      <w:r w:rsidRPr="00A65F8D">
        <w:t xml:space="preserve">innymi osobami. Osoby ze szczególnymi potrzebami, rozumiane zgodnie z zakresem dostępności, zdefiniowanym w Programie </w:t>
      </w:r>
      <w:r w:rsidR="00A65F8D" w:rsidRPr="00A65F8D">
        <w:t>Rz</w:t>
      </w:r>
      <w:r w:rsidRPr="00A65F8D">
        <w:t>ądowym Dostępność Plus 2018-2025, to między innymi:</w:t>
      </w:r>
    </w:p>
    <w:p w14:paraId="4F336473" w14:textId="77777777" w:rsidR="005829B0" w:rsidRPr="00A65F8D" w:rsidRDefault="005829B0" w:rsidP="00E3709A">
      <w:pPr>
        <w:pStyle w:val="Akapitzlist"/>
        <w:numPr>
          <w:ilvl w:val="0"/>
          <w:numId w:val="23"/>
        </w:numPr>
      </w:pPr>
      <w:r w:rsidRPr="00A65F8D">
        <w:t>osoby na wózkach inwalidzkich, poruszające się o kulach, o ograniczonej możliwości poruszania się,</w:t>
      </w:r>
    </w:p>
    <w:p w14:paraId="01A15C82" w14:textId="77777777" w:rsidR="005829B0" w:rsidRPr="00A65F8D" w:rsidRDefault="005829B0" w:rsidP="00E3709A">
      <w:pPr>
        <w:pStyle w:val="Akapitzlist"/>
        <w:numPr>
          <w:ilvl w:val="0"/>
          <w:numId w:val="23"/>
        </w:numPr>
      </w:pPr>
      <w:r w:rsidRPr="00A65F8D">
        <w:t>osoby niewidome i słabowidzące,</w:t>
      </w:r>
    </w:p>
    <w:p w14:paraId="26669AB4" w14:textId="77777777" w:rsidR="005829B0" w:rsidRPr="00A65F8D" w:rsidRDefault="005829B0" w:rsidP="00E3709A">
      <w:pPr>
        <w:pStyle w:val="Akapitzlist"/>
        <w:numPr>
          <w:ilvl w:val="0"/>
          <w:numId w:val="23"/>
        </w:numPr>
      </w:pPr>
      <w:r w:rsidRPr="00A65F8D">
        <w:t>osoby z niepełnosprawnością słuchu,</w:t>
      </w:r>
    </w:p>
    <w:p w14:paraId="4949BD10" w14:textId="77777777" w:rsidR="005829B0" w:rsidRPr="00A65F8D" w:rsidRDefault="005829B0" w:rsidP="00E3709A">
      <w:pPr>
        <w:pStyle w:val="Akapitzlist"/>
        <w:numPr>
          <w:ilvl w:val="0"/>
          <w:numId w:val="23"/>
        </w:numPr>
      </w:pPr>
      <w:r w:rsidRPr="00A65F8D">
        <w:t>osoby głuchoniewidome,</w:t>
      </w:r>
    </w:p>
    <w:p w14:paraId="2CE6F3B4" w14:textId="77777777" w:rsidR="005829B0" w:rsidRPr="00A65F8D" w:rsidRDefault="005829B0" w:rsidP="00E3709A">
      <w:pPr>
        <w:pStyle w:val="Akapitzlist"/>
        <w:numPr>
          <w:ilvl w:val="0"/>
          <w:numId w:val="23"/>
        </w:numPr>
      </w:pPr>
      <w:r w:rsidRPr="00A65F8D">
        <w:t>osoby z niepełnosprawnością psychiczną i intelektualną,</w:t>
      </w:r>
    </w:p>
    <w:p w14:paraId="33201D4E" w14:textId="77777777" w:rsidR="005829B0" w:rsidRPr="00A65F8D" w:rsidRDefault="005829B0" w:rsidP="00E3709A">
      <w:pPr>
        <w:pStyle w:val="Akapitzlist"/>
        <w:numPr>
          <w:ilvl w:val="0"/>
          <w:numId w:val="23"/>
        </w:numPr>
      </w:pPr>
      <w:r w:rsidRPr="00A65F8D">
        <w:t>osoby starsze i osłabione chorobami,</w:t>
      </w:r>
    </w:p>
    <w:p w14:paraId="7210F5CD" w14:textId="77777777" w:rsidR="005829B0" w:rsidRPr="00A65F8D" w:rsidRDefault="005829B0" w:rsidP="00E3709A">
      <w:pPr>
        <w:pStyle w:val="Akapitzlist"/>
        <w:numPr>
          <w:ilvl w:val="0"/>
          <w:numId w:val="23"/>
        </w:numPr>
      </w:pPr>
      <w:r w:rsidRPr="00A65F8D">
        <w:t>kobiety w ciąży,</w:t>
      </w:r>
    </w:p>
    <w:p w14:paraId="0FB2A9B8" w14:textId="77777777" w:rsidR="005829B0" w:rsidRPr="00A65F8D" w:rsidRDefault="005829B0" w:rsidP="00E3709A">
      <w:pPr>
        <w:pStyle w:val="Akapitzlist"/>
        <w:numPr>
          <w:ilvl w:val="0"/>
          <w:numId w:val="23"/>
        </w:numPr>
      </w:pPr>
      <w:r w:rsidRPr="00A65F8D">
        <w:t>osoby z małymi dziećmi, w tym z wózkami dziecięcymi,</w:t>
      </w:r>
    </w:p>
    <w:p w14:paraId="5425AF37" w14:textId="77777777" w:rsidR="005829B0" w:rsidRPr="00A65F8D" w:rsidRDefault="005829B0" w:rsidP="00E3709A">
      <w:pPr>
        <w:pStyle w:val="Akapitzlist"/>
        <w:numPr>
          <w:ilvl w:val="0"/>
          <w:numId w:val="23"/>
        </w:numPr>
      </w:pPr>
      <w:r w:rsidRPr="00A65F8D">
        <w:t>osoby mające trudności w komunikowaniu się z otoczeniem (także z rozumieniem języka pisanego albo mówionego),</w:t>
      </w:r>
    </w:p>
    <w:p w14:paraId="44BFB3BC" w14:textId="77777777" w:rsidR="005829B0" w:rsidRPr="00A65F8D" w:rsidRDefault="005829B0" w:rsidP="00E3709A">
      <w:pPr>
        <w:pStyle w:val="Akapitzlist"/>
        <w:numPr>
          <w:ilvl w:val="0"/>
          <w:numId w:val="23"/>
        </w:numPr>
      </w:pPr>
      <w:r w:rsidRPr="00A65F8D">
        <w:t>osoby o nietypowym wzroście (w tym również dzieci),</w:t>
      </w:r>
    </w:p>
    <w:p w14:paraId="095F1C93" w14:textId="77777777" w:rsidR="005829B0" w:rsidRPr="00A65F8D" w:rsidRDefault="005829B0" w:rsidP="00E3709A">
      <w:pPr>
        <w:pStyle w:val="Akapitzlist"/>
        <w:numPr>
          <w:ilvl w:val="0"/>
          <w:numId w:val="23"/>
        </w:numPr>
      </w:pPr>
      <w:r w:rsidRPr="00A65F8D">
        <w:t>osoby z ciężkim lub nieporęcznym bagażem, towarem.</w:t>
      </w:r>
    </w:p>
    <w:p w14:paraId="20D7EEBF" w14:textId="1246DCE3" w:rsidR="005829B0" w:rsidRPr="00A65F8D" w:rsidRDefault="00DD5AE1" w:rsidP="00E3709A">
      <w:r w:rsidRPr="00A65F8D">
        <w:t xml:space="preserve">Obszar dotyczący problemów osób </w:t>
      </w:r>
      <w:r w:rsidR="005829B0" w:rsidRPr="00A65F8D">
        <w:t xml:space="preserve">ze </w:t>
      </w:r>
      <w:r w:rsidR="003261A1">
        <w:t>szczególnymi</w:t>
      </w:r>
      <w:r w:rsidR="005829B0" w:rsidRPr="00A65F8D">
        <w:t xml:space="preserve"> potrzebami </w:t>
      </w:r>
      <w:r w:rsidR="00E3709A">
        <w:t>w odniesieniu do jednostek analitycznych</w:t>
      </w:r>
      <w:r w:rsidR="003261A1">
        <w:t xml:space="preserve"> na terenie Gminy Krosno Odrzańskie</w:t>
      </w:r>
      <w:r w:rsidR="00E3709A">
        <w:t>, zdiagnozowano</w:t>
      </w:r>
      <w:r w:rsidR="005829B0" w:rsidRPr="00A65F8D">
        <w:t xml:space="preserve"> w oparciu o</w:t>
      </w:r>
      <w:r w:rsidRPr="00A65F8D">
        <w:t> </w:t>
      </w:r>
      <w:r w:rsidR="005829B0" w:rsidRPr="00A65F8D">
        <w:t>następujące wskaźniki:</w:t>
      </w:r>
    </w:p>
    <w:p w14:paraId="16EEE9D5" w14:textId="32A232B9" w:rsidR="005829B0" w:rsidRPr="00E3709A" w:rsidRDefault="0081242A" w:rsidP="00E3709A">
      <w:pPr>
        <w:pStyle w:val="Akapitzlist"/>
        <w:numPr>
          <w:ilvl w:val="0"/>
          <w:numId w:val="24"/>
        </w:numPr>
        <w:rPr>
          <w:color w:val="171717" w:themeColor="text1"/>
        </w:rPr>
      </w:pPr>
      <w:r>
        <w:rPr>
          <w:rFonts w:eastAsia="Times New Roman"/>
          <w:color w:val="000000"/>
          <w:lang w:eastAsia="pl-PL"/>
        </w:rPr>
        <w:t>o</w:t>
      </w:r>
      <w:r w:rsidR="00DD5AE1" w:rsidRPr="00E3709A">
        <w:rPr>
          <w:rFonts w:eastAsia="Times New Roman"/>
          <w:color w:val="000000"/>
          <w:lang w:eastAsia="pl-PL"/>
        </w:rPr>
        <w:t>dset</w:t>
      </w:r>
      <w:r>
        <w:rPr>
          <w:rFonts w:eastAsia="Times New Roman"/>
          <w:color w:val="000000"/>
          <w:lang w:eastAsia="pl-PL"/>
        </w:rPr>
        <w:t>ek</w:t>
      </w:r>
      <w:r w:rsidR="00DD5AE1" w:rsidRPr="00E3709A">
        <w:rPr>
          <w:rFonts w:eastAsia="Times New Roman"/>
          <w:color w:val="000000"/>
          <w:lang w:eastAsia="pl-PL"/>
        </w:rPr>
        <w:t xml:space="preserve"> osób korzystających z pomocy społecznej z tytułu niepełnosprawności w ogólnej liczbie </w:t>
      </w:r>
      <w:r w:rsidR="006F1138" w:rsidRPr="00E3709A">
        <w:rPr>
          <w:rFonts w:eastAsia="Times New Roman"/>
          <w:color w:val="000000"/>
          <w:lang w:eastAsia="pl-PL"/>
        </w:rPr>
        <w:t>mieszkańców,</w:t>
      </w:r>
    </w:p>
    <w:p w14:paraId="668D5F0D" w14:textId="395748DF" w:rsidR="00837F3F" w:rsidRPr="00E3709A" w:rsidRDefault="0081242A" w:rsidP="00E3709A">
      <w:pPr>
        <w:pStyle w:val="Akapitzlist"/>
        <w:numPr>
          <w:ilvl w:val="0"/>
          <w:numId w:val="24"/>
        </w:numPr>
        <w:rPr>
          <w:color w:val="171717" w:themeColor="text1"/>
        </w:rPr>
      </w:pPr>
      <w:r>
        <w:rPr>
          <w:color w:val="171717" w:themeColor="text1"/>
        </w:rPr>
        <w:t>o</w:t>
      </w:r>
      <w:r w:rsidR="001B1BD0" w:rsidRPr="00E3709A">
        <w:rPr>
          <w:color w:val="171717" w:themeColor="text1"/>
        </w:rPr>
        <w:t>dset</w:t>
      </w:r>
      <w:r>
        <w:rPr>
          <w:color w:val="171717" w:themeColor="text1"/>
        </w:rPr>
        <w:t>ek</w:t>
      </w:r>
      <w:r w:rsidR="001B1BD0" w:rsidRPr="00E3709A">
        <w:rPr>
          <w:color w:val="171717" w:themeColor="text1"/>
        </w:rPr>
        <w:t xml:space="preserve"> osób korzystających z pomocy społecznej z tytułu długotrwałej lub ciężkiej choroby w ogólnej liczbie </w:t>
      </w:r>
      <w:r w:rsidR="006F1138" w:rsidRPr="00E3709A">
        <w:rPr>
          <w:color w:val="171717" w:themeColor="text1"/>
        </w:rPr>
        <w:t>mieszkańców.</w:t>
      </w:r>
    </w:p>
    <w:p w14:paraId="0762FD61" w14:textId="102A9C14" w:rsidR="003261A1" w:rsidRDefault="0081242A" w:rsidP="00E3709A">
      <w:r>
        <w:t xml:space="preserve">Najwyższy odsetek mieszkańców korzystających </w:t>
      </w:r>
      <w:bookmarkStart w:id="50" w:name="_Hlk135819528"/>
      <w:r>
        <w:t>z pomocy społecznej z tytułu niepełnosprawności</w:t>
      </w:r>
      <w:bookmarkEnd w:id="50"/>
      <w:r>
        <w:t xml:space="preserve"> zidentyfikowano w jednostce analitycznej Sarbia (2,3% wszystkich mieszkańców jednostki). Stosunkowo wysokie wskaźniki dotyczą również jednostek Wężyska (2,0%), Stary Raduszec (1,9%), Nowy Raduszec (1,8%), Marcinowice (1,7%) oraz Krosno Odrzańskie 4 (1,5%). </w:t>
      </w:r>
      <w:r w:rsidR="00F549FA">
        <w:t xml:space="preserve">Wśród wszystkich mieszkańców Gminy Krosno Odrzańskie, </w:t>
      </w:r>
      <w:r w:rsidR="00F549FA" w:rsidRPr="00F549FA">
        <w:t>z pomocy społecznej z tytułu niepełnosprawności</w:t>
      </w:r>
      <w:r w:rsidR="00F549FA">
        <w:t xml:space="preserve"> korzystało w 2022 r. 0,9%. </w:t>
      </w:r>
    </w:p>
    <w:p w14:paraId="0E5CB4B4" w14:textId="795F6652" w:rsidR="00F740AE" w:rsidRDefault="0081242A" w:rsidP="00F740AE">
      <w:r>
        <w:t xml:space="preserve">Biorąc pod uwagę osoby korzystające z pomocy społecznej z tytułu długotrwałej lub ciężkiej choroby, to największe nagromadzenie takich osób w stosunku do wszystkich mieszkańców stwierdzono w jednostce analitycznej Nowy Raduszec (2,4% wszystkich mieszkańców jednostki). Wśród jednostek miejskich, najwyższy wskaźnik zdiagnozowano w jednostkach </w:t>
      </w:r>
      <w:r w:rsidR="00F740AE">
        <w:t xml:space="preserve">Krosno Odrzańskie 3 (1,6%) oraz Krosno Odrzańskie 4 (1,4%). </w:t>
      </w:r>
      <w:r w:rsidR="00F549FA">
        <w:t xml:space="preserve">W tym zakresie średnia dla Gminy wynosiła 1,1%. </w:t>
      </w:r>
    </w:p>
    <w:p w14:paraId="58846B49" w14:textId="2D17DC16" w:rsidR="006F1138" w:rsidRDefault="00257D92" w:rsidP="00E3709A">
      <w:r w:rsidRPr="00CB0630">
        <w:t>Szczegółowa analiza wskaźnikowa dotycząca wszystkich jednostek analitycznych przedstawiona została w</w:t>
      </w:r>
      <w:r w:rsidR="007C4CB2" w:rsidRPr="00CB0630">
        <w:t> </w:t>
      </w:r>
      <w:r w:rsidR="00664F60" w:rsidRPr="00CB0630">
        <w:t xml:space="preserve">tabeli </w:t>
      </w:r>
      <w:r w:rsidR="00F55600" w:rsidRPr="00CB0630">
        <w:t>poniżej.</w:t>
      </w:r>
      <w:r w:rsidRPr="00CB0630">
        <w:t xml:space="preserve"> </w:t>
      </w:r>
    </w:p>
    <w:p w14:paraId="068D728C" w14:textId="77777777" w:rsidR="00F549FA" w:rsidRDefault="00F549FA" w:rsidP="00E3709A">
      <w:pPr>
        <w:rPr>
          <w:highlight w:val="yellow"/>
        </w:rPr>
      </w:pPr>
    </w:p>
    <w:p w14:paraId="787F10B2" w14:textId="77777777" w:rsidR="00143F89" w:rsidRPr="00DD1259" w:rsidRDefault="00143F89" w:rsidP="00E3709A">
      <w:pPr>
        <w:rPr>
          <w:highlight w:val="yellow"/>
        </w:rPr>
      </w:pPr>
    </w:p>
    <w:p w14:paraId="6B14A922" w14:textId="6C2398FD" w:rsidR="002528BE" w:rsidRPr="00A65F8D" w:rsidRDefault="002528BE" w:rsidP="00D82C34">
      <w:pPr>
        <w:pStyle w:val="Legenda"/>
      </w:pPr>
      <w:bookmarkStart w:id="51" w:name="_Toc135825271"/>
      <w:r w:rsidRPr="00A65F8D">
        <w:lastRenderedPageBreak/>
        <w:t xml:space="preserve">Tabela </w:t>
      </w:r>
      <w:r w:rsidR="00716DF9">
        <w:fldChar w:fldCharType="begin"/>
      </w:r>
      <w:r w:rsidR="00716DF9">
        <w:instrText xml:space="preserve"> SEQ Tabela \* ARABIC </w:instrText>
      </w:r>
      <w:r w:rsidR="00716DF9">
        <w:fldChar w:fldCharType="separate"/>
      </w:r>
      <w:r w:rsidR="00D84D0D">
        <w:rPr>
          <w:noProof/>
        </w:rPr>
        <w:t>9</w:t>
      </w:r>
      <w:r w:rsidR="00716DF9">
        <w:rPr>
          <w:noProof/>
        </w:rPr>
        <w:fldChar w:fldCharType="end"/>
      </w:r>
      <w:r w:rsidRPr="00A65F8D">
        <w:t xml:space="preserve"> Analiza wskaźnikowa sfery społecznej w obszarze osób ze szczególnymi potrzebami</w:t>
      </w:r>
      <w:bookmarkEnd w:id="51"/>
    </w:p>
    <w:tbl>
      <w:tblPr>
        <w:tblStyle w:val="krosno"/>
        <w:tblW w:w="5000" w:type="pct"/>
        <w:tblLook w:val="04A0" w:firstRow="1" w:lastRow="0" w:firstColumn="1" w:lastColumn="0" w:noHBand="0" w:noVBand="1"/>
      </w:tblPr>
      <w:tblGrid>
        <w:gridCol w:w="2306"/>
        <w:gridCol w:w="1339"/>
        <w:gridCol w:w="2039"/>
        <w:gridCol w:w="1339"/>
        <w:gridCol w:w="2039"/>
      </w:tblGrid>
      <w:tr w:rsidR="00E3709A" w:rsidRPr="00A76AB1" w14:paraId="61E92719" w14:textId="77777777" w:rsidTr="00C500A4">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72" w:type="pct"/>
            <w:vMerge w:val="restart"/>
            <w:hideMark/>
          </w:tcPr>
          <w:p w14:paraId="05A3DE17" w14:textId="77777777" w:rsidR="00E3709A" w:rsidRPr="00A76AB1" w:rsidRDefault="00E3709A" w:rsidP="00C500A4">
            <w:pPr>
              <w:spacing w:after="0" w:line="276" w:lineRule="auto"/>
              <w:jc w:val="center"/>
              <w:rPr>
                <w:rFonts w:cs="Arial"/>
                <w:bCs/>
                <w:sz w:val="18"/>
                <w:szCs w:val="18"/>
              </w:rPr>
            </w:pPr>
            <w:r w:rsidRPr="00A76AB1">
              <w:rPr>
                <w:rFonts w:cs="Arial"/>
                <w:bCs/>
                <w:sz w:val="18"/>
                <w:szCs w:val="18"/>
              </w:rPr>
              <w:t>Jednostka analityczna</w:t>
            </w:r>
          </w:p>
        </w:tc>
        <w:tc>
          <w:tcPr>
            <w:tcW w:w="3728" w:type="pct"/>
            <w:gridSpan w:val="4"/>
            <w:hideMark/>
          </w:tcPr>
          <w:p w14:paraId="7A8BD7F7" w14:textId="77777777" w:rsidR="00E3709A" w:rsidRPr="00A76AB1" w:rsidRDefault="00E3709A" w:rsidP="00C500A4">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bCs/>
                <w:sz w:val="18"/>
                <w:szCs w:val="18"/>
              </w:rPr>
            </w:pPr>
            <w:r w:rsidRPr="00A76AB1">
              <w:rPr>
                <w:rFonts w:cs="Arial"/>
                <w:bCs/>
                <w:sz w:val="18"/>
                <w:szCs w:val="18"/>
              </w:rPr>
              <w:t>OSOBY ZE SZCZEGÓLNYMI POTRZEBAMI</w:t>
            </w:r>
          </w:p>
        </w:tc>
      </w:tr>
      <w:tr w:rsidR="00E3709A" w:rsidRPr="00A76AB1" w14:paraId="6AF46C0A" w14:textId="77777777" w:rsidTr="00C500A4">
        <w:trPr>
          <w:cnfStyle w:val="000000100000" w:firstRow="0" w:lastRow="0" w:firstColumn="0" w:lastColumn="0" w:oddVBand="0" w:evenVBand="0" w:oddHBand="1" w:evenHBand="0" w:firstRowFirstColumn="0" w:firstRowLastColumn="0" w:lastRowFirstColumn="0" w:lastRowLastColumn="0"/>
          <w:trHeight w:val="1342"/>
        </w:trPr>
        <w:tc>
          <w:tcPr>
            <w:cnfStyle w:val="001000000000" w:firstRow="0" w:lastRow="0" w:firstColumn="1" w:lastColumn="0" w:oddVBand="0" w:evenVBand="0" w:oddHBand="0" w:evenHBand="0" w:firstRowFirstColumn="0" w:firstRowLastColumn="0" w:lastRowFirstColumn="0" w:lastRowLastColumn="0"/>
            <w:tcW w:w="1272" w:type="pct"/>
            <w:vMerge/>
            <w:hideMark/>
          </w:tcPr>
          <w:p w14:paraId="488DDA66" w14:textId="77777777" w:rsidR="00E3709A" w:rsidRPr="00A76AB1" w:rsidRDefault="00E3709A" w:rsidP="00C500A4">
            <w:pPr>
              <w:spacing w:after="0" w:line="276" w:lineRule="auto"/>
              <w:jc w:val="center"/>
              <w:rPr>
                <w:rFonts w:cs="Arial"/>
                <w:bCs/>
                <w:sz w:val="18"/>
                <w:szCs w:val="18"/>
              </w:rPr>
            </w:pPr>
          </w:p>
        </w:tc>
        <w:tc>
          <w:tcPr>
            <w:tcW w:w="1864" w:type="pct"/>
            <w:gridSpan w:val="2"/>
            <w:shd w:val="clear" w:color="auto" w:fill="FF9900" w:themeFill="accent3"/>
            <w:hideMark/>
          </w:tcPr>
          <w:p w14:paraId="05005F9D" w14:textId="0ACEFB6E" w:rsidR="00E3709A" w:rsidRPr="00A76AB1" w:rsidRDefault="00E3709A"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Odsetek osób korzystających z pomocy społecznej z tytułu niepełnosprawności w</w:t>
            </w:r>
            <w:r w:rsidR="00F740AE" w:rsidRPr="00A76AB1">
              <w:rPr>
                <w:rFonts w:cs="Arial"/>
                <w:sz w:val="18"/>
                <w:szCs w:val="18"/>
              </w:rPr>
              <w:t> </w:t>
            </w:r>
            <w:r w:rsidRPr="00A76AB1">
              <w:rPr>
                <w:rFonts w:cs="Arial"/>
                <w:sz w:val="18"/>
                <w:szCs w:val="18"/>
              </w:rPr>
              <w:t>ogólnej liczbie mieszkańców</w:t>
            </w:r>
          </w:p>
        </w:tc>
        <w:tc>
          <w:tcPr>
            <w:tcW w:w="1864" w:type="pct"/>
            <w:gridSpan w:val="2"/>
            <w:shd w:val="clear" w:color="auto" w:fill="FF9900" w:themeFill="accent3"/>
            <w:hideMark/>
          </w:tcPr>
          <w:p w14:paraId="7A60B45E" w14:textId="77777777" w:rsidR="00E3709A" w:rsidRPr="00A76AB1" w:rsidRDefault="00E3709A"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Odsetek osób korzystających z pomocy społecznej z tytułu długotrwałej lub ciężkiej choroby w ogólnej liczbie mieszkańców</w:t>
            </w:r>
          </w:p>
        </w:tc>
      </w:tr>
      <w:tr w:rsidR="00E3709A" w:rsidRPr="00A76AB1" w14:paraId="3C0394E7"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2" w:type="pct"/>
            <w:vMerge/>
            <w:hideMark/>
          </w:tcPr>
          <w:p w14:paraId="3DE19912" w14:textId="77777777" w:rsidR="00E3709A" w:rsidRPr="00A76AB1" w:rsidRDefault="00E3709A" w:rsidP="00C500A4">
            <w:pPr>
              <w:spacing w:after="0" w:line="276" w:lineRule="auto"/>
              <w:jc w:val="center"/>
              <w:rPr>
                <w:rFonts w:cs="Arial"/>
                <w:bCs/>
                <w:sz w:val="18"/>
                <w:szCs w:val="18"/>
              </w:rPr>
            </w:pPr>
          </w:p>
        </w:tc>
        <w:tc>
          <w:tcPr>
            <w:tcW w:w="739" w:type="pct"/>
            <w:shd w:val="clear" w:color="auto" w:fill="FF9900" w:themeFill="accent3"/>
            <w:noWrap/>
            <w:hideMark/>
          </w:tcPr>
          <w:p w14:paraId="12BA0E80" w14:textId="77777777" w:rsidR="00E3709A" w:rsidRPr="00A76AB1" w:rsidRDefault="00E3709A"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A76AB1">
              <w:rPr>
                <w:rFonts w:cs="Arial"/>
                <w:b w:val="0"/>
                <w:bCs w:val="0"/>
                <w:sz w:val="18"/>
                <w:szCs w:val="18"/>
              </w:rPr>
              <w:t>wskaźnik</w:t>
            </w:r>
          </w:p>
        </w:tc>
        <w:tc>
          <w:tcPr>
            <w:tcW w:w="1125" w:type="pct"/>
            <w:shd w:val="clear" w:color="auto" w:fill="FF9900" w:themeFill="accent3"/>
            <w:noWrap/>
            <w:hideMark/>
          </w:tcPr>
          <w:p w14:paraId="06CAF881" w14:textId="77777777" w:rsidR="00E3709A" w:rsidRPr="00A76AB1" w:rsidRDefault="00E3709A"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A76AB1">
              <w:rPr>
                <w:rFonts w:cs="Arial"/>
                <w:b w:val="0"/>
                <w:bCs w:val="0"/>
                <w:sz w:val="18"/>
                <w:szCs w:val="18"/>
              </w:rPr>
              <w:t>standaryzacja</w:t>
            </w:r>
          </w:p>
        </w:tc>
        <w:tc>
          <w:tcPr>
            <w:tcW w:w="739" w:type="pct"/>
            <w:shd w:val="clear" w:color="auto" w:fill="FF9900" w:themeFill="accent3"/>
            <w:noWrap/>
            <w:hideMark/>
          </w:tcPr>
          <w:p w14:paraId="33AC2297" w14:textId="77777777" w:rsidR="00E3709A" w:rsidRPr="00A76AB1" w:rsidRDefault="00E3709A"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A76AB1">
              <w:rPr>
                <w:rFonts w:cs="Arial"/>
                <w:b w:val="0"/>
                <w:bCs w:val="0"/>
                <w:sz w:val="18"/>
                <w:szCs w:val="18"/>
              </w:rPr>
              <w:t>wskaźnik</w:t>
            </w:r>
          </w:p>
        </w:tc>
        <w:tc>
          <w:tcPr>
            <w:tcW w:w="1125" w:type="pct"/>
            <w:shd w:val="clear" w:color="auto" w:fill="FF9900" w:themeFill="accent3"/>
            <w:noWrap/>
            <w:hideMark/>
          </w:tcPr>
          <w:p w14:paraId="6DB7B765" w14:textId="77777777" w:rsidR="00E3709A" w:rsidRPr="00A76AB1" w:rsidRDefault="00E3709A"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A76AB1">
              <w:rPr>
                <w:rFonts w:cs="Arial"/>
                <w:b w:val="0"/>
                <w:bCs w:val="0"/>
                <w:sz w:val="18"/>
                <w:szCs w:val="18"/>
              </w:rPr>
              <w:t>standaryzacja</w:t>
            </w:r>
          </w:p>
        </w:tc>
      </w:tr>
      <w:tr w:rsidR="00E3709A" w:rsidRPr="00A76AB1" w14:paraId="19B55463"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2" w:type="pct"/>
            <w:noWrap/>
            <w:hideMark/>
          </w:tcPr>
          <w:p w14:paraId="70743B74" w14:textId="77777777" w:rsidR="00E3709A" w:rsidRPr="00A76AB1" w:rsidRDefault="00E3709A" w:rsidP="00C500A4">
            <w:pPr>
              <w:spacing w:after="0" w:line="276" w:lineRule="auto"/>
              <w:jc w:val="center"/>
              <w:rPr>
                <w:rFonts w:cs="Arial"/>
                <w:bCs/>
                <w:sz w:val="18"/>
                <w:szCs w:val="18"/>
              </w:rPr>
            </w:pPr>
            <w:r w:rsidRPr="00A76AB1">
              <w:rPr>
                <w:rFonts w:cs="Arial"/>
                <w:bCs/>
                <w:sz w:val="18"/>
                <w:szCs w:val="18"/>
              </w:rPr>
              <w:t>Krosno Odrzańskie 1</w:t>
            </w:r>
          </w:p>
        </w:tc>
        <w:tc>
          <w:tcPr>
            <w:tcW w:w="739" w:type="pct"/>
            <w:noWrap/>
            <w:hideMark/>
          </w:tcPr>
          <w:p w14:paraId="3619D3AB" w14:textId="77777777" w:rsidR="00E3709A" w:rsidRPr="00A76AB1" w:rsidRDefault="00E3709A"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A76AB1">
              <w:rPr>
                <w:rFonts w:cs="Arial"/>
                <w:b w:val="0"/>
                <w:bCs w:val="0"/>
                <w:sz w:val="18"/>
                <w:szCs w:val="18"/>
              </w:rPr>
              <w:t>0,7%</w:t>
            </w:r>
          </w:p>
        </w:tc>
        <w:tc>
          <w:tcPr>
            <w:tcW w:w="1125" w:type="pct"/>
            <w:noWrap/>
            <w:hideMark/>
          </w:tcPr>
          <w:p w14:paraId="17DA0AC9" w14:textId="77777777" w:rsidR="00E3709A" w:rsidRPr="00A76AB1" w:rsidRDefault="00E3709A"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A76AB1">
              <w:rPr>
                <w:rFonts w:cs="Arial"/>
                <w:b w:val="0"/>
                <w:bCs w:val="0"/>
                <w:sz w:val="18"/>
                <w:szCs w:val="18"/>
              </w:rPr>
              <w:t>0,378</w:t>
            </w:r>
          </w:p>
        </w:tc>
        <w:tc>
          <w:tcPr>
            <w:tcW w:w="739" w:type="pct"/>
            <w:noWrap/>
            <w:hideMark/>
          </w:tcPr>
          <w:p w14:paraId="22DC7552" w14:textId="77777777" w:rsidR="00E3709A" w:rsidRPr="00A76AB1" w:rsidRDefault="00E3709A"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A76AB1">
              <w:rPr>
                <w:rFonts w:cs="Arial"/>
                <w:b w:val="0"/>
                <w:bCs w:val="0"/>
                <w:sz w:val="18"/>
                <w:szCs w:val="18"/>
              </w:rPr>
              <w:t>0,6%</w:t>
            </w:r>
          </w:p>
        </w:tc>
        <w:tc>
          <w:tcPr>
            <w:tcW w:w="1125" w:type="pct"/>
            <w:noWrap/>
            <w:hideMark/>
          </w:tcPr>
          <w:p w14:paraId="7E8D9C62" w14:textId="77777777" w:rsidR="00E3709A" w:rsidRPr="00A76AB1" w:rsidRDefault="00E3709A"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A76AB1">
              <w:rPr>
                <w:rFonts w:cs="Arial"/>
                <w:b w:val="0"/>
                <w:bCs w:val="0"/>
                <w:sz w:val="18"/>
                <w:szCs w:val="18"/>
              </w:rPr>
              <w:t>0,890</w:t>
            </w:r>
          </w:p>
        </w:tc>
      </w:tr>
      <w:tr w:rsidR="00E3709A" w:rsidRPr="00A76AB1" w14:paraId="4A201012"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2" w:type="pct"/>
            <w:noWrap/>
            <w:hideMark/>
          </w:tcPr>
          <w:p w14:paraId="5C732C4F" w14:textId="77777777" w:rsidR="00E3709A" w:rsidRPr="00A76AB1" w:rsidRDefault="00E3709A" w:rsidP="00C500A4">
            <w:pPr>
              <w:spacing w:after="0" w:line="276" w:lineRule="auto"/>
              <w:jc w:val="center"/>
              <w:rPr>
                <w:rFonts w:cs="Arial"/>
                <w:bCs/>
                <w:sz w:val="18"/>
                <w:szCs w:val="18"/>
              </w:rPr>
            </w:pPr>
            <w:r w:rsidRPr="00A76AB1">
              <w:rPr>
                <w:rFonts w:cs="Arial"/>
                <w:bCs/>
                <w:sz w:val="18"/>
                <w:szCs w:val="18"/>
              </w:rPr>
              <w:t>Krosno Odrzańskie 2</w:t>
            </w:r>
          </w:p>
        </w:tc>
        <w:tc>
          <w:tcPr>
            <w:tcW w:w="739" w:type="pct"/>
            <w:noWrap/>
            <w:hideMark/>
          </w:tcPr>
          <w:p w14:paraId="4977C471" w14:textId="77777777" w:rsidR="00E3709A" w:rsidRPr="00A76AB1" w:rsidRDefault="00E3709A"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A76AB1">
              <w:rPr>
                <w:rFonts w:cs="Arial"/>
                <w:b w:val="0"/>
                <w:bCs w:val="0"/>
                <w:sz w:val="18"/>
                <w:szCs w:val="18"/>
              </w:rPr>
              <w:t>0,6%</w:t>
            </w:r>
          </w:p>
        </w:tc>
        <w:tc>
          <w:tcPr>
            <w:tcW w:w="1125" w:type="pct"/>
            <w:noWrap/>
            <w:hideMark/>
          </w:tcPr>
          <w:p w14:paraId="12B7F28E" w14:textId="77777777" w:rsidR="00E3709A" w:rsidRPr="00A76AB1" w:rsidRDefault="00E3709A"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A76AB1">
              <w:rPr>
                <w:rFonts w:cs="Arial"/>
                <w:b w:val="0"/>
                <w:bCs w:val="0"/>
                <w:sz w:val="18"/>
                <w:szCs w:val="18"/>
              </w:rPr>
              <w:t>0,461</w:t>
            </w:r>
          </w:p>
        </w:tc>
        <w:tc>
          <w:tcPr>
            <w:tcW w:w="739" w:type="pct"/>
            <w:noWrap/>
            <w:hideMark/>
          </w:tcPr>
          <w:p w14:paraId="35E0DA59" w14:textId="77777777" w:rsidR="00E3709A" w:rsidRPr="00A76AB1" w:rsidRDefault="00E3709A"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A76AB1">
              <w:rPr>
                <w:rFonts w:cs="Arial"/>
                <w:b w:val="0"/>
                <w:bCs w:val="0"/>
                <w:sz w:val="18"/>
                <w:szCs w:val="18"/>
              </w:rPr>
              <w:t>0,7%</w:t>
            </w:r>
          </w:p>
        </w:tc>
        <w:tc>
          <w:tcPr>
            <w:tcW w:w="1125" w:type="pct"/>
            <w:noWrap/>
            <w:hideMark/>
          </w:tcPr>
          <w:p w14:paraId="0E255AFB" w14:textId="77777777" w:rsidR="00E3709A" w:rsidRPr="00A76AB1" w:rsidRDefault="00E3709A"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A76AB1">
              <w:rPr>
                <w:rFonts w:cs="Arial"/>
                <w:b w:val="0"/>
                <w:bCs w:val="0"/>
                <w:sz w:val="18"/>
                <w:szCs w:val="18"/>
              </w:rPr>
              <w:t>0,682</w:t>
            </w:r>
          </w:p>
        </w:tc>
      </w:tr>
      <w:tr w:rsidR="00E3709A" w:rsidRPr="00A76AB1" w14:paraId="086BF667"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2" w:type="pct"/>
            <w:noWrap/>
            <w:hideMark/>
          </w:tcPr>
          <w:p w14:paraId="4B1567EB" w14:textId="77777777" w:rsidR="00E3709A" w:rsidRPr="00A76AB1" w:rsidRDefault="00E3709A" w:rsidP="00C500A4">
            <w:pPr>
              <w:spacing w:after="0" w:line="276" w:lineRule="auto"/>
              <w:jc w:val="center"/>
              <w:rPr>
                <w:rFonts w:cs="Arial"/>
                <w:bCs/>
                <w:sz w:val="18"/>
                <w:szCs w:val="18"/>
              </w:rPr>
            </w:pPr>
            <w:r w:rsidRPr="00A76AB1">
              <w:rPr>
                <w:rFonts w:cs="Arial"/>
                <w:bCs/>
                <w:sz w:val="18"/>
                <w:szCs w:val="18"/>
              </w:rPr>
              <w:t>Krosno Odrzańskie 3</w:t>
            </w:r>
          </w:p>
        </w:tc>
        <w:tc>
          <w:tcPr>
            <w:tcW w:w="739" w:type="pct"/>
            <w:noWrap/>
            <w:hideMark/>
          </w:tcPr>
          <w:p w14:paraId="0F4072FF" w14:textId="77777777" w:rsidR="00E3709A" w:rsidRPr="00A76AB1" w:rsidRDefault="00E3709A"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A76AB1">
              <w:rPr>
                <w:rFonts w:cs="Arial"/>
                <w:b w:val="0"/>
                <w:bCs w:val="0"/>
                <w:sz w:val="18"/>
                <w:szCs w:val="18"/>
              </w:rPr>
              <w:t>1,1%</w:t>
            </w:r>
          </w:p>
        </w:tc>
        <w:tc>
          <w:tcPr>
            <w:tcW w:w="1125" w:type="pct"/>
            <w:noWrap/>
            <w:hideMark/>
          </w:tcPr>
          <w:p w14:paraId="36886532" w14:textId="77777777" w:rsidR="00E3709A" w:rsidRPr="00A76AB1" w:rsidRDefault="00E3709A"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A76AB1">
              <w:rPr>
                <w:rFonts w:cs="Arial"/>
                <w:b w:val="0"/>
                <w:bCs w:val="0"/>
                <w:sz w:val="18"/>
                <w:szCs w:val="18"/>
              </w:rPr>
              <w:t>-0,209</w:t>
            </w:r>
          </w:p>
        </w:tc>
        <w:tc>
          <w:tcPr>
            <w:tcW w:w="739" w:type="pct"/>
            <w:noWrap/>
            <w:hideMark/>
          </w:tcPr>
          <w:p w14:paraId="299F10B9" w14:textId="77777777" w:rsidR="00E3709A" w:rsidRPr="00A76AB1" w:rsidRDefault="00E3709A"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A76AB1">
              <w:rPr>
                <w:rFonts w:cs="Arial"/>
                <w:b w:val="0"/>
                <w:bCs w:val="0"/>
                <w:sz w:val="18"/>
                <w:szCs w:val="18"/>
              </w:rPr>
              <w:t>1,6%</w:t>
            </w:r>
          </w:p>
        </w:tc>
        <w:tc>
          <w:tcPr>
            <w:tcW w:w="1125" w:type="pct"/>
            <w:noWrap/>
            <w:hideMark/>
          </w:tcPr>
          <w:p w14:paraId="56514FB7" w14:textId="77777777" w:rsidR="00E3709A" w:rsidRPr="00A76AB1" w:rsidRDefault="00E3709A"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A76AB1">
              <w:rPr>
                <w:rFonts w:cs="Arial"/>
                <w:b w:val="0"/>
                <w:bCs w:val="0"/>
                <w:sz w:val="18"/>
                <w:szCs w:val="18"/>
              </w:rPr>
              <w:t>-0,720</w:t>
            </w:r>
          </w:p>
        </w:tc>
      </w:tr>
      <w:tr w:rsidR="00E3709A" w:rsidRPr="00A76AB1" w14:paraId="46A8251F"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2" w:type="pct"/>
            <w:noWrap/>
            <w:hideMark/>
          </w:tcPr>
          <w:p w14:paraId="30D87582" w14:textId="77777777" w:rsidR="00E3709A" w:rsidRPr="00A76AB1" w:rsidRDefault="00E3709A" w:rsidP="00C500A4">
            <w:pPr>
              <w:spacing w:after="0" w:line="276" w:lineRule="auto"/>
              <w:jc w:val="center"/>
              <w:rPr>
                <w:rFonts w:cs="Arial"/>
                <w:bCs/>
                <w:sz w:val="18"/>
                <w:szCs w:val="18"/>
              </w:rPr>
            </w:pPr>
            <w:r w:rsidRPr="00A76AB1">
              <w:rPr>
                <w:rFonts w:cs="Arial"/>
                <w:bCs/>
                <w:sz w:val="18"/>
                <w:szCs w:val="18"/>
              </w:rPr>
              <w:t>Krosno Odrzańskie 4</w:t>
            </w:r>
          </w:p>
        </w:tc>
        <w:tc>
          <w:tcPr>
            <w:tcW w:w="739" w:type="pct"/>
            <w:noWrap/>
            <w:hideMark/>
          </w:tcPr>
          <w:p w14:paraId="7B20B684" w14:textId="77777777" w:rsidR="00E3709A" w:rsidRPr="00A76AB1" w:rsidRDefault="00E3709A"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A76AB1">
              <w:rPr>
                <w:rFonts w:cs="Arial"/>
                <w:b w:val="0"/>
                <w:bCs w:val="0"/>
                <w:sz w:val="18"/>
                <w:szCs w:val="18"/>
              </w:rPr>
              <w:t>1,5%</w:t>
            </w:r>
          </w:p>
        </w:tc>
        <w:tc>
          <w:tcPr>
            <w:tcW w:w="1125" w:type="pct"/>
            <w:noWrap/>
            <w:hideMark/>
          </w:tcPr>
          <w:p w14:paraId="3106F24C" w14:textId="77777777" w:rsidR="00E3709A" w:rsidRPr="00A76AB1" w:rsidRDefault="00E3709A"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A76AB1">
              <w:rPr>
                <w:rFonts w:cs="Arial"/>
                <w:b w:val="0"/>
                <w:bCs w:val="0"/>
                <w:sz w:val="18"/>
                <w:szCs w:val="18"/>
              </w:rPr>
              <w:t>-0,761</w:t>
            </w:r>
          </w:p>
        </w:tc>
        <w:tc>
          <w:tcPr>
            <w:tcW w:w="739" w:type="pct"/>
            <w:noWrap/>
            <w:hideMark/>
          </w:tcPr>
          <w:p w14:paraId="728A0953" w14:textId="77777777" w:rsidR="00E3709A" w:rsidRPr="00A76AB1" w:rsidRDefault="00E3709A"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A76AB1">
              <w:rPr>
                <w:rFonts w:cs="Arial"/>
                <w:b w:val="0"/>
                <w:bCs w:val="0"/>
                <w:sz w:val="18"/>
                <w:szCs w:val="18"/>
              </w:rPr>
              <w:t>1,4%</w:t>
            </w:r>
          </w:p>
        </w:tc>
        <w:tc>
          <w:tcPr>
            <w:tcW w:w="1125" w:type="pct"/>
            <w:noWrap/>
            <w:hideMark/>
          </w:tcPr>
          <w:p w14:paraId="3494AC70" w14:textId="77777777" w:rsidR="00E3709A" w:rsidRPr="00A76AB1" w:rsidRDefault="00E3709A"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A76AB1">
              <w:rPr>
                <w:rFonts w:cs="Arial"/>
                <w:b w:val="0"/>
                <w:bCs w:val="0"/>
                <w:sz w:val="18"/>
                <w:szCs w:val="18"/>
              </w:rPr>
              <w:t>-0,338</w:t>
            </w:r>
          </w:p>
        </w:tc>
      </w:tr>
      <w:tr w:rsidR="00E3709A" w:rsidRPr="00A76AB1" w14:paraId="6A50C12B"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2" w:type="pct"/>
            <w:noWrap/>
            <w:hideMark/>
          </w:tcPr>
          <w:p w14:paraId="3BA4E756" w14:textId="77777777" w:rsidR="00E3709A" w:rsidRPr="00A76AB1" w:rsidRDefault="00E3709A" w:rsidP="00C500A4">
            <w:pPr>
              <w:spacing w:after="0" w:line="276" w:lineRule="auto"/>
              <w:jc w:val="center"/>
              <w:rPr>
                <w:rFonts w:cs="Arial"/>
                <w:bCs/>
                <w:sz w:val="18"/>
                <w:szCs w:val="18"/>
              </w:rPr>
            </w:pPr>
            <w:r w:rsidRPr="00A76AB1">
              <w:rPr>
                <w:rFonts w:cs="Arial"/>
                <w:bCs/>
                <w:sz w:val="18"/>
                <w:szCs w:val="18"/>
              </w:rPr>
              <w:t>Bielów</w:t>
            </w:r>
          </w:p>
        </w:tc>
        <w:tc>
          <w:tcPr>
            <w:tcW w:w="739" w:type="pct"/>
            <w:noWrap/>
            <w:hideMark/>
          </w:tcPr>
          <w:p w14:paraId="404B9640" w14:textId="77777777" w:rsidR="00E3709A" w:rsidRPr="00A76AB1" w:rsidRDefault="00E3709A"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A76AB1">
              <w:rPr>
                <w:rFonts w:cs="Arial"/>
                <w:b w:val="0"/>
                <w:bCs w:val="0"/>
                <w:sz w:val="18"/>
                <w:szCs w:val="18"/>
              </w:rPr>
              <w:t>0,6%</w:t>
            </w:r>
          </w:p>
        </w:tc>
        <w:tc>
          <w:tcPr>
            <w:tcW w:w="1125" w:type="pct"/>
            <w:noWrap/>
            <w:hideMark/>
          </w:tcPr>
          <w:p w14:paraId="2ECFDE15" w14:textId="77777777" w:rsidR="00E3709A" w:rsidRPr="00A76AB1" w:rsidRDefault="00E3709A"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A76AB1">
              <w:rPr>
                <w:rFonts w:cs="Arial"/>
                <w:b w:val="0"/>
                <w:bCs w:val="0"/>
                <w:sz w:val="18"/>
                <w:szCs w:val="18"/>
              </w:rPr>
              <w:t>0,448</w:t>
            </w:r>
          </w:p>
        </w:tc>
        <w:tc>
          <w:tcPr>
            <w:tcW w:w="739" w:type="pct"/>
            <w:noWrap/>
            <w:hideMark/>
          </w:tcPr>
          <w:p w14:paraId="77879462" w14:textId="77777777" w:rsidR="00E3709A" w:rsidRPr="00A76AB1" w:rsidRDefault="00E3709A"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A76AB1">
              <w:rPr>
                <w:rFonts w:cs="Arial"/>
                <w:b w:val="0"/>
                <w:bCs w:val="0"/>
                <w:sz w:val="18"/>
                <w:szCs w:val="18"/>
              </w:rPr>
              <w:t>0,6%</w:t>
            </w:r>
          </w:p>
        </w:tc>
        <w:tc>
          <w:tcPr>
            <w:tcW w:w="1125" w:type="pct"/>
            <w:noWrap/>
            <w:hideMark/>
          </w:tcPr>
          <w:p w14:paraId="27545BC1" w14:textId="77777777" w:rsidR="00E3709A" w:rsidRPr="00A76AB1" w:rsidRDefault="00E3709A"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A76AB1">
              <w:rPr>
                <w:rFonts w:cs="Arial"/>
                <w:b w:val="0"/>
                <w:bCs w:val="0"/>
                <w:sz w:val="18"/>
                <w:szCs w:val="18"/>
              </w:rPr>
              <w:t>0,755</w:t>
            </w:r>
          </w:p>
        </w:tc>
      </w:tr>
      <w:tr w:rsidR="00E3709A" w:rsidRPr="00A76AB1" w14:paraId="601BEB4C"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2" w:type="pct"/>
            <w:noWrap/>
            <w:hideMark/>
          </w:tcPr>
          <w:p w14:paraId="370F8875" w14:textId="77777777" w:rsidR="00E3709A" w:rsidRPr="00A76AB1" w:rsidRDefault="00E3709A" w:rsidP="00C500A4">
            <w:pPr>
              <w:spacing w:after="0" w:line="276" w:lineRule="auto"/>
              <w:jc w:val="center"/>
              <w:rPr>
                <w:rFonts w:cs="Arial"/>
                <w:bCs/>
                <w:sz w:val="18"/>
                <w:szCs w:val="18"/>
              </w:rPr>
            </w:pPr>
            <w:r w:rsidRPr="00A76AB1">
              <w:rPr>
                <w:rFonts w:cs="Arial"/>
                <w:bCs/>
                <w:sz w:val="18"/>
                <w:szCs w:val="18"/>
              </w:rPr>
              <w:t>Brzózka</w:t>
            </w:r>
          </w:p>
        </w:tc>
        <w:tc>
          <w:tcPr>
            <w:tcW w:w="739" w:type="pct"/>
            <w:noWrap/>
            <w:hideMark/>
          </w:tcPr>
          <w:p w14:paraId="69F2B151" w14:textId="77777777" w:rsidR="00E3709A" w:rsidRPr="00A76AB1" w:rsidRDefault="00E3709A"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A76AB1">
              <w:rPr>
                <w:rFonts w:cs="Arial"/>
                <w:b w:val="0"/>
                <w:bCs w:val="0"/>
                <w:sz w:val="18"/>
                <w:szCs w:val="18"/>
              </w:rPr>
              <w:t>0,0%</w:t>
            </w:r>
          </w:p>
        </w:tc>
        <w:tc>
          <w:tcPr>
            <w:tcW w:w="1125" w:type="pct"/>
            <w:noWrap/>
            <w:hideMark/>
          </w:tcPr>
          <w:p w14:paraId="1E894ED6" w14:textId="77777777" w:rsidR="00E3709A" w:rsidRPr="00A76AB1" w:rsidRDefault="00E3709A"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A76AB1">
              <w:rPr>
                <w:rFonts w:cs="Arial"/>
                <w:b w:val="0"/>
                <w:bCs w:val="0"/>
                <w:sz w:val="18"/>
                <w:szCs w:val="18"/>
              </w:rPr>
              <w:t>1,397</w:t>
            </w:r>
          </w:p>
        </w:tc>
        <w:tc>
          <w:tcPr>
            <w:tcW w:w="739" w:type="pct"/>
            <w:noWrap/>
            <w:hideMark/>
          </w:tcPr>
          <w:p w14:paraId="14A23C7D" w14:textId="77777777" w:rsidR="00E3709A" w:rsidRPr="00A76AB1" w:rsidRDefault="00E3709A"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A76AB1">
              <w:rPr>
                <w:rFonts w:cs="Arial"/>
                <w:b w:val="0"/>
                <w:bCs w:val="0"/>
                <w:sz w:val="18"/>
                <w:szCs w:val="18"/>
              </w:rPr>
              <w:t>0,4%</w:t>
            </w:r>
          </w:p>
        </w:tc>
        <w:tc>
          <w:tcPr>
            <w:tcW w:w="1125" w:type="pct"/>
            <w:noWrap/>
            <w:hideMark/>
          </w:tcPr>
          <w:p w14:paraId="2EF74B99" w14:textId="77777777" w:rsidR="00E3709A" w:rsidRPr="00A76AB1" w:rsidRDefault="00E3709A"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A76AB1">
              <w:rPr>
                <w:rFonts w:cs="Arial"/>
                <w:b w:val="0"/>
                <w:bCs w:val="0"/>
                <w:sz w:val="18"/>
                <w:szCs w:val="18"/>
              </w:rPr>
              <w:t>1,117</w:t>
            </w:r>
          </w:p>
        </w:tc>
      </w:tr>
      <w:tr w:rsidR="00E3709A" w:rsidRPr="00A76AB1" w14:paraId="0B1884AA"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2" w:type="pct"/>
            <w:noWrap/>
            <w:hideMark/>
          </w:tcPr>
          <w:p w14:paraId="2A1E9DB9" w14:textId="77777777" w:rsidR="00E3709A" w:rsidRPr="00A76AB1" w:rsidRDefault="00E3709A" w:rsidP="00C500A4">
            <w:pPr>
              <w:spacing w:after="0" w:line="276" w:lineRule="auto"/>
              <w:jc w:val="center"/>
              <w:rPr>
                <w:rFonts w:cs="Arial"/>
                <w:bCs/>
                <w:sz w:val="18"/>
                <w:szCs w:val="18"/>
              </w:rPr>
            </w:pPr>
            <w:r w:rsidRPr="00A76AB1">
              <w:rPr>
                <w:rFonts w:cs="Arial"/>
                <w:bCs/>
                <w:sz w:val="18"/>
                <w:szCs w:val="18"/>
              </w:rPr>
              <w:t>Chojna</w:t>
            </w:r>
          </w:p>
        </w:tc>
        <w:tc>
          <w:tcPr>
            <w:tcW w:w="739" w:type="pct"/>
            <w:noWrap/>
            <w:hideMark/>
          </w:tcPr>
          <w:p w14:paraId="7395973F" w14:textId="77777777" w:rsidR="00E3709A" w:rsidRPr="00A76AB1" w:rsidRDefault="00E3709A"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A76AB1">
              <w:rPr>
                <w:rFonts w:cs="Arial"/>
                <w:b w:val="0"/>
                <w:bCs w:val="0"/>
                <w:sz w:val="18"/>
                <w:szCs w:val="18"/>
              </w:rPr>
              <w:t>0,0%</w:t>
            </w:r>
          </w:p>
        </w:tc>
        <w:tc>
          <w:tcPr>
            <w:tcW w:w="1125" w:type="pct"/>
            <w:noWrap/>
            <w:hideMark/>
          </w:tcPr>
          <w:p w14:paraId="4CD8524F" w14:textId="77777777" w:rsidR="00E3709A" w:rsidRPr="00A76AB1" w:rsidRDefault="00E3709A"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A76AB1">
              <w:rPr>
                <w:rFonts w:cs="Arial"/>
                <w:b w:val="0"/>
                <w:bCs w:val="0"/>
                <w:sz w:val="18"/>
                <w:szCs w:val="18"/>
              </w:rPr>
              <w:t>1,397</w:t>
            </w:r>
          </w:p>
        </w:tc>
        <w:tc>
          <w:tcPr>
            <w:tcW w:w="739" w:type="pct"/>
            <w:noWrap/>
            <w:hideMark/>
          </w:tcPr>
          <w:p w14:paraId="21DA7572" w14:textId="77777777" w:rsidR="00E3709A" w:rsidRPr="00A76AB1" w:rsidRDefault="00E3709A"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A76AB1">
              <w:rPr>
                <w:rFonts w:cs="Arial"/>
                <w:b w:val="0"/>
                <w:bCs w:val="0"/>
                <w:sz w:val="18"/>
                <w:szCs w:val="18"/>
              </w:rPr>
              <w:t>1,9%</w:t>
            </w:r>
          </w:p>
        </w:tc>
        <w:tc>
          <w:tcPr>
            <w:tcW w:w="1125" w:type="pct"/>
            <w:noWrap/>
            <w:hideMark/>
          </w:tcPr>
          <w:p w14:paraId="54D85A99" w14:textId="77777777" w:rsidR="00E3709A" w:rsidRPr="00A76AB1" w:rsidRDefault="00E3709A"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A76AB1">
              <w:rPr>
                <w:rFonts w:cs="Arial"/>
                <w:b w:val="0"/>
                <w:bCs w:val="0"/>
                <w:sz w:val="18"/>
                <w:szCs w:val="18"/>
              </w:rPr>
              <w:t>-1,106</w:t>
            </w:r>
          </w:p>
        </w:tc>
      </w:tr>
      <w:tr w:rsidR="00E3709A" w:rsidRPr="00A76AB1" w14:paraId="43B00EE4"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2" w:type="pct"/>
            <w:noWrap/>
            <w:hideMark/>
          </w:tcPr>
          <w:p w14:paraId="46A62282" w14:textId="77777777" w:rsidR="00E3709A" w:rsidRPr="00A76AB1" w:rsidRDefault="00E3709A" w:rsidP="00C500A4">
            <w:pPr>
              <w:spacing w:after="0" w:line="276" w:lineRule="auto"/>
              <w:jc w:val="center"/>
              <w:rPr>
                <w:rFonts w:cs="Arial"/>
                <w:bCs/>
                <w:sz w:val="18"/>
                <w:szCs w:val="18"/>
              </w:rPr>
            </w:pPr>
            <w:r w:rsidRPr="00A76AB1">
              <w:rPr>
                <w:rFonts w:cs="Arial"/>
                <w:bCs/>
                <w:sz w:val="18"/>
                <w:szCs w:val="18"/>
              </w:rPr>
              <w:t>Chyże</w:t>
            </w:r>
          </w:p>
        </w:tc>
        <w:tc>
          <w:tcPr>
            <w:tcW w:w="739" w:type="pct"/>
            <w:noWrap/>
            <w:hideMark/>
          </w:tcPr>
          <w:p w14:paraId="6E86AA45" w14:textId="77777777" w:rsidR="00E3709A" w:rsidRPr="00A76AB1" w:rsidRDefault="00E3709A"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A76AB1">
              <w:rPr>
                <w:rFonts w:cs="Arial"/>
                <w:b w:val="0"/>
                <w:bCs w:val="0"/>
                <w:sz w:val="18"/>
                <w:szCs w:val="18"/>
              </w:rPr>
              <w:t>0,0%</w:t>
            </w:r>
          </w:p>
        </w:tc>
        <w:tc>
          <w:tcPr>
            <w:tcW w:w="1125" w:type="pct"/>
            <w:noWrap/>
            <w:hideMark/>
          </w:tcPr>
          <w:p w14:paraId="3F3EF920" w14:textId="77777777" w:rsidR="00E3709A" w:rsidRPr="00A76AB1" w:rsidRDefault="00E3709A"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A76AB1">
              <w:rPr>
                <w:rFonts w:cs="Arial"/>
                <w:b w:val="0"/>
                <w:bCs w:val="0"/>
                <w:sz w:val="18"/>
                <w:szCs w:val="18"/>
              </w:rPr>
              <w:t>1,397</w:t>
            </w:r>
          </w:p>
        </w:tc>
        <w:tc>
          <w:tcPr>
            <w:tcW w:w="739" w:type="pct"/>
            <w:noWrap/>
            <w:hideMark/>
          </w:tcPr>
          <w:p w14:paraId="6DE8155E" w14:textId="77777777" w:rsidR="00E3709A" w:rsidRPr="00A76AB1" w:rsidRDefault="00E3709A"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A76AB1">
              <w:rPr>
                <w:rFonts w:cs="Arial"/>
                <w:b w:val="0"/>
                <w:bCs w:val="0"/>
                <w:sz w:val="18"/>
                <w:szCs w:val="18"/>
              </w:rPr>
              <w:t>0,0%</w:t>
            </w:r>
          </w:p>
        </w:tc>
        <w:tc>
          <w:tcPr>
            <w:tcW w:w="1125" w:type="pct"/>
            <w:noWrap/>
            <w:hideMark/>
          </w:tcPr>
          <w:p w14:paraId="7B88A1B1" w14:textId="77777777" w:rsidR="00E3709A" w:rsidRPr="00A76AB1" w:rsidRDefault="00E3709A"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A76AB1">
              <w:rPr>
                <w:rFonts w:cs="Arial"/>
                <w:b w:val="0"/>
                <w:bCs w:val="0"/>
                <w:sz w:val="18"/>
                <w:szCs w:val="18"/>
              </w:rPr>
              <w:t>1,713</w:t>
            </w:r>
          </w:p>
        </w:tc>
      </w:tr>
      <w:tr w:rsidR="00E3709A" w:rsidRPr="00A76AB1" w14:paraId="45998A4D"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2" w:type="pct"/>
            <w:noWrap/>
            <w:hideMark/>
          </w:tcPr>
          <w:p w14:paraId="543829F4" w14:textId="77777777" w:rsidR="00E3709A" w:rsidRPr="00A76AB1" w:rsidRDefault="00E3709A" w:rsidP="00C500A4">
            <w:pPr>
              <w:spacing w:after="0" w:line="276" w:lineRule="auto"/>
              <w:jc w:val="center"/>
              <w:rPr>
                <w:rFonts w:cs="Arial"/>
                <w:bCs/>
                <w:sz w:val="18"/>
                <w:szCs w:val="18"/>
              </w:rPr>
            </w:pPr>
            <w:r w:rsidRPr="00A76AB1">
              <w:rPr>
                <w:rFonts w:cs="Arial"/>
                <w:bCs/>
                <w:sz w:val="18"/>
                <w:szCs w:val="18"/>
              </w:rPr>
              <w:t>Czarnowo</w:t>
            </w:r>
          </w:p>
        </w:tc>
        <w:tc>
          <w:tcPr>
            <w:tcW w:w="739" w:type="pct"/>
            <w:noWrap/>
            <w:hideMark/>
          </w:tcPr>
          <w:p w14:paraId="09AE496A" w14:textId="77777777" w:rsidR="00E3709A" w:rsidRPr="00A76AB1" w:rsidRDefault="00E3709A"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A76AB1">
              <w:rPr>
                <w:rFonts w:cs="Arial"/>
                <w:b w:val="0"/>
                <w:bCs w:val="0"/>
                <w:sz w:val="18"/>
                <w:szCs w:val="18"/>
              </w:rPr>
              <w:t>0,4%</w:t>
            </w:r>
          </w:p>
        </w:tc>
        <w:tc>
          <w:tcPr>
            <w:tcW w:w="1125" w:type="pct"/>
            <w:noWrap/>
            <w:hideMark/>
          </w:tcPr>
          <w:p w14:paraId="7E431DD4" w14:textId="77777777" w:rsidR="00E3709A" w:rsidRPr="00A76AB1" w:rsidRDefault="00E3709A"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A76AB1">
              <w:rPr>
                <w:rFonts w:cs="Arial"/>
                <w:b w:val="0"/>
                <w:bCs w:val="0"/>
                <w:sz w:val="18"/>
                <w:szCs w:val="18"/>
              </w:rPr>
              <w:t>0,732</w:t>
            </w:r>
          </w:p>
        </w:tc>
        <w:tc>
          <w:tcPr>
            <w:tcW w:w="739" w:type="pct"/>
            <w:noWrap/>
            <w:hideMark/>
          </w:tcPr>
          <w:p w14:paraId="6FDC424D" w14:textId="77777777" w:rsidR="00E3709A" w:rsidRPr="00A76AB1" w:rsidRDefault="00E3709A"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A76AB1">
              <w:rPr>
                <w:rFonts w:cs="Arial"/>
                <w:b w:val="0"/>
                <w:bCs w:val="0"/>
                <w:sz w:val="18"/>
                <w:szCs w:val="18"/>
              </w:rPr>
              <w:t>1,6%</w:t>
            </w:r>
          </w:p>
        </w:tc>
        <w:tc>
          <w:tcPr>
            <w:tcW w:w="1125" w:type="pct"/>
            <w:noWrap/>
            <w:hideMark/>
          </w:tcPr>
          <w:p w14:paraId="6FE88093" w14:textId="77777777" w:rsidR="00E3709A" w:rsidRPr="00A76AB1" w:rsidRDefault="00E3709A"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A76AB1">
              <w:rPr>
                <w:rFonts w:cs="Arial"/>
                <w:b w:val="0"/>
                <w:bCs w:val="0"/>
                <w:sz w:val="18"/>
                <w:szCs w:val="18"/>
              </w:rPr>
              <w:t>-0,637</w:t>
            </w:r>
          </w:p>
        </w:tc>
      </w:tr>
      <w:tr w:rsidR="00E3709A" w:rsidRPr="00A76AB1" w14:paraId="44D77EED"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2" w:type="pct"/>
            <w:noWrap/>
            <w:hideMark/>
          </w:tcPr>
          <w:p w14:paraId="2E5B9267" w14:textId="77777777" w:rsidR="00E3709A" w:rsidRPr="00A76AB1" w:rsidRDefault="00E3709A" w:rsidP="00C500A4">
            <w:pPr>
              <w:spacing w:after="0" w:line="276" w:lineRule="auto"/>
              <w:jc w:val="center"/>
              <w:rPr>
                <w:rFonts w:cs="Arial"/>
                <w:bCs/>
                <w:sz w:val="18"/>
                <w:szCs w:val="18"/>
              </w:rPr>
            </w:pPr>
            <w:r w:rsidRPr="00A76AB1">
              <w:rPr>
                <w:rFonts w:cs="Arial"/>
                <w:bCs/>
                <w:sz w:val="18"/>
                <w:szCs w:val="18"/>
              </w:rPr>
              <w:t>Czetowice</w:t>
            </w:r>
          </w:p>
        </w:tc>
        <w:tc>
          <w:tcPr>
            <w:tcW w:w="739" w:type="pct"/>
            <w:noWrap/>
            <w:hideMark/>
          </w:tcPr>
          <w:p w14:paraId="0A0C3883" w14:textId="77777777" w:rsidR="00E3709A" w:rsidRPr="00A76AB1" w:rsidRDefault="00E3709A"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A76AB1">
              <w:rPr>
                <w:rFonts w:cs="Arial"/>
                <w:b w:val="0"/>
                <w:bCs w:val="0"/>
                <w:sz w:val="18"/>
                <w:szCs w:val="18"/>
              </w:rPr>
              <w:t>1,4%</w:t>
            </w:r>
          </w:p>
        </w:tc>
        <w:tc>
          <w:tcPr>
            <w:tcW w:w="1125" w:type="pct"/>
            <w:noWrap/>
            <w:hideMark/>
          </w:tcPr>
          <w:p w14:paraId="11E0AAD2" w14:textId="77777777" w:rsidR="00E3709A" w:rsidRPr="00A76AB1" w:rsidRDefault="00E3709A"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A76AB1">
              <w:rPr>
                <w:rFonts w:cs="Arial"/>
                <w:b w:val="0"/>
                <w:bCs w:val="0"/>
                <w:sz w:val="18"/>
                <w:szCs w:val="18"/>
              </w:rPr>
              <w:t>-0,732</w:t>
            </w:r>
          </w:p>
        </w:tc>
        <w:tc>
          <w:tcPr>
            <w:tcW w:w="739" w:type="pct"/>
            <w:noWrap/>
            <w:hideMark/>
          </w:tcPr>
          <w:p w14:paraId="7305FAB9" w14:textId="77777777" w:rsidR="00E3709A" w:rsidRPr="00A76AB1" w:rsidRDefault="00E3709A"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A76AB1">
              <w:rPr>
                <w:rFonts w:cs="Arial"/>
                <w:b w:val="0"/>
                <w:bCs w:val="0"/>
                <w:sz w:val="18"/>
                <w:szCs w:val="18"/>
              </w:rPr>
              <w:t>1,4%</w:t>
            </w:r>
          </w:p>
        </w:tc>
        <w:tc>
          <w:tcPr>
            <w:tcW w:w="1125" w:type="pct"/>
            <w:noWrap/>
            <w:hideMark/>
          </w:tcPr>
          <w:p w14:paraId="47709380" w14:textId="77777777" w:rsidR="00E3709A" w:rsidRPr="00A76AB1" w:rsidRDefault="00E3709A"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A76AB1">
              <w:rPr>
                <w:rFonts w:cs="Arial"/>
                <w:b w:val="0"/>
                <w:bCs w:val="0"/>
                <w:sz w:val="18"/>
                <w:szCs w:val="18"/>
              </w:rPr>
              <w:t>-0,437</w:t>
            </w:r>
          </w:p>
        </w:tc>
      </w:tr>
      <w:tr w:rsidR="00E3709A" w:rsidRPr="00A76AB1" w14:paraId="1C62B7DF"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2" w:type="pct"/>
            <w:noWrap/>
            <w:hideMark/>
          </w:tcPr>
          <w:p w14:paraId="1A2D1361" w14:textId="77777777" w:rsidR="00E3709A" w:rsidRPr="00A76AB1" w:rsidRDefault="00E3709A" w:rsidP="00C500A4">
            <w:pPr>
              <w:spacing w:after="0" w:line="276" w:lineRule="auto"/>
              <w:jc w:val="center"/>
              <w:rPr>
                <w:rFonts w:cs="Arial"/>
                <w:bCs/>
                <w:sz w:val="18"/>
                <w:szCs w:val="18"/>
              </w:rPr>
            </w:pPr>
            <w:r w:rsidRPr="00A76AB1">
              <w:rPr>
                <w:rFonts w:cs="Arial"/>
                <w:bCs/>
                <w:sz w:val="18"/>
                <w:szCs w:val="18"/>
              </w:rPr>
              <w:t>Gostchorze</w:t>
            </w:r>
          </w:p>
        </w:tc>
        <w:tc>
          <w:tcPr>
            <w:tcW w:w="739" w:type="pct"/>
            <w:noWrap/>
            <w:hideMark/>
          </w:tcPr>
          <w:p w14:paraId="4E4D3C71" w14:textId="77777777" w:rsidR="00E3709A" w:rsidRPr="00A76AB1" w:rsidRDefault="00E3709A"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A76AB1">
              <w:rPr>
                <w:rFonts w:cs="Arial"/>
                <w:b w:val="0"/>
                <w:bCs w:val="0"/>
                <w:sz w:val="18"/>
                <w:szCs w:val="18"/>
              </w:rPr>
              <w:t>0,9%</w:t>
            </w:r>
          </w:p>
        </w:tc>
        <w:tc>
          <w:tcPr>
            <w:tcW w:w="1125" w:type="pct"/>
            <w:noWrap/>
            <w:hideMark/>
          </w:tcPr>
          <w:p w14:paraId="04148A7B" w14:textId="77777777" w:rsidR="00E3709A" w:rsidRPr="00A76AB1" w:rsidRDefault="00E3709A"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A76AB1">
              <w:rPr>
                <w:rFonts w:cs="Arial"/>
                <w:b w:val="0"/>
                <w:bCs w:val="0"/>
                <w:sz w:val="18"/>
                <w:szCs w:val="18"/>
              </w:rPr>
              <w:t>0,010</w:t>
            </w:r>
          </w:p>
        </w:tc>
        <w:tc>
          <w:tcPr>
            <w:tcW w:w="739" w:type="pct"/>
            <w:noWrap/>
            <w:hideMark/>
          </w:tcPr>
          <w:p w14:paraId="2311327A" w14:textId="77777777" w:rsidR="00E3709A" w:rsidRPr="00A76AB1" w:rsidRDefault="00E3709A"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A76AB1">
              <w:rPr>
                <w:rFonts w:cs="Arial"/>
                <w:b w:val="0"/>
                <w:bCs w:val="0"/>
                <w:sz w:val="18"/>
                <w:szCs w:val="18"/>
              </w:rPr>
              <w:t>0,9%</w:t>
            </w:r>
          </w:p>
        </w:tc>
        <w:tc>
          <w:tcPr>
            <w:tcW w:w="1125" w:type="pct"/>
            <w:noWrap/>
            <w:hideMark/>
          </w:tcPr>
          <w:p w14:paraId="65CA4916" w14:textId="77777777" w:rsidR="00E3709A" w:rsidRPr="00A76AB1" w:rsidRDefault="00E3709A"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A76AB1">
              <w:rPr>
                <w:rFonts w:cs="Arial"/>
                <w:b w:val="0"/>
                <w:bCs w:val="0"/>
                <w:sz w:val="18"/>
                <w:szCs w:val="18"/>
              </w:rPr>
              <w:t>0,312</w:t>
            </w:r>
          </w:p>
        </w:tc>
      </w:tr>
      <w:tr w:rsidR="00E3709A" w:rsidRPr="00A76AB1" w14:paraId="41066D63"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2" w:type="pct"/>
            <w:noWrap/>
            <w:hideMark/>
          </w:tcPr>
          <w:p w14:paraId="1234A88D" w14:textId="77777777" w:rsidR="00E3709A" w:rsidRPr="00A76AB1" w:rsidRDefault="00E3709A" w:rsidP="00C500A4">
            <w:pPr>
              <w:spacing w:after="0" w:line="276" w:lineRule="auto"/>
              <w:jc w:val="center"/>
              <w:rPr>
                <w:rFonts w:cs="Arial"/>
                <w:bCs/>
                <w:sz w:val="18"/>
                <w:szCs w:val="18"/>
              </w:rPr>
            </w:pPr>
            <w:r w:rsidRPr="00A76AB1">
              <w:rPr>
                <w:rFonts w:cs="Arial"/>
                <w:bCs/>
                <w:sz w:val="18"/>
                <w:szCs w:val="18"/>
              </w:rPr>
              <w:t>Kamień</w:t>
            </w:r>
          </w:p>
        </w:tc>
        <w:tc>
          <w:tcPr>
            <w:tcW w:w="739" w:type="pct"/>
            <w:noWrap/>
            <w:hideMark/>
          </w:tcPr>
          <w:p w14:paraId="0932E817" w14:textId="77777777" w:rsidR="00E3709A" w:rsidRPr="00A76AB1" w:rsidRDefault="00E3709A"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A76AB1">
              <w:rPr>
                <w:rFonts w:cs="Arial"/>
                <w:b w:val="0"/>
                <w:bCs w:val="0"/>
                <w:sz w:val="18"/>
                <w:szCs w:val="18"/>
              </w:rPr>
              <w:t>0,8%</w:t>
            </w:r>
          </w:p>
        </w:tc>
        <w:tc>
          <w:tcPr>
            <w:tcW w:w="1125" w:type="pct"/>
            <w:noWrap/>
            <w:hideMark/>
          </w:tcPr>
          <w:p w14:paraId="00FE7D0C" w14:textId="77777777" w:rsidR="00E3709A" w:rsidRPr="00A76AB1" w:rsidRDefault="00E3709A"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A76AB1">
              <w:rPr>
                <w:rFonts w:cs="Arial"/>
                <w:b w:val="0"/>
                <w:bCs w:val="0"/>
                <w:sz w:val="18"/>
                <w:szCs w:val="18"/>
              </w:rPr>
              <w:t>0,223</w:t>
            </w:r>
          </w:p>
        </w:tc>
        <w:tc>
          <w:tcPr>
            <w:tcW w:w="739" w:type="pct"/>
            <w:noWrap/>
            <w:hideMark/>
          </w:tcPr>
          <w:p w14:paraId="3E0FDBCC" w14:textId="77777777" w:rsidR="00E3709A" w:rsidRPr="00A76AB1" w:rsidRDefault="00E3709A"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A76AB1">
              <w:rPr>
                <w:rFonts w:cs="Arial"/>
                <w:b w:val="0"/>
                <w:bCs w:val="0"/>
                <w:sz w:val="18"/>
                <w:szCs w:val="18"/>
              </w:rPr>
              <w:t>0,4%</w:t>
            </w:r>
          </w:p>
        </w:tc>
        <w:tc>
          <w:tcPr>
            <w:tcW w:w="1125" w:type="pct"/>
            <w:noWrap/>
            <w:hideMark/>
          </w:tcPr>
          <w:p w14:paraId="017001EC" w14:textId="77777777" w:rsidR="00E3709A" w:rsidRPr="00A76AB1" w:rsidRDefault="00E3709A"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A76AB1">
              <w:rPr>
                <w:rFonts w:cs="Arial"/>
                <w:b w:val="0"/>
                <w:bCs w:val="0"/>
                <w:sz w:val="18"/>
                <w:szCs w:val="18"/>
              </w:rPr>
              <w:t>1,120</w:t>
            </w:r>
          </w:p>
        </w:tc>
      </w:tr>
      <w:tr w:rsidR="00E3709A" w:rsidRPr="00A76AB1" w14:paraId="354A2147"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2" w:type="pct"/>
            <w:noWrap/>
            <w:hideMark/>
          </w:tcPr>
          <w:p w14:paraId="2E9F40B7" w14:textId="77777777" w:rsidR="00E3709A" w:rsidRPr="00A76AB1" w:rsidRDefault="00E3709A" w:rsidP="00C500A4">
            <w:pPr>
              <w:spacing w:after="0" w:line="276" w:lineRule="auto"/>
              <w:jc w:val="center"/>
              <w:rPr>
                <w:rFonts w:cs="Arial"/>
                <w:bCs/>
                <w:sz w:val="18"/>
                <w:szCs w:val="18"/>
              </w:rPr>
            </w:pPr>
            <w:r w:rsidRPr="00A76AB1">
              <w:rPr>
                <w:rFonts w:cs="Arial"/>
                <w:bCs/>
                <w:sz w:val="18"/>
                <w:szCs w:val="18"/>
              </w:rPr>
              <w:t>Łochowice</w:t>
            </w:r>
          </w:p>
        </w:tc>
        <w:tc>
          <w:tcPr>
            <w:tcW w:w="739" w:type="pct"/>
            <w:noWrap/>
            <w:hideMark/>
          </w:tcPr>
          <w:p w14:paraId="2E8271F1" w14:textId="77777777" w:rsidR="00E3709A" w:rsidRPr="00A76AB1" w:rsidRDefault="00E3709A"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A76AB1">
              <w:rPr>
                <w:rFonts w:cs="Arial"/>
                <w:b w:val="0"/>
                <w:bCs w:val="0"/>
                <w:sz w:val="18"/>
                <w:szCs w:val="18"/>
              </w:rPr>
              <w:t>0,0%</w:t>
            </w:r>
          </w:p>
        </w:tc>
        <w:tc>
          <w:tcPr>
            <w:tcW w:w="1125" w:type="pct"/>
            <w:noWrap/>
            <w:hideMark/>
          </w:tcPr>
          <w:p w14:paraId="5D59ECA3" w14:textId="77777777" w:rsidR="00E3709A" w:rsidRPr="00A76AB1" w:rsidRDefault="00E3709A"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A76AB1">
              <w:rPr>
                <w:rFonts w:cs="Arial"/>
                <w:b w:val="0"/>
                <w:bCs w:val="0"/>
                <w:sz w:val="18"/>
                <w:szCs w:val="18"/>
              </w:rPr>
              <w:t>1,397</w:t>
            </w:r>
          </w:p>
        </w:tc>
        <w:tc>
          <w:tcPr>
            <w:tcW w:w="739" w:type="pct"/>
            <w:noWrap/>
            <w:hideMark/>
          </w:tcPr>
          <w:p w14:paraId="5DD80AFF" w14:textId="77777777" w:rsidR="00E3709A" w:rsidRPr="00A76AB1" w:rsidRDefault="00E3709A"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A76AB1">
              <w:rPr>
                <w:rFonts w:cs="Arial"/>
                <w:b w:val="0"/>
                <w:bCs w:val="0"/>
                <w:sz w:val="18"/>
                <w:szCs w:val="18"/>
              </w:rPr>
              <w:t>0,0%</w:t>
            </w:r>
          </w:p>
        </w:tc>
        <w:tc>
          <w:tcPr>
            <w:tcW w:w="1125" w:type="pct"/>
            <w:noWrap/>
            <w:hideMark/>
          </w:tcPr>
          <w:p w14:paraId="442AB40D" w14:textId="77777777" w:rsidR="00E3709A" w:rsidRPr="00A76AB1" w:rsidRDefault="00E3709A"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A76AB1">
              <w:rPr>
                <w:rFonts w:cs="Arial"/>
                <w:b w:val="0"/>
                <w:bCs w:val="0"/>
                <w:sz w:val="18"/>
                <w:szCs w:val="18"/>
              </w:rPr>
              <w:t>1,713</w:t>
            </w:r>
          </w:p>
        </w:tc>
      </w:tr>
      <w:tr w:rsidR="00E3709A" w:rsidRPr="00A76AB1" w14:paraId="1119F701"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2" w:type="pct"/>
            <w:noWrap/>
            <w:hideMark/>
          </w:tcPr>
          <w:p w14:paraId="77EB705D" w14:textId="77777777" w:rsidR="00E3709A" w:rsidRPr="00A76AB1" w:rsidRDefault="00E3709A" w:rsidP="00C500A4">
            <w:pPr>
              <w:spacing w:after="0" w:line="276" w:lineRule="auto"/>
              <w:jc w:val="center"/>
              <w:rPr>
                <w:rFonts w:cs="Arial"/>
                <w:bCs/>
                <w:sz w:val="18"/>
                <w:szCs w:val="18"/>
              </w:rPr>
            </w:pPr>
            <w:r w:rsidRPr="00A76AB1">
              <w:rPr>
                <w:rFonts w:cs="Arial"/>
                <w:bCs/>
                <w:sz w:val="18"/>
                <w:szCs w:val="18"/>
              </w:rPr>
              <w:t>Marcinowice</w:t>
            </w:r>
          </w:p>
        </w:tc>
        <w:tc>
          <w:tcPr>
            <w:tcW w:w="739" w:type="pct"/>
            <w:noWrap/>
            <w:hideMark/>
          </w:tcPr>
          <w:p w14:paraId="1E429C3E" w14:textId="77777777" w:rsidR="00E3709A" w:rsidRPr="00A76AB1" w:rsidRDefault="00E3709A"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A76AB1">
              <w:rPr>
                <w:rFonts w:cs="Arial"/>
                <w:b w:val="0"/>
                <w:bCs w:val="0"/>
                <w:sz w:val="18"/>
                <w:szCs w:val="18"/>
              </w:rPr>
              <w:t>1,7%</w:t>
            </w:r>
          </w:p>
        </w:tc>
        <w:tc>
          <w:tcPr>
            <w:tcW w:w="1125" w:type="pct"/>
            <w:noWrap/>
            <w:hideMark/>
          </w:tcPr>
          <w:p w14:paraId="7C70C51F" w14:textId="77777777" w:rsidR="00E3709A" w:rsidRPr="00A76AB1" w:rsidRDefault="00E3709A"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A76AB1">
              <w:rPr>
                <w:rFonts w:cs="Arial"/>
                <w:b w:val="0"/>
                <w:bCs w:val="0"/>
                <w:sz w:val="18"/>
                <w:szCs w:val="18"/>
              </w:rPr>
              <w:t>-1,073</w:t>
            </w:r>
          </w:p>
        </w:tc>
        <w:tc>
          <w:tcPr>
            <w:tcW w:w="739" w:type="pct"/>
            <w:noWrap/>
            <w:hideMark/>
          </w:tcPr>
          <w:p w14:paraId="0D4724DC" w14:textId="77777777" w:rsidR="00E3709A" w:rsidRPr="00A76AB1" w:rsidRDefault="00E3709A"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A76AB1">
              <w:rPr>
                <w:rFonts w:cs="Arial"/>
                <w:b w:val="0"/>
                <w:bCs w:val="0"/>
                <w:sz w:val="18"/>
                <w:szCs w:val="18"/>
              </w:rPr>
              <w:t>1,7%</w:t>
            </w:r>
          </w:p>
        </w:tc>
        <w:tc>
          <w:tcPr>
            <w:tcW w:w="1125" w:type="pct"/>
            <w:noWrap/>
            <w:hideMark/>
          </w:tcPr>
          <w:p w14:paraId="7D5DC34A" w14:textId="77777777" w:rsidR="00E3709A" w:rsidRPr="00A76AB1" w:rsidRDefault="00E3709A"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A76AB1">
              <w:rPr>
                <w:rFonts w:cs="Arial"/>
                <w:b w:val="0"/>
                <w:bCs w:val="0"/>
                <w:sz w:val="18"/>
                <w:szCs w:val="18"/>
              </w:rPr>
              <w:t>-0,781</w:t>
            </w:r>
          </w:p>
        </w:tc>
      </w:tr>
      <w:tr w:rsidR="00E3709A" w:rsidRPr="00A76AB1" w14:paraId="69AD00A9"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2" w:type="pct"/>
            <w:noWrap/>
            <w:hideMark/>
          </w:tcPr>
          <w:p w14:paraId="2C25A46D" w14:textId="77777777" w:rsidR="00E3709A" w:rsidRPr="00A76AB1" w:rsidRDefault="00E3709A" w:rsidP="00C500A4">
            <w:pPr>
              <w:spacing w:after="0" w:line="276" w:lineRule="auto"/>
              <w:jc w:val="center"/>
              <w:rPr>
                <w:rFonts w:cs="Arial"/>
                <w:bCs/>
                <w:sz w:val="18"/>
                <w:szCs w:val="18"/>
              </w:rPr>
            </w:pPr>
            <w:r w:rsidRPr="00A76AB1">
              <w:rPr>
                <w:rFonts w:cs="Arial"/>
                <w:bCs/>
                <w:sz w:val="18"/>
                <w:szCs w:val="18"/>
              </w:rPr>
              <w:t>Nowy Raduszec</w:t>
            </w:r>
          </w:p>
        </w:tc>
        <w:tc>
          <w:tcPr>
            <w:tcW w:w="739" w:type="pct"/>
            <w:noWrap/>
            <w:hideMark/>
          </w:tcPr>
          <w:p w14:paraId="3B21B2E1" w14:textId="77777777" w:rsidR="00E3709A" w:rsidRPr="00A76AB1" w:rsidRDefault="00E3709A"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A76AB1">
              <w:rPr>
                <w:rFonts w:cs="Arial"/>
                <w:b w:val="0"/>
                <w:bCs w:val="0"/>
                <w:sz w:val="18"/>
                <w:szCs w:val="18"/>
              </w:rPr>
              <w:t>1,8%</w:t>
            </w:r>
          </w:p>
        </w:tc>
        <w:tc>
          <w:tcPr>
            <w:tcW w:w="1125" w:type="pct"/>
            <w:noWrap/>
            <w:hideMark/>
          </w:tcPr>
          <w:p w14:paraId="16D82DF1" w14:textId="77777777" w:rsidR="00E3709A" w:rsidRPr="00A76AB1" w:rsidRDefault="00E3709A"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A76AB1">
              <w:rPr>
                <w:rFonts w:cs="Arial"/>
                <w:b w:val="0"/>
                <w:bCs w:val="0"/>
                <w:sz w:val="18"/>
                <w:szCs w:val="18"/>
              </w:rPr>
              <w:t>-1,230</w:t>
            </w:r>
          </w:p>
        </w:tc>
        <w:tc>
          <w:tcPr>
            <w:tcW w:w="739" w:type="pct"/>
            <w:noWrap/>
            <w:hideMark/>
          </w:tcPr>
          <w:p w14:paraId="7E6745F9" w14:textId="77777777" w:rsidR="00E3709A" w:rsidRPr="00A76AB1" w:rsidRDefault="00E3709A"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A76AB1">
              <w:rPr>
                <w:rFonts w:cs="Arial"/>
                <w:b w:val="0"/>
                <w:bCs w:val="0"/>
                <w:sz w:val="18"/>
                <w:szCs w:val="18"/>
              </w:rPr>
              <w:t>2,4%</w:t>
            </w:r>
          </w:p>
        </w:tc>
        <w:tc>
          <w:tcPr>
            <w:tcW w:w="1125" w:type="pct"/>
            <w:noWrap/>
            <w:hideMark/>
          </w:tcPr>
          <w:p w14:paraId="5AF44FFA" w14:textId="77777777" w:rsidR="00E3709A" w:rsidRPr="00A76AB1" w:rsidRDefault="00E3709A"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A76AB1">
              <w:rPr>
                <w:rFonts w:cs="Arial"/>
                <w:b w:val="0"/>
                <w:bCs w:val="0"/>
                <w:sz w:val="18"/>
                <w:szCs w:val="18"/>
              </w:rPr>
              <w:t>-1,823</w:t>
            </w:r>
          </w:p>
        </w:tc>
      </w:tr>
      <w:tr w:rsidR="00E3709A" w:rsidRPr="00A76AB1" w14:paraId="68438D71"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2" w:type="pct"/>
            <w:noWrap/>
            <w:hideMark/>
          </w:tcPr>
          <w:p w14:paraId="2CFF413E" w14:textId="77777777" w:rsidR="00E3709A" w:rsidRPr="00A76AB1" w:rsidRDefault="00E3709A" w:rsidP="00C500A4">
            <w:pPr>
              <w:spacing w:after="0" w:line="276" w:lineRule="auto"/>
              <w:jc w:val="center"/>
              <w:rPr>
                <w:rFonts w:cs="Arial"/>
                <w:bCs/>
                <w:sz w:val="18"/>
                <w:szCs w:val="18"/>
              </w:rPr>
            </w:pPr>
            <w:r w:rsidRPr="00A76AB1">
              <w:rPr>
                <w:rFonts w:cs="Arial"/>
                <w:bCs/>
                <w:sz w:val="18"/>
                <w:szCs w:val="18"/>
              </w:rPr>
              <w:t>Osiecznica</w:t>
            </w:r>
          </w:p>
        </w:tc>
        <w:tc>
          <w:tcPr>
            <w:tcW w:w="739" w:type="pct"/>
            <w:noWrap/>
            <w:hideMark/>
          </w:tcPr>
          <w:p w14:paraId="5776A5F0" w14:textId="77777777" w:rsidR="00E3709A" w:rsidRPr="00A76AB1" w:rsidRDefault="00E3709A"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A76AB1">
              <w:rPr>
                <w:rFonts w:cs="Arial"/>
                <w:b w:val="0"/>
                <w:bCs w:val="0"/>
                <w:sz w:val="18"/>
                <w:szCs w:val="18"/>
              </w:rPr>
              <w:t>0,5%</w:t>
            </w:r>
          </w:p>
        </w:tc>
        <w:tc>
          <w:tcPr>
            <w:tcW w:w="1125" w:type="pct"/>
            <w:noWrap/>
            <w:hideMark/>
          </w:tcPr>
          <w:p w14:paraId="7DC8CDC9" w14:textId="77777777" w:rsidR="00E3709A" w:rsidRPr="00A76AB1" w:rsidRDefault="00E3709A"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A76AB1">
              <w:rPr>
                <w:rFonts w:cs="Arial"/>
                <w:b w:val="0"/>
                <w:bCs w:val="0"/>
                <w:sz w:val="18"/>
                <w:szCs w:val="18"/>
              </w:rPr>
              <w:t>0,710</w:t>
            </w:r>
          </w:p>
        </w:tc>
        <w:tc>
          <w:tcPr>
            <w:tcW w:w="739" w:type="pct"/>
            <w:noWrap/>
            <w:hideMark/>
          </w:tcPr>
          <w:p w14:paraId="1B8BA3EA" w14:textId="77777777" w:rsidR="00E3709A" w:rsidRPr="00A76AB1" w:rsidRDefault="00E3709A"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A76AB1">
              <w:rPr>
                <w:rFonts w:cs="Arial"/>
                <w:b w:val="0"/>
                <w:bCs w:val="0"/>
                <w:sz w:val="18"/>
                <w:szCs w:val="18"/>
              </w:rPr>
              <w:t>0,5%</w:t>
            </w:r>
          </w:p>
        </w:tc>
        <w:tc>
          <w:tcPr>
            <w:tcW w:w="1125" w:type="pct"/>
            <w:noWrap/>
            <w:hideMark/>
          </w:tcPr>
          <w:p w14:paraId="571C0047" w14:textId="77777777" w:rsidR="00E3709A" w:rsidRPr="00A76AB1" w:rsidRDefault="00E3709A"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A76AB1">
              <w:rPr>
                <w:rFonts w:cs="Arial"/>
                <w:b w:val="0"/>
                <w:bCs w:val="0"/>
                <w:sz w:val="18"/>
                <w:szCs w:val="18"/>
              </w:rPr>
              <w:t>1,019</w:t>
            </w:r>
          </w:p>
        </w:tc>
      </w:tr>
      <w:tr w:rsidR="00E3709A" w:rsidRPr="00A76AB1" w14:paraId="3E3629F6"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2" w:type="pct"/>
            <w:noWrap/>
            <w:hideMark/>
          </w:tcPr>
          <w:p w14:paraId="0296063D" w14:textId="77777777" w:rsidR="00E3709A" w:rsidRPr="00A76AB1" w:rsidRDefault="00E3709A" w:rsidP="00C500A4">
            <w:pPr>
              <w:spacing w:after="0" w:line="276" w:lineRule="auto"/>
              <w:jc w:val="center"/>
              <w:rPr>
                <w:rFonts w:cs="Arial"/>
                <w:bCs/>
                <w:sz w:val="18"/>
                <w:szCs w:val="18"/>
              </w:rPr>
            </w:pPr>
            <w:r w:rsidRPr="00A76AB1">
              <w:rPr>
                <w:rFonts w:cs="Arial"/>
                <w:bCs/>
                <w:sz w:val="18"/>
                <w:szCs w:val="18"/>
              </w:rPr>
              <w:t>Radnica</w:t>
            </w:r>
          </w:p>
        </w:tc>
        <w:tc>
          <w:tcPr>
            <w:tcW w:w="739" w:type="pct"/>
            <w:noWrap/>
            <w:hideMark/>
          </w:tcPr>
          <w:p w14:paraId="507A1200" w14:textId="77777777" w:rsidR="00E3709A" w:rsidRPr="00A76AB1" w:rsidRDefault="00E3709A"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A76AB1">
              <w:rPr>
                <w:rFonts w:cs="Arial"/>
                <w:b w:val="0"/>
                <w:bCs w:val="0"/>
                <w:sz w:val="18"/>
                <w:szCs w:val="18"/>
              </w:rPr>
              <w:t>0,9%</w:t>
            </w:r>
          </w:p>
        </w:tc>
        <w:tc>
          <w:tcPr>
            <w:tcW w:w="1125" w:type="pct"/>
            <w:noWrap/>
            <w:hideMark/>
          </w:tcPr>
          <w:p w14:paraId="76115A8C" w14:textId="77777777" w:rsidR="00E3709A" w:rsidRPr="00A76AB1" w:rsidRDefault="00E3709A"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A76AB1">
              <w:rPr>
                <w:rFonts w:cs="Arial"/>
                <w:b w:val="0"/>
                <w:bCs w:val="0"/>
                <w:sz w:val="18"/>
                <w:szCs w:val="18"/>
              </w:rPr>
              <w:t>0,022</w:t>
            </w:r>
          </w:p>
        </w:tc>
        <w:tc>
          <w:tcPr>
            <w:tcW w:w="739" w:type="pct"/>
            <w:noWrap/>
            <w:hideMark/>
          </w:tcPr>
          <w:p w14:paraId="12CBA7D2" w14:textId="77777777" w:rsidR="00E3709A" w:rsidRPr="00A76AB1" w:rsidRDefault="00E3709A"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A76AB1">
              <w:rPr>
                <w:rFonts w:cs="Arial"/>
                <w:b w:val="0"/>
                <w:bCs w:val="0"/>
                <w:sz w:val="18"/>
                <w:szCs w:val="18"/>
              </w:rPr>
              <w:t>0,9%</w:t>
            </w:r>
          </w:p>
        </w:tc>
        <w:tc>
          <w:tcPr>
            <w:tcW w:w="1125" w:type="pct"/>
            <w:noWrap/>
            <w:hideMark/>
          </w:tcPr>
          <w:p w14:paraId="29F1D99D" w14:textId="77777777" w:rsidR="00E3709A" w:rsidRPr="00A76AB1" w:rsidRDefault="00E3709A"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A76AB1">
              <w:rPr>
                <w:rFonts w:cs="Arial"/>
                <w:b w:val="0"/>
                <w:bCs w:val="0"/>
                <w:sz w:val="18"/>
                <w:szCs w:val="18"/>
              </w:rPr>
              <w:t>0,324</w:t>
            </w:r>
          </w:p>
        </w:tc>
      </w:tr>
      <w:tr w:rsidR="00E3709A" w:rsidRPr="00A76AB1" w14:paraId="5660F290"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2" w:type="pct"/>
            <w:noWrap/>
            <w:hideMark/>
          </w:tcPr>
          <w:p w14:paraId="3EF4989C" w14:textId="77777777" w:rsidR="00E3709A" w:rsidRPr="00A76AB1" w:rsidRDefault="00E3709A" w:rsidP="00C500A4">
            <w:pPr>
              <w:spacing w:after="0" w:line="276" w:lineRule="auto"/>
              <w:jc w:val="center"/>
              <w:rPr>
                <w:rFonts w:cs="Arial"/>
                <w:bCs/>
                <w:sz w:val="18"/>
                <w:szCs w:val="18"/>
              </w:rPr>
            </w:pPr>
            <w:r w:rsidRPr="00A76AB1">
              <w:rPr>
                <w:rFonts w:cs="Arial"/>
                <w:bCs/>
                <w:sz w:val="18"/>
                <w:szCs w:val="18"/>
              </w:rPr>
              <w:t>Sarbia</w:t>
            </w:r>
          </w:p>
        </w:tc>
        <w:tc>
          <w:tcPr>
            <w:tcW w:w="739" w:type="pct"/>
            <w:noWrap/>
            <w:hideMark/>
          </w:tcPr>
          <w:p w14:paraId="488F7522" w14:textId="77777777" w:rsidR="00E3709A" w:rsidRPr="00A76AB1" w:rsidRDefault="00E3709A"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A76AB1">
              <w:rPr>
                <w:rFonts w:cs="Arial"/>
                <w:b w:val="0"/>
                <w:bCs w:val="0"/>
                <w:sz w:val="18"/>
                <w:szCs w:val="18"/>
              </w:rPr>
              <w:t>2,3%</w:t>
            </w:r>
          </w:p>
        </w:tc>
        <w:tc>
          <w:tcPr>
            <w:tcW w:w="1125" w:type="pct"/>
            <w:noWrap/>
            <w:hideMark/>
          </w:tcPr>
          <w:p w14:paraId="428D78BC" w14:textId="77777777" w:rsidR="00E3709A" w:rsidRPr="00A76AB1" w:rsidRDefault="00E3709A"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A76AB1">
              <w:rPr>
                <w:rFonts w:cs="Arial"/>
                <w:b w:val="0"/>
                <w:bCs w:val="0"/>
                <w:sz w:val="18"/>
                <w:szCs w:val="18"/>
              </w:rPr>
              <w:t>-2,071</w:t>
            </w:r>
          </w:p>
        </w:tc>
        <w:tc>
          <w:tcPr>
            <w:tcW w:w="739" w:type="pct"/>
            <w:noWrap/>
            <w:hideMark/>
          </w:tcPr>
          <w:p w14:paraId="485DA6E7" w14:textId="77777777" w:rsidR="00E3709A" w:rsidRPr="00A76AB1" w:rsidRDefault="00E3709A"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A76AB1">
              <w:rPr>
                <w:rFonts w:cs="Arial"/>
                <w:b w:val="0"/>
                <w:bCs w:val="0"/>
                <w:sz w:val="18"/>
                <w:szCs w:val="18"/>
              </w:rPr>
              <w:t>1,6%</w:t>
            </w:r>
          </w:p>
        </w:tc>
        <w:tc>
          <w:tcPr>
            <w:tcW w:w="1125" w:type="pct"/>
            <w:noWrap/>
            <w:hideMark/>
          </w:tcPr>
          <w:p w14:paraId="4BD8C741" w14:textId="77777777" w:rsidR="00E3709A" w:rsidRPr="00A76AB1" w:rsidRDefault="00E3709A"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A76AB1">
              <w:rPr>
                <w:rFonts w:cs="Arial"/>
                <w:b w:val="0"/>
                <w:bCs w:val="0"/>
                <w:sz w:val="18"/>
                <w:szCs w:val="18"/>
              </w:rPr>
              <w:t>-0,622</w:t>
            </w:r>
          </w:p>
        </w:tc>
      </w:tr>
      <w:tr w:rsidR="00E3709A" w:rsidRPr="00A76AB1" w14:paraId="47F8C6C8"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2" w:type="pct"/>
            <w:noWrap/>
            <w:hideMark/>
          </w:tcPr>
          <w:p w14:paraId="60465201" w14:textId="77777777" w:rsidR="00E3709A" w:rsidRPr="00A76AB1" w:rsidRDefault="00E3709A" w:rsidP="00C500A4">
            <w:pPr>
              <w:spacing w:after="0" w:line="276" w:lineRule="auto"/>
              <w:jc w:val="center"/>
              <w:rPr>
                <w:rFonts w:cs="Arial"/>
                <w:bCs/>
                <w:sz w:val="18"/>
                <w:szCs w:val="18"/>
              </w:rPr>
            </w:pPr>
            <w:r w:rsidRPr="00A76AB1">
              <w:rPr>
                <w:rFonts w:cs="Arial"/>
                <w:bCs/>
                <w:sz w:val="18"/>
                <w:szCs w:val="18"/>
              </w:rPr>
              <w:t>Stary Raduszec</w:t>
            </w:r>
          </w:p>
        </w:tc>
        <w:tc>
          <w:tcPr>
            <w:tcW w:w="739" w:type="pct"/>
            <w:noWrap/>
            <w:hideMark/>
          </w:tcPr>
          <w:p w14:paraId="04C4EC73" w14:textId="77777777" w:rsidR="00E3709A" w:rsidRPr="00A76AB1" w:rsidRDefault="00E3709A"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A76AB1">
              <w:rPr>
                <w:rFonts w:cs="Arial"/>
                <w:b w:val="0"/>
                <w:bCs w:val="0"/>
                <w:sz w:val="18"/>
                <w:szCs w:val="18"/>
              </w:rPr>
              <w:t>1,9%</w:t>
            </w:r>
          </w:p>
        </w:tc>
        <w:tc>
          <w:tcPr>
            <w:tcW w:w="1125" w:type="pct"/>
            <w:noWrap/>
            <w:hideMark/>
          </w:tcPr>
          <w:p w14:paraId="11AFA377" w14:textId="77777777" w:rsidR="00E3709A" w:rsidRPr="00A76AB1" w:rsidRDefault="00E3709A"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A76AB1">
              <w:rPr>
                <w:rFonts w:cs="Arial"/>
                <w:b w:val="0"/>
                <w:bCs w:val="0"/>
                <w:sz w:val="18"/>
                <w:szCs w:val="18"/>
              </w:rPr>
              <w:t>-1,435</w:t>
            </w:r>
          </w:p>
        </w:tc>
        <w:tc>
          <w:tcPr>
            <w:tcW w:w="739" w:type="pct"/>
            <w:noWrap/>
            <w:hideMark/>
          </w:tcPr>
          <w:p w14:paraId="1A1EBBBD" w14:textId="77777777" w:rsidR="00E3709A" w:rsidRPr="00A76AB1" w:rsidRDefault="00E3709A"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A76AB1">
              <w:rPr>
                <w:rFonts w:cs="Arial"/>
                <w:b w:val="0"/>
                <w:bCs w:val="0"/>
                <w:sz w:val="18"/>
                <w:szCs w:val="18"/>
              </w:rPr>
              <w:t>1,9%</w:t>
            </w:r>
          </w:p>
        </w:tc>
        <w:tc>
          <w:tcPr>
            <w:tcW w:w="1125" w:type="pct"/>
            <w:noWrap/>
            <w:hideMark/>
          </w:tcPr>
          <w:p w14:paraId="2814FB48" w14:textId="77777777" w:rsidR="00E3709A" w:rsidRPr="00A76AB1" w:rsidRDefault="00E3709A"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A76AB1">
              <w:rPr>
                <w:rFonts w:cs="Arial"/>
                <w:b w:val="0"/>
                <w:bCs w:val="0"/>
                <w:sz w:val="18"/>
                <w:szCs w:val="18"/>
              </w:rPr>
              <w:t>-1,147</w:t>
            </w:r>
          </w:p>
        </w:tc>
      </w:tr>
      <w:tr w:rsidR="00E3709A" w:rsidRPr="00A76AB1" w14:paraId="52D379F8"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2" w:type="pct"/>
            <w:noWrap/>
            <w:hideMark/>
          </w:tcPr>
          <w:p w14:paraId="2DEEC764" w14:textId="77777777" w:rsidR="00E3709A" w:rsidRPr="00A76AB1" w:rsidRDefault="00E3709A" w:rsidP="00C500A4">
            <w:pPr>
              <w:spacing w:after="0" w:line="276" w:lineRule="auto"/>
              <w:jc w:val="center"/>
              <w:rPr>
                <w:rFonts w:cs="Arial"/>
                <w:bCs/>
                <w:sz w:val="18"/>
                <w:szCs w:val="18"/>
              </w:rPr>
            </w:pPr>
            <w:r w:rsidRPr="00A76AB1">
              <w:rPr>
                <w:rFonts w:cs="Arial"/>
                <w:bCs/>
                <w:sz w:val="18"/>
                <w:szCs w:val="18"/>
              </w:rPr>
              <w:t>Strumienno</w:t>
            </w:r>
          </w:p>
        </w:tc>
        <w:tc>
          <w:tcPr>
            <w:tcW w:w="739" w:type="pct"/>
            <w:noWrap/>
            <w:hideMark/>
          </w:tcPr>
          <w:p w14:paraId="3C640DE9" w14:textId="77777777" w:rsidR="00E3709A" w:rsidRPr="00A76AB1" w:rsidRDefault="00E3709A"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A76AB1">
              <w:rPr>
                <w:rFonts w:cs="Arial"/>
                <w:b w:val="0"/>
                <w:bCs w:val="0"/>
                <w:sz w:val="18"/>
                <w:szCs w:val="18"/>
              </w:rPr>
              <w:t>0,9%</w:t>
            </w:r>
          </w:p>
        </w:tc>
        <w:tc>
          <w:tcPr>
            <w:tcW w:w="1125" w:type="pct"/>
            <w:noWrap/>
            <w:hideMark/>
          </w:tcPr>
          <w:p w14:paraId="65768187" w14:textId="77777777" w:rsidR="00E3709A" w:rsidRPr="00A76AB1" w:rsidRDefault="00E3709A"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A76AB1">
              <w:rPr>
                <w:rFonts w:cs="Arial"/>
                <w:b w:val="0"/>
                <w:bCs w:val="0"/>
                <w:sz w:val="18"/>
                <w:szCs w:val="18"/>
              </w:rPr>
              <w:t>0,056</w:t>
            </w:r>
          </w:p>
        </w:tc>
        <w:tc>
          <w:tcPr>
            <w:tcW w:w="739" w:type="pct"/>
            <w:noWrap/>
            <w:hideMark/>
          </w:tcPr>
          <w:p w14:paraId="0E5408BD" w14:textId="77777777" w:rsidR="00E3709A" w:rsidRPr="00A76AB1" w:rsidRDefault="00E3709A"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A76AB1">
              <w:rPr>
                <w:rFonts w:cs="Arial"/>
                <w:b w:val="0"/>
                <w:bCs w:val="0"/>
                <w:sz w:val="18"/>
                <w:szCs w:val="18"/>
              </w:rPr>
              <w:t>1,8%</w:t>
            </w:r>
          </w:p>
        </w:tc>
        <w:tc>
          <w:tcPr>
            <w:tcW w:w="1125" w:type="pct"/>
            <w:noWrap/>
            <w:hideMark/>
          </w:tcPr>
          <w:p w14:paraId="48DFF554" w14:textId="77777777" w:rsidR="00E3709A" w:rsidRPr="00A76AB1" w:rsidRDefault="00E3709A"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A76AB1">
              <w:rPr>
                <w:rFonts w:cs="Arial"/>
                <w:b w:val="0"/>
                <w:bCs w:val="0"/>
                <w:sz w:val="18"/>
                <w:szCs w:val="18"/>
              </w:rPr>
              <w:t>-0,995</w:t>
            </w:r>
          </w:p>
        </w:tc>
      </w:tr>
      <w:tr w:rsidR="00E3709A" w:rsidRPr="00A76AB1" w14:paraId="412C5BE5"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2" w:type="pct"/>
            <w:noWrap/>
            <w:hideMark/>
          </w:tcPr>
          <w:p w14:paraId="15FB12DC" w14:textId="77777777" w:rsidR="00E3709A" w:rsidRPr="00A76AB1" w:rsidRDefault="00E3709A" w:rsidP="00C500A4">
            <w:pPr>
              <w:spacing w:after="0" w:line="276" w:lineRule="auto"/>
              <w:jc w:val="center"/>
              <w:rPr>
                <w:rFonts w:cs="Arial"/>
                <w:bCs/>
                <w:sz w:val="18"/>
                <w:szCs w:val="18"/>
              </w:rPr>
            </w:pPr>
            <w:r w:rsidRPr="00A76AB1">
              <w:rPr>
                <w:rFonts w:cs="Arial"/>
                <w:bCs/>
                <w:sz w:val="18"/>
                <w:szCs w:val="18"/>
              </w:rPr>
              <w:t>Szklarka Radnicka</w:t>
            </w:r>
          </w:p>
        </w:tc>
        <w:tc>
          <w:tcPr>
            <w:tcW w:w="739" w:type="pct"/>
            <w:noWrap/>
            <w:hideMark/>
          </w:tcPr>
          <w:p w14:paraId="5C0F4DBF" w14:textId="77777777" w:rsidR="00E3709A" w:rsidRPr="00A76AB1" w:rsidRDefault="00E3709A"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A76AB1">
              <w:rPr>
                <w:rFonts w:cs="Arial"/>
                <w:b w:val="0"/>
                <w:bCs w:val="0"/>
                <w:sz w:val="18"/>
                <w:szCs w:val="18"/>
              </w:rPr>
              <w:t>0,7%</w:t>
            </w:r>
          </w:p>
        </w:tc>
        <w:tc>
          <w:tcPr>
            <w:tcW w:w="1125" w:type="pct"/>
            <w:noWrap/>
            <w:hideMark/>
          </w:tcPr>
          <w:p w14:paraId="522691B2" w14:textId="77777777" w:rsidR="00E3709A" w:rsidRPr="00A76AB1" w:rsidRDefault="00E3709A"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A76AB1">
              <w:rPr>
                <w:rFonts w:cs="Arial"/>
                <w:b w:val="0"/>
                <w:bCs w:val="0"/>
                <w:sz w:val="18"/>
                <w:szCs w:val="18"/>
              </w:rPr>
              <w:t>0,376</w:t>
            </w:r>
          </w:p>
        </w:tc>
        <w:tc>
          <w:tcPr>
            <w:tcW w:w="739" w:type="pct"/>
            <w:noWrap/>
            <w:hideMark/>
          </w:tcPr>
          <w:p w14:paraId="2CB0366D" w14:textId="77777777" w:rsidR="00E3709A" w:rsidRPr="00A76AB1" w:rsidRDefault="00E3709A"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A76AB1">
              <w:rPr>
                <w:rFonts w:cs="Arial"/>
                <w:b w:val="0"/>
                <w:bCs w:val="0"/>
                <w:sz w:val="18"/>
                <w:szCs w:val="18"/>
              </w:rPr>
              <w:t>1,0%</w:t>
            </w:r>
          </w:p>
        </w:tc>
        <w:tc>
          <w:tcPr>
            <w:tcW w:w="1125" w:type="pct"/>
            <w:noWrap/>
            <w:hideMark/>
          </w:tcPr>
          <w:p w14:paraId="7F24C87D" w14:textId="77777777" w:rsidR="00E3709A" w:rsidRPr="00A76AB1" w:rsidRDefault="00E3709A"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A76AB1">
              <w:rPr>
                <w:rFonts w:cs="Arial"/>
                <w:b w:val="0"/>
                <w:bCs w:val="0"/>
                <w:sz w:val="18"/>
                <w:szCs w:val="18"/>
              </w:rPr>
              <w:t>0,167</w:t>
            </w:r>
          </w:p>
        </w:tc>
      </w:tr>
      <w:tr w:rsidR="00E3709A" w:rsidRPr="00A76AB1" w14:paraId="715002AB"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2" w:type="pct"/>
            <w:noWrap/>
            <w:hideMark/>
          </w:tcPr>
          <w:p w14:paraId="5DCE3D07" w14:textId="77777777" w:rsidR="00E3709A" w:rsidRPr="00A76AB1" w:rsidRDefault="00E3709A" w:rsidP="00C500A4">
            <w:pPr>
              <w:spacing w:after="0" w:line="276" w:lineRule="auto"/>
              <w:jc w:val="center"/>
              <w:rPr>
                <w:rFonts w:cs="Arial"/>
                <w:bCs/>
                <w:sz w:val="18"/>
                <w:szCs w:val="18"/>
              </w:rPr>
            </w:pPr>
            <w:r w:rsidRPr="00A76AB1">
              <w:rPr>
                <w:rFonts w:cs="Arial"/>
                <w:bCs/>
                <w:sz w:val="18"/>
                <w:szCs w:val="18"/>
              </w:rPr>
              <w:t>Wężyska</w:t>
            </w:r>
          </w:p>
        </w:tc>
        <w:tc>
          <w:tcPr>
            <w:tcW w:w="739" w:type="pct"/>
            <w:noWrap/>
            <w:hideMark/>
          </w:tcPr>
          <w:p w14:paraId="4C081168" w14:textId="77777777" w:rsidR="00E3709A" w:rsidRPr="00A76AB1" w:rsidRDefault="00E3709A"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A76AB1">
              <w:rPr>
                <w:rFonts w:cs="Arial"/>
                <w:b w:val="0"/>
                <w:bCs w:val="0"/>
                <w:sz w:val="18"/>
                <w:szCs w:val="18"/>
              </w:rPr>
              <w:t>2,0%</w:t>
            </w:r>
          </w:p>
        </w:tc>
        <w:tc>
          <w:tcPr>
            <w:tcW w:w="1125" w:type="pct"/>
            <w:noWrap/>
            <w:hideMark/>
          </w:tcPr>
          <w:p w14:paraId="6C9090C7" w14:textId="77777777" w:rsidR="00E3709A" w:rsidRPr="00A76AB1" w:rsidRDefault="00E3709A"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A76AB1">
              <w:rPr>
                <w:rFonts w:cs="Arial"/>
                <w:b w:val="0"/>
                <w:bCs w:val="0"/>
                <w:sz w:val="18"/>
                <w:szCs w:val="18"/>
              </w:rPr>
              <w:t>-1,493</w:t>
            </w:r>
          </w:p>
        </w:tc>
        <w:tc>
          <w:tcPr>
            <w:tcW w:w="739" w:type="pct"/>
            <w:noWrap/>
            <w:hideMark/>
          </w:tcPr>
          <w:p w14:paraId="010F25DF" w14:textId="77777777" w:rsidR="00E3709A" w:rsidRPr="00A76AB1" w:rsidRDefault="00E3709A"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A76AB1">
              <w:rPr>
                <w:rFonts w:cs="Arial"/>
                <w:b w:val="0"/>
                <w:bCs w:val="0"/>
                <w:sz w:val="18"/>
                <w:szCs w:val="18"/>
              </w:rPr>
              <w:t>2,0%</w:t>
            </w:r>
          </w:p>
        </w:tc>
        <w:tc>
          <w:tcPr>
            <w:tcW w:w="1125" w:type="pct"/>
            <w:noWrap/>
            <w:hideMark/>
          </w:tcPr>
          <w:p w14:paraId="3D2C8DFD" w14:textId="77777777" w:rsidR="00E3709A" w:rsidRPr="00A76AB1" w:rsidRDefault="00E3709A" w:rsidP="00C500A4">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A76AB1">
              <w:rPr>
                <w:rFonts w:cs="Arial"/>
                <w:b w:val="0"/>
                <w:bCs w:val="0"/>
                <w:sz w:val="18"/>
                <w:szCs w:val="18"/>
              </w:rPr>
              <w:t>-1,205</w:t>
            </w:r>
          </w:p>
        </w:tc>
      </w:tr>
      <w:tr w:rsidR="00E3709A" w:rsidRPr="00A76AB1" w14:paraId="5785AE9F" w14:textId="77777777" w:rsidTr="00C02C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2" w:type="pct"/>
            <w:noWrap/>
            <w:hideMark/>
          </w:tcPr>
          <w:p w14:paraId="258344AC" w14:textId="77777777" w:rsidR="00E3709A" w:rsidRPr="00C02CA3" w:rsidRDefault="00E3709A" w:rsidP="00C500A4">
            <w:pPr>
              <w:spacing w:after="0" w:line="276" w:lineRule="auto"/>
              <w:jc w:val="center"/>
              <w:rPr>
                <w:rFonts w:cs="Arial"/>
                <w:bCs/>
                <w:sz w:val="18"/>
                <w:szCs w:val="18"/>
              </w:rPr>
            </w:pPr>
            <w:r w:rsidRPr="00C02CA3">
              <w:rPr>
                <w:rFonts w:cs="Arial"/>
                <w:bCs/>
                <w:sz w:val="18"/>
                <w:szCs w:val="18"/>
              </w:rPr>
              <w:t>średnia</w:t>
            </w:r>
          </w:p>
        </w:tc>
        <w:tc>
          <w:tcPr>
            <w:tcW w:w="739" w:type="pct"/>
            <w:shd w:val="clear" w:color="auto" w:fill="FF9900" w:themeFill="accent3"/>
            <w:noWrap/>
            <w:hideMark/>
          </w:tcPr>
          <w:p w14:paraId="37EE395A" w14:textId="77777777" w:rsidR="00E3709A" w:rsidRPr="00C02CA3" w:rsidRDefault="00E3709A"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02CA3">
              <w:rPr>
                <w:rFonts w:cs="Arial"/>
                <w:sz w:val="18"/>
                <w:szCs w:val="18"/>
              </w:rPr>
              <w:t>0,9%</w:t>
            </w:r>
          </w:p>
        </w:tc>
        <w:tc>
          <w:tcPr>
            <w:tcW w:w="1125" w:type="pct"/>
            <w:shd w:val="clear" w:color="auto" w:fill="FF9900" w:themeFill="accent3"/>
            <w:noWrap/>
            <w:hideMark/>
          </w:tcPr>
          <w:p w14:paraId="491AF462" w14:textId="77777777" w:rsidR="00E3709A" w:rsidRPr="00C02CA3" w:rsidRDefault="00E3709A"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02CA3">
              <w:rPr>
                <w:rFonts w:cs="Arial"/>
                <w:sz w:val="18"/>
                <w:szCs w:val="18"/>
              </w:rPr>
              <w:t>0,000</w:t>
            </w:r>
          </w:p>
        </w:tc>
        <w:tc>
          <w:tcPr>
            <w:tcW w:w="739" w:type="pct"/>
            <w:shd w:val="clear" w:color="auto" w:fill="FF9900" w:themeFill="accent3"/>
            <w:noWrap/>
            <w:hideMark/>
          </w:tcPr>
          <w:p w14:paraId="2A1E2068" w14:textId="77777777" w:rsidR="00E3709A" w:rsidRPr="00C02CA3" w:rsidRDefault="00E3709A"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02CA3">
              <w:rPr>
                <w:rFonts w:cs="Arial"/>
                <w:sz w:val="18"/>
                <w:szCs w:val="18"/>
              </w:rPr>
              <w:t>1,1%</w:t>
            </w:r>
          </w:p>
        </w:tc>
        <w:tc>
          <w:tcPr>
            <w:tcW w:w="1125" w:type="pct"/>
            <w:shd w:val="clear" w:color="auto" w:fill="FF9900" w:themeFill="accent3"/>
            <w:noWrap/>
            <w:hideMark/>
          </w:tcPr>
          <w:p w14:paraId="60CDF039" w14:textId="77777777" w:rsidR="00E3709A" w:rsidRPr="00C02CA3" w:rsidRDefault="00E3709A" w:rsidP="00C500A4">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02CA3">
              <w:rPr>
                <w:rFonts w:cs="Arial"/>
                <w:sz w:val="18"/>
                <w:szCs w:val="18"/>
              </w:rPr>
              <w:t>0,000</w:t>
            </w:r>
          </w:p>
        </w:tc>
      </w:tr>
    </w:tbl>
    <w:p w14:paraId="4B362651" w14:textId="3548F2B1" w:rsidR="00F740AE" w:rsidRPr="00F549FA" w:rsidRDefault="0081242A" w:rsidP="00F549FA">
      <w:pPr>
        <w:spacing w:line="276" w:lineRule="auto"/>
        <w:rPr>
          <w:rFonts w:cs="Arial"/>
          <w:sz w:val="20"/>
          <w:szCs w:val="20"/>
        </w:rPr>
      </w:pPr>
      <w:bookmarkStart w:id="52" w:name="_Hlk124421065"/>
      <w:r w:rsidRPr="00E87D43">
        <w:rPr>
          <w:rFonts w:cs="Arial"/>
          <w:b/>
          <w:bCs/>
          <w:sz w:val="20"/>
          <w:szCs w:val="20"/>
        </w:rPr>
        <w:t>Źródło</w:t>
      </w:r>
      <w:r w:rsidRPr="00E87D43">
        <w:rPr>
          <w:rFonts w:cs="Arial"/>
          <w:sz w:val="20"/>
          <w:szCs w:val="20"/>
        </w:rPr>
        <w:t>: opracowanie własne na podstawie danych OPS w Krośnie Odrzańskim, Urzędu Miasta w</w:t>
      </w:r>
      <w:r w:rsidR="00143F89">
        <w:rPr>
          <w:rFonts w:cs="Arial"/>
          <w:sz w:val="20"/>
          <w:szCs w:val="20"/>
        </w:rPr>
        <w:t> </w:t>
      </w:r>
      <w:r w:rsidRPr="00E87D43">
        <w:rPr>
          <w:rFonts w:cs="Arial"/>
          <w:sz w:val="20"/>
          <w:szCs w:val="20"/>
        </w:rPr>
        <w:t>Krośnie Odrzańskim.</w:t>
      </w:r>
    </w:p>
    <w:p w14:paraId="112B23E3" w14:textId="534353D3" w:rsidR="0081242A" w:rsidRDefault="00F740AE" w:rsidP="00F549FA">
      <w:r>
        <w:t>Problemy osób ze szczególnymi potrzebami należy oceniać również w powiązaniu z</w:t>
      </w:r>
      <w:r w:rsidR="007B5809">
        <w:t> </w:t>
      </w:r>
      <w:r>
        <w:t xml:space="preserve">problemami sfery technicznej i przestrzenno-funkcjonalnej. Im większy udział osób ze szczególnymi potrzebami, tym więcej jest osób, które aby załatwić wszystkie sprawy bytowe, potrzebują dodatkowego wsparcia bądź odpowiednich rozwiązań technicznych (takich jak np. winda, podjazd, tłumacz języka migowego). </w:t>
      </w:r>
      <w:r w:rsidR="002C0760">
        <w:t>Stąd też wniosek, aby rozwiązania zapewniające dostępność osobom ze szczególnymi potrzebami, wprowadzać w pierwszej kolejności w</w:t>
      </w:r>
      <w:r w:rsidR="007B5809">
        <w:t> </w:t>
      </w:r>
      <w:r w:rsidR="002C0760">
        <w:t xml:space="preserve">miejscach, gdzie zidentyfikowano najbardziej negatywne wskaźniki w </w:t>
      </w:r>
      <w:r w:rsidR="00F549FA">
        <w:t xml:space="preserve">omówionym powyżej </w:t>
      </w:r>
      <w:r w:rsidR="002C0760">
        <w:t xml:space="preserve">zakresie.  </w:t>
      </w:r>
    </w:p>
    <w:p w14:paraId="17681D5C" w14:textId="77777777" w:rsidR="00F549FA" w:rsidRDefault="00F549FA" w:rsidP="00F549FA"/>
    <w:p w14:paraId="44389066" w14:textId="77777777" w:rsidR="00F549FA" w:rsidRPr="00F549FA" w:rsidRDefault="00F549FA" w:rsidP="00F549FA"/>
    <w:p w14:paraId="32982F88" w14:textId="63AF5542" w:rsidR="00246DB4" w:rsidRDefault="007A38F7" w:rsidP="007B5809">
      <w:pPr>
        <w:pStyle w:val="Podtytu"/>
        <w:spacing w:after="240"/>
      </w:pPr>
      <w:r w:rsidRPr="00447C1E">
        <w:lastRenderedPageBreak/>
        <w:t>KAPITAŁ SPOŁECZNY</w:t>
      </w:r>
    </w:p>
    <w:p w14:paraId="1CF80913" w14:textId="27FFB811" w:rsidR="007176AC" w:rsidRDefault="007B5809" w:rsidP="00246DB4">
      <w:r>
        <w:t xml:space="preserve">Kapitał społeczny </w:t>
      </w:r>
      <w:r w:rsidR="007176AC">
        <w:t xml:space="preserve">to termin pochodzący z </w:t>
      </w:r>
      <w:r w:rsidR="007176AC" w:rsidRPr="00515321">
        <w:t xml:space="preserve">pogranicza ekonomii i socjologii, oznaczający kapitał (jako element procesu produkcji i życia w zorganizowanym społeczeństwie), którego wartość opiera się na wzajemnych relacjach społecznych i zaufaniu jednostek, które dzięki niemu mogą osiągać więcej korzyści (z ekonomicznego i społecznego punktu widzenia). </w:t>
      </w:r>
      <w:r w:rsidR="007176AC">
        <w:t xml:space="preserve">Powszechnie uważa się, że zachodzi pozytywna korelacja między </w:t>
      </w:r>
      <w:r w:rsidR="007176AC" w:rsidRPr="00515321">
        <w:t>wysokim poziomem kapitału społecznego a produktywnością gospodarki</w:t>
      </w:r>
      <w:r w:rsidR="007176AC">
        <w:t xml:space="preserve">. </w:t>
      </w:r>
    </w:p>
    <w:p w14:paraId="1B5EC0BC" w14:textId="2EA3D7B4" w:rsidR="00246DB4" w:rsidRPr="00FD7C0B" w:rsidRDefault="00246DB4" w:rsidP="00246DB4">
      <w:r>
        <w:t xml:space="preserve">Omawiając </w:t>
      </w:r>
      <w:r w:rsidR="007176AC">
        <w:t xml:space="preserve">kapitał społeczny w odniesieniu do Gminy Krosno Odrzańskie, nie sposób zatem </w:t>
      </w:r>
      <w:r>
        <w:t>nie wspomnieć o negatywnym (z punktu widzenia gospodarczego) zjawisku</w:t>
      </w:r>
      <w:r w:rsidR="007176AC">
        <w:t xml:space="preserve"> wyludniania się Gminy oraz</w:t>
      </w:r>
      <w:r>
        <w:t xml:space="preserve"> starzenia się społeczeństwa. W latach 2017-2021 liczba osób w wieku poprodukcyjnym wzrosła z 3 826 do 4 139. Wskaźnik senioralnego obciążenia demograficznego (udział osób w wieku poprodukcyjnym w stosunku do osób w wieku produkcyjnym) wynosił w </w:t>
      </w:r>
      <w:r w:rsidR="00F549FA">
        <w:t xml:space="preserve">2017 </w:t>
      </w:r>
      <w:r>
        <w:t>roku 24,3%, a w 2021</w:t>
      </w:r>
      <w:r w:rsidR="00F549FA">
        <w:t xml:space="preserve"> roku</w:t>
      </w:r>
      <w:r>
        <w:t xml:space="preserve"> – 31,1%. Dynamika wzrostu wskaźnika wynosiła 128%, co stanowiło więcej niż średnia dla powiatu i województwa. Biorąc również pod uwagę prognozy demograficzne GUS, proces starzenia się społeczeństwa będzie dalej postępował, co niesie za sobą szereg konsekwencji, zarówno gospodarczych, społecznych</w:t>
      </w:r>
      <w:r w:rsidR="00F549FA">
        <w:t>,</w:t>
      </w:r>
      <w:r>
        <w:t xml:space="preserve"> jak i instytucjonalnych. Pozytywną informacją jest natomiast stosunkowo stały udział osób w wieku przedprodukcyjnym – dzieci i młodzieży, którzy w najbliższych latach będą stanowili główną siłę napędową rozwoju gospodarczego </w:t>
      </w:r>
      <w:r w:rsidR="00F549FA">
        <w:t>G</w:t>
      </w:r>
      <w:r>
        <w:t xml:space="preserve">miny. </w:t>
      </w:r>
      <w:r w:rsidRPr="00711946">
        <w:t xml:space="preserve">Strukturę ludności w </w:t>
      </w:r>
      <w:r>
        <w:t xml:space="preserve">ostatnich latach przedstawia poniższy wykres. </w:t>
      </w:r>
      <w:r w:rsidRPr="006E06F8">
        <w:t xml:space="preserve"> </w:t>
      </w:r>
    </w:p>
    <w:p w14:paraId="1D14B894" w14:textId="77777777" w:rsidR="00246DB4" w:rsidRPr="00711946" w:rsidRDefault="00246DB4" w:rsidP="00246DB4">
      <w:pPr>
        <w:keepNext/>
        <w:spacing w:after="0" w:line="276" w:lineRule="auto"/>
        <w:jc w:val="center"/>
      </w:pPr>
      <w:r>
        <w:rPr>
          <w:noProof/>
        </w:rPr>
        <w:drawing>
          <wp:inline distT="0" distB="0" distL="0" distR="0" wp14:anchorId="4044BD95" wp14:editId="2829E07C">
            <wp:extent cx="4591050" cy="2588366"/>
            <wp:effectExtent l="0" t="0" r="0" b="2540"/>
            <wp:docPr id="35" name="Wykres 35">
              <a:extLst xmlns:a="http://schemas.openxmlformats.org/drawingml/2006/main">
                <a:ext uri="{FF2B5EF4-FFF2-40B4-BE49-F238E27FC236}">
                  <a16:creationId xmlns:a16="http://schemas.microsoft.com/office/drawing/2014/main" id="{00000000-0008-0000-1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EF9B5CC" w14:textId="2A5889BB" w:rsidR="00246DB4" w:rsidRPr="00711946" w:rsidRDefault="00246DB4" w:rsidP="00E87D43">
      <w:pPr>
        <w:pStyle w:val="Legenda"/>
        <w:spacing w:after="0"/>
      </w:pPr>
      <w:bookmarkStart w:id="53" w:name="_Toc135825258"/>
      <w:r w:rsidRPr="00711946">
        <w:t xml:space="preserve">Rysunek </w:t>
      </w:r>
      <w:r w:rsidR="00716DF9">
        <w:fldChar w:fldCharType="begin"/>
      </w:r>
      <w:r w:rsidR="00716DF9">
        <w:instrText xml:space="preserve"> SEQ Rysunek \* ARABIC </w:instrText>
      </w:r>
      <w:r w:rsidR="00716DF9">
        <w:fldChar w:fldCharType="separate"/>
      </w:r>
      <w:r w:rsidR="00D84D0D">
        <w:rPr>
          <w:noProof/>
        </w:rPr>
        <w:t>11</w:t>
      </w:r>
      <w:r w:rsidR="00716DF9">
        <w:rPr>
          <w:noProof/>
        </w:rPr>
        <w:fldChar w:fldCharType="end"/>
      </w:r>
      <w:r w:rsidRPr="00711946">
        <w:t xml:space="preserve"> Struktura ludności w Gminie </w:t>
      </w:r>
      <w:r>
        <w:t>Krosno Odrzańskie</w:t>
      </w:r>
      <w:r w:rsidRPr="00711946">
        <w:t xml:space="preserve"> w latach 2017-2021</w:t>
      </w:r>
      <w:bookmarkEnd w:id="53"/>
    </w:p>
    <w:p w14:paraId="0CC01726" w14:textId="77777777" w:rsidR="00246DB4" w:rsidRPr="00E87D43" w:rsidRDefault="00246DB4" w:rsidP="007176AC">
      <w:pPr>
        <w:spacing w:line="276" w:lineRule="auto"/>
        <w:rPr>
          <w:rFonts w:cs="Arial"/>
          <w:sz w:val="20"/>
          <w:szCs w:val="20"/>
        </w:rPr>
      </w:pPr>
      <w:r w:rsidRPr="00E87D43">
        <w:rPr>
          <w:rFonts w:cs="Arial"/>
          <w:b/>
          <w:bCs/>
          <w:sz w:val="20"/>
          <w:szCs w:val="20"/>
        </w:rPr>
        <w:t>Źródło</w:t>
      </w:r>
      <w:r w:rsidRPr="00E87D43">
        <w:rPr>
          <w:rFonts w:cs="Arial"/>
          <w:sz w:val="20"/>
          <w:szCs w:val="20"/>
        </w:rPr>
        <w:t>: opracowanie własne na podstawie danych GUS.</w:t>
      </w:r>
    </w:p>
    <w:p w14:paraId="1EE4188B" w14:textId="6E92CBC9" w:rsidR="00A76AB1" w:rsidRPr="00A76AB1" w:rsidRDefault="00613BBB" w:rsidP="00F92AC5">
      <w:r w:rsidRPr="00A76AB1">
        <w:t>A</w:t>
      </w:r>
      <w:r w:rsidR="00084ED1" w:rsidRPr="00A76AB1">
        <w:t xml:space="preserve">naliza danych na poziomie jednostek analitycznych </w:t>
      </w:r>
      <w:r w:rsidR="006B5F24" w:rsidRPr="00A76AB1">
        <w:t>wykazuje</w:t>
      </w:r>
      <w:r w:rsidR="007176AC" w:rsidRPr="00A76AB1">
        <w:t xml:space="preserve"> jednak</w:t>
      </w:r>
      <w:r w:rsidR="006B5F24" w:rsidRPr="00A76AB1">
        <w:t xml:space="preserve"> duże wewnętrzne zróżnicowanie</w:t>
      </w:r>
      <w:r w:rsidRPr="00A76AB1">
        <w:t xml:space="preserve"> </w:t>
      </w:r>
      <w:r w:rsidR="007176AC" w:rsidRPr="00A76AB1">
        <w:t xml:space="preserve">Gminy </w:t>
      </w:r>
      <w:r w:rsidRPr="00A76AB1">
        <w:t xml:space="preserve">w tym zakresie. </w:t>
      </w:r>
      <w:r w:rsidR="001B6818" w:rsidRPr="00A76AB1">
        <w:t xml:space="preserve">Zjawiska związane </w:t>
      </w:r>
      <w:r w:rsidR="00A76AB1" w:rsidRPr="00A76AB1">
        <w:t>z kapitałem społecznym, poddano analiz</w:t>
      </w:r>
      <w:r w:rsidR="00A76AB1">
        <w:t>ie</w:t>
      </w:r>
      <w:r w:rsidR="00A76AB1" w:rsidRPr="00A76AB1">
        <w:t xml:space="preserve"> na podstawie następujących wskaźników:</w:t>
      </w:r>
    </w:p>
    <w:p w14:paraId="0FB04906" w14:textId="7DD4D96A" w:rsidR="00A76AB1" w:rsidRDefault="00A76AB1" w:rsidP="00A76AB1">
      <w:pPr>
        <w:pStyle w:val="Akapitzlist"/>
        <w:numPr>
          <w:ilvl w:val="0"/>
          <w:numId w:val="25"/>
        </w:numPr>
      </w:pPr>
      <w:r>
        <w:t>u</w:t>
      </w:r>
      <w:r w:rsidRPr="00A76AB1">
        <w:t>dział osób w wieku przedprodukcyjnym w ogólnej liczbie ludności</w:t>
      </w:r>
      <w:r>
        <w:t>,</w:t>
      </w:r>
    </w:p>
    <w:p w14:paraId="6EA8CAA5" w14:textId="15BF1048" w:rsidR="00A76AB1" w:rsidRDefault="00A76AB1" w:rsidP="00A76AB1">
      <w:pPr>
        <w:pStyle w:val="Akapitzlist"/>
        <w:numPr>
          <w:ilvl w:val="0"/>
          <w:numId w:val="25"/>
        </w:numPr>
      </w:pPr>
      <w:r>
        <w:t>u</w:t>
      </w:r>
      <w:r w:rsidRPr="00A76AB1">
        <w:t>dział osób w wieku poprodukcyjnym w ogólnej liczbie ludności</w:t>
      </w:r>
      <w:r>
        <w:t>,</w:t>
      </w:r>
    </w:p>
    <w:p w14:paraId="10AFD412" w14:textId="012EB01B" w:rsidR="00A76AB1" w:rsidRPr="00A76AB1" w:rsidRDefault="00A76AB1" w:rsidP="00A76AB1">
      <w:pPr>
        <w:pStyle w:val="Akapitzlist"/>
        <w:numPr>
          <w:ilvl w:val="0"/>
          <w:numId w:val="25"/>
        </w:numPr>
      </w:pPr>
      <w:r>
        <w:t>d</w:t>
      </w:r>
      <w:r w:rsidRPr="00A76AB1">
        <w:t xml:space="preserve">ynamika zmiany liczby mieszkańców </w:t>
      </w:r>
      <w:r>
        <w:t xml:space="preserve">w latach 2017-2022. </w:t>
      </w:r>
    </w:p>
    <w:p w14:paraId="7F6D464A" w14:textId="7D4350DD" w:rsidR="00CB0630" w:rsidRDefault="00A76AB1" w:rsidP="00F75071">
      <w:r>
        <w:lastRenderedPageBreak/>
        <w:t>Udział osób w wieku przedprodukcyjnym w ogólnej liczbie ludności, wskazuje na tendencje w</w:t>
      </w:r>
      <w:r w:rsidR="00187C47">
        <w:t> </w:t>
      </w:r>
      <w:r>
        <w:t xml:space="preserve">zakresie potencjału nowej siły roboczej w najbliższych latach. Im niższy wskaźnik, tym potencjał ten jest </w:t>
      </w:r>
      <w:r w:rsidR="00F75071">
        <w:t>mniejszy</w:t>
      </w:r>
      <w:r>
        <w:t xml:space="preserve">. Najniższe </w:t>
      </w:r>
      <w:r w:rsidR="00F75071">
        <w:t xml:space="preserve">wskaźniki w tym zakresie </w:t>
      </w:r>
      <w:r>
        <w:t>zaobserwowano w</w:t>
      </w:r>
      <w:r w:rsidR="00187C47">
        <w:t> </w:t>
      </w:r>
      <w:r>
        <w:t xml:space="preserve">jednostkach analitycznych Chyże (12,0%) oraz Czetowice (12,9%). </w:t>
      </w:r>
      <w:r w:rsidR="00F75071">
        <w:t>Również w Krośnie Odrzańskim widoczny jest problem niskiego udziału dzieci i młodzieży wśród wszystkich mieszkańców – głównie w jednostkach Krosno Odrzańskie 2 (15,0%), jak i Krosno Odrzańskie 4 (15,1%).</w:t>
      </w:r>
      <w:r w:rsidR="00F549FA">
        <w:t xml:space="preserve"> Udział osób w wieku przedprodukcyjnym w ogólnej liczbie ludności całej Gminy wynosił w 2022 r. 19%. </w:t>
      </w:r>
    </w:p>
    <w:p w14:paraId="3733219F" w14:textId="1A8CBD75" w:rsidR="00F75071" w:rsidRDefault="00F75071" w:rsidP="00F75071">
      <w:r>
        <w:t xml:space="preserve">Z kolei wysoki udział osób w wieku poprodukcyjnym w stosunku do ogólnej liczby ludności, </w:t>
      </w:r>
      <w:r w:rsidR="0029104E">
        <w:t xml:space="preserve">który zwiększa się w perspektywie lat, </w:t>
      </w:r>
      <w:r>
        <w:t xml:space="preserve">wskazuje na nasilony proces starzenia się społeczeństwa. </w:t>
      </w:r>
      <w:r w:rsidR="0029104E">
        <w:t>Jest to negatywne zjawisko z punktu widzenia gospodarczego i aktywności osób na runku pracy, jednak należy zaznaczyć, że osoby starsze mają również bardzo istotny i pozytywny wpływ na społeczność lokalną. Seniorzy często angażują się w wydarzenia kulturalne czy integracyjne, mając przy tym duży wkład w rozwój społeczny ze względu na swoje życiowe doświadczenie. Największy udział osób w wieku poprodukcyjnym w stosunku do ogółu mieszkańców, stwierdzono w jednostkach analitycznych Krosno Odrzańskie 2</w:t>
      </w:r>
      <w:r w:rsidR="00F857FF">
        <w:t> </w:t>
      </w:r>
      <w:r w:rsidR="0029104E">
        <w:t>(30,2%) i Krosno Odrzańskie 4 (29,4%). Zdecydowane negatywne wartości wskaźnika w</w:t>
      </w:r>
      <w:r w:rsidR="00F857FF">
        <w:t> </w:t>
      </w:r>
      <w:r w:rsidR="0029104E">
        <w:t xml:space="preserve">stosunku do średniej dla Gminy (która wynosi 22,9%) dotyczą również jednostek Osiecznica (29,1%) i Czetowice (28,8%). </w:t>
      </w:r>
    </w:p>
    <w:p w14:paraId="0F647E6A" w14:textId="2C0D104E" w:rsidR="00187C47" w:rsidRDefault="00F857FF" w:rsidP="00F75071">
      <w:r>
        <w:t>Dynamika zmian liczby ludności określana jako liczba ludności zamieszkującej Gminę w roku 2022 w stosunku do roku 2017, wskazuje na negatywny trend w tym zakresie. Dynamika dla całej Gminy w okresie analizowanych 5 lat wy</w:t>
      </w:r>
      <w:r w:rsidR="00187C47">
        <w:t xml:space="preserve">niosła 98,3%. Wśród najbardziej wyludniających się jednostek analitycznych wyróżnia się Sarbia (dynamika 85,3%) i Stary Raduszec (88,4%). Wyludnia się również samo Krosno Odrzańskie – najbardziej w jednostce analitycznej Krosno Odrzańskie 4 (dynamika 89,8%). </w:t>
      </w:r>
    </w:p>
    <w:p w14:paraId="4E71387E" w14:textId="334F971A" w:rsidR="0029104E" w:rsidRPr="0029104E" w:rsidRDefault="0029104E" w:rsidP="00F75071">
      <w:pPr>
        <w:rPr>
          <w:highlight w:val="yellow"/>
        </w:rPr>
      </w:pPr>
      <w:r w:rsidRPr="00CB0630">
        <w:t xml:space="preserve">Szczegółowa analiza wskaźnikowa dotycząca wszystkich jednostek analitycznych przedstawiona została w tabeli poniżej. </w:t>
      </w:r>
    </w:p>
    <w:p w14:paraId="175CA069" w14:textId="52A3D405" w:rsidR="00351945" w:rsidRPr="00EB09C6" w:rsidRDefault="00351945" w:rsidP="00D82C34">
      <w:pPr>
        <w:pStyle w:val="Legenda"/>
      </w:pPr>
      <w:bookmarkStart w:id="54" w:name="_Toc135825272"/>
      <w:r w:rsidRPr="00EB09C6">
        <w:t xml:space="preserve">Tabela </w:t>
      </w:r>
      <w:r w:rsidR="00716DF9">
        <w:fldChar w:fldCharType="begin"/>
      </w:r>
      <w:r w:rsidR="00716DF9">
        <w:instrText xml:space="preserve"> SEQ Tabela \* ARABIC </w:instrText>
      </w:r>
      <w:r w:rsidR="00716DF9">
        <w:fldChar w:fldCharType="separate"/>
      </w:r>
      <w:r w:rsidR="00D84D0D">
        <w:rPr>
          <w:noProof/>
        </w:rPr>
        <w:t>10</w:t>
      </w:r>
      <w:r w:rsidR="00716DF9">
        <w:rPr>
          <w:noProof/>
        </w:rPr>
        <w:fldChar w:fldCharType="end"/>
      </w:r>
      <w:r w:rsidRPr="00EB09C6">
        <w:t xml:space="preserve"> Analiza wskaźnikowa sfery społecznej w obszarze kapitał</w:t>
      </w:r>
      <w:r w:rsidR="00407939" w:rsidRPr="00EB09C6">
        <w:t>u</w:t>
      </w:r>
      <w:r w:rsidRPr="00EB09C6">
        <w:t xml:space="preserve"> społeczn</w:t>
      </w:r>
      <w:r w:rsidR="00407939" w:rsidRPr="00EB09C6">
        <w:t>ego</w:t>
      </w:r>
      <w:bookmarkEnd w:id="54"/>
    </w:p>
    <w:tbl>
      <w:tblPr>
        <w:tblStyle w:val="krosno"/>
        <w:tblW w:w="0" w:type="auto"/>
        <w:tblLook w:val="04A0" w:firstRow="1" w:lastRow="0" w:firstColumn="1" w:lastColumn="0" w:noHBand="0" w:noVBand="1"/>
      </w:tblPr>
      <w:tblGrid>
        <w:gridCol w:w="1679"/>
        <w:gridCol w:w="977"/>
        <w:gridCol w:w="1484"/>
        <w:gridCol w:w="977"/>
        <w:gridCol w:w="1484"/>
        <w:gridCol w:w="977"/>
        <w:gridCol w:w="1484"/>
      </w:tblGrid>
      <w:tr w:rsidR="00A76AB1" w:rsidRPr="00A76AB1" w14:paraId="24E753E2" w14:textId="77777777" w:rsidTr="00C500A4">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20" w:type="dxa"/>
            <w:vMerge w:val="restart"/>
            <w:hideMark/>
          </w:tcPr>
          <w:p w14:paraId="165FE3CD" w14:textId="77777777" w:rsidR="00A76AB1" w:rsidRPr="00A76AB1" w:rsidRDefault="00A76AB1" w:rsidP="00C500A4">
            <w:pPr>
              <w:spacing w:after="0" w:line="276" w:lineRule="auto"/>
              <w:jc w:val="center"/>
              <w:rPr>
                <w:rFonts w:cs="Arial"/>
                <w:bCs/>
                <w:sz w:val="18"/>
                <w:szCs w:val="18"/>
              </w:rPr>
            </w:pPr>
            <w:r w:rsidRPr="00A76AB1">
              <w:rPr>
                <w:rFonts w:cs="Arial"/>
                <w:bCs/>
                <w:sz w:val="18"/>
                <w:szCs w:val="18"/>
              </w:rPr>
              <w:t>Jednostka analityczna</w:t>
            </w:r>
          </w:p>
        </w:tc>
        <w:tc>
          <w:tcPr>
            <w:tcW w:w="7560" w:type="dxa"/>
            <w:gridSpan w:val="6"/>
            <w:hideMark/>
          </w:tcPr>
          <w:p w14:paraId="77B2E425" w14:textId="77777777" w:rsidR="00A76AB1" w:rsidRPr="00A76AB1" w:rsidRDefault="00A76AB1" w:rsidP="00C500A4">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bCs/>
                <w:sz w:val="18"/>
                <w:szCs w:val="18"/>
              </w:rPr>
            </w:pPr>
            <w:r w:rsidRPr="00A76AB1">
              <w:rPr>
                <w:rFonts w:cs="Arial"/>
                <w:bCs/>
                <w:sz w:val="18"/>
                <w:szCs w:val="18"/>
              </w:rPr>
              <w:t>KAPITAŁ SPOŁECZNY</w:t>
            </w:r>
          </w:p>
        </w:tc>
      </w:tr>
      <w:tr w:rsidR="00A76AB1" w:rsidRPr="00A76AB1" w14:paraId="7F7D532F" w14:textId="77777777" w:rsidTr="00C500A4">
        <w:trPr>
          <w:cnfStyle w:val="000000100000" w:firstRow="0" w:lastRow="0" w:firstColumn="0" w:lastColumn="0" w:oddVBand="0" w:evenVBand="0" w:oddHBand="1" w:evenHBand="0" w:firstRowFirstColumn="0" w:firstRowLastColumn="0" w:lastRowFirstColumn="0" w:lastRowLastColumn="0"/>
          <w:trHeight w:val="1166"/>
        </w:trPr>
        <w:tc>
          <w:tcPr>
            <w:cnfStyle w:val="001000000000" w:firstRow="0" w:lastRow="0" w:firstColumn="1" w:lastColumn="0" w:oddVBand="0" w:evenVBand="0" w:oddHBand="0" w:evenHBand="0" w:firstRowFirstColumn="0" w:firstRowLastColumn="0" w:lastRowFirstColumn="0" w:lastRowLastColumn="0"/>
            <w:tcW w:w="1720" w:type="dxa"/>
            <w:vMerge/>
            <w:hideMark/>
          </w:tcPr>
          <w:p w14:paraId="5989C311" w14:textId="77777777" w:rsidR="00A76AB1" w:rsidRPr="00A76AB1" w:rsidRDefault="00A76AB1" w:rsidP="00C500A4">
            <w:pPr>
              <w:spacing w:after="0" w:line="276" w:lineRule="auto"/>
              <w:jc w:val="center"/>
              <w:rPr>
                <w:rFonts w:cs="Arial"/>
                <w:bCs/>
                <w:sz w:val="18"/>
                <w:szCs w:val="18"/>
              </w:rPr>
            </w:pPr>
          </w:p>
        </w:tc>
        <w:tc>
          <w:tcPr>
            <w:tcW w:w="2520" w:type="dxa"/>
            <w:gridSpan w:val="2"/>
            <w:shd w:val="clear" w:color="auto" w:fill="FF9900" w:themeFill="accent3"/>
            <w:hideMark/>
          </w:tcPr>
          <w:p w14:paraId="150D4556"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A76AB1">
              <w:rPr>
                <w:rFonts w:cs="Arial"/>
                <w:b/>
                <w:bCs/>
                <w:sz w:val="18"/>
                <w:szCs w:val="18"/>
              </w:rPr>
              <w:t>Udział osób w wieku przedprodukcyjnym w ogólnej liczbie ludności</w:t>
            </w:r>
          </w:p>
        </w:tc>
        <w:tc>
          <w:tcPr>
            <w:tcW w:w="2520" w:type="dxa"/>
            <w:gridSpan w:val="2"/>
            <w:shd w:val="clear" w:color="auto" w:fill="FF9900" w:themeFill="accent3"/>
            <w:hideMark/>
          </w:tcPr>
          <w:p w14:paraId="3929A5C5"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A76AB1">
              <w:rPr>
                <w:rFonts w:cs="Arial"/>
                <w:b/>
                <w:bCs/>
                <w:sz w:val="18"/>
                <w:szCs w:val="18"/>
              </w:rPr>
              <w:t>Udział osób w wieku poprodukcyjnym w ogólnej liczbie ludności</w:t>
            </w:r>
          </w:p>
        </w:tc>
        <w:tc>
          <w:tcPr>
            <w:tcW w:w="2520" w:type="dxa"/>
            <w:gridSpan w:val="2"/>
            <w:shd w:val="clear" w:color="auto" w:fill="FF9900" w:themeFill="accent3"/>
            <w:hideMark/>
          </w:tcPr>
          <w:p w14:paraId="0DC952E2" w14:textId="3B5AF06F"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A76AB1">
              <w:rPr>
                <w:rFonts w:cs="Arial"/>
                <w:b/>
                <w:bCs/>
                <w:sz w:val="18"/>
                <w:szCs w:val="18"/>
              </w:rPr>
              <w:t>Dynamika zmiany liczby mieszkańców 202</w:t>
            </w:r>
            <w:r w:rsidR="00EF70F1">
              <w:rPr>
                <w:rFonts w:cs="Arial"/>
                <w:b/>
                <w:bCs/>
                <w:sz w:val="18"/>
                <w:szCs w:val="18"/>
              </w:rPr>
              <w:t>2</w:t>
            </w:r>
            <w:r w:rsidRPr="00A76AB1">
              <w:rPr>
                <w:rFonts w:cs="Arial"/>
                <w:b/>
                <w:bCs/>
                <w:sz w:val="18"/>
                <w:szCs w:val="18"/>
              </w:rPr>
              <w:t>/201</w:t>
            </w:r>
            <w:r w:rsidR="00EF70F1">
              <w:rPr>
                <w:rFonts w:cs="Arial"/>
                <w:b/>
                <w:bCs/>
                <w:sz w:val="18"/>
                <w:szCs w:val="18"/>
              </w:rPr>
              <w:t>7</w:t>
            </w:r>
          </w:p>
        </w:tc>
      </w:tr>
      <w:tr w:rsidR="00A76AB1" w:rsidRPr="00A76AB1" w14:paraId="7E60E230"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0" w:type="dxa"/>
            <w:vMerge/>
            <w:hideMark/>
          </w:tcPr>
          <w:p w14:paraId="05ED1CED" w14:textId="77777777" w:rsidR="00A76AB1" w:rsidRPr="00A76AB1" w:rsidRDefault="00A76AB1" w:rsidP="00C500A4">
            <w:pPr>
              <w:spacing w:after="0" w:line="276" w:lineRule="auto"/>
              <w:jc w:val="center"/>
              <w:rPr>
                <w:rFonts w:cs="Arial"/>
                <w:bCs/>
                <w:sz w:val="18"/>
                <w:szCs w:val="18"/>
              </w:rPr>
            </w:pPr>
          </w:p>
        </w:tc>
        <w:tc>
          <w:tcPr>
            <w:tcW w:w="999" w:type="dxa"/>
            <w:shd w:val="clear" w:color="auto" w:fill="FF9900" w:themeFill="accent3"/>
            <w:noWrap/>
            <w:hideMark/>
          </w:tcPr>
          <w:p w14:paraId="747B6478"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wskaźnik</w:t>
            </w:r>
          </w:p>
        </w:tc>
        <w:tc>
          <w:tcPr>
            <w:tcW w:w="1521" w:type="dxa"/>
            <w:shd w:val="clear" w:color="auto" w:fill="FF9900" w:themeFill="accent3"/>
            <w:noWrap/>
            <w:hideMark/>
          </w:tcPr>
          <w:p w14:paraId="3CCA4E86"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standaryzacja</w:t>
            </w:r>
          </w:p>
        </w:tc>
        <w:tc>
          <w:tcPr>
            <w:tcW w:w="999" w:type="dxa"/>
            <w:shd w:val="clear" w:color="auto" w:fill="FF9900" w:themeFill="accent3"/>
            <w:noWrap/>
            <w:hideMark/>
          </w:tcPr>
          <w:p w14:paraId="38333921"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wskaźnik</w:t>
            </w:r>
          </w:p>
        </w:tc>
        <w:tc>
          <w:tcPr>
            <w:tcW w:w="1521" w:type="dxa"/>
            <w:shd w:val="clear" w:color="auto" w:fill="FF9900" w:themeFill="accent3"/>
            <w:noWrap/>
            <w:hideMark/>
          </w:tcPr>
          <w:p w14:paraId="202387A6"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standaryzacja</w:t>
            </w:r>
          </w:p>
        </w:tc>
        <w:tc>
          <w:tcPr>
            <w:tcW w:w="999" w:type="dxa"/>
            <w:shd w:val="clear" w:color="auto" w:fill="FF9900" w:themeFill="accent3"/>
            <w:noWrap/>
            <w:hideMark/>
          </w:tcPr>
          <w:p w14:paraId="0E17AAEC"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wskaźnik</w:t>
            </w:r>
          </w:p>
        </w:tc>
        <w:tc>
          <w:tcPr>
            <w:tcW w:w="1521" w:type="dxa"/>
            <w:shd w:val="clear" w:color="auto" w:fill="FF9900" w:themeFill="accent3"/>
            <w:noWrap/>
            <w:hideMark/>
          </w:tcPr>
          <w:p w14:paraId="3D04DB61"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standaryzacja</w:t>
            </w:r>
          </w:p>
        </w:tc>
      </w:tr>
      <w:tr w:rsidR="00A76AB1" w:rsidRPr="00A76AB1" w14:paraId="1373162D"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0" w:type="dxa"/>
            <w:noWrap/>
            <w:hideMark/>
          </w:tcPr>
          <w:p w14:paraId="65D2565A" w14:textId="77777777" w:rsidR="00A76AB1" w:rsidRPr="00A76AB1" w:rsidRDefault="00A76AB1" w:rsidP="00C500A4">
            <w:pPr>
              <w:spacing w:after="0" w:line="276" w:lineRule="auto"/>
              <w:jc w:val="center"/>
              <w:rPr>
                <w:rFonts w:cs="Arial"/>
                <w:bCs/>
                <w:sz w:val="18"/>
                <w:szCs w:val="18"/>
              </w:rPr>
            </w:pPr>
            <w:r w:rsidRPr="00A76AB1">
              <w:rPr>
                <w:rFonts w:cs="Arial"/>
                <w:bCs/>
                <w:sz w:val="18"/>
                <w:szCs w:val="18"/>
              </w:rPr>
              <w:t>Krosno Odrzańskie 1</w:t>
            </w:r>
          </w:p>
        </w:tc>
        <w:tc>
          <w:tcPr>
            <w:tcW w:w="999" w:type="dxa"/>
            <w:noWrap/>
            <w:hideMark/>
          </w:tcPr>
          <w:p w14:paraId="5147B1E8"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18,7%</w:t>
            </w:r>
          </w:p>
        </w:tc>
        <w:tc>
          <w:tcPr>
            <w:tcW w:w="1521" w:type="dxa"/>
            <w:noWrap/>
            <w:hideMark/>
          </w:tcPr>
          <w:p w14:paraId="4680EABF"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-0,082</w:t>
            </w:r>
          </w:p>
        </w:tc>
        <w:tc>
          <w:tcPr>
            <w:tcW w:w="999" w:type="dxa"/>
            <w:noWrap/>
            <w:hideMark/>
          </w:tcPr>
          <w:p w14:paraId="5ABA7694"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23,6%</w:t>
            </w:r>
          </w:p>
        </w:tc>
        <w:tc>
          <w:tcPr>
            <w:tcW w:w="1521" w:type="dxa"/>
            <w:noWrap/>
            <w:hideMark/>
          </w:tcPr>
          <w:p w14:paraId="3E63F9C3"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-0,148</w:t>
            </w:r>
          </w:p>
        </w:tc>
        <w:tc>
          <w:tcPr>
            <w:tcW w:w="999" w:type="dxa"/>
            <w:noWrap/>
            <w:hideMark/>
          </w:tcPr>
          <w:p w14:paraId="1C717A32"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96,5%</w:t>
            </w:r>
          </w:p>
        </w:tc>
        <w:tc>
          <w:tcPr>
            <w:tcW w:w="1521" w:type="dxa"/>
            <w:noWrap/>
            <w:hideMark/>
          </w:tcPr>
          <w:p w14:paraId="48698729"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-0,223</w:t>
            </w:r>
          </w:p>
        </w:tc>
      </w:tr>
      <w:tr w:rsidR="00A76AB1" w:rsidRPr="00A76AB1" w14:paraId="397534D6"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0" w:type="dxa"/>
            <w:noWrap/>
            <w:hideMark/>
          </w:tcPr>
          <w:p w14:paraId="41266D80" w14:textId="77777777" w:rsidR="00A76AB1" w:rsidRPr="00A76AB1" w:rsidRDefault="00A76AB1" w:rsidP="00C500A4">
            <w:pPr>
              <w:spacing w:after="0" w:line="276" w:lineRule="auto"/>
              <w:jc w:val="center"/>
              <w:rPr>
                <w:rFonts w:cs="Arial"/>
                <w:bCs/>
                <w:sz w:val="18"/>
                <w:szCs w:val="18"/>
              </w:rPr>
            </w:pPr>
            <w:r w:rsidRPr="00A76AB1">
              <w:rPr>
                <w:rFonts w:cs="Arial"/>
                <w:bCs/>
                <w:sz w:val="18"/>
                <w:szCs w:val="18"/>
              </w:rPr>
              <w:t>Krosno Odrzańskie 2</w:t>
            </w:r>
          </w:p>
        </w:tc>
        <w:tc>
          <w:tcPr>
            <w:tcW w:w="999" w:type="dxa"/>
            <w:noWrap/>
            <w:hideMark/>
          </w:tcPr>
          <w:p w14:paraId="7A43A754"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15,0%</w:t>
            </w:r>
          </w:p>
        </w:tc>
        <w:tc>
          <w:tcPr>
            <w:tcW w:w="1521" w:type="dxa"/>
            <w:noWrap/>
            <w:hideMark/>
          </w:tcPr>
          <w:p w14:paraId="10774DEF"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-1,015</w:t>
            </w:r>
          </w:p>
        </w:tc>
        <w:tc>
          <w:tcPr>
            <w:tcW w:w="999" w:type="dxa"/>
            <w:noWrap/>
            <w:hideMark/>
          </w:tcPr>
          <w:p w14:paraId="4BF58C96"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30,2%</w:t>
            </w:r>
          </w:p>
        </w:tc>
        <w:tc>
          <w:tcPr>
            <w:tcW w:w="1521" w:type="dxa"/>
            <w:noWrap/>
            <w:hideMark/>
          </w:tcPr>
          <w:p w14:paraId="261F2A44"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-1,625</w:t>
            </w:r>
          </w:p>
        </w:tc>
        <w:tc>
          <w:tcPr>
            <w:tcW w:w="999" w:type="dxa"/>
            <w:noWrap/>
            <w:hideMark/>
          </w:tcPr>
          <w:p w14:paraId="14A52907"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96,1%</w:t>
            </w:r>
          </w:p>
        </w:tc>
        <w:tc>
          <w:tcPr>
            <w:tcW w:w="1521" w:type="dxa"/>
            <w:noWrap/>
            <w:hideMark/>
          </w:tcPr>
          <w:p w14:paraId="1F23BF79"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-0,274</w:t>
            </w:r>
          </w:p>
        </w:tc>
      </w:tr>
      <w:tr w:rsidR="00A76AB1" w:rsidRPr="00A76AB1" w14:paraId="768CD3EF"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0" w:type="dxa"/>
            <w:noWrap/>
            <w:hideMark/>
          </w:tcPr>
          <w:p w14:paraId="6078D234" w14:textId="77777777" w:rsidR="00A76AB1" w:rsidRPr="00A76AB1" w:rsidRDefault="00A76AB1" w:rsidP="00C500A4">
            <w:pPr>
              <w:spacing w:after="0" w:line="276" w:lineRule="auto"/>
              <w:jc w:val="center"/>
              <w:rPr>
                <w:rFonts w:cs="Arial"/>
                <w:bCs/>
                <w:sz w:val="18"/>
                <w:szCs w:val="18"/>
              </w:rPr>
            </w:pPr>
            <w:r w:rsidRPr="00A76AB1">
              <w:rPr>
                <w:rFonts w:cs="Arial"/>
                <w:bCs/>
                <w:sz w:val="18"/>
                <w:szCs w:val="18"/>
              </w:rPr>
              <w:t>Krosno Odrzańskie 3</w:t>
            </w:r>
          </w:p>
        </w:tc>
        <w:tc>
          <w:tcPr>
            <w:tcW w:w="999" w:type="dxa"/>
            <w:noWrap/>
            <w:hideMark/>
          </w:tcPr>
          <w:p w14:paraId="1624F447"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16,0%</w:t>
            </w:r>
          </w:p>
        </w:tc>
        <w:tc>
          <w:tcPr>
            <w:tcW w:w="1521" w:type="dxa"/>
            <w:noWrap/>
            <w:hideMark/>
          </w:tcPr>
          <w:p w14:paraId="22BC040A"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-0,758</w:t>
            </w:r>
          </w:p>
        </w:tc>
        <w:tc>
          <w:tcPr>
            <w:tcW w:w="999" w:type="dxa"/>
            <w:noWrap/>
            <w:hideMark/>
          </w:tcPr>
          <w:p w14:paraId="21F3A89C"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24,2%</w:t>
            </w:r>
          </w:p>
        </w:tc>
        <w:tc>
          <w:tcPr>
            <w:tcW w:w="1521" w:type="dxa"/>
            <w:noWrap/>
            <w:hideMark/>
          </w:tcPr>
          <w:p w14:paraId="1B982C42"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-0,275</w:t>
            </w:r>
          </w:p>
        </w:tc>
        <w:tc>
          <w:tcPr>
            <w:tcW w:w="999" w:type="dxa"/>
            <w:noWrap/>
            <w:hideMark/>
          </w:tcPr>
          <w:p w14:paraId="37E6B3AC"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98,0%</w:t>
            </w:r>
          </w:p>
        </w:tc>
        <w:tc>
          <w:tcPr>
            <w:tcW w:w="1521" w:type="dxa"/>
            <w:noWrap/>
            <w:hideMark/>
          </w:tcPr>
          <w:p w14:paraId="2887A334"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-0,036</w:t>
            </w:r>
          </w:p>
        </w:tc>
      </w:tr>
      <w:tr w:rsidR="00A76AB1" w:rsidRPr="00A76AB1" w14:paraId="6F75F0C0"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0" w:type="dxa"/>
            <w:noWrap/>
            <w:hideMark/>
          </w:tcPr>
          <w:p w14:paraId="13AB740F" w14:textId="77777777" w:rsidR="00A76AB1" w:rsidRPr="00A76AB1" w:rsidRDefault="00A76AB1" w:rsidP="00C500A4">
            <w:pPr>
              <w:spacing w:after="0" w:line="276" w:lineRule="auto"/>
              <w:jc w:val="center"/>
              <w:rPr>
                <w:rFonts w:cs="Arial"/>
                <w:bCs/>
                <w:sz w:val="18"/>
                <w:szCs w:val="18"/>
              </w:rPr>
            </w:pPr>
            <w:r w:rsidRPr="00A76AB1">
              <w:rPr>
                <w:rFonts w:cs="Arial"/>
                <w:bCs/>
                <w:sz w:val="18"/>
                <w:szCs w:val="18"/>
              </w:rPr>
              <w:t>Krosno Odrzańskie 4</w:t>
            </w:r>
          </w:p>
        </w:tc>
        <w:tc>
          <w:tcPr>
            <w:tcW w:w="999" w:type="dxa"/>
            <w:noWrap/>
            <w:hideMark/>
          </w:tcPr>
          <w:p w14:paraId="33901D38"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15,1%</w:t>
            </w:r>
          </w:p>
        </w:tc>
        <w:tc>
          <w:tcPr>
            <w:tcW w:w="1521" w:type="dxa"/>
            <w:noWrap/>
            <w:hideMark/>
          </w:tcPr>
          <w:p w14:paraId="3ABDC8E8"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-0,994</w:t>
            </w:r>
          </w:p>
        </w:tc>
        <w:tc>
          <w:tcPr>
            <w:tcW w:w="999" w:type="dxa"/>
            <w:noWrap/>
            <w:hideMark/>
          </w:tcPr>
          <w:p w14:paraId="1DD144C6"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29,4%</w:t>
            </w:r>
          </w:p>
        </w:tc>
        <w:tc>
          <w:tcPr>
            <w:tcW w:w="1521" w:type="dxa"/>
            <w:noWrap/>
            <w:hideMark/>
          </w:tcPr>
          <w:p w14:paraId="00482744"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-1,445</w:t>
            </w:r>
          </w:p>
        </w:tc>
        <w:tc>
          <w:tcPr>
            <w:tcW w:w="999" w:type="dxa"/>
            <w:noWrap/>
            <w:hideMark/>
          </w:tcPr>
          <w:p w14:paraId="6B170C2E"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89,8%</w:t>
            </w:r>
          </w:p>
        </w:tc>
        <w:tc>
          <w:tcPr>
            <w:tcW w:w="1521" w:type="dxa"/>
            <w:noWrap/>
            <w:hideMark/>
          </w:tcPr>
          <w:p w14:paraId="6E3B2E8E"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-1,084</w:t>
            </w:r>
          </w:p>
        </w:tc>
      </w:tr>
      <w:tr w:rsidR="00A76AB1" w:rsidRPr="00A76AB1" w14:paraId="7D9C0CB7"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0" w:type="dxa"/>
            <w:noWrap/>
            <w:hideMark/>
          </w:tcPr>
          <w:p w14:paraId="1AA1D6A3" w14:textId="77777777" w:rsidR="00A76AB1" w:rsidRPr="00A76AB1" w:rsidRDefault="00A76AB1" w:rsidP="00C500A4">
            <w:pPr>
              <w:spacing w:after="0" w:line="276" w:lineRule="auto"/>
              <w:jc w:val="center"/>
              <w:rPr>
                <w:rFonts w:cs="Arial"/>
                <w:bCs/>
                <w:sz w:val="18"/>
                <w:szCs w:val="18"/>
              </w:rPr>
            </w:pPr>
            <w:r w:rsidRPr="00A76AB1">
              <w:rPr>
                <w:rFonts w:cs="Arial"/>
                <w:bCs/>
                <w:sz w:val="18"/>
                <w:szCs w:val="18"/>
              </w:rPr>
              <w:t>Bielów</w:t>
            </w:r>
          </w:p>
        </w:tc>
        <w:tc>
          <w:tcPr>
            <w:tcW w:w="999" w:type="dxa"/>
            <w:noWrap/>
            <w:hideMark/>
          </w:tcPr>
          <w:p w14:paraId="4DB3D972"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23,1%</w:t>
            </w:r>
          </w:p>
        </w:tc>
        <w:tc>
          <w:tcPr>
            <w:tcW w:w="1521" w:type="dxa"/>
            <w:noWrap/>
            <w:hideMark/>
          </w:tcPr>
          <w:p w14:paraId="07A9C707"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1,011</w:t>
            </w:r>
          </w:p>
        </w:tc>
        <w:tc>
          <w:tcPr>
            <w:tcW w:w="999" w:type="dxa"/>
            <w:noWrap/>
            <w:hideMark/>
          </w:tcPr>
          <w:p w14:paraId="17451E81"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19,9%</w:t>
            </w:r>
          </w:p>
        </w:tc>
        <w:tc>
          <w:tcPr>
            <w:tcW w:w="1521" w:type="dxa"/>
            <w:noWrap/>
            <w:hideMark/>
          </w:tcPr>
          <w:p w14:paraId="51AFEEDD"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0,678</w:t>
            </w:r>
          </w:p>
        </w:tc>
        <w:tc>
          <w:tcPr>
            <w:tcW w:w="999" w:type="dxa"/>
            <w:noWrap/>
            <w:hideMark/>
          </w:tcPr>
          <w:p w14:paraId="656B705F"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113,0%</w:t>
            </w:r>
          </w:p>
        </w:tc>
        <w:tc>
          <w:tcPr>
            <w:tcW w:w="1521" w:type="dxa"/>
            <w:noWrap/>
            <w:hideMark/>
          </w:tcPr>
          <w:p w14:paraId="65C2CF6A"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1,884</w:t>
            </w:r>
          </w:p>
        </w:tc>
      </w:tr>
      <w:tr w:rsidR="00A76AB1" w:rsidRPr="00A76AB1" w14:paraId="4069C49B"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0" w:type="dxa"/>
            <w:noWrap/>
            <w:hideMark/>
          </w:tcPr>
          <w:p w14:paraId="66A0C84E" w14:textId="77777777" w:rsidR="00A76AB1" w:rsidRPr="00A76AB1" w:rsidRDefault="00A76AB1" w:rsidP="00C500A4">
            <w:pPr>
              <w:spacing w:after="0" w:line="276" w:lineRule="auto"/>
              <w:jc w:val="center"/>
              <w:rPr>
                <w:rFonts w:cs="Arial"/>
                <w:bCs/>
                <w:sz w:val="18"/>
                <w:szCs w:val="18"/>
              </w:rPr>
            </w:pPr>
            <w:r w:rsidRPr="00A76AB1">
              <w:rPr>
                <w:rFonts w:cs="Arial"/>
                <w:bCs/>
                <w:sz w:val="18"/>
                <w:szCs w:val="18"/>
              </w:rPr>
              <w:t>Brzózka</w:t>
            </w:r>
          </w:p>
        </w:tc>
        <w:tc>
          <w:tcPr>
            <w:tcW w:w="999" w:type="dxa"/>
            <w:noWrap/>
            <w:hideMark/>
          </w:tcPr>
          <w:p w14:paraId="4131540B"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21,1%</w:t>
            </w:r>
          </w:p>
        </w:tc>
        <w:tc>
          <w:tcPr>
            <w:tcW w:w="1521" w:type="dxa"/>
            <w:noWrap/>
            <w:hideMark/>
          </w:tcPr>
          <w:p w14:paraId="1C71FF91"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0,520</w:t>
            </w:r>
          </w:p>
        </w:tc>
        <w:tc>
          <w:tcPr>
            <w:tcW w:w="999" w:type="dxa"/>
            <w:noWrap/>
            <w:hideMark/>
          </w:tcPr>
          <w:p w14:paraId="5C6621C9"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27,9%</w:t>
            </w:r>
          </w:p>
        </w:tc>
        <w:tc>
          <w:tcPr>
            <w:tcW w:w="1521" w:type="dxa"/>
            <w:noWrap/>
            <w:hideMark/>
          </w:tcPr>
          <w:p w14:paraId="552AFA21"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-1,106</w:t>
            </w:r>
          </w:p>
        </w:tc>
        <w:tc>
          <w:tcPr>
            <w:tcW w:w="999" w:type="dxa"/>
            <w:noWrap/>
            <w:hideMark/>
          </w:tcPr>
          <w:p w14:paraId="6CCAA338"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106,4%</w:t>
            </w:r>
          </w:p>
        </w:tc>
        <w:tc>
          <w:tcPr>
            <w:tcW w:w="1521" w:type="dxa"/>
            <w:noWrap/>
            <w:hideMark/>
          </w:tcPr>
          <w:p w14:paraId="34E49661"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1,030</w:t>
            </w:r>
          </w:p>
        </w:tc>
      </w:tr>
      <w:tr w:rsidR="00A76AB1" w:rsidRPr="00A76AB1" w14:paraId="489916D4"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0" w:type="dxa"/>
            <w:noWrap/>
            <w:hideMark/>
          </w:tcPr>
          <w:p w14:paraId="34A83F15" w14:textId="77777777" w:rsidR="00A76AB1" w:rsidRPr="00A76AB1" w:rsidRDefault="00A76AB1" w:rsidP="00C500A4">
            <w:pPr>
              <w:spacing w:after="0" w:line="276" w:lineRule="auto"/>
              <w:jc w:val="center"/>
              <w:rPr>
                <w:rFonts w:cs="Arial"/>
                <w:bCs/>
                <w:sz w:val="18"/>
                <w:szCs w:val="18"/>
              </w:rPr>
            </w:pPr>
            <w:r w:rsidRPr="00A76AB1">
              <w:rPr>
                <w:rFonts w:cs="Arial"/>
                <w:bCs/>
                <w:sz w:val="18"/>
                <w:szCs w:val="18"/>
              </w:rPr>
              <w:lastRenderedPageBreak/>
              <w:t>Chojna</w:t>
            </w:r>
          </w:p>
        </w:tc>
        <w:tc>
          <w:tcPr>
            <w:tcW w:w="999" w:type="dxa"/>
            <w:noWrap/>
            <w:hideMark/>
          </w:tcPr>
          <w:p w14:paraId="3588DB20"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26,4%</w:t>
            </w:r>
          </w:p>
        </w:tc>
        <w:tc>
          <w:tcPr>
            <w:tcW w:w="1521" w:type="dxa"/>
            <w:noWrap/>
            <w:hideMark/>
          </w:tcPr>
          <w:p w14:paraId="5E4B33F0"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1,847</w:t>
            </w:r>
          </w:p>
        </w:tc>
        <w:tc>
          <w:tcPr>
            <w:tcW w:w="999" w:type="dxa"/>
            <w:noWrap/>
            <w:hideMark/>
          </w:tcPr>
          <w:p w14:paraId="06146BD0"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20,8%</w:t>
            </w:r>
          </w:p>
        </w:tc>
        <w:tc>
          <w:tcPr>
            <w:tcW w:w="1521" w:type="dxa"/>
            <w:noWrap/>
            <w:hideMark/>
          </w:tcPr>
          <w:p w14:paraId="5878B412"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0,481</w:t>
            </w:r>
          </w:p>
        </w:tc>
        <w:tc>
          <w:tcPr>
            <w:tcW w:w="999" w:type="dxa"/>
            <w:noWrap/>
            <w:hideMark/>
          </w:tcPr>
          <w:p w14:paraId="29A10882"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106,0%</w:t>
            </w:r>
          </w:p>
        </w:tc>
        <w:tc>
          <w:tcPr>
            <w:tcW w:w="1521" w:type="dxa"/>
            <w:noWrap/>
            <w:hideMark/>
          </w:tcPr>
          <w:p w14:paraId="21D02145"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0,985</w:t>
            </w:r>
          </w:p>
        </w:tc>
      </w:tr>
      <w:tr w:rsidR="00A76AB1" w:rsidRPr="00A76AB1" w14:paraId="6F8CBD61"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0" w:type="dxa"/>
            <w:noWrap/>
            <w:hideMark/>
          </w:tcPr>
          <w:p w14:paraId="340D96C9" w14:textId="77777777" w:rsidR="00A76AB1" w:rsidRPr="00A76AB1" w:rsidRDefault="00A76AB1" w:rsidP="00C500A4">
            <w:pPr>
              <w:spacing w:after="0" w:line="276" w:lineRule="auto"/>
              <w:jc w:val="center"/>
              <w:rPr>
                <w:rFonts w:cs="Arial"/>
                <w:bCs/>
                <w:sz w:val="18"/>
                <w:szCs w:val="18"/>
              </w:rPr>
            </w:pPr>
            <w:r w:rsidRPr="00A76AB1">
              <w:rPr>
                <w:rFonts w:cs="Arial"/>
                <w:bCs/>
                <w:sz w:val="18"/>
                <w:szCs w:val="18"/>
              </w:rPr>
              <w:t>Chyże</w:t>
            </w:r>
          </w:p>
        </w:tc>
        <w:tc>
          <w:tcPr>
            <w:tcW w:w="999" w:type="dxa"/>
            <w:noWrap/>
            <w:hideMark/>
          </w:tcPr>
          <w:p w14:paraId="085E79B6"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12,0%</w:t>
            </w:r>
          </w:p>
        </w:tc>
        <w:tc>
          <w:tcPr>
            <w:tcW w:w="1521" w:type="dxa"/>
            <w:noWrap/>
            <w:hideMark/>
          </w:tcPr>
          <w:p w14:paraId="2B6FE2AE"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-1,756</w:t>
            </w:r>
          </w:p>
        </w:tc>
        <w:tc>
          <w:tcPr>
            <w:tcW w:w="999" w:type="dxa"/>
            <w:noWrap/>
            <w:hideMark/>
          </w:tcPr>
          <w:p w14:paraId="7E580373"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25,9%</w:t>
            </w:r>
          </w:p>
        </w:tc>
        <w:tc>
          <w:tcPr>
            <w:tcW w:w="1521" w:type="dxa"/>
            <w:noWrap/>
            <w:hideMark/>
          </w:tcPr>
          <w:p w14:paraId="1189559B"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-0,674</w:t>
            </w:r>
          </w:p>
        </w:tc>
        <w:tc>
          <w:tcPr>
            <w:tcW w:w="999" w:type="dxa"/>
            <w:noWrap/>
            <w:hideMark/>
          </w:tcPr>
          <w:p w14:paraId="5CA5D47A"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96,9%</w:t>
            </w:r>
          </w:p>
        </w:tc>
        <w:tc>
          <w:tcPr>
            <w:tcW w:w="1521" w:type="dxa"/>
            <w:noWrap/>
            <w:hideMark/>
          </w:tcPr>
          <w:p w14:paraId="60D53CDC"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-0,173</w:t>
            </w:r>
          </w:p>
        </w:tc>
      </w:tr>
      <w:tr w:rsidR="00A76AB1" w:rsidRPr="00A76AB1" w14:paraId="5CD0A2F2"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0" w:type="dxa"/>
            <w:noWrap/>
            <w:hideMark/>
          </w:tcPr>
          <w:p w14:paraId="054A1CF1" w14:textId="77777777" w:rsidR="00A76AB1" w:rsidRPr="00A76AB1" w:rsidRDefault="00A76AB1" w:rsidP="00C500A4">
            <w:pPr>
              <w:spacing w:after="0" w:line="276" w:lineRule="auto"/>
              <w:jc w:val="center"/>
              <w:rPr>
                <w:rFonts w:cs="Arial"/>
                <w:bCs/>
                <w:sz w:val="18"/>
                <w:szCs w:val="18"/>
              </w:rPr>
            </w:pPr>
            <w:r w:rsidRPr="00A76AB1">
              <w:rPr>
                <w:rFonts w:cs="Arial"/>
                <w:bCs/>
                <w:sz w:val="18"/>
                <w:szCs w:val="18"/>
              </w:rPr>
              <w:t>Czarnowo</w:t>
            </w:r>
          </w:p>
        </w:tc>
        <w:tc>
          <w:tcPr>
            <w:tcW w:w="999" w:type="dxa"/>
            <w:noWrap/>
            <w:hideMark/>
          </w:tcPr>
          <w:p w14:paraId="0744EFD8"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20,9%</w:t>
            </w:r>
          </w:p>
        </w:tc>
        <w:tc>
          <w:tcPr>
            <w:tcW w:w="1521" w:type="dxa"/>
            <w:noWrap/>
            <w:hideMark/>
          </w:tcPr>
          <w:p w14:paraId="7AB1DDF9"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0,466</w:t>
            </w:r>
          </w:p>
        </w:tc>
        <w:tc>
          <w:tcPr>
            <w:tcW w:w="999" w:type="dxa"/>
            <w:noWrap/>
            <w:hideMark/>
          </w:tcPr>
          <w:p w14:paraId="149D959E"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21,8%</w:t>
            </w:r>
          </w:p>
        </w:tc>
        <w:tc>
          <w:tcPr>
            <w:tcW w:w="1521" w:type="dxa"/>
            <w:noWrap/>
            <w:hideMark/>
          </w:tcPr>
          <w:p w14:paraId="7C81811F"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0,249</w:t>
            </w:r>
          </w:p>
        </w:tc>
        <w:tc>
          <w:tcPr>
            <w:tcW w:w="999" w:type="dxa"/>
            <w:noWrap/>
            <w:hideMark/>
          </w:tcPr>
          <w:p w14:paraId="0F438158"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94,3%</w:t>
            </w:r>
          </w:p>
        </w:tc>
        <w:tc>
          <w:tcPr>
            <w:tcW w:w="1521" w:type="dxa"/>
            <w:noWrap/>
            <w:hideMark/>
          </w:tcPr>
          <w:p w14:paraId="2BC5C2D8"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-0,512</w:t>
            </w:r>
          </w:p>
        </w:tc>
      </w:tr>
      <w:tr w:rsidR="00A76AB1" w:rsidRPr="00A76AB1" w14:paraId="6FD08B8D"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0" w:type="dxa"/>
            <w:noWrap/>
            <w:hideMark/>
          </w:tcPr>
          <w:p w14:paraId="4B080CE2" w14:textId="77777777" w:rsidR="00A76AB1" w:rsidRPr="00A76AB1" w:rsidRDefault="00A76AB1" w:rsidP="00C500A4">
            <w:pPr>
              <w:spacing w:after="0" w:line="276" w:lineRule="auto"/>
              <w:jc w:val="center"/>
              <w:rPr>
                <w:rFonts w:cs="Arial"/>
                <w:bCs/>
                <w:sz w:val="18"/>
                <w:szCs w:val="18"/>
              </w:rPr>
            </w:pPr>
            <w:r w:rsidRPr="00A76AB1">
              <w:rPr>
                <w:rFonts w:cs="Arial"/>
                <w:bCs/>
                <w:sz w:val="18"/>
                <w:szCs w:val="18"/>
              </w:rPr>
              <w:t>Czetowice</w:t>
            </w:r>
          </w:p>
        </w:tc>
        <w:tc>
          <w:tcPr>
            <w:tcW w:w="999" w:type="dxa"/>
            <w:noWrap/>
            <w:hideMark/>
          </w:tcPr>
          <w:p w14:paraId="0EE31452"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12,9%</w:t>
            </w:r>
          </w:p>
        </w:tc>
        <w:tc>
          <w:tcPr>
            <w:tcW w:w="1521" w:type="dxa"/>
            <w:noWrap/>
            <w:hideMark/>
          </w:tcPr>
          <w:p w14:paraId="388F3594"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-1,524</w:t>
            </w:r>
          </w:p>
        </w:tc>
        <w:tc>
          <w:tcPr>
            <w:tcW w:w="999" w:type="dxa"/>
            <w:noWrap/>
            <w:hideMark/>
          </w:tcPr>
          <w:p w14:paraId="6907338C"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28,8%</w:t>
            </w:r>
          </w:p>
        </w:tc>
        <w:tc>
          <w:tcPr>
            <w:tcW w:w="1521" w:type="dxa"/>
            <w:noWrap/>
            <w:hideMark/>
          </w:tcPr>
          <w:p w14:paraId="54517852"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-1,304</w:t>
            </w:r>
          </w:p>
        </w:tc>
        <w:tc>
          <w:tcPr>
            <w:tcW w:w="999" w:type="dxa"/>
            <w:noWrap/>
            <w:hideMark/>
          </w:tcPr>
          <w:p w14:paraId="5481C24C"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95,2%</w:t>
            </w:r>
          </w:p>
        </w:tc>
        <w:tc>
          <w:tcPr>
            <w:tcW w:w="1521" w:type="dxa"/>
            <w:noWrap/>
            <w:hideMark/>
          </w:tcPr>
          <w:p w14:paraId="1107B5A7"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-0,394</w:t>
            </w:r>
          </w:p>
        </w:tc>
      </w:tr>
      <w:tr w:rsidR="00A76AB1" w:rsidRPr="00A76AB1" w14:paraId="48C614C6"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0" w:type="dxa"/>
            <w:noWrap/>
            <w:hideMark/>
          </w:tcPr>
          <w:p w14:paraId="2E868FCB" w14:textId="77777777" w:rsidR="00A76AB1" w:rsidRPr="00A76AB1" w:rsidRDefault="00A76AB1" w:rsidP="00C500A4">
            <w:pPr>
              <w:spacing w:after="0" w:line="276" w:lineRule="auto"/>
              <w:jc w:val="center"/>
              <w:rPr>
                <w:rFonts w:cs="Arial"/>
                <w:bCs/>
                <w:sz w:val="18"/>
                <w:szCs w:val="18"/>
              </w:rPr>
            </w:pPr>
            <w:r w:rsidRPr="00A76AB1">
              <w:rPr>
                <w:rFonts w:cs="Arial"/>
                <w:bCs/>
                <w:sz w:val="18"/>
                <w:szCs w:val="18"/>
              </w:rPr>
              <w:t>Gostchorze</w:t>
            </w:r>
          </w:p>
        </w:tc>
        <w:tc>
          <w:tcPr>
            <w:tcW w:w="999" w:type="dxa"/>
            <w:noWrap/>
            <w:hideMark/>
          </w:tcPr>
          <w:p w14:paraId="7B47240D"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15,9%</w:t>
            </w:r>
          </w:p>
        </w:tc>
        <w:tc>
          <w:tcPr>
            <w:tcW w:w="1521" w:type="dxa"/>
            <w:noWrap/>
            <w:hideMark/>
          </w:tcPr>
          <w:p w14:paraId="733F0799"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-0,776</w:t>
            </w:r>
          </w:p>
        </w:tc>
        <w:tc>
          <w:tcPr>
            <w:tcW w:w="999" w:type="dxa"/>
            <w:noWrap/>
            <w:hideMark/>
          </w:tcPr>
          <w:p w14:paraId="5413629B"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25,0%</w:t>
            </w:r>
          </w:p>
        </w:tc>
        <w:tc>
          <w:tcPr>
            <w:tcW w:w="1521" w:type="dxa"/>
            <w:noWrap/>
            <w:hideMark/>
          </w:tcPr>
          <w:p w14:paraId="06BAAF0D"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-0,463</w:t>
            </w:r>
          </w:p>
        </w:tc>
        <w:tc>
          <w:tcPr>
            <w:tcW w:w="999" w:type="dxa"/>
            <w:noWrap/>
            <w:hideMark/>
          </w:tcPr>
          <w:p w14:paraId="42DA37ED"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92,8%</w:t>
            </w:r>
          </w:p>
        </w:tc>
        <w:tc>
          <w:tcPr>
            <w:tcW w:w="1521" w:type="dxa"/>
            <w:noWrap/>
            <w:hideMark/>
          </w:tcPr>
          <w:p w14:paraId="48A04D66"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-0,707</w:t>
            </w:r>
          </w:p>
        </w:tc>
      </w:tr>
      <w:tr w:rsidR="00A76AB1" w:rsidRPr="00A76AB1" w14:paraId="4E1BC676"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0" w:type="dxa"/>
            <w:noWrap/>
            <w:hideMark/>
          </w:tcPr>
          <w:p w14:paraId="7217DE25" w14:textId="77777777" w:rsidR="00A76AB1" w:rsidRPr="00A76AB1" w:rsidRDefault="00A76AB1" w:rsidP="00C500A4">
            <w:pPr>
              <w:spacing w:after="0" w:line="276" w:lineRule="auto"/>
              <w:jc w:val="center"/>
              <w:rPr>
                <w:rFonts w:cs="Arial"/>
                <w:bCs/>
                <w:sz w:val="18"/>
                <w:szCs w:val="18"/>
              </w:rPr>
            </w:pPr>
            <w:r w:rsidRPr="00A76AB1">
              <w:rPr>
                <w:rFonts w:cs="Arial"/>
                <w:bCs/>
                <w:sz w:val="18"/>
                <w:szCs w:val="18"/>
              </w:rPr>
              <w:t>Kamień</w:t>
            </w:r>
          </w:p>
        </w:tc>
        <w:tc>
          <w:tcPr>
            <w:tcW w:w="999" w:type="dxa"/>
            <w:noWrap/>
            <w:hideMark/>
          </w:tcPr>
          <w:p w14:paraId="18B23910"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22,2%</w:t>
            </w:r>
          </w:p>
        </w:tc>
        <w:tc>
          <w:tcPr>
            <w:tcW w:w="1521" w:type="dxa"/>
            <w:noWrap/>
            <w:hideMark/>
          </w:tcPr>
          <w:p w14:paraId="0843EBF7"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0,797</w:t>
            </w:r>
          </w:p>
        </w:tc>
        <w:tc>
          <w:tcPr>
            <w:tcW w:w="999" w:type="dxa"/>
            <w:noWrap/>
            <w:hideMark/>
          </w:tcPr>
          <w:p w14:paraId="30C00B58"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14,7%</w:t>
            </w:r>
          </w:p>
        </w:tc>
        <w:tc>
          <w:tcPr>
            <w:tcW w:w="1521" w:type="dxa"/>
            <w:noWrap/>
            <w:hideMark/>
          </w:tcPr>
          <w:p w14:paraId="527FF3AD"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1,832</w:t>
            </w:r>
          </w:p>
        </w:tc>
        <w:tc>
          <w:tcPr>
            <w:tcW w:w="999" w:type="dxa"/>
            <w:noWrap/>
            <w:hideMark/>
          </w:tcPr>
          <w:p w14:paraId="11B42358"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101,6%</w:t>
            </w:r>
          </w:p>
        </w:tc>
        <w:tc>
          <w:tcPr>
            <w:tcW w:w="1521" w:type="dxa"/>
            <w:noWrap/>
            <w:hideMark/>
          </w:tcPr>
          <w:p w14:paraId="46BCA53C"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0,425</w:t>
            </w:r>
          </w:p>
        </w:tc>
      </w:tr>
      <w:tr w:rsidR="00A76AB1" w:rsidRPr="00A76AB1" w14:paraId="3C1A59F8"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0" w:type="dxa"/>
            <w:noWrap/>
            <w:hideMark/>
          </w:tcPr>
          <w:p w14:paraId="1A998AA4" w14:textId="77777777" w:rsidR="00A76AB1" w:rsidRPr="00A76AB1" w:rsidRDefault="00A76AB1" w:rsidP="00C500A4">
            <w:pPr>
              <w:spacing w:after="0" w:line="276" w:lineRule="auto"/>
              <w:jc w:val="center"/>
              <w:rPr>
                <w:rFonts w:cs="Arial"/>
                <w:bCs/>
                <w:sz w:val="18"/>
                <w:szCs w:val="18"/>
              </w:rPr>
            </w:pPr>
            <w:r w:rsidRPr="00A76AB1">
              <w:rPr>
                <w:rFonts w:cs="Arial"/>
                <w:bCs/>
                <w:sz w:val="18"/>
                <w:szCs w:val="18"/>
              </w:rPr>
              <w:t>Łochowice</w:t>
            </w:r>
          </w:p>
        </w:tc>
        <w:tc>
          <w:tcPr>
            <w:tcW w:w="999" w:type="dxa"/>
            <w:noWrap/>
            <w:hideMark/>
          </w:tcPr>
          <w:p w14:paraId="0F686D07"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27,4%</w:t>
            </w:r>
          </w:p>
        </w:tc>
        <w:tc>
          <w:tcPr>
            <w:tcW w:w="1521" w:type="dxa"/>
            <w:noWrap/>
            <w:hideMark/>
          </w:tcPr>
          <w:p w14:paraId="342B68E8"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2,090</w:t>
            </w:r>
          </w:p>
        </w:tc>
        <w:tc>
          <w:tcPr>
            <w:tcW w:w="999" w:type="dxa"/>
            <w:noWrap/>
            <w:hideMark/>
          </w:tcPr>
          <w:p w14:paraId="00644B13"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18,3%</w:t>
            </w:r>
          </w:p>
        </w:tc>
        <w:tc>
          <w:tcPr>
            <w:tcW w:w="1521" w:type="dxa"/>
            <w:noWrap/>
            <w:hideMark/>
          </w:tcPr>
          <w:p w14:paraId="22A0D39F"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1,018</w:t>
            </w:r>
          </w:p>
        </w:tc>
        <w:tc>
          <w:tcPr>
            <w:tcW w:w="999" w:type="dxa"/>
            <w:noWrap/>
            <w:hideMark/>
          </w:tcPr>
          <w:p w14:paraId="0EE34BB0"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111,5%</w:t>
            </w:r>
          </w:p>
        </w:tc>
        <w:tc>
          <w:tcPr>
            <w:tcW w:w="1521" w:type="dxa"/>
            <w:noWrap/>
            <w:hideMark/>
          </w:tcPr>
          <w:p w14:paraId="40DB6765"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1,685</w:t>
            </w:r>
          </w:p>
        </w:tc>
      </w:tr>
      <w:tr w:rsidR="00A76AB1" w:rsidRPr="00A76AB1" w14:paraId="453AFEEB"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0" w:type="dxa"/>
            <w:noWrap/>
            <w:hideMark/>
          </w:tcPr>
          <w:p w14:paraId="59FA557C" w14:textId="77777777" w:rsidR="00A76AB1" w:rsidRPr="00A76AB1" w:rsidRDefault="00A76AB1" w:rsidP="00C500A4">
            <w:pPr>
              <w:spacing w:after="0" w:line="276" w:lineRule="auto"/>
              <w:jc w:val="center"/>
              <w:rPr>
                <w:rFonts w:cs="Arial"/>
                <w:bCs/>
                <w:sz w:val="18"/>
                <w:szCs w:val="18"/>
              </w:rPr>
            </w:pPr>
            <w:r w:rsidRPr="00A76AB1">
              <w:rPr>
                <w:rFonts w:cs="Arial"/>
                <w:bCs/>
                <w:sz w:val="18"/>
                <w:szCs w:val="18"/>
              </w:rPr>
              <w:t>Marcinowice</w:t>
            </w:r>
          </w:p>
        </w:tc>
        <w:tc>
          <w:tcPr>
            <w:tcW w:w="999" w:type="dxa"/>
            <w:noWrap/>
            <w:hideMark/>
          </w:tcPr>
          <w:p w14:paraId="73AE6071"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19,4%</w:t>
            </w:r>
          </w:p>
        </w:tc>
        <w:tc>
          <w:tcPr>
            <w:tcW w:w="1521" w:type="dxa"/>
            <w:noWrap/>
            <w:hideMark/>
          </w:tcPr>
          <w:p w14:paraId="03B6CC8F"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0,096</w:t>
            </w:r>
          </w:p>
        </w:tc>
        <w:tc>
          <w:tcPr>
            <w:tcW w:w="999" w:type="dxa"/>
            <w:noWrap/>
            <w:hideMark/>
          </w:tcPr>
          <w:p w14:paraId="16D24705"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18,8%</w:t>
            </w:r>
          </w:p>
        </w:tc>
        <w:tc>
          <w:tcPr>
            <w:tcW w:w="1521" w:type="dxa"/>
            <w:noWrap/>
            <w:hideMark/>
          </w:tcPr>
          <w:p w14:paraId="1BFB3FB8"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0,913</w:t>
            </w:r>
          </w:p>
        </w:tc>
        <w:tc>
          <w:tcPr>
            <w:tcW w:w="999" w:type="dxa"/>
            <w:noWrap/>
            <w:hideMark/>
          </w:tcPr>
          <w:p w14:paraId="10C83277"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115,0%</w:t>
            </w:r>
          </w:p>
        </w:tc>
        <w:tc>
          <w:tcPr>
            <w:tcW w:w="1521" w:type="dxa"/>
            <w:noWrap/>
            <w:hideMark/>
          </w:tcPr>
          <w:p w14:paraId="6B44B0AE"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2,135</w:t>
            </w:r>
          </w:p>
        </w:tc>
      </w:tr>
      <w:tr w:rsidR="00A76AB1" w:rsidRPr="00A76AB1" w14:paraId="5B8B8C35"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0" w:type="dxa"/>
            <w:noWrap/>
            <w:hideMark/>
          </w:tcPr>
          <w:p w14:paraId="03525305" w14:textId="77777777" w:rsidR="00A76AB1" w:rsidRPr="00A76AB1" w:rsidRDefault="00A76AB1" w:rsidP="00C500A4">
            <w:pPr>
              <w:spacing w:after="0" w:line="276" w:lineRule="auto"/>
              <w:jc w:val="center"/>
              <w:rPr>
                <w:rFonts w:cs="Arial"/>
                <w:bCs/>
                <w:sz w:val="18"/>
                <w:szCs w:val="18"/>
              </w:rPr>
            </w:pPr>
            <w:r w:rsidRPr="00A76AB1">
              <w:rPr>
                <w:rFonts w:cs="Arial"/>
                <w:bCs/>
                <w:sz w:val="18"/>
                <w:szCs w:val="18"/>
              </w:rPr>
              <w:t>Nowy Raduszec</w:t>
            </w:r>
          </w:p>
        </w:tc>
        <w:tc>
          <w:tcPr>
            <w:tcW w:w="999" w:type="dxa"/>
            <w:noWrap/>
            <w:hideMark/>
          </w:tcPr>
          <w:p w14:paraId="08478B89"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23,1%</w:t>
            </w:r>
          </w:p>
        </w:tc>
        <w:tc>
          <w:tcPr>
            <w:tcW w:w="1521" w:type="dxa"/>
            <w:noWrap/>
            <w:hideMark/>
          </w:tcPr>
          <w:p w14:paraId="3BC0BA66"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1,011</w:t>
            </w:r>
          </w:p>
        </w:tc>
        <w:tc>
          <w:tcPr>
            <w:tcW w:w="999" w:type="dxa"/>
            <w:noWrap/>
            <w:hideMark/>
          </w:tcPr>
          <w:p w14:paraId="6BBBAB4B"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19,5%</w:t>
            </w:r>
          </w:p>
        </w:tc>
        <w:tc>
          <w:tcPr>
            <w:tcW w:w="1521" w:type="dxa"/>
            <w:noWrap/>
            <w:hideMark/>
          </w:tcPr>
          <w:p w14:paraId="19A73B68"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0,755</w:t>
            </w:r>
          </w:p>
        </w:tc>
        <w:tc>
          <w:tcPr>
            <w:tcW w:w="999" w:type="dxa"/>
            <w:noWrap/>
            <w:hideMark/>
          </w:tcPr>
          <w:p w14:paraId="3F9ED2A2"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103,0%</w:t>
            </w:r>
          </w:p>
        </w:tc>
        <w:tc>
          <w:tcPr>
            <w:tcW w:w="1521" w:type="dxa"/>
            <w:noWrap/>
            <w:hideMark/>
          </w:tcPr>
          <w:p w14:paraId="4B036020"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0,608</w:t>
            </w:r>
          </w:p>
        </w:tc>
      </w:tr>
      <w:tr w:rsidR="00A76AB1" w:rsidRPr="00A76AB1" w14:paraId="1970C5F1"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0" w:type="dxa"/>
            <w:noWrap/>
            <w:hideMark/>
          </w:tcPr>
          <w:p w14:paraId="138EAC44" w14:textId="77777777" w:rsidR="00A76AB1" w:rsidRPr="00A76AB1" w:rsidRDefault="00A76AB1" w:rsidP="00C500A4">
            <w:pPr>
              <w:spacing w:after="0" w:line="276" w:lineRule="auto"/>
              <w:jc w:val="center"/>
              <w:rPr>
                <w:rFonts w:cs="Arial"/>
                <w:bCs/>
                <w:sz w:val="18"/>
                <w:szCs w:val="18"/>
              </w:rPr>
            </w:pPr>
            <w:r w:rsidRPr="00A76AB1">
              <w:rPr>
                <w:rFonts w:cs="Arial"/>
                <w:bCs/>
                <w:sz w:val="18"/>
                <w:szCs w:val="18"/>
              </w:rPr>
              <w:t>Osiecznica</w:t>
            </w:r>
          </w:p>
        </w:tc>
        <w:tc>
          <w:tcPr>
            <w:tcW w:w="999" w:type="dxa"/>
            <w:noWrap/>
            <w:hideMark/>
          </w:tcPr>
          <w:p w14:paraId="63736C77"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16,1%</w:t>
            </w:r>
          </w:p>
        </w:tc>
        <w:tc>
          <w:tcPr>
            <w:tcW w:w="1521" w:type="dxa"/>
            <w:noWrap/>
            <w:hideMark/>
          </w:tcPr>
          <w:p w14:paraId="5E15012C"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-0,729</w:t>
            </w:r>
          </w:p>
        </w:tc>
        <w:tc>
          <w:tcPr>
            <w:tcW w:w="999" w:type="dxa"/>
            <w:noWrap/>
            <w:hideMark/>
          </w:tcPr>
          <w:p w14:paraId="66DADD0F"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29,1%</w:t>
            </w:r>
          </w:p>
        </w:tc>
        <w:tc>
          <w:tcPr>
            <w:tcW w:w="1521" w:type="dxa"/>
            <w:noWrap/>
            <w:hideMark/>
          </w:tcPr>
          <w:p w14:paraId="755F6DC0"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-1,380</w:t>
            </w:r>
          </w:p>
        </w:tc>
        <w:tc>
          <w:tcPr>
            <w:tcW w:w="999" w:type="dxa"/>
            <w:noWrap/>
            <w:hideMark/>
          </w:tcPr>
          <w:p w14:paraId="69024EC4"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95,7%</w:t>
            </w:r>
          </w:p>
        </w:tc>
        <w:tc>
          <w:tcPr>
            <w:tcW w:w="1521" w:type="dxa"/>
            <w:noWrap/>
            <w:hideMark/>
          </w:tcPr>
          <w:p w14:paraId="1894A453"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-0,334</w:t>
            </w:r>
          </w:p>
        </w:tc>
      </w:tr>
      <w:tr w:rsidR="00A76AB1" w:rsidRPr="00A76AB1" w14:paraId="12C76370"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0" w:type="dxa"/>
            <w:noWrap/>
            <w:hideMark/>
          </w:tcPr>
          <w:p w14:paraId="16667476" w14:textId="77777777" w:rsidR="00A76AB1" w:rsidRPr="00A76AB1" w:rsidRDefault="00A76AB1" w:rsidP="00C500A4">
            <w:pPr>
              <w:spacing w:after="0" w:line="276" w:lineRule="auto"/>
              <w:jc w:val="center"/>
              <w:rPr>
                <w:rFonts w:cs="Arial"/>
                <w:bCs/>
                <w:sz w:val="18"/>
                <w:szCs w:val="18"/>
              </w:rPr>
            </w:pPr>
            <w:r w:rsidRPr="00A76AB1">
              <w:rPr>
                <w:rFonts w:cs="Arial"/>
                <w:bCs/>
                <w:sz w:val="18"/>
                <w:szCs w:val="18"/>
              </w:rPr>
              <w:t>Radnica</w:t>
            </w:r>
          </w:p>
        </w:tc>
        <w:tc>
          <w:tcPr>
            <w:tcW w:w="999" w:type="dxa"/>
            <w:noWrap/>
            <w:hideMark/>
          </w:tcPr>
          <w:p w14:paraId="738E9866"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19,0%</w:t>
            </w:r>
          </w:p>
        </w:tc>
        <w:tc>
          <w:tcPr>
            <w:tcW w:w="1521" w:type="dxa"/>
            <w:noWrap/>
            <w:hideMark/>
          </w:tcPr>
          <w:p w14:paraId="40797079"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-0,020</w:t>
            </w:r>
          </w:p>
        </w:tc>
        <w:tc>
          <w:tcPr>
            <w:tcW w:w="999" w:type="dxa"/>
            <w:noWrap/>
            <w:hideMark/>
          </w:tcPr>
          <w:p w14:paraId="0DDCAFB2"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22,9%</w:t>
            </w:r>
          </w:p>
        </w:tc>
        <w:tc>
          <w:tcPr>
            <w:tcW w:w="1521" w:type="dxa"/>
            <w:noWrap/>
            <w:hideMark/>
          </w:tcPr>
          <w:p w14:paraId="664CFC0E"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0,012</w:t>
            </w:r>
          </w:p>
        </w:tc>
        <w:tc>
          <w:tcPr>
            <w:tcW w:w="999" w:type="dxa"/>
            <w:noWrap/>
            <w:hideMark/>
          </w:tcPr>
          <w:p w14:paraId="326E8E5D"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91,5%</w:t>
            </w:r>
          </w:p>
        </w:tc>
        <w:tc>
          <w:tcPr>
            <w:tcW w:w="1521" w:type="dxa"/>
            <w:noWrap/>
            <w:hideMark/>
          </w:tcPr>
          <w:p w14:paraId="56584121"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-0,867</w:t>
            </w:r>
          </w:p>
        </w:tc>
      </w:tr>
      <w:tr w:rsidR="00A76AB1" w:rsidRPr="00A76AB1" w14:paraId="4179F04F"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0" w:type="dxa"/>
            <w:noWrap/>
            <w:hideMark/>
          </w:tcPr>
          <w:p w14:paraId="063E6801" w14:textId="77777777" w:rsidR="00A76AB1" w:rsidRPr="00A76AB1" w:rsidRDefault="00A76AB1" w:rsidP="00C500A4">
            <w:pPr>
              <w:spacing w:after="0" w:line="276" w:lineRule="auto"/>
              <w:jc w:val="center"/>
              <w:rPr>
                <w:rFonts w:cs="Arial"/>
                <w:bCs/>
                <w:sz w:val="18"/>
                <w:szCs w:val="18"/>
              </w:rPr>
            </w:pPr>
            <w:r w:rsidRPr="00A76AB1">
              <w:rPr>
                <w:rFonts w:cs="Arial"/>
                <w:bCs/>
                <w:sz w:val="18"/>
                <w:szCs w:val="18"/>
              </w:rPr>
              <w:t>Sarbia</w:t>
            </w:r>
          </w:p>
        </w:tc>
        <w:tc>
          <w:tcPr>
            <w:tcW w:w="999" w:type="dxa"/>
            <w:noWrap/>
            <w:hideMark/>
          </w:tcPr>
          <w:p w14:paraId="23289734"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16,4%</w:t>
            </w:r>
          </w:p>
        </w:tc>
        <w:tc>
          <w:tcPr>
            <w:tcW w:w="1521" w:type="dxa"/>
            <w:noWrap/>
            <w:hideMark/>
          </w:tcPr>
          <w:p w14:paraId="673D5924"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-0,659</w:t>
            </w:r>
          </w:p>
        </w:tc>
        <w:tc>
          <w:tcPr>
            <w:tcW w:w="999" w:type="dxa"/>
            <w:noWrap/>
            <w:hideMark/>
          </w:tcPr>
          <w:p w14:paraId="37919D36"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16,4%</w:t>
            </w:r>
          </w:p>
        </w:tc>
        <w:tc>
          <w:tcPr>
            <w:tcW w:w="1521" w:type="dxa"/>
            <w:noWrap/>
            <w:hideMark/>
          </w:tcPr>
          <w:p w14:paraId="6848E001"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1,449</w:t>
            </w:r>
          </w:p>
        </w:tc>
        <w:tc>
          <w:tcPr>
            <w:tcW w:w="999" w:type="dxa"/>
            <w:noWrap/>
            <w:hideMark/>
          </w:tcPr>
          <w:p w14:paraId="4EC679D4"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85,3%</w:t>
            </w:r>
          </w:p>
        </w:tc>
        <w:tc>
          <w:tcPr>
            <w:tcW w:w="1521" w:type="dxa"/>
            <w:noWrap/>
            <w:hideMark/>
          </w:tcPr>
          <w:p w14:paraId="2F3C9056"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-1,654</w:t>
            </w:r>
          </w:p>
        </w:tc>
      </w:tr>
      <w:tr w:rsidR="00A76AB1" w:rsidRPr="00A76AB1" w14:paraId="6B31472B"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0" w:type="dxa"/>
            <w:noWrap/>
            <w:hideMark/>
          </w:tcPr>
          <w:p w14:paraId="7E04E1F5" w14:textId="77777777" w:rsidR="00A76AB1" w:rsidRPr="00A76AB1" w:rsidRDefault="00A76AB1" w:rsidP="00C500A4">
            <w:pPr>
              <w:spacing w:after="0" w:line="276" w:lineRule="auto"/>
              <w:jc w:val="center"/>
              <w:rPr>
                <w:rFonts w:cs="Arial"/>
                <w:bCs/>
                <w:sz w:val="18"/>
                <w:szCs w:val="18"/>
              </w:rPr>
            </w:pPr>
            <w:r w:rsidRPr="00A76AB1">
              <w:rPr>
                <w:rFonts w:cs="Arial"/>
                <w:bCs/>
                <w:sz w:val="18"/>
                <w:szCs w:val="18"/>
              </w:rPr>
              <w:t>Stary Raduszec</w:t>
            </w:r>
          </w:p>
        </w:tc>
        <w:tc>
          <w:tcPr>
            <w:tcW w:w="999" w:type="dxa"/>
            <w:noWrap/>
            <w:hideMark/>
          </w:tcPr>
          <w:p w14:paraId="1C5D7D5A"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18,7%</w:t>
            </w:r>
          </w:p>
        </w:tc>
        <w:tc>
          <w:tcPr>
            <w:tcW w:w="1521" w:type="dxa"/>
            <w:noWrap/>
            <w:hideMark/>
          </w:tcPr>
          <w:p w14:paraId="499E9739"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-0,095</w:t>
            </w:r>
          </w:p>
        </w:tc>
        <w:tc>
          <w:tcPr>
            <w:tcW w:w="999" w:type="dxa"/>
            <w:noWrap/>
            <w:hideMark/>
          </w:tcPr>
          <w:p w14:paraId="641C4204"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24,9%</w:t>
            </w:r>
          </w:p>
        </w:tc>
        <w:tc>
          <w:tcPr>
            <w:tcW w:w="1521" w:type="dxa"/>
            <w:noWrap/>
            <w:hideMark/>
          </w:tcPr>
          <w:p w14:paraId="2B1D8B44"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-0,437</w:t>
            </w:r>
          </w:p>
        </w:tc>
        <w:tc>
          <w:tcPr>
            <w:tcW w:w="999" w:type="dxa"/>
            <w:noWrap/>
            <w:hideMark/>
          </w:tcPr>
          <w:p w14:paraId="27747430"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88,4%</w:t>
            </w:r>
          </w:p>
        </w:tc>
        <w:tc>
          <w:tcPr>
            <w:tcW w:w="1521" w:type="dxa"/>
            <w:noWrap/>
            <w:hideMark/>
          </w:tcPr>
          <w:p w14:paraId="399A3007"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-1,266</w:t>
            </w:r>
          </w:p>
        </w:tc>
      </w:tr>
      <w:tr w:rsidR="00A76AB1" w:rsidRPr="00A76AB1" w14:paraId="08714F42"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0" w:type="dxa"/>
            <w:noWrap/>
            <w:hideMark/>
          </w:tcPr>
          <w:p w14:paraId="5C843986" w14:textId="77777777" w:rsidR="00A76AB1" w:rsidRPr="00A76AB1" w:rsidRDefault="00A76AB1" w:rsidP="00C500A4">
            <w:pPr>
              <w:spacing w:after="0" w:line="276" w:lineRule="auto"/>
              <w:jc w:val="center"/>
              <w:rPr>
                <w:rFonts w:cs="Arial"/>
                <w:bCs/>
                <w:sz w:val="18"/>
                <w:szCs w:val="18"/>
              </w:rPr>
            </w:pPr>
            <w:r w:rsidRPr="00A76AB1">
              <w:rPr>
                <w:rFonts w:cs="Arial"/>
                <w:bCs/>
                <w:sz w:val="18"/>
                <w:szCs w:val="18"/>
              </w:rPr>
              <w:t>Strumienno</w:t>
            </w:r>
          </w:p>
        </w:tc>
        <w:tc>
          <w:tcPr>
            <w:tcW w:w="999" w:type="dxa"/>
            <w:noWrap/>
            <w:hideMark/>
          </w:tcPr>
          <w:p w14:paraId="579FC217"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23,6%</w:t>
            </w:r>
          </w:p>
        </w:tc>
        <w:tc>
          <w:tcPr>
            <w:tcW w:w="1521" w:type="dxa"/>
            <w:noWrap/>
            <w:hideMark/>
          </w:tcPr>
          <w:p w14:paraId="26E5C23A"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1,133</w:t>
            </w:r>
          </w:p>
        </w:tc>
        <w:tc>
          <w:tcPr>
            <w:tcW w:w="999" w:type="dxa"/>
            <w:noWrap/>
            <w:hideMark/>
          </w:tcPr>
          <w:p w14:paraId="5758E4B0"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15,7%</w:t>
            </w:r>
          </w:p>
        </w:tc>
        <w:tc>
          <w:tcPr>
            <w:tcW w:w="1521" w:type="dxa"/>
            <w:noWrap/>
            <w:hideMark/>
          </w:tcPr>
          <w:p w14:paraId="084A27EE"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1,604</w:t>
            </w:r>
          </w:p>
        </w:tc>
        <w:tc>
          <w:tcPr>
            <w:tcW w:w="999" w:type="dxa"/>
            <w:noWrap/>
            <w:hideMark/>
          </w:tcPr>
          <w:p w14:paraId="1FEA8FD5"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99,1%</w:t>
            </w:r>
          </w:p>
        </w:tc>
        <w:tc>
          <w:tcPr>
            <w:tcW w:w="1521" w:type="dxa"/>
            <w:noWrap/>
            <w:hideMark/>
          </w:tcPr>
          <w:p w14:paraId="049CA4F7"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0,104</w:t>
            </w:r>
          </w:p>
        </w:tc>
      </w:tr>
      <w:tr w:rsidR="00A76AB1" w:rsidRPr="00A76AB1" w14:paraId="3F71EEA3"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0" w:type="dxa"/>
            <w:noWrap/>
            <w:hideMark/>
          </w:tcPr>
          <w:p w14:paraId="7DFA3AF0" w14:textId="77777777" w:rsidR="00A76AB1" w:rsidRPr="00A76AB1" w:rsidRDefault="00A76AB1" w:rsidP="00C500A4">
            <w:pPr>
              <w:spacing w:after="0" w:line="276" w:lineRule="auto"/>
              <w:jc w:val="center"/>
              <w:rPr>
                <w:rFonts w:cs="Arial"/>
                <w:bCs/>
                <w:sz w:val="18"/>
                <w:szCs w:val="18"/>
              </w:rPr>
            </w:pPr>
            <w:r w:rsidRPr="00A76AB1">
              <w:rPr>
                <w:rFonts w:cs="Arial"/>
                <w:bCs/>
                <w:sz w:val="18"/>
                <w:szCs w:val="18"/>
              </w:rPr>
              <w:t>Szklarka Radnicka</w:t>
            </w:r>
          </w:p>
        </w:tc>
        <w:tc>
          <w:tcPr>
            <w:tcW w:w="999" w:type="dxa"/>
            <w:noWrap/>
            <w:hideMark/>
          </w:tcPr>
          <w:p w14:paraId="03B41096"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17,6%</w:t>
            </w:r>
          </w:p>
        </w:tc>
        <w:tc>
          <w:tcPr>
            <w:tcW w:w="1521" w:type="dxa"/>
            <w:noWrap/>
            <w:hideMark/>
          </w:tcPr>
          <w:p w14:paraId="2DED06A9"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-0,364</w:t>
            </w:r>
          </w:p>
        </w:tc>
        <w:tc>
          <w:tcPr>
            <w:tcW w:w="999" w:type="dxa"/>
            <w:noWrap/>
            <w:hideMark/>
          </w:tcPr>
          <w:p w14:paraId="792555C3"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24,8%</w:t>
            </w:r>
          </w:p>
        </w:tc>
        <w:tc>
          <w:tcPr>
            <w:tcW w:w="1521" w:type="dxa"/>
            <w:noWrap/>
            <w:hideMark/>
          </w:tcPr>
          <w:p w14:paraId="285807E9"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-0,425</w:t>
            </w:r>
          </w:p>
        </w:tc>
        <w:tc>
          <w:tcPr>
            <w:tcW w:w="999" w:type="dxa"/>
            <w:noWrap/>
            <w:hideMark/>
          </w:tcPr>
          <w:p w14:paraId="5434490A"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91,2%</w:t>
            </w:r>
          </w:p>
        </w:tc>
        <w:tc>
          <w:tcPr>
            <w:tcW w:w="1521" w:type="dxa"/>
            <w:noWrap/>
            <w:hideMark/>
          </w:tcPr>
          <w:p w14:paraId="74E2E4D6" w14:textId="77777777" w:rsidR="00A76AB1" w:rsidRPr="00A76AB1"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6AB1">
              <w:rPr>
                <w:rFonts w:cs="Arial"/>
                <w:sz w:val="18"/>
                <w:szCs w:val="18"/>
              </w:rPr>
              <w:t>-0,906</w:t>
            </w:r>
          </w:p>
        </w:tc>
      </w:tr>
      <w:tr w:rsidR="00A76AB1" w:rsidRPr="00A76AB1" w14:paraId="099B3677"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0" w:type="dxa"/>
            <w:noWrap/>
            <w:hideMark/>
          </w:tcPr>
          <w:p w14:paraId="10DCB7AA" w14:textId="77777777" w:rsidR="00A76AB1" w:rsidRPr="00A76AB1" w:rsidRDefault="00A76AB1" w:rsidP="00C500A4">
            <w:pPr>
              <w:spacing w:after="0" w:line="276" w:lineRule="auto"/>
              <w:jc w:val="center"/>
              <w:rPr>
                <w:rFonts w:cs="Arial"/>
                <w:bCs/>
                <w:sz w:val="18"/>
                <w:szCs w:val="18"/>
              </w:rPr>
            </w:pPr>
            <w:r w:rsidRPr="00A76AB1">
              <w:rPr>
                <w:rFonts w:cs="Arial"/>
                <w:bCs/>
                <w:sz w:val="18"/>
                <w:szCs w:val="18"/>
              </w:rPr>
              <w:t>Wężyska</w:t>
            </w:r>
          </w:p>
        </w:tc>
        <w:tc>
          <w:tcPr>
            <w:tcW w:w="999" w:type="dxa"/>
            <w:noWrap/>
            <w:hideMark/>
          </w:tcPr>
          <w:p w14:paraId="7E7E9D11"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18,2%</w:t>
            </w:r>
          </w:p>
        </w:tc>
        <w:tc>
          <w:tcPr>
            <w:tcW w:w="1521" w:type="dxa"/>
            <w:noWrap/>
            <w:hideMark/>
          </w:tcPr>
          <w:p w14:paraId="5A5C8ABD"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-0,203</w:t>
            </w:r>
          </w:p>
        </w:tc>
        <w:tc>
          <w:tcPr>
            <w:tcW w:w="999" w:type="dxa"/>
            <w:noWrap/>
            <w:hideMark/>
          </w:tcPr>
          <w:p w14:paraId="2B434E5A"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21,6%</w:t>
            </w:r>
          </w:p>
        </w:tc>
        <w:tc>
          <w:tcPr>
            <w:tcW w:w="1521" w:type="dxa"/>
            <w:noWrap/>
            <w:hideMark/>
          </w:tcPr>
          <w:p w14:paraId="5021966E"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0,290</w:t>
            </w:r>
          </w:p>
        </w:tc>
        <w:tc>
          <w:tcPr>
            <w:tcW w:w="999" w:type="dxa"/>
            <w:noWrap/>
            <w:hideMark/>
          </w:tcPr>
          <w:p w14:paraId="3394DB98"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94,9%</w:t>
            </w:r>
          </w:p>
        </w:tc>
        <w:tc>
          <w:tcPr>
            <w:tcW w:w="1521" w:type="dxa"/>
            <w:noWrap/>
            <w:hideMark/>
          </w:tcPr>
          <w:p w14:paraId="70B923B1" w14:textId="77777777" w:rsidR="00A76AB1" w:rsidRPr="00A76AB1" w:rsidRDefault="00A76AB1"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A76AB1">
              <w:rPr>
                <w:rFonts w:cs="Arial"/>
                <w:sz w:val="18"/>
                <w:szCs w:val="18"/>
              </w:rPr>
              <w:t>-0,428</w:t>
            </w:r>
          </w:p>
        </w:tc>
      </w:tr>
      <w:tr w:rsidR="00A76AB1" w:rsidRPr="00A76AB1" w14:paraId="4E5D967B" w14:textId="77777777" w:rsidTr="00C02C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0" w:type="dxa"/>
            <w:noWrap/>
            <w:hideMark/>
          </w:tcPr>
          <w:p w14:paraId="22851BC5" w14:textId="77777777" w:rsidR="00A76AB1" w:rsidRPr="00C02CA3" w:rsidRDefault="00A76AB1" w:rsidP="00C500A4">
            <w:pPr>
              <w:spacing w:after="0" w:line="276" w:lineRule="auto"/>
              <w:jc w:val="center"/>
              <w:rPr>
                <w:rFonts w:cs="Arial"/>
                <w:bCs/>
                <w:sz w:val="18"/>
                <w:szCs w:val="18"/>
              </w:rPr>
            </w:pPr>
            <w:r w:rsidRPr="00C02CA3">
              <w:rPr>
                <w:rFonts w:cs="Arial"/>
                <w:bCs/>
                <w:sz w:val="18"/>
                <w:szCs w:val="18"/>
              </w:rPr>
              <w:t>średnia</w:t>
            </w:r>
          </w:p>
        </w:tc>
        <w:tc>
          <w:tcPr>
            <w:tcW w:w="999" w:type="dxa"/>
            <w:shd w:val="clear" w:color="auto" w:fill="FF9900" w:themeFill="accent3"/>
            <w:noWrap/>
            <w:hideMark/>
          </w:tcPr>
          <w:p w14:paraId="6787124E" w14:textId="77777777" w:rsidR="00A76AB1" w:rsidRPr="00C02CA3"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2CA3">
              <w:rPr>
                <w:rFonts w:cs="Arial"/>
                <w:b/>
                <w:bCs/>
                <w:sz w:val="18"/>
                <w:szCs w:val="18"/>
              </w:rPr>
              <w:t>19,0%</w:t>
            </w:r>
          </w:p>
        </w:tc>
        <w:tc>
          <w:tcPr>
            <w:tcW w:w="1521" w:type="dxa"/>
            <w:shd w:val="clear" w:color="auto" w:fill="FF9900" w:themeFill="accent3"/>
            <w:noWrap/>
            <w:hideMark/>
          </w:tcPr>
          <w:p w14:paraId="43D62DF3" w14:textId="77777777" w:rsidR="00A76AB1" w:rsidRPr="00C02CA3"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2CA3">
              <w:rPr>
                <w:rFonts w:cs="Arial"/>
                <w:b/>
                <w:bCs/>
                <w:sz w:val="18"/>
                <w:szCs w:val="18"/>
              </w:rPr>
              <w:t>0,000</w:t>
            </w:r>
          </w:p>
        </w:tc>
        <w:tc>
          <w:tcPr>
            <w:tcW w:w="999" w:type="dxa"/>
            <w:shd w:val="clear" w:color="auto" w:fill="FF9900" w:themeFill="accent3"/>
            <w:noWrap/>
            <w:hideMark/>
          </w:tcPr>
          <w:p w14:paraId="0AADA789" w14:textId="77777777" w:rsidR="00A76AB1" w:rsidRPr="00C02CA3"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2CA3">
              <w:rPr>
                <w:rFonts w:cs="Arial"/>
                <w:b/>
                <w:bCs/>
                <w:sz w:val="18"/>
                <w:szCs w:val="18"/>
              </w:rPr>
              <w:t>22,9%</w:t>
            </w:r>
          </w:p>
        </w:tc>
        <w:tc>
          <w:tcPr>
            <w:tcW w:w="1521" w:type="dxa"/>
            <w:shd w:val="clear" w:color="auto" w:fill="FF9900" w:themeFill="accent3"/>
            <w:noWrap/>
            <w:hideMark/>
          </w:tcPr>
          <w:p w14:paraId="4300E798" w14:textId="77777777" w:rsidR="00A76AB1" w:rsidRPr="00C02CA3"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2CA3">
              <w:rPr>
                <w:rFonts w:cs="Arial"/>
                <w:b/>
                <w:bCs/>
                <w:sz w:val="18"/>
                <w:szCs w:val="18"/>
              </w:rPr>
              <w:t>0,000</w:t>
            </w:r>
          </w:p>
        </w:tc>
        <w:tc>
          <w:tcPr>
            <w:tcW w:w="999" w:type="dxa"/>
            <w:shd w:val="clear" w:color="auto" w:fill="FF9900" w:themeFill="accent3"/>
            <w:noWrap/>
            <w:hideMark/>
          </w:tcPr>
          <w:p w14:paraId="14C18E3C" w14:textId="77777777" w:rsidR="00A76AB1" w:rsidRPr="00C02CA3"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2CA3">
              <w:rPr>
                <w:rFonts w:cs="Arial"/>
                <w:b/>
                <w:bCs/>
                <w:sz w:val="18"/>
                <w:szCs w:val="18"/>
              </w:rPr>
              <w:t>98,3%</w:t>
            </w:r>
          </w:p>
        </w:tc>
        <w:tc>
          <w:tcPr>
            <w:tcW w:w="1521" w:type="dxa"/>
            <w:shd w:val="clear" w:color="auto" w:fill="FF9900" w:themeFill="accent3"/>
            <w:noWrap/>
            <w:hideMark/>
          </w:tcPr>
          <w:p w14:paraId="607A495E" w14:textId="77777777" w:rsidR="00A76AB1" w:rsidRPr="00C02CA3" w:rsidRDefault="00A76AB1"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2CA3">
              <w:rPr>
                <w:rFonts w:cs="Arial"/>
                <w:b/>
                <w:bCs/>
                <w:sz w:val="18"/>
                <w:szCs w:val="18"/>
              </w:rPr>
              <w:t>0,000</w:t>
            </w:r>
          </w:p>
        </w:tc>
      </w:tr>
    </w:tbl>
    <w:p w14:paraId="1D01FB4F" w14:textId="52108639" w:rsidR="00EB09C6" w:rsidRPr="00E87D43" w:rsidRDefault="00EB09C6" w:rsidP="00EB09C6">
      <w:pPr>
        <w:spacing w:after="0" w:line="276" w:lineRule="auto"/>
        <w:rPr>
          <w:rFonts w:cs="Arial"/>
          <w:sz w:val="20"/>
          <w:szCs w:val="20"/>
        </w:rPr>
      </w:pPr>
      <w:r w:rsidRPr="00E87D43">
        <w:rPr>
          <w:rFonts w:cs="Arial"/>
          <w:b/>
          <w:bCs/>
          <w:sz w:val="20"/>
          <w:szCs w:val="20"/>
        </w:rPr>
        <w:t xml:space="preserve"> </w:t>
      </w:r>
      <w:r w:rsidR="00351945" w:rsidRPr="00E87D43">
        <w:rPr>
          <w:rFonts w:cs="Arial"/>
          <w:b/>
          <w:bCs/>
          <w:sz w:val="20"/>
          <w:szCs w:val="20"/>
        </w:rPr>
        <w:t>Źródło</w:t>
      </w:r>
      <w:r w:rsidR="00351945" w:rsidRPr="00E87D43">
        <w:rPr>
          <w:rFonts w:cs="Arial"/>
          <w:sz w:val="20"/>
          <w:szCs w:val="20"/>
        </w:rPr>
        <w:t>: opracowanie własne</w:t>
      </w:r>
      <w:r w:rsidR="00A76AB1" w:rsidRPr="00E87D43">
        <w:rPr>
          <w:rFonts w:cs="Arial"/>
          <w:sz w:val="20"/>
          <w:szCs w:val="20"/>
        </w:rPr>
        <w:t xml:space="preserve"> na podstawie danych Urzędu Miasta w Krośnie Odrzańskim</w:t>
      </w:r>
      <w:r w:rsidR="00351945" w:rsidRPr="00E87D43">
        <w:rPr>
          <w:rFonts w:cs="Arial"/>
          <w:sz w:val="20"/>
          <w:szCs w:val="20"/>
        </w:rPr>
        <w:t>.</w:t>
      </w:r>
      <w:bookmarkEnd w:id="52"/>
    </w:p>
    <w:p w14:paraId="66322698" w14:textId="77777777" w:rsidR="00F92AC5" w:rsidRDefault="00F92AC5" w:rsidP="00CB0630">
      <w:pPr>
        <w:pStyle w:val="Podtytu"/>
      </w:pPr>
    </w:p>
    <w:p w14:paraId="30CCE81D" w14:textId="34474F8C" w:rsidR="00CA03A5" w:rsidRPr="00447C1E" w:rsidRDefault="00665FC1" w:rsidP="00187C47">
      <w:pPr>
        <w:pStyle w:val="Podtytu"/>
        <w:spacing w:after="240"/>
      </w:pPr>
      <w:r>
        <w:t xml:space="preserve">POZIOM UCZESTNICTWA W ŻYCIU SPOŁECZNYM – </w:t>
      </w:r>
      <w:r w:rsidR="00CA03A5" w:rsidRPr="00447C1E">
        <w:t xml:space="preserve">AKTYWNOŚĆ SPOŁECZNA </w:t>
      </w:r>
    </w:p>
    <w:p w14:paraId="3FF1688B" w14:textId="6D7AD322" w:rsidR="00AC6935" w:rsidRPr="001320FB" w:rsidRDefault="00187C47" w:rsidP="00187C47">
      <w:pPr>
        <w:rPr>
          <w:rStyle w:val="tekst"/>
        </w:rPr>
      </w:pPr>
      <w:r w:rsidRPr="00187C47">
        <w:t>Aktywność społeczną rozumie się jako wszelkie działania jednostek, które są wykonywane w</w:t>
      </w:r>
      <w:r w:rsidR="001320FB">
        <w:t> </w:t>
      </w:r>
      <w:r w:rsidRPr="00187C47">
        <w:t xml:space="preserve">ramach określonych ról, przyczyniające się do ożywienia i aktywizacji grup społecznych oraz organizacji i innych jednostek. </w:t>
      </w:r>
      <w:r w:rsidR="001320FB">
        <w:rPr>
          <w:rStyle w:val="tekst"/>
          <w:rFonts w:cs="Arial"/>
          <w:szCs w:val="24"/>
        </w:rPr>
        <w:t>T</w:t>
      </w:r>
      <w:r w:rsidR="00CD5D4D" w:rsidRPr="00187C47">
        <w:rPr>
          <w:rStyle w:val="tekst"/>
          <w:rFonts w:cs="Arial"/>
          <w:szCs w:val="24"/>
        </w:rPr>
        <w:t>o</w:t>
      </w:r>
      <w:r w:rsidR="001320FB">
        <w:rPr>
          <w:rStyle w:val="tekst"/>
          <w:rFonts w:cs="Arial"/>
          <w:szCs w:val="24"/>
        </w:rPr>
        <w:t xml:space="preserve"> również</w:t>
      </w:r>
      <w:r w:rsidR="00CD5D4D" w:rsidRPr="00187C47">
        <w:rPr>
          <w:rStyle w:val="tekst"/>
          <w:rFonts w:cs="Arial"/>
          <w:szCs w:val="24"/>
        </w:rPr>
        <w:t xml:space="preserve"> uczestnictwo w działaniach zbiorowych wykraczających poza obowiązki związane z pełnieniem funkcji zawodowych i funkcji w</w:t>
      </w:r>
      <w:r w:rsidR="001320FB">
        <w:rPr>
          <w:rStyle w:val="tekst"/>
          <w:rFonts w:cs="Arial"/>
          <w:szCs w:val="24"/>
        </w:rPr>
        <w:t> </w:t>
      </w:r>
      <w:r w:rsidR="00CD5D4D" w:rsidRPr="00187C47">
        <w:rPr>
          <w:rStyle w:val="tekst"/>
          <w:rFonts w:cs="Arial"/>
          <w:szCs w:val="24"/>
        </w:rPr>
        <w:t>rodzinie, zmierzające do realizacji cenionych wartości społecznych</w:t>
      </w:r>
      <w:r w:rsidR="00122CE9" w:rsidRPr="00187C47">
        <w:rPr>
          <w:rStyle w:val="tekst"/>
          <w:rFonts w:cs="Arial"/>
          <w:szCs w:val="24"/>
        </w:rPr>
        <w:t>. D</w:t>
      </w:r>
      <w:r w:rsidR="00CD5D4D" w:rsidRPr="00187C47">
        <w:rPr>
          <w:rStyle w:val="tekst"/>
          <w:rFonts w:cs="Arial"/>
          <w:szCs w:val="24"/>
        </w:rPr>
        <w:t>ziałalność społeczna charakteryzuje się dobrowolnością i samorzutnością, bezinteresownością materialną i</w:t>
      </w:r>
      <w:r w:rsidR="00122CE9" w:rsidRPr="00187C47">
        <w:rPr>
          <w:rStyle w:val="tekst"/>
          <w:rFonts w:cs="Arial"/>
          <w:szCs w:val="24"/>
        </w:rPr>
        <w:t> </w:t>
      </w:r>
      <w:r w:rsidR="00CD5D4D" w:rsidRPr="00187C47">
        <w:rPr>
          <w:rStyle w:val="tekst"/>
          <w:rFonts w:cs="Arial"/>
          <w:szCs w:val="24"/>
        </w:rPr>
        <w:t>motywacjami altruistycznymi, jest traktowana jako jeden z przejawów socjalizacji</w:t>
      </w:r>
      <w:r w:rsidR="00122CE9" w:rsidRPr="00187C47">
        <w:rPr>
          <w:rStyle w:val="tekst"/>
          <w:rFonts w:cs="Arial"/>
          <w:szCs w:val="24"/>
        </w:rPr>
        <w:t>. A</w:t>
      </w:r>
      <w:r w:rsidR="00CD5D4D" w:rsidRPr="00187C47">
        <w:rPr>
          <w:rStyle w:val="tekst"/>
          <w:rFonts w:cs="Arial"/>
          <w:szCs w:val="24"/>
        </w:rPr>
        <w:t>ktywność społeczna polegająca na przynależności do różnego typu organizacji społecznych, udziale w</w:t>
      </w:r>
      <w:r w:rsidR="00AC6935" w:rsidRPr="00187C47">
        <w:rPr>
          <w:rStyle w:val="tekst"/>
          <w:rFonts w:cs="Arial"/>
          <w:szCs w:val="24"/>
        </w:rPr>
        <w:t> </w:t>
      </w:r>
      <w:r w:rsidR="00CD5D4D" w:rsidRPr="00187C47">
        <w:rPr>
          <w:rStyle w:val="tekst"/>
          <w:rFonts w:cs="Arial"/>
          <w:szCs w:val="24"/>
        </w:rPr>
        <w:t>pracach tych organizacji jest określana jako zinstytucjonalizowana aktywność społeczna.</w:t>
      </w:r>
      <w:r w:rsidR="00122CE9" w:rsidRPr="00187C47">
        <w:rPr>
          <w:rStyle w:val="Odwoanieprzypisudolnego"/>
          <w:rFonts w:cs="Arial"/>
          <w:szCs w:val="24"/>
        </w:rPr>
        <w:footnoteReference w:id="6"/>
      </w:r>
    </w:p>
    <w:p w14:paraId="1EEF94CE" w14:textId="77777777" w:rsidR="001935F6" w:rsidRDefault="00BC1300" w:rsidP="00187C47">
      <w:r w:rsidRPr="008577F1">
        <w:t>A</w:t>
      </w:r>
      <w:r w:rsidR="00CA03A5" w:rsidRPr="008577F1">
        <w:t xml:space="preserve">ktywność społeczną </w:t>
      </w:r>
      <w:r w:rsidRPr="008577F1">
        <w:t xml:space="preserve">kreuje i wspiera także lokalny samorząd, wszak do zadań własnych </w:t>
      </w:r>
      <w:r w:rsidR="00E30CA4" w:rsidRPr="008577F1">
        <w:t>G</w:t>
      </w:r>
      <w:r w:rsidRPr="008577F1">
        <w:t xml:space="preserve">miny należą </w:t>
      </w:r>
      <w:r w:rsidR="00CF7F6A" w:rsidRPr="008577F1">
        <w:t xml:space="preserve">m. in. </w:t>
      </w:r>
      <w:r w:rsidRPr="008577F1">
        <w:t>sprawy kultury, w tym bibliotek gminnych i innych instytucji kultury</w:t>
      </w:r>
      <w:r w:rsidR="00CF7F6A" w:rsidRPr="008577F1">
        <w:t xml:space="preserve">, </w:t>
      </w:r>
      <w:r w:rsidR="001320FB">
        <w:t>sportu</w:t>
      </w:r>
      <w:r w:rsidR="00CF7F6A" w:rsidRPr="008577F1">
        <w:t xml:space="preserve"> i turystyki, a takż</w:t>
      </w:r>
      <w:r w:rsidR="00CF7F6A" w:rsidRPr="006A36D0">
        <w:t xml:space="preserve">e wdrażania </w:t>
      </w:r>
      <w:r w:rsidR="00CF7F6A" w:rsidRPr="00B25E0B">
        <w:t>programów pobudzania aktywności obywatelskiej, oraz współpracy i działalności na rzecz organizacji pozarządowych</w:t>
      </w:r>
      <w:r w:rsidR="007625C6" w:rsidRPr="00B25E0B">
        <w:t xml:space="preserve">. </w:t>
      </w:r>
    </w:p>
    <w:p w14:paraId="35C1DF42" w14:textId="50945F2E" w:rsidR="001320FB" w:rsidRDefault="001935F6" w:rsidP="00187C47">
      <w:r>
        <w:t>Jedną z aktywnie działających instytucji kultury na terenie Gminy Krosno Odrzańskie jest Centrum Artystyczno-Kulturalne „Zamek” w Krośnie Odrzańskim (CAK). CAK rozpoczęło swoją działalność jako samodzielna instytucja kultury w 2009 r., a jego siedzibą jest Zamek Piastowski mieszczący się przy ul. Szkolnej 1. Centrum realizuje szereg zadań, m.in.:</w:t>
      </w:r>
    </w:p>
    <w:p w14:paraId="7DACC7F5" w14:textId="77777777" w:rsidR="001935F6" w:rsidRDefault="001935F6" w:rsidP="00610958">
      <w:pPr>
        <w:pStyle w:val="Akapitzlist"/>
        <w:numPr>
          <w:ilvl w:val="0"/>
          <w:numId w:val="26"/>
        </w:numPr>
      </w:pPr>
      <w:r>
        <w:t>organizowanie różnorodnych form edukacji kulturalnej i kształtowanie wzorów aktywnego uczestnictwa w kulturze,</w:t>
      </w:r>
    </w:p>
    <w:p w14:paraId="50207084" w14:textId="425DB937" w:rsidR="001935F6" w:rsidRDefault="001935F6" w:rsidP="00610958">
      <w:pPr>
        <w:pStyle w:val="Akapitzlist"/>
        <w:numPr>
          <w:ilvl w:val="0"/>
          <w:numId w:val="26"/>
        </w:numPr>
      </w:pPr>
      <w:r>
        <w:t>stwarzanie warunków umożliwiających rozwój amatorskiego ruchu artystycznego, poprzez prowadzenie zespołów artystycznych, organizowanie stacjonarnych i</w:t>
      </w:r>
      <w:r w:rsidR="00610958">
        <w:t> </w:t>
      </w:r>
      <w:r>
        <w:t>wyjazdowych warsztatów, kół zainteresowań i klubów hobbystów,</w:t>
      </w:r>
    </w:p>
    <w:p w14:paraId="2A52CC16" w14:textId="64EFB98B" w:rsidR="001935F6" w:rsidRDefault="001935F6" w:rsidP="00610958">
      <w:pPr>
        <w:pStyle w:val="Akapitzlist"/>
        <w:numPr>
          <w:ilvl w:val="0"/>
          <w:numId w:val="26"/>
        </w:numPr>
      </w:pPr>
      <w:r>
        <w:lastRenderedPageBreak/>
        <w:t>organizowanie przedsięwzięć zmierzających do upowszechnienia kultury w</w:t>
      </w:r>
      <w:r w:rsidR="00610958">
        <w:t> </w:t>
      </w:r>
      <w:r>
        <w:t>środowisku lokalnym: np. wystawy, konkursy, koncerty, imprezy plenerowe, przeglądy, festiwale oraz inne cykliczne imprezy artystyczne</w:t>
      </w:r>
      <w:r w:rsidR="00610958">
        <w:t xml:space="preserve">. </w:t>
      </w:r>
    </w:p>
    <w:p w14:paraId="329AABEB" w14:textId="17D9C16E" w:rsidR="006B7E2B" w:rsidRDefault="00610958" w:rsidP="00187C47">
      <w:r>
        <w:t xml:space="preserve">Ponadto, na terenie Gminy funkcjonuje Biblioteka Publiczna w Krośnie Odrzańskim, propagująca ideę czytelnictwa wśród wszystkich grup wiekowych. Z kolei za zadania związane ze sportem i rekreacją odpowiada głównie Ośrodek Sportu i Rekreacji w Krośnie Odrzańskim. Dodatkowo, w Zamku Piastowskim, funkcjonuje również Centrum Informacji Turystycznej. </w:t>
      </w:r>
    </w:p>
    <w:p w14:paraId="79F01045" w14:textId="2414D3E6" w:rsidR="00B0300C" w:rsidRPr="00610958" w:rsidRDefault="006B7E2B" w:rsidP="00187C47">
      <w:r w:rsidRPr="00187C47">
        <w:t xml:space="preserve">Na aktywność społeczną </w:t>
      </w:r>
      <w:r w:rsidR="00610958">
        <w:t xml:space="preserve">oraz uczestnictwo w życiu publicznym i kulturalnym, wpływ mają również aktywności organizowane w poszczególnych sołectwach w oparciu o dostępną infrastrukturę, która jest dość zróżnicowana na terenie Gminy. </w:t>
      </w:r>
    </w:p>
    <w:p w14:paraId="23FC4BE4" w14:textId="313E80C4" w:rsidR="009B6A1A" w:rsidRPr="00610958" w:rsidRDefault="00CA03A5" w:rsidP="00187C47">
      <w:r w:rsidRPr="008577F1">
        <w:t>Uczestnictwo mieszkańców w życiu publicznym i kulturalnym przejawia się również w</w:t>
      </w:r>
      <w:r w:rsidR="005A2F6C" w:rsidRPr="008577F1">
        <w:t> </w:t>
      </w:r>
      <w:r w:rsidRPr="008577F1">
        <w:t xml:space="preserve">różnego rodzaju inicjatywach oddolnych, ale także poprzez zorganizowane grupy społeczne, m.in. organizacje pozarządowe. </w:t>
      </w:r>
      <w:r w:rsidR="00610958">
        <w:t xml:space="preserve">Poniższa rycina </w:t>
      </w:r>
      <w:r w:rsidRPr="00330715">
        <w:t xml:space="preserve">przedstawia liczbę fundacji, stowarzyszeń i organizacji społecznych w przeliczeniu na 1000 mieszkańców w perspektywie ostatnich </w:t>
      </w:r>
      <w:r w:rsidR="00DC76FD" w:rsidRPr="00F70D1F">
        <w:t>pięciu</w:t>
      </w:r>
      <w:r w:rsidRPr="00F70D1F">
        <w:t xml:space="preserve"> lat.</w:t>
      </w:r>
      <w:r w:rsidR="00DC76FD" w:rsidRPr="00F70D1F">
        <w:t xml:space="preserve"> </w:t>
      </w:r>
      <w:r w:rsidR="00610958">
        <w:t>W Gminie Krosno Odrzańskie z</w:t>
      </w:r>
      <w:r w:rsidR="008A0594" w:rsidRPr="00F70D1F">
        <w:t xml:space="preserve">auważyć można </w:t>
      </w:r>
      <w:r w:rsidR="00F70D1F" w:rsidRPr="00F70D1F">
        <w:t>niższą</w:t>
      </w:r>
      <w:r w:rsidR="008A0594" w:rsidRPr="00F70D1F">
        <w:t xml:space="preserve"> </w:t>
      </w:r>
      <w:r w:rsidR="008A0594" w:rsidRPr="00E56203">
        <w:t>liczb</w:t>
      </w:r>
      <w:r w:rsidR="00261184" w:rsidRPr="00E56203">
        <w:t>ę</w:t>
      </w:r>
      <w:r w:rsidR="008A0594" w:rsidRPr="00E56203">
        <w:t xml:space="preserve"> fundacji, stowarzyszeń i organizacji społecznych</w:t>
      </w:r>
      <w:r w:rsidR="005A2F6C" w:rsidRPr="00E56203">
        <w:t xml:space="preserve"> w</w:t>
      </w:r>
      <w:r w:rsidR="00DC76FD" w:rsidRPr="00E56203">
        <w:t> </w:t>
      </w:r>
      <w:r w:rsidR="005A2F6C" w:rsidRPr="00E56203">
        <w:t>przeliczeniu na 1000 mieszkańców</w:t>
      </w:r>
      <w:r w:rsidR="00261184" w:rsidRPr="00E56203">
        <w:t xml:space="preserve"> w porównaniu do poziomu województwa</w:t>
      </w:r>
      <w:r w:rsidR="00F77FD1" w:rsidRPr="00E56203">
        <w:t xml:space="preserve"> oraz</w:t>
      </w:r>
      <w:r w:rsidR="00F70D1F" w:rsidRPr="00E56203">
        <w:t xml:space="preserve"> powiatu. </w:t>
      </w:r>
      <w:r w:rsidR="008A0594" w:rsidRPr="00E56203">
        <w:t xml:space="preserve">Wartość analizowanego wskaźnika </w:t>
      </w:r>
      <w:r w:rsidR="00DC76FD" w:rsidRPr="00E56203">
        <w:t>w 202</w:t>
      </w:r>
      <w:r w:rsidR="008105AE" w:rsidRPr="00E56203">
        <w:t>1</w:t>
      </w:r>
      <w:r w:rsidR="00DC76FD" w:rsidRPr="00E56203">
        <w:t xml:space="preserve"> r. </w:t>
      </w:r>
      <w:r w:rsidR="008A0594" w:rsidRPr="00E56203">
        <w:t xml:space="preserve">dla </w:t>
      </w:r>
      <w:r w:rsidR="00261184" w:rsidRPr="00E56203">
        <w:t xml:space="preserve">Gminy </w:t>
      </w:r>
      <w:r w:rsidR="00610958">
        <w:t>Krosno Odrzańskie</w:t>
      </w:r>
      <w:r w:rsidR="008A0594" w:rsidRPr="00E56203">
        <w:t xml:space="preserve"> </w:t>
      </w:r>
      <w:r w:rsidR="00261184" w:rsidRPr="00E56203">
        <w:t xml:space="preserve">wynosiła </w:t>
      </w:r>
      <w:r w:rsidR="00E56203" w:rsidRPr="00E56203">
        <w:t>3,7</w:t>
      </w:r>
      <w:r w:rsidR="00610958">
        <w:t>6</w:t>
      </w:r>
      <w:r w:rsidR="00261184" w:rsidRPr="00E56203">
        <w:t>/1000 mieszkańców</w:t>
      </w:r>
      <w:r w:rsidR="00E56203" w:rsidRPr="00E56203">
        <w:t>.</w:t>
      </w:r>
      <w:r w:rsidR="0023187D" w:rsidRPr="00E56203">
        <w:t xml:space="preserve"> </w:t>
      </w:r>
      <w:r w:rsidR="00E56203" w:rsidRPr="00E56203">
        <w:t>Wynik</w:t>
      </w:r>
      <w:r w:rsidR="0023187D" w:rsidRPr="00E56203">
        <w:t xml:space="preserve"> dla </w:t>
      </w:r>
      <w:r w:rsidR="00261184" w:rsidRPr="00E56203">
        <w:t xml:space="preserve">powiatu </w:t>
      </w:r>
      <w:r w:rsidR="00610958">
        <w:t>krośnieńskiego</w:t>
      </w:r>
      <w:r w:rsidR="00261184" w:rsidRPr="00E56203">
        <w:t xml:space="preserve"> </w:t>
      </w:r>
      <w:r w:rsidR="00E56203" w:rsidRPr="00E56203">
        <w:t>wynosił 4,</w:t>
      </w:r>
      <w:r w:rsidR="00610958">
        <w:t>12</w:t>
      </w:r>
      <w:r w:rsidR="00E56203" w:rsidRPr="00E56203">
        <w:t xml:space="preserve">/1000 i był </w:t>
      </w:r>
      <w:r w:rsidR="00610958">
        <w:t>niższy</w:t>
      </w:r>
      <w:r w:rsidR="00E56203" w:rsidRPr="00E56203">
        <w:t xml:space="preserve"> niż</w:t>
      </w:r>
      <w:r w:rsidR="0023187D" w:rsidRPr="00E56203">
        <w:t xml:space="preserve"> wartość wskaźnika dla </w:t>
      </w:r>
      <w:r w:rsidR="00261184" w:rsidRPr="00E56203">
        <w:t xml:space="preserve">województwa </w:t>
      </w:r>
      <w:r w:rsidR="00610958">
        <w:t>lubuskiego</w:t>
      </w:r>
      <w:r w:rsidR="0023187D" w:rsidRPr="00E56203">
        <w:t xml:space="preserve"> </w:t>
      </w:r>
      <w:r w:rsidR="009C4A2E">
        <w:t>(</w:t>
      </w:r>
      <w:r w:rsidR="00610958">
        <w:t>4,25</w:t>
      </w:r>
      <w:r w:rsidR="00E56203" w:rsidRPr="00E56203">
        <w:t>/1000</w:t>
      </w:r>
      <w:r w:rsidR="005B40F7" w:rsidRPr="00E56203">
        <w:t xml:space="preserve"> </w:t>
      </w:r>
      <w:r w:rsidR="00610958">
        <w:t>mieszkańców</w:t>
      </w:r>
      <w:r w:rsidR="009C4A2E">
        <w:t>)</w:t>
      </w:r>
      <w:r w:rsidR="00610958">
        <w:t xml:space="preserve">. Warto jednak zaznaczyć, że we wszystkich jednostkach dostrzega się pozytywny trend wzrostowy w zakresie funkcjonujących organizacji. </w:t>
      </w:r>
      <w:r w:rsidR="001B3000">
        <w:t xml:space="preserve">Należy również nadmienić, że liczba fundacji, stowarzyszeń i organizacji społecznych nie zawsze odzwierciedla aktywność mieszkańców – część stowarzyszeń jest bowiem nieaktywna i nie wnosi wiele w życie lokalnej społeczności. </w:t>
      </w:r>
    </w:p>
    <w:p w14:paraId="52EF9F0A" w14:textId="25E00A08" w:rsidR="00FE6D14" w:rsidRPr="00FE6D14" w:rsidRDefault="00610958" w:rsidP="00AE1EB5">
      <w:pPr>
        <w:keepNext/>
        <w:spacing w:after="0" w:line="276" w:lineRule="auto"/>
        <w:jc w:val="center"/>
      </w:pPr>
      <w:r>
        <w:rPr>
          <w:noProof/>
        </w:rPr>
        <w:drawing>
          <wp:inline distT="0" distB="0" distL="0" distR="0" wp14:anchorId="1EEDA4C8" wp14:editId="1DD75843">
            <wp:extent cx="4591050" cy="2588366"/>
            <wp:effectExtent l="0" t="0" r="0" b="2540"/>
            <wp:docPr id="1164699763" name="Wykres 1">
              <a:extLst xmlns:a="http://schemas.openxmlformats.org/drawingml/2006/main">
                <a:ext uri="{FF2B5EF4-FFF2-40B4-BE49-F238E27FC236}">
                  <a16:creationId xmlns:a16="http://schemas.microsoft.com/office/drawing/2014/main" id="{00000000-0008-0000-17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0F82AA5" w14:textId="20808358" w:rsidR="00DC76FD" w:rsidRPr="00FE6D14" w:rsidRDefault="00AE1EB5" w:rsidP="00E87D43">
      <w:pPr>
        <w:pStyle w:val="Legenda"/>
        <w:spacing w:after="0"/>
      </w:pPr>
      <w:bookmarkStart w:id="55" w:name="_Toc135825259"/>
      <w:r w:rsidRPr="00FE6D14">
        <w:t xml:space="preserve">Rysunek </w:t>
      </w:r>
      <w:r w:rsidR="00716DF9">
        <w:fldChar w:fldCharType="begin"/>
      </w:r>
      <w:r w:rsidR="00716DF9">
        <w:instrText xml:space="preserve"> SEQ Rysunek \* ARABIC </w:instrText>
      </w:r>
      <w:r w:rsidR="00716DF9">
        <w:fldChar w:fldCharType="separate"/>
      </w:r>
      <w:r w:rsidR="00D84D0D">
        <w:rPr>
          <w:noProof/>
        </w:rPr>
        <w:t>12</w:t>
      </w:r>
      <w:r w:rsidR="00716DF9">
        <w:rPr>
          <w:noProof/>
        </w:rPr>
        <w:fldChar w:fldCharType="end"/>
      </w:r>
      <w:r w:rsidRPr="00FE6D14">
        <w:t xml:space="preserve"> Liczba fundacji, stowarzyszeń i organizacji społecznych na 1000 mieszkańców</w:t>
      </w:r>
      <w:bookmarkEnd w:id="55"/>
    </w:p>
    <w:p w14:paraId="6B88B3FC" w14:textId="70B5E12B" w:rsidR="009E5EB5" w:rsidRPr="00E87D43" w:rsidRDefault="00CA03A5" w:rsidP="00360508">
      <w:pPr>
        <w:spacing w:line="276" w:lineRule="auto"/>
        <w:rPr>
          <w:rFonts w:cs="Arial"/>
          <w:b/>
          <w:bCs/>
          <w:sz w:val="20"/>
          <w:szCs w:val="20"/>
        </w:rPr>
      </w:pPr>
      <w:r w:rsidRPr="00E87D43">
        <w:rPr>
          <w:rFonts w:cs="Arial"/>
          <w:b/>
          <w:bCs/>
          <w:sz w:val="20"/>
          <w:szCs w:val="20"/>
        </w:rPr>
        <w:t>Źródło</w:t>
      </w:r>
      <w:r w:rsidRPr="00E87D43">
        <w:rPr>
          <w:rFonts w:cs="Arial"/>
          <w:sz w:val="20"/>
          <w:szCs w:val="20"/>
        </w:rPr>
        <w:t>: opracowanie własne</w:t>
      </w:r>
      <w:r w:rsidR="008577F1" w:rsidRPr="00E87D43">
        <w:rPr>
          <w:rFonts w:cs="Arial"/>
          <w:sz w:val="20"/>
          <w:szCs w:val="20"/>
        </w:rPr>
        <w:t xml:space="preserve"> na podstawie danych GUS</w:t>
      </w:r>
      <w:r w:rsidRPr="00E87D43">
        <w:rPr>
          <w:rFonts w:cs="Arial"/>
          <w:sz w:val="20"/>
          <w:szCs w:val="20"/>
        </w:rPr>
        <w:t>.</w:t>
      </w:r>
    </w:p>
    <w:p w14:paraId="7DF0B001" w14:textId="1FE48EE9" w:rsidR="001B3000" w:rsidRDefault="00CA03A5" w:rsidP="001B3000">
      <w:r w:rsidRPr="009E4B9C">
        <w:t xml:space="preserve">Analizę wskaźnikową z zakresu </w:t>
      </w:r>
      <w:r w:rsidR="001B3000">
        <w:t>poziomu uczestnictwa w życiu społecznym przeprowadzono w oparciu o następujące wskaźniki:</w:t>
      </w:r>
    </w:p>
    <w:p w14:paraId="75E27970" w14:textId="6B2136C6" w:rsidR="001B3000" w:rsidRDefault="001B3000" w:rsidP="001B3000">
      <w:pPr>
        <w:pStyle w:val="Akapitzlist"/>
        <w:numPr>
          <w:ilvl w:val="0"/>
          <w:numId w:val="27"/>
        </w:numPr>
      </w:pPr>
      <w:r>
        <w:t>l</w:t>
      </w:r>
      <w:r w:rsidRPr="001B3000">
        <w:t>iczba fundacji, stowarzyszeń i organizacji społecznych na 100 mieszkańców</w:t>
      </w:r>
      <w:r>
        <w:t>,</w:t>
      </w:r>
    </w:p>
    <w:p w14:paraId="474EED18" w14:textId="189DA1B7" w:rsidR="001B3000" w:rsidRDefault="001B3000" w:rsidP="001B3000">
      <w:pPr>
        <w:pStyle w:val="Akapitzlist"/>
        <w:numPr>
          <w:ilvl w:val="0"/>
          <w:numId w:val="27"/>
        </w:numPr>
      </w:pPr>
      <w:r>
        <w:lastRenderedPageBreak/>
        <w:t>f</w:t>
      </w:r>
      <w:r w:rsidRPr="001B3000">
        <w:t>rekwencja w ostatnich wyborach samorządowych (I tura)</w:t>
      </w:r>
      <w:r>
        <w:t>.</w:t>
      </w:r>
    </w:p>
    <w:p w14:paraId="3A7756FE" w14:textId="127EFA9D" w:rsidR="001B63CB" w:rsidRDefault="001B63CB" w:rsidP="001B3000">
      <w:r>
        <w:t xml:space="preserve">W przypadku fundacji, stowarzyszeń i organizacji społecznych w przeliczeniu na 100 mieszkańców najniższe wskaźniki dotyczą jednostek analitycznych, w których nie zarejestrowano żadnej działalności tego typu. Są to: Krosno Odrzańskie 3, Bielów, Chojna, Chyże, Czetowice, Nowy Raduszec, Sarbia, Strumienno oraz </w:t>
      </w:r>
      <w:r w:rsidR="00C113E2">
        <w:t xml:space="preserve">Szklarka Radnicka. Negatywny wskaźnik względem średniej dla Gminy (0,21 organizacji na 100 mieszkańców) zanotowano również w jednostkach Marcinowice, Radnica i Wężyska. W pozostałych jednostkach wskaźnik kształtuje się pozytywnie, co potencjalnie wskazuje na wyższą aktywność społeczną, również niezwykle istotną dla prowadzenia rewitalizacji. </w:t>
      </w:r>
    </w:p>
    <w:p w14:paraId="322E8A2C" w14:textId="7B9E6FD4" w:rsidR="00DC6C11" w:rsidRDefault="00C113E2" w:rsidP="001B3000">
      <w:r>
        <w:t>O aktywności mieszkańców na rzecz lokalnej społeczności i własnego miejsca zamieszkania świadczy również frekwencja wyborcza. W analizowanym przypadku wzięto pod uwagę frekwencję w I turze ostatnich wyborów samorządowych, które najbardziej odzwierciedlają zaangażowanie mieszkańców w życie swojej miejscowości lub Gminy. Najniższą frekwencją odznaczają się Szklarka Radnicka i Radnica (</w:t>
      </w:r>
      <w:r w:rsidR="00F77DE4">
        <w:t>39,67%</w:t>
      </w:r>
      <w:r>
        <w:t>)</w:t>
      </w:r>
      <w:r w:rsidR="00F77DE4">
        <w:t>.</w:t>
      </w:r>
      <w:r w:rsidR="00DC6C11">
        <w:t xml:space="preserve"> W Krośnie Odrzańskim natomiast, niższa frekwencja w stosunku do średniej gminnej dotyczy jednostki analitycznej Krosno Odrzańskie 4</w:t>
      </w:r>
      <w:r w:rsidR="00B34B16">
        <w:t xml:space="preserve"> (47,80%)</w:t>
      </w:r>
      <w:r w:rsidR="00DC6C11">
        <w:t>.</w:t>
      </w:r>
      <w:r w:rsidR="00B34B16">
        <w:t xml:space="preserve"> Frekwencja w odniesieniu do całej Gminy wynosiła 50,19%. </w:t>
      </w:r>
      <w:r w:rsidR="00DC6C11">
        <w:t xml:space="preserve"> </w:t>
      </w:r>
    </w:p>
    <w:p w14:paraId="63667A52" w14:textId="3BCC4E91" w:rsidR="00991A21" w:rsidRPr="009E4B9C" w:rsidRDefault="00535F48" w:rsidP="001B3000">
      <w:r w:rsidRPr="009E4B9C">
        <w:t>Szczegółow</w:t>
      </w:r>
      <w:r w:rsidR="00B30434" w:rsidRPr="009E4B9C">
        <w:t>ą</w:t>
      </w:r>
      <w:r w:rsidRPr="009E4B9C">
        <w:t xml:space="preserve"> analiz</w:t>
      </w:r>
      <w:r w:rsidR="00B30434" w:rsidRPr="009E4B9C">
        <w:t>ę</w:t>
      </w:r>
      <w:r w:rsidRPr="009E4B9C">
        <w:t xml:space="preserve"> wskaźnikow</w:t>
      </w:r>
      <w:r w:rsidR="00B30434" w:rsidRPr="009E4B9C">
        <w:t>ą</w:t>
      </w:r>
      <w:r w:rsidRPr="009E4B9C">
        <w:t xml:space="preserve"> </w:t>
      </w:r>
      <w:r w:rsidR="00201856" w:rsidRPr="009E4B9C">
        <w:t xml:space="preserve">w obszarze aktywności społecznej </w:t>
      </w:r>
      <w:r w:rsidRPr="009E4B9C">
        <w:t>przedstawi</w:t>
      </w:r>
      <w:r w:rsidR="00201856" w:rsidRPr="009E4B9C">
        <w:t xml:space="preserve">a </w:t>
      </w:r>
      <w:r w:rsidRPr="009E4B9C">
        <w:t>tabel</w:t>
      </w:r>
      <w:r w:rsidR="00201856" w:rsidRPr="009E4B9C">
        <w:t>a</w:t>
      </w:r>
      <w:r w:rsidR="00D60508" w:rsidRPr="009E4B9C">
        <w:t xml:space="preserve"> </w:t>
      </w:r>
      <w:r w:rsidR="00850C8C" w:rsidRPr="009E4B9C">
        <w:t>poniżej.</w:t>
      </w:r>
    </w:p>
    <w:p w14:paraId="6D6F7494" w14:textId="7C3CAF0A" w:rsidR="004F2E9E" w:rsidRPr="00EB09C6" w:rsidRDefault="004F2E9E" w:rsidP="00D82C34">
      <w:pPr>
        <w:pStyle w:val="Legenda"/>
      </w:pPr>
      <w:bookmarkStart w:id="56" w:name="_Toc135825273"/>
      <w:r w:rsidRPr="00EB09C6">
        <w:t xml:space="preserve">Tabela </w:t>
      </w:r>
      <w:r w:rsidR="00716DF9">
        <w:fldChar w:fldCharType="begin"/>
      </w:r>
      <w:r w:rsidR="00716DF9">
        <w:instrText xml:space="preserve"> SEQ Tabela \* ARABIC </w:instrText>
      </w:r>
      <w:r w:rsidR="00716DF9">
        <w:fldChar w:fldCharType="separate"/>
      </w:r>
      <w:r w:rsidR="00D84D0D">
        <w:rPr>
          <w:noProof/>
        </w:rPr>
        <w:t>11</w:t>
      </w:r>
      <w:r w:rsidR="00716DF9">
        <w:rPr>
          <w:noProof/>
        </w:rPr>
        <w:fldChar w:fldCharType="end"/>
      </w:r>
      <w:r w:rsidRPr="00EB09C6">
        <w:t xml:space="preserve"> Analiza wskaźnikowa sfery społecznej w obszarze </w:t>
      </w:r>
      <w:r w:rsidR="00EB09C6">
        <w:t>aktywności społecznej</w:t>
      </w:r>
      <w:bookmarkEnd w:id="56"/>
    </w:p>
    <w:tbl>
      <w:tblPr>
        <w:tblStyle w:val="krosno"/>
        <w:tblW w:w="5000" w:type="pct"/>
        <w:tblLook w:val="04A0" w:firstRow="1" w:lastRow="0" w:firstColumn="1" w:lastColumn="0" w:noHBand="0" w:noVBand="1"/>
      </w:tblPr>
      <w:tblGrid>
        <w:gridCol w:w="2306"/>
        <w:gridCol w:w="1339"/>
        <w:gridCol w:w="2039"/>
        <w:gridCol w:w="1339"/>
        <w:gridCol w:w="2039"/>
      </w:tblGrid>
      <w:tr w:rsidR="001B3000" w:rsidRPr="001B3000" w14:paraId="1753E58A" w14:textId="77777777" w:rsidTr="00C500A4">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72" w:type="pct"/>
            <w:vMerge w:val="restart"/>
            <w:hideMark/>
          </w:tcPr>
          <w:p w14:paraId="55A41C6D" w14:textId="77777777" w:rsidR="001B3000" w:rsidRPr="001B3000" w:rsidRDefault="001B3000" w:rsidP="00C500A4">
            <w:pPr>
              <w:spacing w:after="0" w:line="276" w:lineRule="auto"/>
              <w:jc w:val="center"/>
              <w:rPr>
                <w:rFonts w:cs="Arial"/>
                <w:bCs/>
                <w:sz w:val="18"/>
                <w:szCs w:val="18"/>
              </w:rPr>
            </w:pPr>
            <w:r w:rsidRPr="001B3000">
              <w:rPr>
                <w:rFonts w:cs="Arial"/>
                <w:bCs/>
                <w:sz w:val="18"/>
                <w:szCs w:val="18"/>
              </w:rPr>
              <w:t>Jednostka analityczna</w:t>
            </w:r>
          </w:p>
        </w:tc>
        <w:tc>
          <w:tcPr>
            <w:tcW w:w="3728" w:type="pct"/>
            <w:gridSpan w:val="4"/>
            <w:hideMark/>
          </w:tcPr>
          <w:p w14:paraId="13E37032" w14:textId="77777777" w:rsidR="001B3000" w:rsidRPr="001B3000" w:rsidRDefault="001B3000" w:rsidP="00C500A4">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bCs/>
                <w:sz w:val="18"/>
                <w:szCs w:val="18"/>
              </w:rPr>
            </w:pPr>
            <w:r w:rsidRPr="001B3000">
              <w:rPr>
                <w:rFonts w:cs="Arial"/>
                <w:bCs/>
                <w:sz w:val="18"/>
                <w:szCs w:val="18"/>
              </w:rPr>
              <w:t>POZIOM UCZESTNICTWA W ŻYCIU PUBLICZNYM</w:t>
            </w:r>
          </w:p>
        </w:tc>
      </w:tr>
      <w:tr w:rsidR="001B3000" w:rsidRPr="001B3000" w14:paraId="2AC440C7" w14:textId="77777777" w:rsidTr="00C500A4">
        <w:trPr>
          <w:cnfStyle w:val="000000100000" w:firstRow="0" w:lastRow="0" w:firstColumn="0" w:lastColumn="0" w:oddVBand="0" w:evenVBand="0" w:oddHBand="1" w:evenHBand="0" w:firstRowFirstColumn="0" w:firstRowLastColumn="0" w:lastRowFirstColumn="0" w:lastRowLastColumn="0"/>
          <w:trHeight w:val="1199"/>
        </w:trPr>
        <w:tc>
          <w:tcPr>
            <w:cnfStyle w:val="001000000000" w:firstRow="0" w:lastRow="0" w:firstColumn="1" w:lastColumn="0" w:oddVBand="0" w:evenVBand="0" w:oddHBand="0" w:evenHBand="0" w:firstRowFirstColumn="0" w:firstRowLastColumn="0" w:lastRowFirstColumn="0" w:lastRowLastColumn="0"/>
            <w:tcW w:w="1272" w:type="pct"/>
            <w:vMerge/>
            <w:hideMark/>
          </w:tcPr>
          <w:p w14:paraId="08999B87" w14:textId="77777777" w:rsidR="001B3000" w:rsidRPr="001B3000" w:rsidRDefault="001B3000" w:rsidP="00C500A4">
            <w:pPr>
              <w:spacing w:after="0" w:line="276" w:lineRule="auto"/>
              <w:jc w:val="center"/>
              <w:rPr>
                <w:rFonts w:cs="Arial"/>
                <w:bCs/>
                <w:sz w:val="18"/>
                <w:szCs w:val="18"/>
              </w:rPr>
            </w:pPr>
          </w:p>
        </w:tc>
        <w:tc>
          <w:tcPr>
            <w:tcW w:w="1864" w:type="pct"/>
            <w:gridSpan w:val="2"/>
            <w:shd w:val="clear" w:color="auto" w:fill="FF9900" w:themeFill="accent3"/>
            <w:hideMark/>
          </w:tcPr>
          <w:p w14:paraId="07F04CF5" w14:textId="77777777" w:rsidR="001B3000" w:rsidRPr="001B3000" w:rsidRDefault="001B3000"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1B3000">
              <w:rPr>
                <w:rFonts w:cs="Arial"/>
                <w:b/>
                <w:bCs/>
                <w:sz w:val="18"/>
                <w:szCs w:val="18"/>
              </w:rPr>
              <w:t>Liczba fundacji, stowarzyszeń i organizacji społecznych na 100 mieszkańców</w:t>
            </w:r>
          </w:p>
        </w:tc>
        <w:tc>
          <w:tcPr>
            <w:tcW w:w="1864" w:type="pct"/>
            <w:gridSpan w:val="2"/>
            <w:shd w:val="clear" w:color="auto" w:fill="FF9900" w:themeFill="accent3"/>
            <w:hideMark/>
          </w:tcPr>
          <w:p w14:paraId="28C50E59" w14:textId="77777777" w:rsidR="001B3000" w:rsidRPr="001B3000" w:rsidRDefault="001B3000"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1B3000">
              <w:rPr>
                <w:rFonts w:cs="Arial"/>
                <w:b/>
                <w:bCs/>
                <w:sz w:val="18"/>
                <w:szCs w:val="18"/>
              </w:rPr>
              <w:t>Frekwencja w ostatnich wyborach samorządowych (I tura)</w:t>
            </w:r>
          </w:p>
        </w:tc>
      </w:tr>
      <w:tr w:rsidR="001B3000" w:rsidRPr="001B3000" w14:paraId="390A774B"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2" w:type="pct"/>
            <w:vMerge/>
            <w:hideMark/>
          </w:tcPr>
          <w:p w14:paraId="45F5E0F8" w14:textId="77777777" w:rsidR="001B3000" w:rsidRPr="001B3000" w:rsidRDefault="001B3000" w:rsidP="00C500A4">
            <w:pPr>
              <w:spacing w:after="0" w:line="276" w:lineRule="auto"/>
              <w:jc w:val="center"/>
              <w:rPr>
                <w:rFonts w:cs="Arial"/>
                <w:bCs/>
                <w:sz w:val="18"/>
                <w:szCs w:val="18"/>
              </w:rPr>
            </w:pPr>
          </w:p>
        </w:tc>
        <w:tc>
          <w:tcPr>
            <w:tcW w:w="739" w:type="pct"/>
            <w:shd w:val="clear" w:color="auto" w:fill="FF9900" w:themeFill="accent3"/>
            <w:noWrap/>
            <w:hideMark/>
          </w:tcPr>
          <w:p w14:paraId="04C4594C" w14:textId="77777777" w:rsidR="001B3000" w:rsidRPr="001B3000" w:rsidRDefault="001B3000"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1B3000">
              <w:rPr>
                <w:rFonts w:cs="Arial"/>
                <w:sz w:val="18"/>
                <w:szCs w:val="18"/>
              </w:rPr>
              <w:t>wskaźnik</w:t>
            </w:r>
          </w:p>
        </w:tc>
        <w:tc>
          <w:tcPr>
            <w:tcW w:w="1125" w:type="pct"/>
            <w:shd w:val="clear" w:color="auto" w:fill="FF9900" w:themeFill="accent3"/>
            <w:noWrap/>
            <w:hideMark/>
          </w:tcPr>
          <w:p w14:paraId="7BA26BDB" w14:textId="77777777" w:rsidR="001B3000" w:rsidRPr="001B3000" w:rsidRDefault="001B3000"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1B3000">
              <w:rPr>
                <w:rFonts w:cs="Arial"/>
                <w:sz w:val="18"/>
                <w:szCs w:val="18"/>
              </w:rPr>
              <w:t>standaryzacja</w:t>
            </w:r>
          </w:p>
        </w:tc>
        <w:tc>
          <w:tcPr>
            <w:tcW w:w="739" w:type="pct"/>
            <w:shd w:val="clear" w:color="auto" w:fill="FF9900" w:themeFill="accent3"/>
            <w:noWrap/>
            <w:hideMark/>
          </w:tcPr>
          <w:p w14:paraId="2110BA0E" w14:textId="77777777" w:rsidR="001B3000" w:rsidRPr="001B3000" w:rsidRDefault="001B3000"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1B3000">
              <w:rPr>
                <w:rFonts w:cs="Arial"/>
                <w:sz w:val="18"/>
                <w:szCs w:val="18"/>
              </w:rPr>
              <w:t>wskaźnik</w:t>
            </w:r>
          </w:p>
        </w:tc>
        <w:tc>
          <w:tcPr>
            <w:tcW w:w="1125" w:type="pct"/>
            <w:shd w:val="clear" w:color="auto" w:fill="FF9900" w:themeFill="accent3"/>
            <w:noWrap/>
            <w:hideMark/>
          </w:tcPr>
          <w:p w14:paraId="19BE6A8E" w14:textId="77777777" w:rsidR="001B3000" w:rsidRPr="001B3000" w:rsidRDefault="001B3000"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1B3000">
              <w:rPr>
                <w:rFonts w:cs="Arial"/>
                <w:sz w:val="18"/>
                <w:szCs w:val="18"/>
              </w:rPr>
              <w:t>standaryzacja</w:t>
            </w:r>
          </w:p>
        </w:tc>
      </w:tr>
      <w:tr w:rsidR="001B3000" w:rsidRPr="001B3000" w14:paraId="778E32A7"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2" w:type="pct"/>
            <w:noWrap/>
            <w:hideMark/>
          </w:tcPr>
          <w:p w14:paraId="618F4A71" w14:textId="77777777" w:rsidR="001B3000" w:rsidRPr="001B3000" w:rsidRDefault="001B3000" w:rsidP="00C500A4">
            <w:pPr>
              <w:spacing w:after="0" w:line="276" w:lineRule="auto"/>
              <w:jc w:val="center"/>
              <w:rPr>
                <w:rFonts w:cs="Arial"/>
                <w:bCs/>
                <w:sz w:val="18"/>
                <w:szCs w:val="18"/>
              </w:rPr>
            </w:pPr>
            <w:r w:rsidRPr="001B3000">
              <w:rPr>
                <w:rFonts w:cs="Arial"/>
                <w:bCs/>
                <w:sz w:val="18"/>
                <w:szCs w:val="18"/>
              </w:rPr>
              <w:t>Krosno Odrzańskie 1</w:t>
            </w:r>
          </w:p>
        </w:tc>
        <w:tc>
          <w:tcPr>
            <w:tcW w:w="739" w:type="pct"/>
            <w:noWrap/>
            <w:hideMark/>
          </w:tcPr>
          <w:p w14:paraId="5127B4DB" w14:textId="77777777" w:rsidR="001B3000" w:rsidRPr="001B3000" w:rsidRDefault="001B3000"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B3000">
              <w:rPr>
                <w:rFonts w:cs="Arial"/>
                <w:sz w:val="18"/>
                <w:szCs w:val="18"/>
              </w:rPr>
              <w:t>0,34</w:t>
            </w:r>
          </w:p>
        </w:tc>
        <w:tc>
          <w:tcPr>
            <w:tcW w:w="1125" w:type="pct"/>
            <w:noWrap/>
            <w:hideMark/>
          </w:tcPr>
          <w:p w14:paraId="7B520D4C" w14:textId="77777777" w:rsidR="001B3000" w:rsidRPr="001B3000" w:rsidRDefault="001B3000"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B3000">
              <w:rPr>
                <w:rFonts w:cs="Arial"/>
                <w:sz w:val="18"/>
                <w:szCs w:val="18"/>
              </w:rPr>
              <w:t>0,614</w:t>
            </w:r>
          </w:p>
        </w:tc>
        <w:tc>
          <w:tcPr>
            <w:tcW w:w="739" w:type="pct"/>
            <w:noWrap/>
            <w:hideMark/>
          </w:tcPr>
          <w:p w14:paraId="15D5115A" w14:textId="77777777" w:rsidR="001B3000" w:rsidRPr="001B3000" w:rsidRDefault="001B3000"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B3000">
              <w:rPr>
                <w:rFonts w:cs="Arial"/>
                <w:sz w:val="18"/>
                <w:szCs w:val="18"/>
              </w:rPr>
              <w:t>56,81</w:t>
            </w:r>
          </w:p>
        </w:tc>
        <w:tc>
          <w:tcPr>
            <w:tcW w:w="1125" w:type="pct"/>
            <w:noWrap/>
            <w:hideMark/>
          </w:tcPr>
          <w:p w14:paraId="2A075D2C" w14:textId="77777777" w:rsidR="001B3000" w:rsidRPr="001B3000" w:rsidRDefault="001B3000"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B3000">
              <w:rPr>
                <w:rFonts w:cs="Arial"/>
                <w:sz w:val="18"/>
                <w:szCs w:val="18"/>
              </w:rPr>
              <w:t>1,153</w:t>
            </w:r>
          </w:p>
        </w:tc>
      </w:tr>
      <w:tr w:rsidR="001B3000" w:rsidRPr="001B3000" w14:paraId="3AEC3D63"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2" w:type="pct"/>
            <w:noWrap/>
            <w:hideMark/>
          </w:tcPr>
          <w:p w14:paraId="253A306C" w14:textId="77777777" w:rsidR="001B3000" w:rsidRPr="001B3000" w:rsidRDefault="001B3000" w:rsidP="00C500A4">
            <w:pPr>
              <w:spacing w:after="0" w:line="276" w:lineRule="auto"/>
              <w:jc w:val="center"/>
              <w:rPr>
                <w:rFonts w:cs="Arial"/>
                <w:bCs/>
                <w:sz w:val="18"/>
                <w:szCs w:val="18"/>
              </w:rPr>
            </w:pPr>
            <w:r w:rsidRPr="001B3000">
              <w:rPr>
                <w:rFonts w:cs="Arial"/>
                <w:bCs/>
                <w:sz w:val="18"/>
                <w:szCs w:val="18"/>
              </w:rPr>
              <w:t>Krosno Odrzańskie 2</w:t>
            </w:r>
          </w:p>
        </w:tc>
        <w:tc>
          <w:tcPr>
            <w:tcW w:w="739" w:type="pct"/>
            <w:noWrap/>
            <w:hideMark/>
          </w:tcPr>
          <w:p w14:paraId="44606D89" w14:textId="77777777" w:rsidR="001B3000" w:rsidRPr="001B3000" w:rsidRDefault="001B3000"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1B3000">
              <w:rPr>
                <w:rFonts w:cs="Arial"/>
                <w:sz w:val="18"/>
                <w:szCs w:val="18"/>
              </w:rPr>
              <w:t>0,50</w:t>
            </w:r>
          </w:p>
        </w:tc>
        <w:tc>
          <w:tcPr>
            <w:tcW w:w="1125" w:type="pct"/>
            <w:noWrap/>
            <w:hideMark/>
          </w:tcPr>
          <w:p w14:paraId="4256F37E" w14:textId="77777777" w:rsidR="001B3000" w:rsidRPr="001B3000" w:rsidRDefault="001B3000"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1B3000">
              <w:rPr>
                <w:rFonts w:cs="Arial"/>
                <w:sz w:val="18"/>
                <w:szCs w:val="18"/>
              </w:rPr>
              <w:t>1,348</w:t>
            </w:r>
          </w:p>
        </w:tc>
        <w:tc>
          <w:tcPr>
            <w:tcW w:w="739" w:type="pct"/>
            <w:noWrap/>
            <w:hideMark/>
          </w:tcPr>
          <w:p w14:paraId="1CC7F0A2" w14:textId="77777777" w:rsidR="001B3000" w:rsidRPr="001B3000" w:rsidRDefault="001B3000"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1B3000">
              <w:rPr>
                <w:rFonts w:cs="Arial"/>
                <w:sz w:val="18"/>
                <w:szCs w:val="18"/>
              </w:rPr>
              <w:t>56,66</w:t>
            </w:r>
          </w:p>
        </w:tc>
        <w:tc>
          <w:tcPr>
            <w:tcW w:w="1125" w:type="pct"/>
            <w:noWrap/>
            <w:hideMark/>
          </w:tcPr>
          <w:p w14:paraId="3D6731BF" w14:textId="77777777" w:rsidR="001B3000" w:rsidRPr="001B3000" w:rsidRDefault="001B3000"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1B3000">
              <w:rPr>
                <w:rFonts w:cs="Arial"/>
                <w:sz w:val="18"/>
                <w:szCs w:val="18"/>
              </w:rPr>
              <w:t>1,127</w:t>
            </w:r>
          </w:p>
        </w:tc>
      </w:tr>
      <w:tr w:rsidR="001B3000" w:rsidRPr="001B3000" w14:paraId="5E8671AF"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2" w:type="pct"/>
            <w:noWrap/>
            <w:hideMark/>
          </w:tcPr>
          <w:p w14:paraId="13FBC001" w14:textId="77777777" w:rsidR="001B3000" w:rsidRPr="001B3000" w:rsidRDefault="001B3000" w:rsidP="00C500A4">
            <w:pPr>
              <w:spacing w:after="0" w:line="276" w:lineRule="auto"/>
              <w:jc w:val="center"/>
              <w:rPr>
                <w:rFonts w:cs="Arial"/>
                <w:bCs/>
                <w:sz w:val="18"/>
                <w:szCs w:val="18"/>
              </w:rPr>
            </w:pPr>
            <w:r w:rsidRPr="001B3000">
              <w:rPr>
                <w:rFonts w:cs="Arial"/>
                <w:bCs/>
                <w:sz w:val="18"/>
                <w:szCs w:val="18"/>
              </w:rPr>
              <w:t>Krosno Odrzańskie 3</w:t>
            </w:r>
          </w:p>
        </w:tc>
        <w:tc>
          <w:tcPr>
            <w:tcW w:w="739" w:type="pct"/>
            <w:noWrap/>
            <w:hideMark/>
          </w:tcPr>
          <w:p w14:paraId="3C01B351" w14:textId="77777777" w:rsidR="001B3000" w:rsidRPr="001B3000" w:rsidRDefault="001B3000"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B3000">
              <w:rPr>
                <w:rFonts w:cs="Arial"/>
                <w:sz w:val="18"/>
                <w:szCs w:val="18"/>
              </w:rPr>
              <w:t>0,00</w:t>
            </w:r>
          </w:p>
        </w:tc>
        <w:tc>
          <w:tcPr>
            <w:tcW w:w="1125" w:type="pct"/>
            <w:noWrap/>
            <w:hideMark/>
          </w:tcPr>
          <w:p w14:paraId="2848F2CF" w14:textId="77777777" w:rsidR="001B3000" w:rsidRPr="001B3000" w:rsidRDefault="001B3000"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B3000">
              <w:rPr>
                <w:rFonts w:cs="Arial"/>
                <w:sz w:val="18"/>
                <w:szCs w:val="18"/>
              </w:rPr>
              <w:t>-0,996</w:t>
            </w:r>
          </w:p>
        </w:tc>
        <w:tc>
          <w:tcPr>
            <w:tcW w:w="739" w:type="pct"/>
            <w:noWrap/>
            <w:hideMark/>
          </w:tcPr>
          <w:p w14:paraId="1197B483" w14:textId="77777777" w:rsidR="001B3000" w:rsidRPr="001B3000" w:rsidRDefault="001B3000"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B3000">
              <w:rPr>
                <w:rFonts w:cs="Arial"/>
                <w:sz w:val="18"/>
                <w:szCs w:val="18"/>
              </w:rPr>
              <w:t>52,37</w:t>
            </w:r>
          </w:p>
        </w:tc>
        <w:tc>
          <w:tcPr>
            <w:tcW w:w="1125" w:type="pct"/>
            <w:noWrap/>
            <w:hideMark/>
          </w:tcPr>
          <w:p w14:paraId="03F4B9BE" w14:textId="77777777" w:rsidR="001B3000" w:rsidRPr="001B3000" w:rsidRDefault="001B3000"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B3000">
              <w:rPr>
                <w:rFonts w:cs="Arial"/>
                <w:sz w:val="18"/>
                <w:szCs w:val="18"/>
              </w:rPr>
              <w:t>0,380</w:t>
            </w:r>
          </w:p>
        </w:tc>
      </w:tr>
      <w:tr w:rsidR="001B3000" w:rsidRPr="001B3000" w14:paraId="172CAF1C"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2" w:type="pct"/>
            <w:noWrap/>
            <w:hideMark/>
          </w:tcPr>
          <w:p w14:paraId="66C4213C" w14:textId="77777777" w:rsidR="001B3000" w:rsidRPr="001B3000" w:rsidRDefault="001B3000" w:rsidP="00C500A4">
            <w:pPr>
              <w:spacing w:after="0" w:line="276" w:lineRule="auto"/>
              <w:jc w:val="center"/>
              <w:rPr>
                <w:rFonts w:cs="Arial"/>
                <w:bCs/>
                <w:sz w:val="18"/>
                <w:szCs w:val="18"/>
              </w:rPr>
            </w:pPr>
            <w:r w:rsidRPr="001B3000">
              <w:rPr>
                <w:rFonts w:cs="Arial"/>
                <w:bCs/>
                <w:sz w:val="18"/>
                <w:szCs w:val="18"/>
              </w:rPr>
              <w:t>Krosno Odrzańskie 4</w:t>
            </w:r>
          </w:p>
        </w:tc>
        <w:tc>
          <w:tcPr>
            <w:tcW w:w="739" w:type="pct"/>
            <w:noWrap/>
            <w:hideMark/>
          </w:tcPr>
          <w:p w14:paraId="0D3BF2C3" w14:textId="77777777" w:rsidR="001B3000" w:rsidRPr="001B3000" w:rsidRDefault="001B3000"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1B3000">
              <w:rPr>
                <w:rFonts w:cs="Arial"/>
                <w:sz w:val="18"/>
                <w:szCs w:val="18"/>
              </w:rPr>
              <w:t>0,42</w:t>
            </w:r>
          </w:p>
        </w:tc>
        <w:tc>
          <w:tcPr>
            <w:tcW w:w="1125" w:type="pct"/>
            <w:noWrap/>
            <w:hideMark/>
          </w:tcPr>
          <w:p w14:paraId="4FDCCEE6" w14:textId="77777777" w:rsidR="001B3000" w:rsidRPr="001B3000" w:rsidRDefault="001B3000"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1B3000">
              <w:rPr>
                <w:rFonts w:cs="Arial"/>
                <w:sz w:val="18"/>
                <w:szCs w:val="18"/>
              </w:rPr>
              <w:t>0,957</w:t>
            </w:r>
          </w:p>
        </w:tc>
        <w:tc>
          <w:tcPr>
            <w:tcW w:w="739" w:type="pct"/>
            <w:noWrap/>
            <w:hideMark/>
          </w:tcPr>
          <w:p w14:paraId="64FA1FE6" w14:textId="77777777" w:rsidR="001B3000" w:rsidRPr="001B3000" w:rsidRDefault="001B3000"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1B3000">
              <w:rPr>
                <w:rFonts w:cs="Arial"/>
                <w:sz w:val="18"/>
                <w:szCs w:val="18"/>
              </w:rPr>
              <w:t>47,80</w:t>
            </w:r>
          </w:p>
        </w:tc>
        <w:tc>
          <w:tcPr>
            <w:tcW w:w="1125" w:type="pct"/>
            <w:noWrap/>
            <w:hideMark/>
          </w:tcPr>
          <w:p w14:paraId="6AA6AC4B" w14:textId="77777777" w:rsidR="001B3000" w:rsidRPr="001B3000" w:rsidRDefault="001B3000"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1B3000">
              <w:rPr>
                <w:rFonts w:cs="Arial"/>
                <w:sz w:val="18"/>
                <w:szCs w:val="18"/>
              </w:rPr>
              <w:t>-0,416</w:t>
            </w:r>
          </w:p>
        </w:tc>
      </w:tr>
      <w:tr w:rsidR="001B3000" w:rsidRPr="001B3000" w14:paraId="696DFF29"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2" w:type="pct"/>
            <w:noWrap/>
            <w:hideMark/>
          </w:tcPr>
          <w:p w14:paraId="2846944C" w14:textId="77777777" w:rsidR="001B3000" w:rsidRPr="001B3000" w:rsidRDefault="001B3000" w:rsidP="00C500A4">
            <w:pPr>
              <w:spacing w:after="0" w:line="276" w:lineRule="auto"/>
              <w:jc w:val="center"/>
              <w:rPr>
                <w:rFonts w:cs="Arial"/>
                <w:bCs/>
                <w:sz w:val="18"/>
                <w:szCs w:val="18"/>
              </w:rPr>
            </w:pPr>
            <w:r w:rsidRPr="001B3000">
              <w:rPr>
                <w:rFonts w:cs="Arial"/>
                <w:bCs/>
                <w:sz w:val="18"/>
                <w:szCs w:val="18"/>
              </w:rPr>
              <w:t>Bielów</w:t>
            </w:r>
          </w:p>
        </w:tc>
        <w:tc>
          <w:tcPr>
            <w:tcW w:w="739" w:type="pct"/>
            <w:noWrap/>
            <w:hideMark/>
          </w:tcPr>
          <w:p w14:paraId="36B3FA42" w14:textId="77777777" w:rsidR="001B3000" w:rsidRPr="001B3000" w:rsidRDefault="001B3000"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B3000">
              <w:rPr>
                <w:rFonts w:cs="Arial"/>
                <w:sz w:val="18"/>
                <w:szCs w:val="18"/>
              </w:rPr>
              <w:t>0,00</w:t>
            </w:r>
          </w:p>
        </w:tc>
        <w:tc>
          <w:tcPr>
            <w:tcW w:w="1125" w:type="pct"/>
            <w:noWrap/>
            <w:hideMark/>
          </w:tcPr>
          <w:p w14:paraId="319476DE" w14:textId="77777777" w:rsidR="001B3000" w:rsidRPr="001B3000" w:rsidRDefault="001B3000"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B3000">
              <w:rPr>
                <w:rFonts w:cs="Arial"/>
                <w:sz w:val="18"/>
                <w:szCs w:val="18"/>
              </w:rPr>
              <w:t>-0,996</w:t>
            </w:r>
          </w:p>
        </w:tc>
        <w:tc>
          <w:tcPr>
            <w:tcW w:w="739" w:type="pct"/>
            <w:noWrap/>
            <w:hideMark/>
          </w:tcPr>
          <w:p w14:paraId="27A0E1AA" w14:textId="77777777" w:rsidR="001B3000" w:rsidRPr="001B3000" w:rsidRDefault="001B3000"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B3000">
              <w:rPr>
                <w:rFonts w:cs="Arial"/>
                <w:sz w:val="18"/>
                <w:szCs w:val="18"/>
              </w:rPr>
              <w:t>54,36</w:t>
            </w:r>
          </w:p>
        </w:tc>
        <w:tc>
          <w:tcPr>
            <w:tcW w:w="1125" w:type="pct"/>
            <w:noWrap/>
            <w:hideMark/>
          </w:tcPr>
          <w:p w14:paraId="61FE0761" w14:textId="77777777" w:rsidR="001B3000" w:rsidRPr="001B3000" w:rsidRDefault="001B3000"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B3000">
              <w:rPr>
                <w:rFonts w:cs="Arial"/>
                <w:sz w:val="18"/>
                <w:szCs w:val="18"/>
              </w:rPr>
              <w:t>0,727</w:t>
            </w:r>
          </w:p>
        </w:tc>
      </w:tr>
      <w:tr w:rsidR="001B3000" w:rsidRPr="001B3000" w14:paraId="099677A2"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2" w:type="pct"/>
            <w:noWrap/>
            <w:hideMark/>
          </w:tcPr>
          <w:p w14:paraId="3BE2A974" w14:textId="77777777" w:rsidR="001B3000" w:rsidRPr="001B3000" w:rsidRDefault="001B3000" w:rsidP="00C500A4">
            <w:pPr>
              <w:spacing w:after="0" w:line="276" w:lineRule="auto"/>
              <w:jc w:val="center"/>
              <w:rPr>
                <w:rFonts w:cs="Arial"/>
                <w:bCs/>
                <w:sz w:val="18"/>
                <w:szCs w:val="18"/>
              </w:rPr>
            </w:pPr>
            <w:r w:rsidRPr="001B3000">
              <w:rPr>
                <w:rFonts w:cs="Arial"/>
                <w:bCs/>
                <w:sz w:val="18"/>
                <w:szCs w:val="18"/>
              </w:rPr>
              <w:t>Brzózka</w:t>
            </w:r>
          </w:p>
        </w:tc>
        <w:tc>
          <w:tcPr>
            <w:tcW w:w="739" w:type="pct"/>
            <w:noWrap/>
            <w:hideMark/>
          </w:tcPr>
          <w:p w14:paraId="018B8DA7" w14:textId="77777777" w:rsidR="001B3000" w:rsidRPr="001B3000" w:rsidRDefault="001B3000"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1B3000">
              <w:rPr>
                <w:rFonts w:cs="Arial"/>
                <w:sz w:val="18"/>
                <w:szCs w:val="18"/>
              </w:rPr>
              <w:t>0,40</w:t>
            </w:r>
          </w:p>
        </w:tc>
        <w:tc>
          <w:tcPr>
            <w:tcW w:w="1125" w:type="pct"/>
            <w:noWrap/>
            <w:hideMark/>
          </w:tcPr>
          <w:p w14:paraId="61C5F038" w14:textId="77777777" w:rsidR="001B3000" w:rsidRPr="001B3000" w:rsidRDefault="001B3000"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1B3000">
              <w:rPr>
                <w:rFonts w:cs="Arial"/>
                <w:sz w:val="18"/>
                <w:szCs w:val="18"/>
              </w:rPr>
              <w:t>0,867</w:t>
            </w:r>
          </w:p>
        </w:tc>
        <w:tc>
          <w:tcPr>
            <w:tcW w:w="739" w:type="pct"/>
            <w:noWrap/>
            <w:hideMark/>
          </w:tcPr>
          <w:p w14:paraId="019D892A" w14:textId="77777777" w:rsidR="001B3000" w:rsidRPr="001B3000" w:rsidRDefault="001B3000"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1B3000">
              <w:rPr>
                <w:rFonts w:cs="Arial"/>
                <w:sz w:val="18"/>
                <w:szCs w:val="18"/>
              </w:rPr>
              <w:t>43,96</w:t>
            </w:r>
          </w:p>
        </w:tc>
        <w:tc>
          <w:tcPr>
            <w:tcW w:w="1125" w:type="pct"/>
            <w:noWrap/>
            <w:hideMark/>
          </w:tcPr>
          <w:p w14:paraId="13A3AFA8" w14:textId="77777777" w:rsidR="001B3000" w:rsidRPr="001B3000" w:rsidRDefault="001B3000"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1B3000">
              <w:rPr>
                <w:rFonts w:cs="Arial"/>
                <w:sz w:val="18"/>
                <w:szCs w:val="18"/>
              </w:rPr>
              <w:t>-1,086</w:t>
            </w:r>
          </w:p>
        </w:tc>
      </w:tr>
      <w:tr w:rsidR="001B3000" w:rsidRPr="001B3000" w14:paraId="10547EAE"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2" w:type="pct"/>
            <w:noWrap/>
            <w:hideMark/>
          </w:tcPr>
          <w:p w14:paraId="6C783849" w14:textId="77777777" w:rsidR="001B3000" w:rsidRPr="001B3000" w:rsidRDefault="001B3000" w:rsidP="00C500A4">
            <w:pPr>
              <w:spacing w:after="0" w:line="276" w:lineRule="auto"/>
              <w:jc w:val="center"/>
              <w:rPr>
                <w:rFonts w:cs="Arial"/>
                <w:bCs/>
                <w:sz w:val="18"/>
                <w:szCs w:val="18"/>
              </w:rPr>
            </w:pPr>
            <w:r w:rsidRPr="001B3000">
              <w:rPr>
                <w:rFonts w:cs="Arial"/>
                <w:bCs/>
                <w:sz w:val="18"/>
                <w:szCs w:val="18"/>
              </w:rPr>
              <w:t>Chojna</w:t>
            </w:r>
          </w:p>
        </w:tc>
        <w:tc>
          <w:tcPr>
            <w:tcW w:w="739" w:type="pct"/>
            <w:noWrap/>
            <w:hideMark/>
          </w:tcPr>
          <w:p w14:paraId="5B143414" w14:textId="77777777" w:rsidR="001B3000" w:rsidRPr="001B3000" w:rsidRDefault="001B3000"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B3000">
              <w:rPr>
                <w:rFonts w:cs="Arial"/>
                <w:sz w:val="18"/>
                <w:szCs w:val="18"/>
              </w:rPr>
              <w:t>0,00</w:t>
            </w:r>
          </w:p>
        </w:tc>
        <w:tc>
          <w:tcPr>
            <w:tcW w:w="1125" w:type="pct"/>
            <w:noWrap/>
            <w:hideMark/>
          </w:tcPr>
          <w:p w14:paraId="311EC68C" w14:textId="77777777" w:rsidR="001B3000" w:rsidRPr="001B3000" w:rsidRDefault="001B3000"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B3000">
              <w:rPr>
                <w:rFonts w:cs="Arial"/>
                <w:sz w:val="18"/>
                <w:szCs w:val="18"/>
              </w:rPr>
              <w:t>-0,996</w:t>
            </w:r>
          </w:p>
        </w:tc>
        <w:tc>
          <w:tcPr>
            <w:tcW w:w="739" w:type="pct"/>
            <w:noWrap/>
            <w:hideMark/>
          </w:tcPr>
          <w:p w14:paraId="04B3B630" w14:textId="77777777" w:rsidR="001B3000" w:rsidRPr="001B3000" w:rsidRDefault="001B3000"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B3000">
              <w:rPr>
                <w:rFonts w:cs="Arial"/>
                <w:sz w:val="18"/>
                <w:szCs w:val="18"/>
              </w:rPr>
              <w:t>49,76</w:t>
            </w:r>
          </w:p>
        </w:tc>
        <w:tc>
          <w:tcPr>
            <w:tcW w:w="1125" w:type="pct"/>
            <w:noWrap/>
            <w:hideMark/>
          </w:tcPr>
          <w:p w14:paraId="7D61144B" w14:textId="77777777" w:rsidR="001B3000" w:rsidRPr="001B3000" w:rsidRDefault="001B3000"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B3000">
              <w:rPr>
                <w:rFonts w:cs="Arial"/>
                <w:sz w:val="18"/>
                <w:szCs w:val="18"/>
              </w:rPr>
              <w:t>-0,075</w:t>
            </w:r>
          </w:p>
        </w:tc>
      </w:tr>
      <w:tr w:rsidR="001B3000" w:rsidRPr="001B3000" w14:paraId="07134678"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2" w:type="pct"/>
            <w:noWrap/>
            <w:hideMark/>
          </w:tcPr>
          <w:p w14:paraId="148C8F63" w14:textId="77777777" w:rsidR="001B3000" w:rsidRPr="001B3000" w:rsidRDefault="001B3000" w:rsidP="00C500A4">
            <w:pPr>
              <w:spacing w:after="0" w:line="276" w:lineRule="auto"/>
              <w:jc w:val="center"/>
              <w:rPr>
                <w:rFonts w:cs="Arial"/>
                <w:bCs/>
                <w:sz w:val="18"/>
                <w:szCs w:val="18"/>
              </w:rPr>
            </w:pPr>
            <w:r w:rsidRPr="001B3000">
              <w:rPr>
                <w:rFonts w:cs="Arial"/>
                <w:bCs/>
                <w:sz w:val="18"/>
                <w:szCs w:val="18"/>
              </w:rPr>
              <w:t>Chyże</w:t>
            </w:r>
          </w:p>
        </w:tc>
        <w:tc>
          <w:tcPr>
            <w:tcW w:w="739" w:type="pct"/>
            <w:noWrap/>
            <w:hideMark/>
          </w:tcPr>
          <w:p w14:paraId="6F6588F3" w14:textId="77777777" w:rsidR="001B3000" w:rsidRPr="001B3000" w:rsidRDefault="001B3000"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1B3000">
              <w:rPr>
                <w:rFonts w:cs="Arial"/>
                <w:sz w:val="18"/>
                <w:szCs w:val="18"/>
              </w:rPr>
              <w:t>0,00</w:t>
            </w:r>
          </w:p>
        </w:tc>
        <w:tc>
          <w:tcPr>
            <w:tcW w:w="1125" w:type="pct"/>
            <w:noWrap/>
            <w:hideMark/>
          </w:tcPr>
          <w:p w14:paraId="2543D721" w14:textId="77777777" w:rsidR="001B3000" w:rsidRPr="001B3000" w:rsidRDefault="001B3000"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1B3000">
              <w:rPr>
                <w:rFonts w:cs="Arial"/>
                <w:sz w:val="18"/>
                <w:szCs w:val="18"/>
              </w:rPr>
              <w:t>-0,996</w:t>
            </w:r>
          </w:p>
        </w:tc>
        <w:tc>
          <w:tcPr>
            <w:tcW w:w="739" w:type="pct"/>
            <w:noWrap/>
            <w:hideMark/>
          </w:tcPr>
          <w:p w14:paraId="36A0C26A" w14:textId="77777777" w:rsidR="001B3000" w:rsidRPr="001B3000" w:rsidRDefault="001B3000"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1B3000">
              <w:rPr>
                <w:rFonts w:cs="Arial"/>
                <w:sz w:val="18"/>
                <w:szCs w:val="18"/>
              </w:rPr>
              <w:t>56,17</w:t>
            </w:r>
          </w:p>
        </w:tc>
        <w:tc>
          <w:tcPr>
            <w:tcW w:w="1125" w:type="pct"/>
            <w:noWrap/>
            <w:hideMark/>
          </w:tcPr>
          <w:p w14:paraId="504F238A" w14:textId="77777777" w:rsidR="001B3000" w:rsidRPr="001B3000" w:rsidRDefault="001B3000"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1B3000">
              <w:rPr>
                <w:rFonts w:cs="Arial"/>
                <w:sz w:val="18"/>
                <w:szCs w:val="18"/>
              </w:rPr>
              <w:t>1,042</w:t>
            </w:r>
          </w:p>
        </w:tc>
      </w:tr>
      <w:tr w:rsidR="001B3000" w:rsidRPr="001B3000" w14:paraId="37568E29"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2" w:type="pct"/>
            <w:noWrap/>
            <w:hideMark/>
          </w:tcPr>
          <w:p w14:paraId="09831B33" w14:textId="77777777" w:rsidR="001B3000" w:rsidRPr="001B3000" w:rsidRDefault="001B3000" w:rsidP="00C500A4">
            <w:pPr>
              <w:spacing w:after="0" w:line="276" w:lineRule="auto"/>
              <w:jc w:val="center"/>
              <w:rPr>
                <w:rFonts w:cs="Arial"/>
                <w:bCs/>
                <w:sz w:val="18"/>
                <w:szCs w:val="18"/>
              </w:rPr>
            </w:pPr>
            <w:r w:rsidRPr="001B3000">
              <w:rPr>
                <w:rFonts w:cs="Arial"/>
                <w:bCs/>
                <w:sz w:val="18"/>
                <w:szCs w:val="18"/>
              </w:rPr>
              <w:t>Czarnowo</w:t>
            </w:r>
          </w:p>
        </w:tc>
        <w:tc>
          <w:tcPr>
            <w:tcW w:w="739" w:type="pct"/>
            <w:noWrap/>
            <w:hideMark/>
          </w:tcPr>
          <w:p w14:paraId="05B73073" w14:textId="77777777" w:rsidR="001B3000" w:rsidRPr="001B3000" w:rsidRDefault="001B3000"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B3000">
              <w:rPr>
                <w:rFonts w:cs="Arial"/>
                <w:sz w:val="18"/>
                <w:szCs w:val="18"/>
              </w:rPr>
              <w:t>0,22</w:t>
            </w:r>
          </w:p>
        </w:tc>
        <w:tc>
          <w:tcPr>
            <w:tcW w:w="1125" w:type="pct"/>
            <w:noWrap/>
            <w:hideMark/>
          </w:tcPr>
          <w:p w14:paraId="5FCA52BD" w14:textId="77777777" w:rsidR="001B3000" w:rsidRPr="001B3000" w:rsidRDefault="001B3000"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B3000">
              <w:rPr>
                <w:rFonts w:cs="Arial"/>
                <w:sz w:val="18"/>
                <w:szCs w:val="18"/>
              </w:rPr>
              <w:t>0,055</w:t>
            </w:r>
          </w:p>
        </w:tc>
        <w:tc>
          <w:tcPr>
            <w:tcW w:w="739" w:type="pct"/>
            <w:noWrap/>
            <w:hideMark/>
          </w:tcPr>
          <w:p w14:paraId="6FD507E1" w14:textId="77777777" w:rsidR="001B3000" w:rsidRPr="001B3000" w:rsidRDefault="001B3000"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B3000">
              <w:rPr>
                <w:rFonts w:cs="Arial"/>
                <w:sz w:val="18"/>
                <w:szCs w:val="18"/>
              </w:rPr>
              <w:t>49,76</w:t>
            </w:r>
          </w:p>
        </w:tc>
        <w:tc>
          <w:tcPr>
            <w:tcW w:w="1125" w:type="pct"/>
            <w:noWrap/>
            <w:hideMark/>
          </w:tcPr>
          <w:p w14:paraId="5A9C402B" w14:textId="77777777" w:rsidR="001B3000" w:rsidRPr="001B3000" w:rsidRDefault="001B3000"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B3000">
              <w:rPr>
                <w:rFonts w:cs="Arial"/>
                <w:sz w:val="18"/>
                <w:szCs w:val="18"/>
              </w:rPr>
              <w:t>-0,075</w:t>
            </w:r>
          </w:p>
        </w:tc>
      </w:tr>
      <w:tr w:rsidR="001B3000" w:rsidRPr="001B3000" w14:paraId="2FD26C34"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2" w:type="pct"/>
            <w:noWrap/>
            <w:hideMark/>
          </w:tcPr>
          <w:p w14:paraId="0E987AE3" w14:textId="77777777" w:rsidR="001B3000" w:rsidRPr="001B3000" w:rsidRDefault="001B3000" w:rsidP="00C500A4">
            <w:pPr>
              <w:spacing w:after="0" w:line="276" w:lineRule="auto"/>
              <w:jc w:val="center"/>
              <w:rPr>
                <w:rFonts w:cs="Arial"/>
                <w:bCs/>
                <w:sz w:val="18"/>
                <w:szCs w:val="18"/>
              </w:rPr>
            </w:pPr>
            <w:r w:rsidRPr="001B3000">
              <w:rPr>
                <w:rFonts w:cs="Arial"/>
                <w:bCs/>
                <w:sz w:val="18"/>
                <w:szCs w:val="18"/>
              </w:rPr>
              <w:t>Czetowice</w:t>
            </w:r>
          </w:p>
        </w:tc>
        <w:tc>
          <w:tcPr>
            <w:tcW w:w="739" w:type="pct"/>
            <w:noWrap/>
            <w:hideMark/>
          </w:tcPr>
          <w:p w14:paraId="0AAF0E97" w14:textId="77777777" w:rsidR="001B3000" w:rsidRPr="001B3000" w:rsidRDefault="001B3000"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1B3000">
              <w:rPr>
                <w:rFonts w:cs="Arial"/>
                <w:sz w:val="18"/>
                <w:szCs w:val="18"/>
              </w:rPr>
              <w:t>0,00</w:t>
            </w:r>
          </w:p>
        </w:tc>
        <w:tc>
          <w:tcPr>
            <w:tcW w:w="1125" w:type="pct"/>
            <w:noWrap/>
            <w:hideMark/>
          </w:tcPr>
          <w:p w14:paraId="78CF6C34" w14:textId="77777777" w:rsidR="001B3000" w:rsidRPr="001B3000" w:rsidRDefault="001B3000"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1B3000">
              <w:rPr>
                <w:rFonts w:cs="Arial"/>
                <w:sz w:val="18"/>
                <w:szCs w:val="18"/>
              </w:rPr>
              <w:t>-0,996</w:t>
            </w:r>
          </w:p>
        </w:tc>
        <w:tc>
          <w:tcPr>
            <w:tcW w:w="739" w:type="pct"/>
            <w:noWrap/>
            <w:hideMark/>
          </w:tcPr>
          <w:p w14:paraId="4876ED51" w14:textId="77777777" w:rsidR="001B3000" w:rsidRPr="001B3000" w:rsidRDefault="001B3000"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1B3000">
              <w:rPr>
                <w:rFonts w:cs="Arial"/>
                <w:sz w:val="18"/>
                <w:szCs w:val="18"/>
              </w:rPr>
              <w:t>54,36</w:t>
            </w:r>
          </w:p>
        </w:tc>
        <w:tc>
          <w:tcPr>
            <w:tcW w:w="1125" w:type="pct"/>
            <w:noWrap/>
            <w:hideMark/>
          </w:tcPr>
          <w:p w14:paraId="157B21F5" w14:textId="77777777" w:rsidR="001B3000" w:rsidRPr="001B3000" w:rsidRDefault="001B3000"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1B3000">
              <w:rPr>
                <w:rFonts w:cs="Arial"/>
                <w:sz w:val="18"/>
                <w:szCs w:val="18"/>
              </w:rPr>
              <w:t>0,727</w:t>
            </w:r>
          </w:p>
        </w:tc>
      </w:tr>
      <w:tr w:rsidR="001B3000" w:rsidRPr="001B3000" w14:paraId="4ABBC6E1"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2" w:type="pct"/>
            <w:noWrap/>
            <w:hideMark/>
          </w:tcPr>
          <w:p w14:paraId="368DC335" w14:textId="77777777" w:rsidR="001B3000" w:rsidRPr="001B3000" w:rsidRDefault="001B3000" w:rsidP="00C500A4">
            <w:pPr>
              <w:spacing w:after="0" w:line="276" w:lineRule="auto"/>
              <w:jc w:val="center"/>
              <w:rPr>
                <w:rFonts w:cs="Arial"/>
                <w:bCs/>
                <w:sz w:val="18"/>
                <w:szCs w:val="18"/>
              </w:rPr>
            </w:pPr>
            <w:r w:rsidRPr="001B3000">
              <w:rPr>
                <w:rFonts w:cs="Arial"/>
                <w:bCs/>
                <w:sz w:val="18"/>
                <w:szCs w:val="18"/>
              </w:rPr>
              <w:t>Gostchorze</w:t>
            </w:r>
          </w:p>
        </w:tc>
        <w:tc>
          <w:tcPr>
            <w:tcW w:w="739" w:type="pct"/>
            <w:noWrap/>
            <w:hideMark/>
          </w:tcPr>
          <w:p w14:paraId="7786AA8F" w14:textId="77777777" w:rsidR="001B3000" w:rsidRPr="001B3000" w:rsidRDefault="001B3000"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B3000">
              <w:rPr>
                <w:rFonts w:cs="Arial"/>
                <w:sz w:val="18"/>
                <w:szCs w:val="18"/>
              </w:rPr>
              <w:t>0,63</w:t>
            </w:r>
          </w:p>
        </w:tc>
        <w:tc>
          <w:tcPr>
            <w:tcW w:w="1125" w:type="pct"/>
            <w:noWrap/>
            <w:hideMark/>
          </w:tcPr>
          <w:p w14:paraId="044A15C8" w14:textId="77777777" w:rsidR="001B3000" w:rsidRPr="001B3000" w:rsidRDefault="001B3000"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B3000">
              <w:rPr>
                <w:rFonts w:cs="Arial"/>
                <w:sz w:val="18"/>
                <w:szCs w:val="18"/>
              </w:rPr>
              <w:t>1,926</w:t>
            </w:r>
          </w:p>
        </w:tc>
        <w:tc>
          <w:tcPr>
            <w:tcW w:w="739" w:type="pct"/>
            <w:noWrap/>
            <w:hideMark/>
          </w:tcPr>
          <w:p w14:paraId="29324770" w14:textId="77777777" w:rsidR="001B3000" w:rsidRPr="001B3000" w:rsidRDefault="001B3000"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B3000">
              <w:rPr>
                <w:rFonts w:cs="Arial"/>
                <w:sz w:val="18"/>
                <w:szCs w:val="18"/>
              </w:rPr>
              <w:t>56,17</w:t>
            </w:r>
          </w:p>
        </w:tc>
        <w:tc>
          <w:tcPr>
            <w:tcW w:w="1125" w:type="pct"/>
            <w:noWrap/>
            <w:hideMark/>
          </w:tcPr>
          <w:p w14:paraId="08EB6CDB" w14:textId="77777777" w:rsidR="001B3000" w:rsidRPr="001B3000" w:rsidRDefault="001B3000"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B3000">
              <w:rPr>
                <w:rFonts w:cs="Arial"/>
                <w:sz w:val="18"/>
                <w:szCs w:val="18"/>
              </w:rPr>
              <w:t>1,042</w:t>
            </w:r>
          </w:p>
        </w:tc>
      </w:tr>
      <w:tr w:rsidR="001B3000" w:rsidRPr="001B3000" w14:paraId="578CA8F5"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2" w:type="pct"/>
            <w:noWrap/>
            <w:hideMark/>
          </w:tcPr>
          <w:p w14:paraId="20C97DDB" w14:textId="77777777" w:rsidR="001B3000" w:rsidRPr="001B3000" w:rsidRDefault="001B3000" w:rsidP="00C500A4">
            <w:pPr>
              <w:spacing w:after="0" w:line="276" w:lineRule="auto"/>
              <w:jc w:val="center"/>
              <w:rPr>
                <w:rFonts w:cs="Arial"/>
                <w:bCs/>
                <w:sz w:val="18"/>
                <w:szCs w:val="18"/>
              </w:rPr>
            </w:pPr>
            <w:r w:rsidRPr="001B3000">
              <w:rPr>
                <w:rFonts w:cs="Arial"/>
                <w:bCs/>
                <w:sz w:val="18"/>
                <w:szCs w:val="18"/>
              </w:rPr>
              <w:t>Kamień</w:t>
            </w:r>
          </w:p>
        </w:tc>
        <w:tc>
          <w:tcPr>
            <w:tcW w:w="739" w:type="pct"/>
            <w:noWrap/>
            <w:hideMark/>
          </w:tcPr>
          <w:p w14:paraId="6CEE0569" w14:textId="77777777" w:rsidR="001B3000" w:rsidRPr="001B3000" w:rsidRDefault="001B3000"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1B3000">
              <w:rPr>
                <w:rFonts w:cs="Arial"/>
                <w:sz w:val="18"/>
                <w:szCs w:val="18"/>
              </w:rPr>
              <w:t>0,40</w:t>
            </w:r>
          </w:p>
        </w:tc>
        <w:tc>
          <w:tcPr>
            <w:tcW w:w="1125" w:type="pct"/>
            <w:noWrap/>
            <w:hideMark/>
          </w:tcPr>
          <w:p w14:paraId="02527899" w14:textId="77777777" w:rsidR="001B3000" w:rsidRPr="001B3000" w:rsidRDefault="001B3000"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1B3000">
              <w:rPr>
                <w:rFonts w:cs="Arial"/>
                <w:sz w:val="18"/>
                <w:szCs w:val="18"/>
              </w:rPr>
              <w:t>0,859</w:t>
            </w:r>
          </w:p>
        </w:tc>
        <w:tc>
          <w:tcPr>
            <w:tcW w:w="739" w:type="pct"/>
            <w:noWrap/>
            <w:hideMark/>
          </w:tcPr>
          <w:p w14:paraId="30E924FA" w14:textId="77777777" w:rsidR="001B3000" w:rsidRPr="001B3000" w:rsidRDefault="001B3000"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1B3000">
              <w:rPr>
                <w:rFonts w:cs="Arial"/>
                <w:sz w:val="18"/>
                <w:szCs w:val="18"/>
              </w:rPr>
              <w:t>56,17</w:t>
            </w:r>
          </w:p>
        </w:tc>
        <w:tc>
          <w:tcPr>
            <w:tcW w:w="1125" w:type="pct"/>
            <w:noWrap/>
            <w:hideMark/>
          </w:tcPr>
          <w:p w14:paraId="7B3C68C8" w14:textId="77777777" w:rsidR="001B3000" w:rsidRPr="001B3000" w:rsidRDefault="001B3000"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1B3000">
              <w:rPr>
                <w:rFonts w:cs="Arial"/>
                <w:sz w:val="18"/>
                <w:szCs w:val="18"/>
              </w:rPr>
              <w:t>1,042</w:t>
            </w:r>
          </w:p>
        </w:tc>
      </w:tr>
      <w:tr w:rsidR="001B3000" w:rsidRPr="001B3000" w14:paraId="38B52C75"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2" w:type="pct"/>
            <w:noWrap/>
            <w:hideMark/>
          </w:tcPr>
          <w:p w14:paraId="4A3A92D9" w14:textId="77777777" w:rsidR="001B3000" w:rsidRPr="001B3000" w:rsidRDefault="001B3000" w:rsidP="00C500A4">
            <w:pPr>
              <w:spacing w:after="0" w:line="276" w:lineRule="auto"/>
              <w:jc w:val="center"/>
              <w:rPr>
                <w:rFonts w:cs="Arial"/>
                <w:bCs/>
                <w:sz w:val="18"/>
                <w:szCs w:val="18"/>
              </w:rPr>
            </w:pPr>
            <w:r w:rsidRPr="001B3000">
              <w:rPr>
                <w:rFonts w:cs="Arial"/>
                <w:bCs/>
                <w:sz w:val="18"/>
                <w:szCs w:val="18"/>
              </w:rPr>
              <w:t>Łochowice</w:t>
            </w:r>
          </w:p>
        </w:tc>
        <w:tc>
          <w:tcPr>
            <w:tcW w:w="739" w:type="pct"/>
            <w:noWrap/>
            <w:hideMark/>
          </w:tcPr>
          <w:p w14:paraId="4420727D" w14:textId="77777777" w:rsidR="001B3000" w:rsidRPr="001B3000" w:rsidRDefault="001B3000"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B3000">
              <w:rPr>
                <w:rFonts w:cs="Arial"/>
                <w:sz w:val="18"/>
                <w:szCs w:val="18"/>
              </w:rPr>
              <w:t>0,25</w:t>
            </w:r>
          </w:p>
        </w:tc>
        <w:tc>
          <w:tcPr>
            <w:tcW w:w="1125" w:type="pct"/>
            <w:noWrap/>
            <w:hideMark/>
          </w:tcPr>
          <w:p w14:paraId="2BD4EF37" w14:textId="77777777" w:rsidR="001B3000" w:rsidRPr="001B3000" w:rsidRDefault="001B3000"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B3000">
              <w:rPr>
                <w:rFonts w:cs="Arial"/>
                <w:sz w:val="18"/>
                <w:szCs w:val="18"/>
              </w:rPr>
              <w:t>0,179</w:t>
            </w:r>
          </w:p>
        </w:tc>
        <w:tc>
          <w:tcPr>
            <w:tcW w:w="739" w:type="pct"/>
            <w:noWrap/>
            <w:hideMark/>
          </w:tcPr>
          <w:p w14:paraId="22E9E79A" w14:textId="77777777" w:rsidR="001B3000" w:rsidRPr="001B3000" w:rsidRDefault="001B3000"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B3000">
              <w:rPr>
                <w:rFonts w:cs="Arial"/>
                <w:sz w:val="18"/>
                <w:szCs w:val="18"/>
              </w:rPr>
              <w:t>56,17</w:t>
            </w:r>
          </w:p>
        </w:tc>
        <w:tc>
          <w:tcPr>
            <w:tcW w:w="1125" w:type="pct"/>
            <w:noWrap/>
            <w:hideMark/>
          </w:tcPr>
          <w:p w14:paraId="0266B187" w14:textId="77777777" w:rsidR="001B3000" w:rsidRPr="001B3000" w:rsidRDefault="001B3000"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B3000">
              <w:rPr>
                <w:rFonts w:cs="Arial"/>
                <w:sz w:val="18"/>
                <w:szCs w:val="18"/>
              </w:rPr>
              <w:t>1,042</w:t>
            </w:r>
          </w:p>
        </w:tc>
      </w:tr>
      <w:tr w:rsidR="001B3000" w:rsidRPr="001B3000" w14:paraId="2D924F79"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2" w:type="pct"/>
            <w:noWrap/>
            <w:hideMark/>
          </w:tcPr>
          <w:p w14:paraId="197768FD" w14:textId="77777777" w:rsidR="001B3000" w:rsidRPr="001B3000" w:rsidRDefault="001B3000" w:rsidP="00C500A4">
            <w:pPr>
              <w:spacing w:after="0" w:line="276" w:lineRule="auto"/>
              <w:jc w:val="center"/>
              <w:rPr>
                <w:rFonts w:cs="Arial"/>
                <w:bCs/>
                <w:sz w:val="18"/>
                <w:szCs w:val="18"/>
              </w:rPr>
            </w:pPr>
            <w:r w:rsidRPr="001B3000">
              <w:rPr>
                <w:rFonts w:cs="Arial"/>
                <w:bCs/>
                <w:sz w:val="18"/>
                <w:szCs w:val="18"/>
              </w:rPr>
              <w:t>Marcinowice</w:t>
            </w:r>
          </w:p>
        </w:tc>
        <w:tc>
          <w:tcPr>
            <w:tcW w:w="739" w:type="pct"/>
            <w:noWrap/>
            <w:hideMark/>
          </w:tcPr>
          <w:p w14:paraId="15036C48" w14:textId="77777777" w:rsidR="001B3000" w:rsidRPr="001B3000" w:rsidRDefault="001B3000"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1B3000">
              <w:rPr>
                <w:rFonts w:cs="Arial"/>
                <w:sz w:val="18"/>
                <w:szCs w:val="18"/>
              </w:rPr>
              <w:t>0,15</w:t>
            </w:r>
          </w:p>
        </w:tc>
        <w:tc>
          <w:tcPr>
            <w:tcW w:w="1125" w:type="pct"/>
            <w:noWrap/>
            <w:hideMark/>
          </w:tcPr>
          <w:p w14:paraId="3F5DCCBD" w14:textId="77777777" w:rsidR="001B3000" w:rsidRPr="001B3000" w:rsidRDefault="001B3000"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1B3000">
              <w:rPr>
                <w:rFonts w:cs="Arial"/>
                <w:sz w:val="18"/>
                <w:szCs w:val="18"/>
              </w:rPr>
              <w:t>-0,286</w:t>
            </w:r>
          </w:p>
        </w:tc>
        <w:tc>
          <w:tcPr>
            <w:tcW w:w="739" w:type="pct"/>
            <w:noWrap/>
            <w:hideMark/>
          </w:tcPr>
          <w:p w14:paraId="0C844C8C" w14:textId="77777777" w:rsidR="001B3000" w:rsidRPr="001B3000" w:rsidRDefault="001B3000"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1B3000">
              <w:rPr>
                <w:rFonts w:cs="Arial"/>
                <w:sz w:val="18"/>
                <w:szCs w:val="18"/>
              </w:rPr>
              <w:t>54,36</w:t>
            </w:r>
          </w:p>
        </w:tc>
        <w:tc>
          <w:tcPr>
            <w:tcW w:w="1125" w:type="pct"/>
            <w:noWrap/>
            <w:hideMark/>
          </w:tcPr>
          <w:p w14:paraId="4A796130" w14:textId="77777777" w:rsidR="001B3000" w:rsidRPr="001B3000" w:rsidRDefault="001B3000"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1B3000">
              <w:rPr>
                <w:rFonts w:cs="Arial"/>
                <w:sz w:val="18"/>
                <w:szCs w:val="18"/>
              </w:rPr>
              <w:t>0,727</w:t>
            </w:r>
          </w:p>
        </w:tc>
      </w:tr>
      <w:tr w:rsidR="001B3000" w:rsidRPr="001B3000" w14:paraId="4280D602"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2" w:type="pct"/>
            <w:noWrap/>
            <w:hideMark/>
          </w:tcPr>
          <w:p w14:paraId="60FF910C" w14:textId="77777777" w:rsidR="001B3000" w:rsidRPr="001B3000" w:rsidRDefault="001B3000" w:rsidP="00C500A4">
            <w:pPr>
              <w:spacing w:after="0" w:line="276" w:lineRule="auto"/>
              <w:jc w:val="center"/>
              <w:rPr>
                <w:rFonts w:cs="Arial"/>
                <w:bCs/>
                <w:sz w:val="18"/>
                <w:szCs w:val="18"/>
              </w:rPr>
            </w:pPr>
            <w:r w:rsidRPr="001B3000">
              <w:rPr>
                <w:rFonts w:cs="Arial"/>
                <w:bCs/>
                <w:sz w:val="18"/>
                <w:szCs w:val="18"/>
              </w:rPr>
              <w:t>Nowy Raduszec</w:t>
            </w:r>
          </w:p>
        </w:tc>
        <w:tc>
          <w:tcPr>
            <w:tcW w:w="739" w:type="pct"/>
            <w:noWrap/>
            <w:hideMark/>
          </w:tcPr>
          <w:p w14:paraId="476C6D20" w14:textId="77777777" w:rsidR="001B3000" w:rsidRPr="001B3000" w:rsidRDefault="001B3000"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B3000">
              <w:rPr>
                <w:rFonts w:cs="Arial"/>
                <w:sz w:val="18"/>
                <w:szCs w:val="18"/>
              </w:rPr>
              <w:t>0,00</w:t>
            </w:r>
          </w:p>
        </w:tc>
        <w:tc>
          <w:tcPr>
            <w:tcW w:w="1125" w:type="pct"/>
            <w:noWrap/>
            <w:hideMark/>
          </w:tcPr>
          <w:p w14:paraId="25A33074" w14:textId="77777777" w:rsidR="001B3000" w:rsidRPr="001B3000" w:rsidRDefault="001B3000"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B3000">
              <w:rPr>
                <w:rFonts w:cs="Arial"/>
                <w:sz w:val="18"/>
                <w:szCs w:val="18"/>
              </w:rPr>
              <w:t>-0,996</w:t>
            </w:r>
          </w:p>
        </w:tc>
        <w:tc>
          <w:tcPr>
            <w:tcW w:w="739" w:type="pct"/>
            <w:noWrap/>
            <w:hideMark/>
          </w:tcPr>
          <w:p w14:paraId="0086A517" w14:textId="77777777" w:rsidR="001B3000" w:rsidRPr="001B3000" w:rsidRDefault="001B3000"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B3000">
              <w:rPr>
                <w:rFonts w:cs="Arial"/>
                <w:sz w:val="18"/>
                <w:szCs w:val="18"/>
              </w:rPr>
              <w:t>43,96</w:t>
            </w:r>
          </w:p>
        </w:tc>
        <w:tc>
          <w:tcPr>
            <w:tcW w:w="1125" w:type="pct"/>
            <w:noWrap/>
            <w:hideMark/>
          </w:tcPr>
          <w:p w14:paraId="487819C1" w14:textId="77777777" w:rsidR="001B3000" w:rsidRPr="001B3000" w:rsidRDefault="001B3000"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B3000">
              <w:rPr>
                <w:rFonts w:cs="Arial"/>
                <w:sz w:val="18"/>
                <w:szCs w:val="18"/>
              </w:rPr>
              <w:t>-1,086</w:t>
            </w:r>
          </w:p>
        </w:tc>
      </w:tr>
      <w:tr w:rsidR="001B3000" w:rsidRPr="001B3000" w14:paraId="16D71C91"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2" w:type="pct"/>
            <w:noWrap/>
            <w:hideMark/>
          </w:tcPr>
          <w:p w14:paraId="639EE84F" w14:textId="77777777" w:rsidR="001B3000" w:rsidRPr="001B3000" w:rsidRDefault="001B3000" w:rsidP="00C500A4">
            <w:pPr>
              <w:spacing w:after="0" w:line="276" w:lineRule="auto"/>
              <w:jc w:val="center"/>
              <w:rPr>
                <w:rFonts w:cs="Arial"/>
                <w:bCs/>
                <w:sz w:val="18"/>
                <w:szCs w:val="18"/>
              </w:rPr>
            </w:pPr>
            <w:r w:rsidRPr="001B3000">
              <w:rPr>
                <w:rFonts w:cs="Arial"/>
                <w:bCs/>
                <w:sz w:val="18"/>
                <w:szCs w:val="18"/>
              </w:rPr>
              <w:t>Osiecznica</w:t>
            </w:r>
          </w:p>
        </w:tc>
        <w:tc>
          <w:tcPr>
            <w:tcW w:w="739" w:type="pct"/>
            <w:noWrap/>
            <w:hideMark/>
          </w:tcPr>
          <w:p w14:paraId="624319E1" w14:textId="77777777" w:rsidR="001B3000" w:rsidRPr="001B3000" w:rsidRDefault="001B3000"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1B3000">
              <w:rPr>
                <w:rFonts w:cs="Arial"/>
                <w:sz w:val="18"/>
                <w:szCs w:val="18"/>
              </w:rPr>
              <w:t>0,58</w:t>
            </w:r>
          </w:p>
        </w:tc>
        <w:tc>
          <w:tcPr>
            <w:tcW w:w="1125" w:type="pct"/>
            <w:noWrap/>
            <w:hideMark/>
          </w:tcPr>
          <w:p w14:paraId="4344BE41" w14:textId="77777777" w:rsidR="001B3000" w:rsidRPr="001B3000" w:rsidRDefault="001B3000"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1B3000">
              <w:rPr>
                <w:rFonts w:cs="Arial"/>
                <w:sz w:val="18"/>
                <w:szCs w:val="18"/>
              </w:rPr>
              <w:t>1,716</w:t>
            </w:r>
          </w:p>
        </w:tc>
        <w:tc>
          <w:tcPr>
            <w:tcW w:w="739" w:type="pct"/>
            <w:noWrap/>
            <w:hideMark/>
          </w:tcPr>
          <w:p w14:paraId="3F43A492" w14:textId="77777777" w:rsidR="001B3000" w:rsidRPr="001B3000" w:rsidRDefault="001B3000"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1B3000">
              <w:rPr>
                <w:rFonts w:cs="Arial"/>
                <w:sz w:val="18"/>
                <w:szCs w:val="18"/>
              </w:rPr>
              <w:t>54,36</w:t>
            </w:r>
          </w:p>
        </w:tc>
        <w:tc>
          <w:tcPr>
            <w:tcW w:w="1125" w:type="pct"/>
            <w:noWrap/>
            <w:hideMark/>
          </w:tcPr>
          <w:p w14:paraId="210D5087" w14:textId="77777777" w:rsidR="001B3000" w:rsidRPr="001B3000" w:rsidRDefault="001B3000"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1B3000">
              <w:rPr>
                <w:rFonts w:cs="Arial"/>
                <w:sz w:val="18"/>
                <w:szCs w:val="18"/>
              </w:rPr>
              <w:t>0,727</w:t>
            </w:r>
          </w:p>
        </w:tc>
      </w:tr>
      <w:tr w:rsidR="001B3000" w:rsidRPr="001B3000" w14:paraId="1837F12D"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2" w:type="pct"/>
            <w:noWrap/>
            <w:hideMark/>
          </w:tcPr>
          <w:p w14:paraId="556FB221" w14:textId="77777777" w:rsidR="001B3000" w:rsidRPr="001B3000" w:rsidRDefault="001B3000" w:rsidP="00C500A4">
            <w:pPr>
              <w:spacing w:after="0" w:line="276" w:lineRule="auto"/>
              <w:jc w:val="center"/>
              <w:rPr>
                <w:rFonts w:cs="Arial"/>
                <w:bCs/>
                <w:sz w:val="18"/>
                <w:szCs w:val="18"/>
              </w:rPr>
            </w:pPr>
            <w:r w:rsidRPr="001B3000">
              <w:rPr>
                <w:rFonts w:cs="Arial"/>
                <w:bCs/>
                <w:sz w:val="18"/>
                <w:szCs w:val="18"/>
              </w:rPr>
              <w:t>Radnica</w:t>
            </w:r>
          </w:p>
        </w:tc>
        <w:tc>
          <w:tcPr>
            <w:tcW w:w="739" w:type="pct"/>
            <w:noWrap/>
            <w:hideMark/>
          </w:tcPr>
          <w:p w14:paraId="39117275" w14:textId="77777777" w:rsidR="001B3000" w:rsidRPr="001B3000" w:rsidRDefault="001B3000"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B3000">
              <w:rPr>
                <w:rFonts w:cs="Arial"/>
                <w:sz w:val="18"/>
                <w:szCs w:val="18"/>
              </w:rPr>
              <w:t>0,19</w:t>
            </w:r>
          </w:p>
        </w:tc>
        <w:tc>
          <w:tcPr>
            <w:tcW w:w="1125" w:type="pct"/>
            <w:noWrap/>
            <w:hideMark/>
          </w:tcPr>
          <w:p w14:paraId="6D60BD81" w14:textId="77777777" w:rsidR="001B3000" w:rsidRPr="001B3000" w:rsidRDefault="001B3000"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B3000">
              <w:rPr>
                <w:rFonts w:cs="Arial"/>
                <w:sz w:val="18"/>
                <w:szCs w:val="18"/>
              </w:rPr>
              <w:t>-0,127</w:t>
            </w:r>
          </w:p>
        </w:tc>
        <w:tc>
          <w:tcPr>
            <w:tcW w:w="739" w:type="pct"/>
            <w:noWrap/>
            <w:hideMark/>
          </w:tcPr>
          <w:p w14:paraId="3352F740" w14:textId="77777777" w:rsidR="001B3000" w:rsidRPr="001B3000" w:rsidRDefault="001B3000"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B3000">
              <w:rPr>
                <w:rFonts w:cs="Arial"/>
                <w:sz w:val="18"/>
                <w:szCs w:val="18"/>
              </w:rPr>
              <w:t>39,67</w:t>
            </w:r>
          </w:p>
        </w:tc>
        <w:tc>
          <w:tcPr>
            <w:tcW w:w="1125" w:type="pct"/>
            <w:noWrap/>
            <w:hideMark/>
          </w:tcPr>
          <w:p w14:paraId="10E40F9F" w14:textId="77777777" w:rsidR="001B3000" w:rsidRPr="001B3000" w:rsidRDefault="001B3000"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B3000">
              <w:rPr>
                <w:rFonts w:cs="Arial"/>
                <w:sz w:val="18"/>
                <w:szCs w:val="18"/>
              </w:rPr>
              <w:t>-1,833</w:t>
            </w:r>
          </w:p>
        </w:tc>
      </w:tr>
      <w:tr w:rsidR="001B3000" w:rsidRPr="001B3000" w14:paraId="63C49F67"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2" w:type="pct"/>
            <w:noWrap/>
            <w:hideMark/>
          </w:tcPr>
          <w:p w14:paraId="352BF77B" w14:textId="77777777" w:rsidR="001B3000" w:rsidRPr="001B3000" w:rsidRDefault="001B3000" w:rsidP="00C500A4">
            <w:pPr>
              <w:spacing w:after="0" w:line="276" w:lineRule="auto"/>
              <w:jc w:val="center"/>
              <w:rPr>
                <w:rFonts w:cs="Arial"/>
                <w:bCs/>
                <w:sz w:val="18"/>
                <w:szCs w:val="18"/>
              </w:rPr>
            </w:pPr>
            <w:r w:rsidRPr="001B3000">
              <w:rPr>
                <w:rFonts w:cs="Arial"/>
                <w:bCs/>
                <w:sz w:val="18"/>
                <w:szCs w:val="18"/>
              </w:rPr>
              <w:lastRenderedPageBreak/>
              <w:t>Sarbia</w:t>
            </w:r>
          </w:p>
        </w:tc>
        <w:tc>
          <w:tcPr>
            <w:tcW w:w="739" w:type="pct"/>
            <w:noWrap/>
            <w:hideMark/>
          </w:tcPr>
          <w:p w14:paraId="72C202FF" w14:textId="77777777" w:rsidR="001B3000" w:rsidRPr="001B3000" w:rsidRDefault="001B3000"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1B3000">
              <w:rPr>
                <w:rFonts w:cs="Arial"/>
                <w:sz w:val="18"/>
                <w:szCs w:val="18"/>
              </w:rPr>
              <w:t>0,00</w:t>
            </w:r>
          </w:p>
        </w:tc>
        <w:tc>
          <w:tcPr>
            <w:tcW w:w="1125" w:type="pct"/>
            <w:noWrap/>
            <w:hideMark/>
          </w:tcPr>
          <w:p w14:paraId="17F9DE42" w14:textId="77777777" w:rsidR="001B3000" w:rsidRPr="001B3000" w:rsidRDefault="001B3000"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1B3000">
              <w:rPr>
                <w:rFonts w:cs="Arial"/>
                <w:sz w:val="18"/>
                <w:szCs w:val="18"/>
              </w:rPr>
              <w:t>-0,996</w:t>
            </w:r>
          </w:p>
        </w:tc>
        <w:tc>
          <w:tcPr>
            <w:tcW w:w="739" w:type="pct"/>
            <w:noWrap/>
            <w:hideMark/>
          </w:tcPr>
          <w:p w14:paraId="67D059EC" w14:textId="77777777" w:rsidR="001B3000" w:rsidRPr="001B3000" w:rsidRDefault="001B3000"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1B3000">
              <w:rPr>
                <w:rFonts w:cs="Arial"/>
                <w:sz w:val="18"/>
                <w:szCs w:val="18"/>
              </w:rPr>
              <w:t>43,96</w:t>
            </w:r>
          </w:p>
        </w:tc>
        <w:tc>
          <w:tcPr>
            <w:tcW w:w="1125" w:type="pct"/>
            <w:noWrap/>
            <w:hideMark/>
          </w:tcPr>
          <w:p w14:paraId="3F16ABAB" w14:textId="77777777" w:rsidR="001B3000" w:rsidRPr="001B3000" w:rsidRDefault="001B3000"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1B3000">
              <w:rPr>
                <w:rFonts w:cs="Arial"/>
                <w:sz w:val="18"/>
                <w:szCs w:val="18"/>
              </w:rPr>
              <w:t>-1,086</w:t>
            </w:r>
          </w:p>
        </w:tc>
      </w:tr>
      <w:tr w:rsidR="001B3000" w:rsidRPr="001B3000" w14:paraId="7F14658C"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2" w:type="pct"/>
            <w:noWrap/>
            <w:hideMark/>
          </w:tcPr>
          <w:p w14:paraId="09241BEC" w14:textId="77777777" w:rsidR="001B3000" w:rsidRPr="001B3000" w:rsidRDefault="001B3000" w:rsidP="00C500A4">
            <w:pPr>
              <w:spacing w:after="0" w:line="276" w:lineRule="auto"/>
              <w:jc w:val="center"/>
              <w:rPr>
                <w:rFonts w:cs="Arial"/>
                <w:bCs/>
                <w:sz w:val="18"/>
                <w:szCs w:val="18"/>
              </w:rPr>
            </w:pPr>
            <w:r w:rsidRPr="001B3000">
              <w:rPr>
                <w:rFonts w:cs="Arial"/>
                <w:bCs/>
                <w:sz w:val="18"/>
                <w:szCs w:val="18"/>
              </w:rPr>
              <w:t>Stary Raduszec</w:t>
            </w:r>
          </w:p>
        </w:tc>
        <w:tc>
          <w:tcPr>
            <w:tcW w:w="739" w:type="pct"/>
            <w:noWrap/>
            <w:hideMark/>
          </w:tcPr>
          <w:p w14:paraId="494FD69E" w14:textId="77777777" w:rsidR="001B3000" w:rsidRPr="001B3000" w:rsidRDefault="001B3000"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B3000">
              <w:rPr>
                <w:rFonts w:cs="Arial"/>
                <w:sz w:val="18"/>
                <w:szCs w:val="18"/>
              </w:rPr>
              <w:t>0,48</w:t>
            </w:r>
          </w:p>
        </w:tc>
        <w:tc>
          <w:tcPr>
            <w:tcW w:w="1125" w:type="pct"/>
            <w:noWrap/>
            <w:hideMark/>
          </w:tcPr>
          <w:p w14:paraId="16E959D8" w14:textId="77777777" w:rsidR="001B3000" w:rsidRPr="001B3000" w:rsidRDefault="001B3000"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B3000">
              <w:rPr>
                <w:rFonts w:cs="Arial"/>
                <w:sz w:val="18"/>
                <w:szCs w:val="18"/>
              </w:rPr>
              <w:t>1,241</w:t>
            </w:r>
          </w:p>
        </w:tc>
        <w:tc>
          <w:tcPr>
            <w:tcW w:w="739" w:type="pct"/>
            <w:noWrap/>
            <w:hideMark/>
          </w:tcPr>
          <w:p w14:paraId="11288345" w14:textId="77777777" w:rsidR="001B3000" w:rsidRPr="001B3000" w:rsidRDefault="001B3000"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B3000">
              <w:rPr>
                <w:rFonts w:cs="Arial"/>
                <w:sz w:val="18"/>
                <w:szCs w:val="18"/>
              </w:rPr>
              <w:t>43,96</w:t>
            </w:r>
          </w:p>
        </w:tc>
        <w:tc>
          <w:tcPr>
            <w:tcW w:w="1125" w:type="pct"/>
            <w:noWrap/>
            <w:hideMark/>
          </w:tcPr>
          <w:p w14:paraId="5A40B2B3" w14:textId="77777777" w:rsidR="001B3000" w:rsidRPr="001B3000" w:rsidRDefault="001B3000"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B3000">
              <w:rPr>
                <w:rFonts w:cs="Arial"/>
                <w:sz w:val="18"/>
                <w:szCs w:val="18"/>
              </w:rPr>
              <w:t>-1,086</w:t>
            </w:r>
          </w:p>
        </w:tc>
      </w:tr>
      <w:tr w:rsidR="001B3000" w:rsidRPr="001B3000" w14:paraId="6DDEB0EF"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2" w:type="pct"/>
            <w:noWrap/>
            <w:hideMark/>
          </w:tcPr>
          <w:p w14:paraId="4C88BAF9" w14:textId="77777777" w:rsidR="001B3000" w:rsidRPr="001B3000" w:rsidRDefault="001B3000" w:rsidP="00C500A4">
            <w:pPr>
              <w:spacing w:after="0" w:line="276" w:lineRule="auto"/>
              <w:jc w:val="center"/>
              <w:rPr>
                <w:rFonts w:cs="Arial"/>
                <w:bCs/>
                <w:sz w:val="18"/>
                <w:szCs w:val="18"/>
              </w:rPr>
            </w:pPr>
            <w:r w:rsidRPr="001B3000">
              <w:rPr>
                <w:rFonts w:cs="Arial"/>
                <w:bCs/>
                <w:sz w:val="18"/>
                <w:szCs w:val="18"/>
              </w:rPr>
              <w:t>Strumienno</w:t>
            </w:r>
          </w:p>
        </w:tc>
        <w:tc>
          <w:tcPr>
            <w:tcW w:w="739" w:type="pct"/>
            <w:noWrap/>
            <w:hideMark/>
          </w:tcPr>
          <w:p w14:paraId="3479B9E6" w14:textId="77777777" w:rsidR="001B3000" w:rsidRPr="001B3000" w:rsidRDefault="001B3000"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1B3000">
              <w:rPr>
                <w:rFonts w:cs="Arial"/>
                <w:sz w:val="18"/>
                <w:szCs w:val="18"/>
              </w:rPr>
              <w:t>0,00</w:t>
            </w:r>
          </w:p>
        </w:tc>
        <w:tc>
          <w:tcPr>
            <w:tcW w:w="1125" w:type="pct"/>
            <w:noWrap/>
            <w:hideMark/>
          </w:tcPr>
          <w:p w14:paraId="3CDD856C" w14:textId="77777777" w:rsidR="001B3000" w:rsidRPr="001B3000" w:rsidRDefault="001B3000"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1B3000">
              <w:rPr>
                <w:rFonts w:cs="Arial"/>
                <w:sz w:val="18"/>
                <w:szCs w:val="18"/>
              </w:rPr>
              <w:t>-0,996</w:t>
            </w:r>
          </w:p>
        </w:tc>
        <w:tc>
          <w:tcPr>
            <w:tcW w:w="739" w:type="pct"/>
            <w:noWrap/>
            <w:hideMark/>
          </w:tcPr>
          <w:p w14:paraId="1954440C" w14:textId="77777777" w:rsidR="001B3000" w:rsidRPr="001B3000" w:rsidRDefault="001B3000"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1B3000">
              <w:rPr>
                <w:rFonts w:cs="Arial"/>
                <w:sz w:val="18"/>
                <w:szCs w:val="18"/>
              </w:rPr>
              <w:t>43,96</w:t>
            </w:r>
          </w:p>
        </w:tc>
        <w:tc>
          <w:tcPr>
            <w:tcW w:w="1125" w:type="pct"/>
            <w:noWrap/>
            <w:hideMark/>
          </w:tcPr>
          <w:p w14:paraId="50C34298" w14:textId="77777777" w:rsidR="001B3000" w:rsidRPr="001B3000" w:rsidRDefault="001B3000"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1B3000">
              <w:rPr>
                <w:rFonts w:cs="Arial"/>
                <w:sz w:val="18"/>
                <w:szCs w:val="18"/>
              </w:rPr>
              <w:t>-1,086</w:t>
            </w:r>
          </w:p>
        </w:tc>
      </w:tr>
      <w:tr w:rsidR="001B3000" w:rsidRPr="001B3000" w14:paraId="3844388D"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2" w:type="pct"/>
            <w:noWrap/>
            <w:hideMark/>
          </w:tcPr>
          <w:p w14:paraId="1336BA5C" w14:textId="77777777" w:rsidR="001B3000" w:rsidRPr="001B3000" w:rsidRDefault="001B3000" w:rsidP="00C500A4">
            <w:pPr>
              <w:spacing w:after="0" w:line="276" w:lineRule="auto"/>
              <w:jc w:val="center"/>
              <w:rPr>
                <w:rFonts w:cs="Arial"/>
                <w:bCs/>
                <w:sz w:val="18"/>
                <w:szCs w:val="18"/>
              </w:rPr>
            </w:pPr>
            <w:r w:rsidRPr="001B3000">
              <w:rPr>
                <w:rFonts w:cs="Arial"/>
                <w:bCs/>
                <w:sz w:val="18"/>
                <w:szCs w:val="18"/>
              </w:rPr>
              <w:t>Szklarka Radnicka</w:t>
            </w:r>
          </w:p>
        </w:tc>
        <w:tc>
          <w:tcPr>
            <w:tcW w:w="739" w:type="pct"/>
            <w:noWrap/>
            <w:hideMark/>
          </w:tcPr>
          <w:p w14:paraId="359826E0" w14:textId="77777777" w:rsidR="001B3000" w:rsidRPr="001B3000" w:rsidRDefault="001B3000"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B3000">
              <w:rPr>
                <w:rFonts w:cs="Arial"/>
                <w:sz w:val="18"/>
                <w:szCs w:val="18"/>
              </w:rPr>
              <w:t>0,00</w:t>
            </w:r>
          </w:p>
        </w:tc>
        <w:tc>
          <w:tcPr>
            <w:tcW w:w="1125" w:type="pct"/>
            <w:noWrap/>
            <w:hideMark/>
          </w:tcPr>
          <w:p w14:paraId="291835D8" w14:textId="77777777" w:rsidR="001B3000" w:rsidRPr="001B3000" w:rsidRDefault="001B3000"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B3000">
              <w:rPr>
                <w:rFonts w:cs="Arial"/>
                <w:sz w:val="18"/>
                <w:szCs w:val="18"/>
              </w:rPr>
              <w:t>-0,996</w:t>
            </w:r>
          </w:p>
        </w:tc>
        <w:tc>
          <w:tcPr>
            <w:tcW w:w="739" w:type="pct"/>
            <w:noWrap/>
            <w:hideMark/>
          </w:tcPr>
          <w:p w14:paraId="20D66A79" w14:textId="77777777" w:rsidR="001B3000" w:rsidRPr="001B3000" w:rsidRDefault="001B3000"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B3000">
              <w:rPr>
                <w:rFonts w:cs="Arial"/>
                <w:sz w:val="18"/>
                <w:szCs w:val="18"/>
              </w:rPr>
              <w:t>39,67</w:t>
            </w:r>
          </w:p>
        </w:tc>
        <w:tc>
          <w:tcPr>
            <w:tcW w:w="1125" w:type="pct"/>
            <w:noWrap/>
            <w:hideMark/>
          </w:tcPr>
          <w:p w14:paraId="5CBF76FA" w14:textId="77777777" w:rsidR="001B3000" w:rsidRPr="001B3000" w:rsidRDefault="001B3000"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B3000">
              <w:rPr>
                <w:rFonts w:cs="Arial"/>
                <w:sz w:val="18"/>
                <w:szCs w:val="18"/>
              </w:rPr>
              <w:t>-1,833</w:t>
            </w:r>
          </w:p>
        </w:tc>
      </w:tr>
      <w:tr w:rsidR="001B3000" w:rsidRPr="001B3000" w14:paraId="70E4FB49"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2" w:type="pct"/>
            <w:noWrap/>
            <w:hideMark/>
          </w:tcPr>
          <w:p w14:paraId="2C3A49FF" w14:textId="77777777" w:rsidR="001B3000" w:rsidRPr="001B3000" w:rsidRDefault="001B3000" w:rsidP="00C500A4">
            <w:pPr>
              <w:spacing w:after="0" w:line="276" w:lineRule="auto"/>
              <w:jc w:val="center"/>
              <w:rPr>
                <w:rFonts w:cs="Arial"/>
                <w:bCs/>
                <w:sz w:val="18"/>
                <w:szCs w:val="18"/>
              </w:rPr>
            </w:pPr>
            <w:r w:rsidRPr="001B3000">
              <w:rPr>
                <w:rFonts w:cs="Arial"/>
                <w:bCs/>
                <w:sz w:val="18"/>
                <w:szCs w:val="18"/>
              </w:rPr>
              <w:t>Wężyska</w:t>
            </w:r>
          </w:p>
        </w:tc>
        <w:tc>
          <w:tcPr>
            <w:tcW w:w="739" w:type="pct"/>
            <w:noWrap/>
            <w:hideMark/>
          </w:tcPr>
          <w:p w14:paraId="53358E22" w14:textId="77777777" w:rsidR="001B3000" w:rsidRPr="001B3000" w:rsidRDefault="001B3000"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1B3000">
              <w:rPr>
                <w:rFonts w:cs="Arial"/>
                <w:sz w:val="18"/>
                <w:szCs w:val="18"/>
              </w:rPr>
              <w:t>0,13</w:t>
            </w:r>
          </w:p>
        </w:tc>
        <w:tc>
          <w:tcPr>
            <w:tcW w:w="1125" w:type="pct"/>
            <w:noWrap/>
            <w:hideMark/>
          </w:tcPr>
          <w:p w14:paraId="489A87AA" w14:textId="77777777" w:rsidR="001B3000" w:rsidRPr="001B3000" w:rsidRDefault="001B3000"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1B3000">
              <w:rPr>
                <w:rFonts w:cs="Arial"/>
                <w:sz w:val="18"/>
                <w:szCs w:val="18"/>
              </w:rPr>
              <w:t>-0,387</w:t>
            </w:r>
          </w:p>
        </w:tc>
        <w:tc>
          <w:tcPr>
            <w:tcW w:w="739" w:type="pct"/>
            <w:noWrap/>
            <w:hideMark/>
          </w:tcPr>
          <w:p w14:paraId="6B537260" w14:textId="77777777" w:rsidR="001B3000" w:rsidRPr="001B3000" w:rsidRDefault="001B3000"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1B3000">
              <w:rPr>
                <w:rFonts w:cs="Arial"/>
                <w:sz w:val="18"/>
                <w:szCs w:val="18"/>
              </w:rPr>
              <w:t>49,76</w:t>
            </w:r>
          </w:p>
        </w:tc>
        <w:tc>
          <w:tcPr>
            <w:tcW w:w="1125" w:type="pct"/>
            <w:noWrap/>
            <w:hideMark/>
          </w:tcPr>
          <w:p w14:paraId="7B57C31C" w14:textId="77777777" w:rsidR="001B3000" w:rsidRPr="001B3000" w:rsidRDefault="001B3000"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1B3000">
              <w:rPr>
                <w:rFonts w:cs="Arial"/>
                <w:sz w:val="18"/>
                <w:szCs w:val="18"/>
              </w:rPr>
              <w:t>-0,075</w:t>
            </w:r>
          </w:p>
        </w:tc>
      </w:tr>
      <w:tr w:rsidR="001B3000" w:rsidRPr="001B3000" w14:paraId="7105C3A3" w14:textId="77777777" w:rsidTr="00C02C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2" w:type="pct"/>
            <w:noWrap/>
            <w:hideMark/>
          </w:tcPr>
          <w:p w14:paraId="1B8911F0" w14:textId="77777777" w:rsidR="001B3000" w:rsidRPr="00C02CA3" w:rsidRDefault="001B3000" w:rsidP="00C500A4">
            <w:pPr>
              <w:spacing w:after="0" w:line="276" w:lineRule="auto"/>
              <w:jc w:val="center"/>
              <w:rPr>
                <w:rFonts w:cs="Arial"/>
                <w:bCs/>
                <w:sz w:val="18"/>
                <w:szCs w:val="18"/>
              </w:rPr>
            </w:pPr>
            <w:r w:rsidRPr="00C02CA3">
              <w:rPr>
                <w:rFonts w:cs="Arial"/>
                <w:bCs/>
                <w:sz w:val="18"/>
                <w:szCs w:val="18"/>
              </w:rPr>
              <w:t>średnia</w:t>
            </w:r>
          </w:p>
        </w:tc>
        <w:tc>
          <w:tcPr>
            <w:tcW w:w="739" w:type="pct"/>
            <w:shd w:val="clear" w:color="auto" w:fill="FF9900" w:themeFill="accent3"/>
            <w:noWrap/>
            <w:hideMark/>
          </w:tcPr>
          <w:p w14:paraId="7481E5BF" w14:textId="77777777" w:rsidR="001B3000" w:rsidRPr="00C02CA3" w:rsidRDefault="001B3000"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2CA3">
              <w:rPr>
                <w:rFonts w:cs="Arial"/>
                <w:b/>
                <w:bCs/>
                <w:sz w:val="18"/>
                <w:szCs w:val="18"/>
              </w:rPr>
              <w:t>0,21</w:t>
            </w:r>
          </w:p>
        </w:tc>
        <w:tc>
          <w:tcPr>
            <w:tcW w:w="1125" w:type="pct"/>
            <w:shd w:val="clear" w:color="auto" w:fill="FF9900" w:themeFill="accent3"/>
            <w:noWrap/>
            <w:hideMark/>
          </w:tcPr>
          <w:p w14:paraId="3657CE1E" w14:textId="77777777" w:rsidR="001B3000" w:rsidRPr="00C02CA3" w:rsidRDefault="001B3000"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2CA3">
              <w:rPr>
                <w:rFonts w:cs="Arial"/>
                <w:b/>
                <w:bCs/>
                <w:sz w:val="18"/>
                <w:szCs w:val="18"/>
              </w:rPr>
              <w:t>0,000</w:t>
            </w:r>
          </w:p>
        </w:tc>
        <w:tc>
          <w:tcPr>
            <w:tcW w:w="739" w:type="pct"/>
            <w:shd w:val="clear" w:color="auto" w:fill="FF9900" w:themeFill="accent3"/>
            <w:noWrap/>
            <w:hideMark/>
          </w:tcPr>
          <w:p w14:paraId="618B26F1" w14:textId="77777777" w:rsidR="001B3000" w:rsidRPr="00C02CA3" w:rsidRDefault="001B3000"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2CA3">
              <w:rPr>
                <w:rFonts w:cs="Arial"/>
                <w:b/>
                <w:bCs/>
                <w:sz w:val="18"/>
                <w:szCs w:val="18"/>
              </w:rPr>
              <w:t>50,19</w:t>
            </w:r>
          </w:p>
        </w:tc>
        <w:tc>
          <w:tcPr>
            <w:tcW w:w="1125" w:type="pct"/>
            <w:shd w:val="clear" w:color="auto" w:fill="FF9900" w:themeFill="accent3"/>
            <w:noWrap/>
            <w:hideMark/>
          </w:tcPr>
          <w:p w14:paraId="3261E7C8" w14:textId="77777777" w:rsidR="001B3000" w:rsidRPr="00C02CA3" w:rsidRDefault="001B3000"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2CA3">
              <w:rPr>
                <w:rFonts w:cs="Arial"/>
                <w:b/>
                <w:bCs/>
                <w:sz w:val="18"/>
                <w:szCs w:val="18"/>
              </w:rPr>
              <w:t>0,000</w:t>
            </w:r>
          </w:p>
        </w:tc>
      </w:tr>
    </w:tbl>
    <w:p w14:paraId="787CD72B" w14:textId="4D804A89" w:rsidR="00637645" w:rsidRPr="00E87D43" w:rsidRDefault="00EB09C6" w:rsidP="00E4401A">
      <w:pPr>
        <w:spacing w:after="0" w:line="276" w:lineRule="auto"/>
        <w:rPr>
          <w:rFonts w:cs="Arial"/>
          <w:sz w:val="20"/>
          <w:szCs w:val="20"/>
        </w:rPr>
      </w:pPr>
      <w:r w:rsidRPr="00E87D43">
        <w:rPr>
          <w:rFonts w:cs="Arial"/>
          <w:b/>
          <w:bCs/>
          <w:sz w:val="20"/>
          <w:szCs w:val="20"/>
        </w:rPr>
        <w:t xml:space="preserve"> </w:t>
      </w:r>
      <w:r w:rsidR="001B3000" w:rsidRPr="00E87D43">
        <w:rPr>
          <w:rFonts w:cs="Arial"/>
          <w:b/>
          <w:bCs/>
          <w:sz w:val="20"/>
          <w:szCs w:val="20"/>
        </w:rPr>
        <w:t>Źródło</w:t>
      </w:r>
      <w:r w:rsidR="001B3000" w:rsidRPr="00E87D43">
        <w:rPr>
          <w:rFonts w:cs="Arial"/>
          <w:sz w:val="20"/>
          <w:szCs w:val="20"/>
        </w:rPr>
        <w:t>: opracowanie własne na podstawie danych Urzędu Miasta w Krośnie Odrzańskim</w:t>
      </w:r>
      <w:r w:rsidR="00E87D43">
        <w:rPr>
          <w:rFonts w:cs="Arial"/>
          <w:sz w:val="20"/>
          <w:szCs w:val="20"/>
        </w:rPr>
        <w:t>.</w:t>
      </w:r>
    </w:p>
    <w:p w14:paraId="66E74091" w14:textId="77777777" w:rsidR="00EC129E" w:rsidRDefault="00EC129E" w:rsidP="00EC129E"/>
    <w:p w14:paraId="3048C15F" w14:textId="6D69EE95" w:rsidR="00EC129E" w:rsidRPr="00447C1E" w:rsidRDefault="00EC129E" w:rsidP="00EC129E">
      <w:pPr>
        <w:pStyle w:val="Podtytu"/>
        <w:spacing w:after="240"/>
      </w:pPr>
      <w:r>
        <w:t>PODSUMOWANIE PROBLEMÓW W SFERZE SPOŁECZNEJ</w:t>
      </w:r>
    </w:p>
    <w:p w14:paraId="05DC3B17" w14:textId="16A90A56" w:rsidR="007E1E8F" w:rsidRDefault="00EC129E" w:rsidP="00EC129E">
      <w:r>
        <w:t>Zgodnie z metodyką przedstawioną w rozdziale 3.1</w:t>
      </w:r>
      <w:r w:rsidR="007E1E8F">
        <w:t xml:space="preserve">, o natężeniu negatywnych zjawisk w danej jednostce analitycznej decyduje wartość wskaźnika syntetycznego, który podsumowuje wszystkie badane zjawiska kryzysowe w danej sferze. W odniesieniu do sfery społecznej, nagromadzenie negatywnych zjawisk w Gminie Krosno Odrzańskie stwierdzono w następujących jednostkach: </w:t>
      </w:r>
    </w:p>
    <w:p w14:paraId="6D5A9BFB" w14:textId="77777777" w:rsidR="007E1E8F" w:rsidRDefault="007E1E8F" w:rsidP="007E1E8F">
      <w:pPr>
        <w:pStyle w:val="Akapitzlist"/>
        <w:numPr>
          <w:ilvl w:val="0"/>
          <w:numId w:val="29"/>
        </w:numPr>
      </w:pPr>
      <w:r>
        <w:t>Krosno Odrzańskie 3,</w:t>
      </w:r>
    </w:p>
    <w:p w14:paraId="49214424" w14:textId="481EE857" w:rsidR="007E1E8F" w:rsidRDefault="007E1E8F" w:rsidP="007E1E8F">
      <w:pPr>
        <w:pStyle w:val="Akapitzlist"/>
        <w:numPr>
          <w:ilvl w:val="0"/>
          <w:numId w:val="29"/>
        </w:numPr>
      </w:pPr>
      <w:r>
        <w:t>Krosno Odrzańskie 4,</w:t>
      </w:r>
    </w:p>
    <w:p w14:paraId="05EDC7DB" w14:textId="66EE3B13" w:rsidR="007E1E8F" w:rsidRDefault="007E1E8F" w:rsidP="007E1E8F">
      <w:pPr>
        <w:pStyle w:val="Akapitzlist"/>
        <w:numPr>
          <w:ilvl w:val="0"/>
          <w:numId w:val="29"/>
        </w:numPr>
      </w:pPr>
      <w:r>
        <w:t>Czarnowo,</w:t>
      </w:r>
    </w:p>
    <w:p w14:paraId="0E18D848" w14:textId="5C5D487A" w:rsidR="007E1E8F" w:rsidRDefault="007E1E8F" w:rsidP="007E1E8F">
      <w:pPr>
        <w:pStyle w:val="Akapitzlist"/>
        <w:numPr>
          <w:ilvl w:val="0"/>
          <w:numId w:val="29"/>
        </w:numPr>
      </w:pPr>
      <w:r>
        <w:t>Czetowice,</w:t>
      </w:r>
    </w:p>
    <w:p w14:paraId="55064FC9" w14:textId="4A835597" w:rsidR="007E1E8F" w:rsidRDefault="007E1E8F" w:rsidP="007E1E8F">
      <w:pPr>
        <w:pStyle w:val="Akapitzlist"/>
        <w:numPr>
          <w:ilvl w:val="0"/>
          <w:numId w:val="29"/>
        </w:numPr>
      </w:pPr>
      <w:r>
        <w:t>Marcinowice,</w:t>
      </w:r>
    </w:p>
    <w:p w14:paraId="6E2FA8C9" w14:textId="2B7750D5" w:rsidR="007E1E8F" w:rsidRDefault="007E1E8F" w:rsidP="007E1E8F">
      <w:pPr>
        <w:pStyle w:val="Akapitzlist"/>
        <w:numPr>
          <w:ilvl w:val="0"/>
          <w:numId w:val="29"/>
        </w:numPr>
      </w:pPr>
      <w:r>
        <w:t>Nowy Raduszec,</w:t>
      </w:r>
    </w:p>
    <w:p w14:paraId="6700F32A" w14:textId="0329FB7D" w:rsidR="007E1E8F" w:rsidRDefault="007E1E8F" w:rsidP="007E1E8F">
      <w:pPr>
        <w:pStyle w:val="Akapitzlist"/>
        <w:numPr>
          <w:ilvl w:val="0"/>
          <w:numId w:val="29"/>
        </w:numPr>
      </w:pPr>
      <w:r>
        <w:t>Radnica,</w:t>
      </w:r>
    </w:p>
    <w:p w14:paraId="2A7D7E75" w14:textId="7CA1A8AC" w:rsidR="007E1E8F" w:rsidRDefault="007E1E8F" w:rsidP="007E1E8F">
      <w:pPr>
        <w:pStyle w:val="Akapitzlist"/>
        <w:numPr>
          <w:ilvl w:val="0"/>
          <w:numId w:val="29"/>
        </w:numPr>
      </w:pPr>
      <w:r>
        <w:t>Sarbia,</w:t>
      </w:r>
    </w:p>
    <w:p w14:paraId="2B690D12" w14:textId="60D0CC84" w:rsidR="007E1E8F" w:rsidRDefault="007E1E8F" w:rsidP="007E1E8F">
      <w:pPr>
        <w:pStyle w:val="Akapitzlist"/>
        <w:numPr>
          <w:ilvl w:val="0"/>
          <w:numId w:val="29"/>
        </w:numPr>
      </w:pPr>
      <w:r>
        <w:t>Stary Raduszec,</w:t>
      </w:r>
    </w:p>
    <w:p w14:paraId="782738B6" w14:textId="4542C270" w:rsidR="007E1E8F" w:rsidRDefault="007E1E8F" w:rsidP="007E1E8F">
      <w:pPr>
        <w:pStyle w:val="Akapitzlist"/>
        <w:numPr>
          <w:ilvl w:val="0"/>
          <w:numId w:val="29"/>
        </w:numPr>
      </w:pPr>
      <w:r>
        <w:t>Strumienno,</w:t>
      </w:r>
    </w:p>
    <w:p w14:paraId="13B7A1C5" w14:textId="2D2A1E67" w:rsidR="007E1E8F" w:rsidRDefault="007E1E8F" w:rsidP="007E1E8F">
      <w:pPr>
        <w:pStyle w:val="Akapitzlist"/>
        <w:numPr>
          <w:ilvl w:val="0"/>
          <w:numId w:val="29"/>
        </w:numPr>
      </w:pPr>
      <w:r>
        <w:t>Szklarka Radnicka,</w:t>
      </w:r>
    </w:p>
    <w:p w14:paraId="6BC1B11C" w14:textId="2E86B9E9" w:rsidR="00EC129E" w:rsidRPr="009E4B9C" w:rsidRDefault="007E1E8F" w:rsidP="00EC129E">
      <w:pPr>
        <w:pStyle w:val="Akapitzlist"/>
        <w:numPr>
          <w:ilvl w:val="0"/>
          <w:numId w:val="29"/>
        </w:numPr>
      </w:pPr>
      <w:r>
        <w:t>Wężyska.</w:t>
      </w:r>
    </w:p>
    <w:p w14:paraId="6857870D" w14:textId="77777777" w:rsidR="00420927" w:rsidRPr="009E4B9C" w:rsidRDefault="008E3103" w:rsidP="00660D33">
      <w:pPr>
        <w:pStyle w:val="Nagwek2"/>
        <w:rPr>
          <w:color w:val="171717" w:themeColor="text2"/>
        </w:rPr>
      </w:pPr>
      <w:bookmarkStart w:id="57" w:name="_Toc125524607"/>
      <w:bookmarkStart w:id="58" w:name="_Toc135825291"/>
      <w:r w:rsidRPr="009E4B9C">
        <w:t>Sfera gospodarcza</w:t>
      </w:r>
      <w:bookmarkEnd w:id="57"/>
      <w:bookmarkEnd w:id="58"/>
    </w:p>
    <w:p w14:paraId="18191FF7" w14:textId="1F592D64" w:rsidR="00F94051" w:rsidRDefault="00572704" w:rsidP="00F94051">
      <w:r>
        <w:t>Jednym ze sposobów określenia kondycji gospodarczej jednostki samorządu terytorialnego jest porównanie liczby zarejestrowanych podmiotów gospodarczych na jej terenie w</w:t>
      </w:r>
      <w:r w:rsidR="005C6EED">
        <w:t> </w:t>
      </w:r>
      <w:r>
        <w:t xml:space="preserve">przeliczeniu na 1000 mieszkańców. </w:t>
      </w:r>
      <w:r w:rsidR="00601D1F">
        <w:t>Wskaźnik ten, zarówno w odniesieniu do Gminy Krosno Odrzańskie, jak i powiatu krośnieńskiego oraz województwa lubuskiego, wykazuje się tendencją wzrostową w okresie ostatnich lat. Zgodnie z danymi GUS na koniec 2021 roku, w</w:t>
      </w:r>
      <w:r w:rsidR="005C6EED">
        <w:t> </w:t>
      </w:r>
      <w:r w:rsidR="00601D1F">
        <w:t>Gminie Krosno Odrzańskie zarejestrowanych było 120 podmiotów gospodarczych w</w:t>
      </w:r>
      <w:r w:rsidR="005C6EED">
        <w:t> </w:t>
      </w:r>
      <w:r w:rsidR="00601D1F">
        <w:t xml:space="preserve">przeliczeniu na 1000 mieszkańców. Nieco </w:t>
      </w:r>
      <w:r w:rsidR="003913E8">
        <w:t>niższy</w:t>
      </w:r>
      <w:r w:rsidR="00601D1F">
        <w:t xml:space="preserve"> wskaźnik zanotowano w stosunku do całego powiatu krośnieńskiego (118 podmiotów/1000 mieszkańców), </w:t>
      </w:r>
      <w:r w:rsidR="003913E8">
        <w:t xml:space="preserve">natomiast najwyższy wskaźnik dotyczy średniej dla całego województwa (127 podmiotów/1000 mieszkańców). </w:t>
      </w:r>
    </w:p>
    <w:p w14:paraId="42009FDC" w14:textId="204B45E4" w:rsidR="00C53209" w:rsidRPr="00C53209" w:rsidRDefault="00F94051" w:rsidP="004B1B74">
      <w:pPr>
        <w:keepNext/>
        <w:spacing w:after="0" w:line="276" w:lineRule="auto"/>
        <w:jc w:val="center"/>
      </w:pPr>
      <w:r>
        <w:rPr>
          <w:noProof/>
        </w:rPr>
        <w:lastRenderedPageBreak/>
        <w:drawing>
          <wp:inline distT="0" distB="0" distL="0" distR="0" wp14:anchorId="02C50BB5" wp14:editId="5C5EC3FE">
            <wp:extent cx="4591050" cy="2588366"/>
            <wp:effectExtent l="0" t="0" r="0" b="2540"/>
            <wp:docPr id="456563139" name="Wykres 1">
              <a:extLst xmlns:a="http://schemas.openxmlformats.org/drawingml/2006/main">
                <a:ext uri="{FF2B5EF4-FFF2-40B4-BE49-F238E27FC236}">
                  <a16:creationId xmlns:a16="http://schemas.microsoft.com/office/drawing/2014/main" id="{00000000-0008-0000-17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D8F1091" w14:textId="06DE85A3" w:rsidR="002264CB" w:rsidRPr="00C53209" w:rsidRDefault="004B1B74" w:rsidP="00E87D43">
      <w:pPr>
        <w:pStyle w:val="Legenda"/>
        <w:spacing w:after="0"/>
      </w:pPr>
      <w:bookmarkStart w:id="59" w:name="_Toc135825260"/>
      <w:r w:rsidRPr="00C53209">
        <w:t xml:space="preserve">Rysunek </w:t>
      </w:r>
      <w:r w:rsidR="00716DF9">
        <w:fldChar w:fldCharType="begin"/>
      </w:r>
      <w:r w:rsidR="00716DF9">
        <w:instrText xml:space="preserve"> SEQ Rysunek \* ARABIC </w:instrText>
      </w:r>
      <w:r w:rsidR="00716DF9">
        <w:fldChar w:fldCharType="separate"/>
      </w:r>
      <w:r w:rsidR="00D84D0D">
        <w:rPr>
          <w:noProof/>
        </w:rPr>
        <w:t>13</w:t>
      </w:r>
      <w:r w:rsidR="00716DF9">
        <w:rPr>
          <w:noProof/>
        </w:rPr>
        <w:fldChar w:fldCharType="end"/>
      </w:r>
      <w:r w:rsidRPr="00C53209">
        <w:t xml:space="preserve"> Podmioty gospodarcze wpisane do REGON na 1000 mieszkańców</w:t>
      </w:r>
      <w:bookmarkEnd w:id="59"/>
    </w:p>
    <w:p w14:paraId="0BC2988C" w14:textId="7A27594B" w:rsidR="003913E8" w:rsidRPr="00E87D43" w:rsidRDefault="00C33D96" w:rsidP="00E92601">
      <w:pPr>
        <w:spacing w:line="276" w:lineRule="auto"/>
        <w:rPr>
          <w:rFonts w:cs="Arial"/>
          <w:sz w:val="20"/>
          <w:szCs w:val="20"/>
        </w:rPr>
      </w:pPr>
      <w:r w:rsidRPr="00E87D43">
        <w:rPr>
          <w:rFonts w:cs="Arial"/>
          <w:b/>
          <w:bCs/>
          <w:sz w:val="20"/>
          <w:szCs w:val="20"/>
        </w:rPr>
        <w:t>Źródło:</w:t>
      </w:r>
      <w:r w:rsidRPr="00E87D43">
        <w:rPr>
          <w:rFonts w:cs="Arial"/>
          <w:sz w:val="20"/>
          <w:szCs w:val="20"/>
        </w:rPr>
        <w:t xml:space="preserve"> opracowanie własne na podstawie danych GUS.</w:t>
      </w:r>
    </w:p>
    <w:p w14:paraId="44BB809D" w14:textId="239E95F3" w:rsidR="00572704" w:rsidRDefault="00572704" w:rsidP="001C1241">
      <w:r w:rsidRPr="009E4B9C">
        <w:t xml:space="preserve">Według danych Głównego Urzędu Statystycznego w 2021 roku na obszarze Gminy </w:t>
      </w:r>
      <w:r w:rsidR="00E92601">
        <w:t>Krosno Odrzańskie zarejestrowanych było 2 077 podmiotów gospodarczych, wśród których najwięcej (bo aż 22%) należało do sekcji</w:t>
      </w:r>
      <w:r w:rsidR="00E92601" w:rsidRPr="00E92601">
        <w:t xml:space="preserve"> G</w:t>
      </w:r>
      <w:r w:rsidR="00E92601">
        <w:t xml:space="preserve"> – h</w:t>
      </w:r>
      <w:r w:rsidR="00E92601" w:rsidRPr="00E92601">
        <w:t>andel</w:t>
      </w:r>
      <w:r w:rsidR="00E92601">
        <w:t xml:space="preserve"> </w:t>
      </w:r>
      <w:r w:rsidR="00E92601" w:rsidRPr="00E92601">
        <w:t>hurtowy i detaliczny; naprawa pojazdów samochodowych, włączając motocykle</w:t>
      </w:r>
      <w:r w:rsidR="00C7623B">
        <w:t xml:space="preserve">. </w:t>
      </w:r>
      <w:r w:rsidR="001C1241">
        <w:t xml:space="preserve">Na terenie Gminy Krosno Odrzańskie również prężnie działa gałąź gospodarki zajmująca się budownictwem (18% spośród wszystkich podmiotów), a także działalnością związaną z obsługą rynku nieruchomości (12%). </w:t>
      </w:r>
      <w:r w:rsidR="009D08C4">
        <w:t xml:space="preserve">Warto zaznaczyć, że na terenie Gminy w 2022 roku zarejestrowanych było 21 spółek handlowych z udziałem kapitału zagranicznego. </w:t>
      </w:r>
    </w:p>
    <w:p w14:paraId="000F1E8B" w14:textId="194E9788" w:rsidR="009D08C4" w:rsidRDefault="009D08C4" w:rsidP="001C1241">
      <w:r>
        <w:t>Ze względu na konieczność szczegółowej analizy wynikającej z podziału Gminy na jednostki analityczne, w dalszej części dokumentu skupiono się na analizie podmiotów ujętych w</w:t>
      </w:r>
      <w:r w:rsidR="005C6EED">
        <w:t> </w:t>
      </w:r>
      <w:r>
        <w:t xml:space="preserve">Centralnej Ewidencji i Informacji o Działalności Gospodarczej. Takich podmiotów w Gminie Krosno Odrzańskie wg stanu na koniec 2022 roku zarejestrowanych było 1121. </w:t>
      </w:r>
      <w:r w:rsidR="00BC3181">
        <w:t>Sferę gospodarczą na terenie Gminy Krosno Odrzańskie zbadano na podstawie wskaźników obrazujących aktywność gospodarczą w odniesieniu do nowych podmiotów gospodarczych, zarejestrowanych w 2022 roku, podmiotów wyrejestrowanych w tym samym roku oraz zależności pomiędzy tymi wskaźnikami. Brano więc pod uwagę wskaźniki takie jak:</w:t>
      </w:r>
    </w:p>
    <w:p w14:paraId="19B62759" w14:textId="6A4BD4C9" w:rsidR="00BC3181" w:rsidRDefault="00BC3181" w:rsidP="00BC3181">
      <w:pPr>
        <w:pStyle w:val="Akapitzlist"/>
        <w:numPr>
          <w:ilvl w:val="0"/>
          <w:numId w:val="28"/>
        </w:numPr>
      </w:pPr>
      <w:r>
        <w:t>l</w:t>
      </w:r>
      <w:r w:rsidRPr="00BC3181">
        <w:t>iczba zarejestrowanych podmiotów gospodarczych w 202</w:t>
      </w:r>
      <w:r>
        <w:t>2</w:t>
      </w:r>
      <w:r w:rsidRPr="00BC3181">
        <w:t xml:space="preserve"> roku w stosunku do podmiotów gospodarczych ogółem</w:t>
      </w:r>
      <w:r>
        <w:t>,</w:t>
      </w:r>
    </w:p>
    <w:p w14:paraId="20C0165D" w14:textId="794542F8" w:rsidR="00BC3181" w:rsidRDefault="00BC3181" w:rsidP="00BC3181">
      <w:pPr>
        <w:pStyle w:val="Akapitzlist"/>
        <w:numPr>
          <w:ilvl w:val="0"/>
          <w:numId w:val="28"/>
        </w:numPr>
      </w:pPr>
      <w:r>
        <w:t>l</w:t>
      </w:r>
      <w:r w:rsidRPr="00BC3181">
        <w:t>iczba wyrejestrowanych podmiotów gospodarczych w 202</w:t>
      </w:r>
      <w:r>
        <w:t>2</w:t>
      </w:r>
      <w:r w:rsidRPr="00BC3181">
        <w:t xml:space="preserve"> roku w stosunku do podmiotów gospodarczych ogółem</w:t>
      </w:r>
      <w:r>
        <w:t>,</w:t>
      </w:r>
    </w:p>
    <w:p w14:paraId="644ADAF4" w14:textId="60CFDE0C" w:rsidR="00BC3181" w:rsidRDefault="00BC3181" w:rsidP="00BC3181">
      <w:pPr>
        <w:pStyle w:val="Akapitzlist"/>
        <w:numPr>
          <w:ilvl w:val="0"/>
          <w:numId w:val="28"/>
        </w:numPr>
      </w:pPr>
      <w:r>
        <w:t>l</w:t>
      </w:r>
      <w:r w:rsidRPr="00BC3181">
        <w:t>iczba wyrejestrowanych podmiotów gospodarczych w 202</w:t>
      </w:r>
      <w:r>
        <w:t>2</w:t>
      </w:r>
      <w:r w:rsidRPr="00BC3181">
        <w:t xml:space="preserve"> roku w stosunku do podmiotów zarejestrowanych w 202</w:t>
      </w:r>
      <w:r>
        <w:t>2</w:t>
      </w:r>
      <w:r w:rsidRPr="00BC3181">
        <w:t xml:space="preserve"> roku</w:t>
      </w:r>
      <w:r>
        <w:t>.</w:t>
      </w:r>
    </w:p>
    <w:p w14:paraId="111ABC06" w14:textId="355E6494" w:rsidR="00572704" w:rsidRDefault="00F964F4" w:rsidP="00F964F4">
      <w:r>
        <w:t>Z punktu widzenia gospodarczego, niekorzystna sytuacja w tym obszarze wystąpiła w</w:t>
      </w:r>
      <w:r w:rsidR="005C6EED">
        <w:t> </w:t>
      </w:r>
      <w:r>
        <w:t xml:space="preserve">jednostkach analitycznych, w których w 2022 r. nie zarejestrowała się żadna nowa działalność gospodarcza – są to jednostki: Bielów, Brzózka, Chojna, Chyże, Czarnowo, Czetowice, Kamień i Nowy Raduszec. Co więcej, w jednostce Czetowice również wyrejestrowano 1 z 4 istniejących tam podmiotów gospodarczych, co świadczy o natężeniu negatywnej oceny aktywności gospodarczej w tej miejscowości. </w:t>
      </w:r>
      <w:r w:rsidR="005C6EED">
        <w:t xml:space="preserve">Odnosząc liczbę podmiotów zarejestrowanych w 2022 r. w stosunku do wszystkich podmiotów dla obszaru całej Gminy – </w:t>
      </w:r>
      <w:r w:rsidR="005C6EED">
        <w:lastRenderedPageBreak/>
        <w:t xml:space="preserve">średni wskaźnik wynosił 5,1%. Z kolei średni wskaźnik dla wyrejestrowanych podmiotów wynosił 4,4%. </w:t>
      </w:r>
    </w:p>
    <w:p w14:paraId="63065906" w14:textId="7DE2FE4A" w:rsidR="00572704" w:rsidRPr="00EC129E" w:rsidRDefault="00F964F4" w:rsidP="00EC129E">
      <w:r>
        <w:t xml:space="preserve">Porównując liczbę wyrejestrowanych podmiotów gospodarczych </w:t>
      </w:r>
      <w:r w:rsidRPr="00F964F4">
        <w:t>w 2022 roku w stosunku do podmiotów zarejestrowanych w 2022 roku</w:t>
      </w:r>
      <w:r>
        <w:t xml:space="preserve">, </w:t>
      </w:r>
      <w:r w:rsidR="001C3AB5">
        <w:t>najmniej korzystna sytuacja dotyczy jednostek Radnica</w:t>
      </w:r>
      <w:r w:rsidR="005C6EED">
        <w:t xml:space="preserve"> (1,50)</w:t>
      </w:r>
      <w:r w:rsidR="001C3AB5">
        <w:t>, Gostchorze</w:t>
      </w:r>
      <w:r w:rsidR="005C6EED">
        <w:t xml:space="preserve"> (1,00)</w:t>
      </w:r>
      <w:r w:rsidR="001C3AB5">
        <w:t>, Marcinowice</w:t>
      </w:r>
      <w:r w:rsidR="005C6EED">
        <w:t xml:space="preserve"> (1,00)</w:t>
      </w:r>
      <w:r w:rsidR="001C3AB5">
        <w:t xml:space="preserve"> i Krosno Odrzańskie 4</w:t>
      </w:r>
      <w:r w:rsidR="005C6EED">
        <w:t xml:space="preserve"> (0,86)</w:t>
      </w:r>
      <w:r w:rsidR="001C3AB5">
        <w:t xml:space="preserve">. </w:t>
      </w:r>
      <w:r w:rsidR="005C6EED">
        <w:t xml:space="preserve">Średni wskaźnik dla całej Gminy w tym zakresie wynosił natomiast 0,33. </w:t>
      </w:r>
      <w:r w:rsidR="00C500A4" w:rsidRPr="00C500A4">
        <w:t>Szczegółowe dane dotyczące wszystkich jednostek analitycznych przedstawia tabela poniżej.</w:t>
      </w:r>
    </w:p>
    <w:p w14:paraId="1DEFA00F" w14:textId="19246C00" w:rsidR="00445474" w:rsidRPr="008C750B" w:rsidRDefault="00445474" w:rsidP="00D82C34">
      <w:pPr>
        <w:pStyle w:val="Legenda"/>
      </w:pPr>
      <w:bookmarkStart w:id="60" w:name="_Toc135825274"/>
      <w:r w:rsidRPr="008C750B">
        <w:t xml:space="preserve">Tabela </w:t>
      </w:r>
      <w:r w:rsidR="00716DF9">
        <w:fldChar w:fldCharType="begin"/>
      </w:r>
      <w:r w:rsidR="00716DF9">
        <w:instrText xml:space="preserve"> SEQ Tabela \* ARABIC </w:instrText>
      </w:r>
      <w:r w:rsidR="00716DF9">
        <w:fldChar w:fldCharType="separate"/>
      </w:r>
      <w:r w:rsidR="00D84D0D">
        <w:rPr>
          <w:noProof/>
        </w:rPr>
        <w:t>12</w:t>
      </w:r>
      <w:r w:rsidR="00716DF9">
        <w:rPr>
          <w:noProof/>
        </w:rPr>
        <w:fldChar w:fldCharType="end"/>
      </w:r>
      <w:r w:rsidRPr="008C750B">
        <w:t xml:space="preserve"> Analiza wskaźnikowa sfery gospodarczej</w:t>
      </w:r>
      <w:bookmarkEnd w:id="60"/>
    </w:p>
    <w:tbl>
      <w:tblPr>
        <w:tblStyle w:val="krosno"/>
        <w:tblW w:w="5000" w:type="pct"/>
        <w:tblLook w:val="04A0" w:firstRow="1" w:lastRow="0" w:firstColumn="1" w:lastColumn="0" w:noHBand="0" w:noVBand="1"/>
      </w:tblPr>
      <w:tblGrid>
        <w:gridCol w:w="2017"/>
        <w:gridCol w:w="947"/>
        <w:gridCol w:w="1400"/>
        <w:gridCol w:w="947"/>
        <w:gridCol w:w="1402"/>
        <w:gridCol w:w="947"/>
        <w:gridCol w:w="1402"/>
      </w:tblGrid>
      <w:tr w:rsidR="00BC3181" w:rsidRPr="00BC3181" w14:paraId="583E6D4D" w14:textId="77777777" w:rsidTr="00C500A4">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26" w:type="pct"/>
            <w:vMerge w:val="restart"/>
            <w:hideMark/>
          </w:tcPr>
          <w:p w14:paraId="158F4A31" w14:textId="77777777" w:rsidR="00BC3181" w:rsidRPr="00BC3181" w:rsidRDefault="00BC3181" w:rsidP="00F964F4">
            <w:pPr>
              <w:spacing w:after="0" w:line="276" w:lineRule="auto"/>
              <w:jc w:val="center"/>
              <w:rPr>
                <w:rFonts w:cs="Arial"/>
                <w:bCs/>
                <w:sz w:val="18"/>
                <w:szCs w:val="18"/>
              </w:rPr>
            </w:pPr>
            <w:r w:rsidRPr="00BC3181">
              <w:rPr>
                <w:rFonts w:cs="Arial"/>
                <w:bCs/>
                <w:sz w:val="18"/>
                <w:szCs w:val="18"/>
              </w:rPr>
              <w:t>Jednostka analityczna</w:t>
            </w:r>
          </w:p>
        </w:tc>
        <w:tc>
          <w:tcPr>
            <w:tcW w:w="4074" w:type="pct"/>
            <w:gridSpan w:val="6"/>
            <w:hideMark/>
          </w:tcPr>
          <w:p w14:paraId="351DEDF4" w14:textId="77777777" w:rsidR="00BC3181" w:rsidRPr="00BC3181" w:rsidRDefault="00BC3181" w:rsidP="00F964F4">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bCs/>
                <w:sz w:val="18"/>
                <w:szCs w:val="18"/>
              </w:rPr>
            </w:pPr>
            <w:r w:rsidRPr="00BC3181">
              <w:rPr>
                <w:rFonts w:cs="Arial"/>
                <w:bCs/>
                <w:sz w:val="18"/>
                <w:szCs w:val="18"/>
              </w:rPr>
              <w:t>AKTYWNOŚĆ GOSPODARCZA</w:t>
            </w:r>
          </w:p>
        </w:tc>
      </w:tr>
      <w:tr w:rsidR="00F964F4" w:rsidRPr="00BC3181" w14:paraId="486D0F76" w14:textId="77777777" w:rsidTr="00C500A4">
        <w:trPr>
          <w:cnfStyle w:val="000000100000" w:firstRow="0" w:lastRow="0" w:firstColumn="0" w:lastColumn="0" w:oddVBand="0" w:evenVBand="0" w:oddHBand="1" w:evenHBand="0" w:firstRowFirstColumn="0" w:firstRowLastColumn="0" w:lastRowFirstColumn="0" w:lastRowLastColumn="0"/>
          <w:trHeight w:val="1745"/>
        </w:trPr>
        <w:tc>
          <w:tcPr>
            <w:cnfStyle w:val="001000000000" w:firstRow="0" w:lastRow="0" w:firstColumn="1" w:lastColumn="0" w:oddVBand="0" w:evenVBand="0" w:oddHBand="0" w:evenHBand="0" w:firstRowFirstColumn="0" w:firstRowLastColumn="0" w:lastRowFirstColumn="0" w:lastRowLastColumn="0"/>
            <w:tcW w:w="926" w:type="pct"/>
            <w:vMerge/>
            <w:hideMark/>
          </w:tcPr>
          <w:p w14:paraId="6DF3FDA2" w14:textId="77777777" w:rsidR="00BC3181" w:rsidRPr="00BC3181" w:rsidRDefault="00BC3181" w:rsidP="00F964F4">
            <w:pPr>
              <w:spacing w:after="0" w:line="276" w:lineRule="auto"/>
              <w:jc w:val="center"/>
              <w:rPr>
                <w:rFonts w:cs="Arial"/>
                <w:bCs/>
                <w:sz w:val="18"/>
                <w:szCs w:val="18"/>
              </w:rPr>
            </w:pPr>
          </w:p>
        </w:tc>
        <w:tc>
          <w:tcPr>
            <w:tcW w:w="1358" w:type="pct"/>
            <w:gridSpan w:val="2"/>
            <w:shd w:val="clear" w:color="auto" w:fill="FF9900" w:themeFill="accent3"/>
            <w:hideMark/>
          </w:tcPr>
          <w:p w14:paraId="445627D0" w14:textId="23E172F0"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BC3181">
              <w:rPr>
                <w:rFonts w:cs="Arial"/>
                <w:b/>
                <w:bCs/>
                <w:sz w:val="18"/>
                <w:szCs w:val="18"/>
              </w:rPr>
              <w:t>Liczba zarejestrowanych podmiotów gospodarczych w 202</w:t>
            </w:r>
            <w:r w:rsidR="00EF70F1">
              <w:rPr>
                <w:rFonts w:cs="Arial"/>
                <w:b/>
                <w:bCs/>
                <w:sz w:val="18"/>
                <w:szCs w:val="18"/>
              </w:rPr>
              <w:t>2</w:t>
            </w:r>
            <w:r w:rsidRPr="00BC3181">
              <w:rPr>
                <w:rFonts w:cs="Arial"/>
                <w:b/>
                <w:bCs/>
                <w:sz w:val="18"/>
                <w:szCs w:val="18"/>
              </w:rPr>
              <w:t xml:space="preserve"> roku w stosunku do podmiotów gospodarczych ogółem</w:t>
            </w:r>
          </w:p>
        </w:tc>
        <w:tc>
          <w:tcPr>
            <w:tcW w:w="1358" w:type="pct"/>
            <w:gridSpan w:val="2"/>
            <w:shd w:val="clear" w:color="auto" w:fill="FF9900" w:themeFill="accent3"/>
            <w:hideMark/>
          </w:tcPr>
          <w:p w14:paraId="3842290F" w14:textId="60D4E893"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BC3181">
              <w:rPr>
                <w:rFonts w:cs="Arial"/>
                <w:b/>
                <w:bCs/>
                <w:sz w:val="18"/>
                <w:szCs w:val="18"/>
              </w:rPr>
              <w:t>Liczba wyrejestrowanych podmiotów gospodarczych w 202</w:t>
            </w:r>
            <w:r w:rsidR="00EF70F1">
              <w:rPr>
                <w:rFonts w:cs="Arial"/>
                <w:b/>
                <w:bCs/>
                <w:sz w:val="18"/>
                <w:szCs w:val="18"/>
              </w:rPr>
              <w:t>2</w:t>
            </w:r>
            <w:r w:rsidRPr="00BC3181">
              <w:rPr>
                <w:rFonts w:cs="Arial"/>
                <w:b/>
                <w:bCs/>
                <w:sz w:val="18"/>
                <w:szCs w:val="18"/>
              </w:rPr>
              <w:t xml:space="preserve"> roku w stosunku do podmiotów gospodarczych ogółem</w:t>
            </w:r>
          </w:p>
        </w:tc>
        <w:tc>
          <w:tcPr>
            <w:tcW w:w="1358" w:type="pct"/>
            <w:gridSpan w:val="2"/>
            <w:shd w:val="clear" w:color="auto" w:fill="FF9900" w:themeFill="accent3"/>
            <w:hideMark/>
          </w:tcPr>
          <w:p w14:paraId="5D2DFDC3" w14:textId="551AC86E"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BC3181">
              <w:rPr>
                <w:rFonts w:cs="Arial"/>
                <w:b/>
                <w:bCs/>
                <w:sz w:val="18"/>
                <w:szCs w:val="18"/>
              </w:rPr>
              <w:t>Liczba wyrejestrowanych podmiotów gospodarczych w 202</w:t>
            </w:r>
            <w:r w:rsidR="00EF70F1">
              <w:rPr>
                <w:rFonts w:cs="Arial"/>
                <w:b/>
                <w:bCs/>
                <w:sz w:val="18"/>
                <w:szCs w:val="18"/>
              </w:rPr>
              <w:t>2</w:t>
            </w:r>
            <w:r w:rsidRPr="00BC3181">
              <w:rPr>
                <w:rFonts w:cs="Arial"/>
                <w:b/>
                <w:bCs/>
                <w:sz w:val="18"/>
                <w:szCs w:val="18"/>
              </w:rPr>
              <w:t xml:space="preserve"> roku w stosunku do podmiotów zarejestrowanych w 202</w:t>
            </w:r>
            <w:r w:rsidR="00EF70F1">
              <w:rPr>
                <w:rFonts w:cs="Arial"/>
                <w:b/>
                <w:bCs/>
                <w:sz w:val="18"/>
                <w:szCs w:val="18"/>
              </w:rPr>
              <w:t>2</w:t>
            </w:r>
            <w:r w:rsidRPr="00BC3181">
              <w:rPr>
                <w:rFonts w:cs="Arial"/>
                <w:b/>
                <w:bCs/>
                <w:sz w:val="18"/>
                <w:szCs w:val="18"/>
              </w:rPr>
              <w:t xml:space="preserve"> roku</w:t>
            </w:r>
          </w:p>
        </w:tc>
      </w:tr>
      <w:tr w:rsidR="00BC3181" w:rsidRPr="00BC3181" w14:paraId="203AD77C"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vMerge/>
            <w:hideMark/>
          </w:tcPr>
          <w:p w14:paraId="1AF6F1BE" w14:textId="77777777" w:rsidR="00BC3181" w:rsidRPr="00BC3181" w:rsidRDefault="00BC3181" w:rsidP="00F964F4">
            <w:pPr>
              <w:spacing w:after="0" w:line="276" w:lineRule="auto"/>
              <w:jc w:val="center"/>
              <w:rPr>
                <w:rFonts w:cs="Arial"/>
                <w:bCs/>
                <w:sz w:val="18"/>
                <w:szCs w:val="18"/>
              </w:rPr>
            </w:pPr>
          </w:p>
        </w:tc>
        <w:tc>
          <w:tcPr>
            <w:tcW w:w="539" w:type="pct"/>
            <w:noWrap/>
            <w:hideMark/>
          </w:tcPr>
          <w:p w14:paraId="0EA4D1A1"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wskaźnik</w:t>
            </w:r>
          </w:p>
        </w:tc>
        <w:tc>
          <w:tcPr>
            <w:tcW w:w="819" w:type="pct"/>
            <w:noWrap/>
            <w:hideMark/>
          </w:tcPr>
          <w:p w14:paraId="640ACB87"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standaryzacja</w:t>
            </w:r>
          </w:p>
        </w:tc>
        <w:tc>
          <w:tcPr>
            <w:tcW w:w="539" w:type="pct"/>
            <w:noWrap/>
            <w:hideMark/>
          </w:tcPr>
          <w:p w14:paraId="0D2EE32C"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wskaźnik</w:t>
            </w:r>
          </w:p>
        </w:tc>
        <w:tc>
          <w:tcPr>
            <w:tcW w:w="819" w:type="pct"/>
            <w:noWrap/>
            <w:hideMark/>
          </w:tcPr>
          <w:p w14:paraId="5ACDBC64"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standaryzacja</w:t>
            </w:r>
          </w:p>
        </w:tc>
        <w:tc>
          <w:tcPr>
            <w:tcW w:w="539" w:type="pct"/>
            <w:noWrap/>
            <w:hideMark/>
          </w:tcPr>
          <w:p w14:paraId="21C12504"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wskaźnik</w:t>
            </w:r>
          </w:p>
        </w:tc>
        <w:tc>
          <w:tcPr>
            <w:tcW w:w="819" w:type="pct"/>
            <w:noWrap/>
            <w:hideMark/>
          </w:tcPr>
          <w:p w14:paraId="09B5D862"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standaryzacja</w:t>
            </w:r>
          </w:p>
        </w:tc>
      </w:tr>
      <w:tr w:rsidR="00BC3181" w:rsidRPr="00BC3181" w14:paraId="607055B4"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noWrap/>
            <w:hideMark/>
          </w:tcPr>
          <w:p w14:paraId="0C696626" w14:textId="77777777" w:rsidR="00BC3181" w:rsidRPr="00BC3181" w:rsidRDefault="00BC3181" w:rsidP="00F964F4">
            <w:pPr>
              <w:spacing w:after="0" w:line="276" w:lineRule="auto"/>
              <w:jc w:val="center"/>
              <w:rPr>
                <w:rFonts w:cs="Arial"/>
                <w:bCs/>
                <w:sz w:val="18"/>
                <w:szCs w:val="18"/>
              </w:rPr>
            </w:pPr>
            <w:r w:rsidRPr="00BC3181">
              <w:rPr>
                <w:rFonts w:cs="Arial"/>
                <w:bCs/>
                <w:sz w:val="18"/>
                <w:szCs w:val="18"/>
              </w:rPr>
              <w:t>Krosno Odrzańskie 1</w:t>
            </w:r>
          </w:p>
        </w:tc>
        <w:tc>
          <w:tcPr>
            <w:tcW w:w="539" w:type="pct"/>
            <w:noWrap/>
            <w:hideMark/>
          </w:tcPr>
          <w:p w14:paraId="428078D3"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6,5%</w:t>
            </w:r>
          </w:p>
        </w:tc>
        <w:tc>
          <w:tcPr>
            <w:tcW w:w="819" w:type="pct"/>
            <w:noWrap/>
            <w:hideMark/>
          </w:tcPr>
          <w:p w14:paraId="55A81942"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0,221</w:t>
            </w:r>
          </w:p>
        </w:tc>
        <w:tc>
          <w:tcPr>
            <w:tcW w:w="539" w:type="pct"/>
            <w:noWrap/>
            <w:hideMark/>
          </w:tcPr>
          <w:p w14:paraId="2CDDD451"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4,3%</w:t>
            </w:r>
          </w:p>
        </w:tc>
        <w:tc>
          <w:tcPr>
            <w:tcW w:w="819" w:type="pct"/>
            <w:noWrap/>
            <w:hideMark/>
          </w:tcPr>
          <w:p w14:paraId="5526EB03"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0,010</w:t>
            </w:r>
          </w:p>
        </w:tc>
        <w:tc>
          <w:tcPr>
            <w:tcW w:w="539" w:type="pct"/>
            <w:noWrap/>
            <w:hideMark/>
          </w:tcPr>
          <w:p w14:paraId="5112A5C9"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0,67</w:t>
            </w:r>
          </w:p>
        </w:tc>
        <w:tc>
          <w:tcPr>
            <w:tcW w:w="819" w:type="pct"/>
            <w:noWrap/>
            <w:hideMark/>
          </w:tcPr>
          <w:p w14:paraId="536EE5BD"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-0,760</w:t>
            </w:r>
          </w:p>
        </w:tc>
      </w:tr>
      <w:tr w:rsidR="00BC3181" w:rsidRPr="00BC3181" w14:paraId="7F5C36F2"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noWrap/>
            <w:hideMark/>
          </w:tcPr>
          <w:p w14:paraId="5094D69F" w14:textId="77777777" w:rsidR="00BC3181" w:rsidRPr="00BC3181" w:rsidRDefault="00BC3181" w:rsidP="00F964F4">
            <w:pPr>
              <w:spacing w:after="0" w:line="276" w:lineRule="auto"/>
              <w:jc w:val="center"/>
              <w:rPr>
                <w:rFonts w:cs="Arial"/>
                <w:bCs/>
                <w:sz w:val="18"/>
                <w:szCs w:val="18"/>
              </w:rPr>
            </w:pPr>
            <w:r w:rsidRPr="00BC3181">
              <w:rPr>
                <w:rFonts w:cs="Arial"/>
                <w:bCs/>
                <w:sz w:val="18"/>
                <w:szCs w:val="18"/>
              </w:rPr>
              <w:t>Krosno Odrzańskie 2</w:t>
            </w:r>
          </w:p>
        </w:tc>
        <w:tc>
          <w:tcPr>
            <w:tcW w:w="539" w:type="pct"/>
            <w:noWrap/>
            <w:hideMark/>
          </w:tcPr>
          <w:p w14:paraId="78FA71BE"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6,4%</w:t>
            </w:r>
          </w:p>
        </w:tc>
        <w:tc>
          <w:tcPr>
            <w:tcW w:w="819" w:type="pct"/>
            <w:noWrap/>
            <w:hideMark/>
          </w:tcPr>
          <w:p w14:paraId="3AEA7A03"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0,203</w:t>
            </w:r>
          </w:p>
        </w:tc>
        <w:tc>
          <w:tcPr>
            <w:tcW w:w="539" w:type="pct"/>
            <w:noWrap/>
            <w:hideMark/>
          </w:tcPr>
          <w:p w14:paraId="5057A5D2"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4,6%</w:t>
            </w:r>
          </w:p>
        </w:tc>
        <w:tc>
          <w:tcPr>
            <w:tcW w:w="819" w:type="pct"/>
            <w:noWrap/>
            <w:hideMark/>
          </w:tcPr>
          <w:p w14:paraId="4D81563C"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-0,034</w:t>
            </w:r>
          </w:p>
        </w:tc>
        <w:tc>
          <w:tcPr>
            <w:tcW w:w="539" w:type="pct"/>
            <w:noWrap/>
            <w:hideMark/>
          </w:tcPr>
          <w:p w14:paraId="75D619AE"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0,73</w:t>
            </w:r>
          </w:p>
        </w:tc>
        <w:tc>
          <w:tcPr>
            <w:tcW w:w="819" w:type="pct"/>
            <w:noWrap/>
            <w:hideMark/>
          </w:tcPr>
          <w:p w14:paraId="31A418E7"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-0,900</w:t>
            </w:r>
          </w:p>
        </w:tc>
      </w:tr>
      <w:tr w:rsidR="00BC3181" w:rsidRPr="00BC3181" w14:paraId="00C22A56"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noWrap/>
            <w:hideMark/>
          </w:tcPr>
          <w:p w14:paraId="0FB4EABD" w14:textId="77777777" w:rsidR="00BC3181" w:rsidRPr="00BC3181" w:rsidRDefault="00BC3181" w:rsidP="00F964F4">
            <w:pPr>
              <w:spacing w:after="0" w:line="276" w:lineRule="auto"/>
              <w:jc w:val="center"/>
              <w:rPr>
                <w:rFonts w:cs="Arial"/>
                <w:bCs/>
                <w:sz w:val="18"/>
                <w:szCs w:val="18"/>
              </w:rPr>
            </w:pPr>
            <w:r w:rsidRPr="00BC3181">
              <w:rPr>
                <w:rFonts w:cs="Arial"/>
                <w:bCs/>
                <w:sz w:val="18"/>
                <w:szCs w:val="18"/>
              </w:rPr>
              <w:t>Krosno Odrzańskie 3</w:t>
            </w:r>
          </w:p>
        </w:tc>
        <w:tc>
          <w:tcPr>
            <w:tcW w:w="539" w:type="pct"/>
            <w:noWrap/>
            <w:hideMark/>
          </w:tcPr>
          <w:p w14:paraId="2A9DFBD9"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8,5%</w:t>
            </w:r>
          </w:p>
        </w:tc>
        <w:tc>
          <w:tcPr>
            <w:tcW w:w="819" w:type="pct"/>
            <w:noWrap/>
            <w:hideMark/>
          </w:tcPr>
          <w:p w14:paraId="09D38D9A"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0,552</w:t>
            </w:r>
          </w:p>
        </w:tc>
        <w:tc>
          <w:tcPr>
            <w:tcW w:w="539" w:type="pct"/>
            <w:noWrap/>
            <w:hideMark/>
          </w:tcPr>
          <w:p w14:paraId="13EBF14A"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0,0%</w:t>
            </w:r>
          </w:p>
        </w:tc>
        <w:tc>
          <w:tcPr>
            <w:tcW w:w="819" w:type="pct"/>
            <w:noWrap/>
            <w:hideMark/>
          </w:tcPr>
          <w:p w14:paraId="5D945B07"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0,598</w:t>
            </w:r>
          </w:p>
        </w:tc>
        <w:tc>
          <w:tcPr>
            <w:tcW w:w="539" w:type="pct"/>
            <w:noWrap/>
            <w:hideMark/>
          </w:tcPr>
          <w:p w14:paraId="1F750FC2"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0,00</w:t>
            </w:r>
          </w:p>
        </w:tc>
        <w:tc>
          <w:tcPr>
            <w:tcW w:w="819" w:type="pct"/>
            <w:noWrap/>
            <w:hideMark/>
          </w:tcPr>
          <w:p w14:paraId="68EA54C0"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0,744</w:t>
            </w:r>
          </w:p>
        </w:tc>
      </w:tr>
      <w:tr w:rsidR="00BC3181" w:rsidRPr="00BC3181" w14:paraId="58A4E644"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noWrap/>
            <w:hideMark/>
          </w:tcPr>
          <w:p w14:paraId="33DEDDE4" w14:textId="77777777" w:rsidR="00BC3181" w:rsidRPr="00BC3181" w:rsidRDefault="00BC3181" w:rsidP="00F964F4">
            <w:pPr>
              <w:spacing w:after="0" w:line="276" w:lineRule="auto"/>
              <w:jc w:val="center"/>
              <w:rPr>
                <w:rFonts w:cs="Arial"/>
                <w:bCs/>
                <w:sz w:val="18"/>
                <w:szCs w:val="18"/>
              </w:rPr>
            </w:pPr>
            <w:r w:rsidRPr="00BC3181">
              <w:rPr>
                <w:rFonts w:cs="Arial"/>
                <w:bCs/>
                <w:sz w:val="18"/>
                <w:szCs w:val="18"/>
              </w:rPr>
              <w:t>Krosno Odrzańskie 4</w:t>
            </w:r>
          </w:p>
        </w:tc>
        <w:tc>
          <w:tcPr>
            <w:tcW w:w="539" w:type="pct"/>
            <w:noWrap/>
            <w:hideMark/>
          </w:tcPr>
          <w:p w14:paraId="07F33399"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4,9%</w:t>
            </w:r>
          </w:p>
        </w:tc>
        <w:tc>
          <w:tcPr>
            <w:tcW w:w="819" w:type="pct"/>
            <w:noWrap/>
            <w:hideMark/>
          </w:tcPr>
          <w:p w14:paraId="180F234D"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-0,035</w:t>
            </w:r>
          </w:p>
        </w:tc>
        <w:tc>
          <w:tcPr>
            <w:tcW w:w="539" w:type="pct"/>
            <w:noWrap/>
            <w:hideMark/>
          </w:tcPr>
          <w:p w14:paraId="17CA1156"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4,2%</w:t>
            </w:r>
          </w:p>
        </w:tc>
        <w:tc>
          <w:tcPr>
            <w:tcW w:w="819" w:type="pct"/>
            <w:noWrap/>
            <w:hideMark/>
          </w:tcPr>
          <w:p w14:paraId="3E07CF98"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0,024</w:t>
            </w:r>
          </w:p>
        </w:tc>
        <w:tc>
          <w:tcPr>
            <w:tcW w:w="539" w:type="pct"/>
            <w:noWrap/>
            <w:hideMark/>
          </w:tcPr>
          <w:p w14:paraId="4CB3D704"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0,86</w:t>
            </w:r>
          </w:p>
        </w:tc>
        <w:tc>
          <w:tcPr>
            <w:tcW w:w="819" w:type="pct"/>
            <w:noWrap/>
            <w:hideMark/>
          </w:tcPr>
          <w:p w14:paraId="2A4CA00D"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-1,200</w:t>
            </w:r>
          </w:p>
        </w:tc>
      </w:tr>
      <w:tr w:rsidR="00BC3181" w:rsidRPr="00BC3181" w14:paraId="04F1A3F9"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noWrap/>
            <w:hideMark/>
          </w:tcPr>
          <w:p w14:paraId="4922ACD9" w14:textId="77777777" w:rsidR="00BC3181" w:rsidRPr="00BC3181" w:rsidRDefault="00BC3181" w:rsidP="00F964F4">
            <w:pPr>
              <w:spacing w:after="0" w:line="276" w:lineRule="auto"/>
              <w:jc w:val="center"/>
              <w:rPr>
                <w:rFonts w:cs="Arial"/>
                <w:bCs/>
                <w:sz w:val="18"/>
                <w:szCs w:val="18"/>
              </w:rPr>
            </w:pPr>
            <w:r w:rsidRPr="00BC3181">
              <w:rPr>
                <w:rFonts w:cs="Arial"/>
                <w:bCs/>
                <w:sz w:val="18"/>
                <w:szCs w:val="18"/>
              </w:rPr>
              <w:t>Bielów</w:t>
            </w:r>
          </w:p>
        </w:tc>
        <w:tc>
          <w:tcPr>
            <w:tcW w:w="539" w:type="pct"/>
            <w:noWrap/>
            <w:hideMark/>
          </w:tcPr>
          <w:p w14:paraId="524DDB1F"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0,0%</w:t>
            </w:r>
          </w:p>
        </w:tc>
        <w:tc>
          <w:tcPr>
            <w:tcW w:w="819" w:type="pct"/>
            <w:noWrap/>
            <w:hideMark/>
          </w:tcPr>
          <w:p w14:paraId="0FDC0962"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-0,824</w:t>
            </w:r>
          </w:p>
        </w:tc>
        <w:tc>
          <w:tcPr>
            <w:tcW w:w="539" w:type="pct"/>
            <w:noWrap/>
            <w:hideMark/>
          </w:tcPr>
          <w:p w14:paraId="0760B545"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0,0%</w:t>
            </w:r>
          </w:p>
        </w:tc>
        <w:tc>
          <w:tcPr>
            <w:tcW w:w="819" w:type="pct"/>
            <w:noWrap/>
            <w:hideMark/>
          </w:tcPr>
          <w:p w14:paraId="2416C22E"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0,598</w:t>
            </w:r>
          </w:p>
        </w:tc>
        <w:tc>
          <w:tcPr>
            <w:tcW w:w="539" w:type="pct"/>
            <w:noWrap/>
            <w:hideMark/>
          </w:tcPr>
          <w:p w14:paraId="18241556"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0,00</w:t>
            </w:r>
          </w:p>
        </w:tc>
        <w:tc>
          <w:tcPr>
            <w:tcW w:w="819" w:type="pct"/>
            <w:noWrap/>
            <w:hideMark/>
          </w:tcPr>
          <w:p w14:paraId="3B5347AE"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0,744</w:t>
            </w:r>
          </w:p>
        </w:tc>
      </w:tr>
      <w:tr w:rsidR="00BC3181" w:rsidRPr="00BC3181" w14:paraId="0B9EEAC9"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noWrap/>
            <w:hideMark/>
          </w:tcPr>
          <w:p w14:paraId="452C3F0E" w14:textId="77777777" w:rsidR="00BC3181" w:rsidRPr="00BC3181" w:rsidRDefault="00BC3181" w:rsidP="00F964F4">
            <w:pPr>
              <w:spacing w:after="0" w:line="276" w:lineRule="auto"/>
              <w:jc w:val="center"/>
              <w:rPr>
                <w:rFonts w:cs="Arial"/>
                <w:bCs/>
                <w:sz w:val="18"/>
                <w:szCs w:val="18"/>
              </w:rPr>
            </w:pPr>
            <w:r w:rsidRPr="00BC3181">
              <w:rPr>
                <w:rFonts w:cs="Arial"/>
                <w:bCs/>
                <w:sz w:val="18"/>
                <w:szCs w:val="18"/>
              </w:rPr>
              <w:t>Brzózka</w:t>
            </w:r>
          </w:p>
        </w:tc>
        <w:tc>
          <w:tcPr>
            <w:tcW w:w="539" w:type="pct"/>
            <w:noWrap/>
            <w:hideMark/>
          </w:tcPr>
          <w:p w14:paraId="4D7BCD62"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0,0%</w:t>
            </w:r>
          </w:p>
        </w:tc>
        <w:tc>
          <w:tcPr>
            <w:tcW w:w="819" w:type="pct"/>
            <w:noWrap/>
            <w:hideMark/>
          </w:tcPr>
          <w:p w14:paraId="21830584"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-0,824</w:t>
            </w:r>
          </w:p>
        </w:tc>
        <w:tc>
          <w:tcPr>
            <w:tcW w:w="539" w:type="pct"/>
            <w:noWrap/>
            <w:hideMark/>
          </w:tcPr>
          <w:p w14:paraId="3A77556C"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0,0%</w:t>
            </w:r>
          </w:p>
        </w:tc>
        <w:tc>
          <w:tcPr>
            <w:tcW w:w="819" w:type="pct"/>
            <w:noWrap/>
            <w:hideMark/>
          </w:tcPr>
          <w:p w14:paraId="0F14DA1E"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0,598</w:t>
            </w:r>
          </w:p>
        </w:tc>
        <w:tc>
          <w:tcPr>
            <w:tcW w:w="539" w:type="pct"/>
            <w:noWrap/>
            <w:hideMark/>
          </w:tcPr>
          <w:p w14:paraId="2E00681F"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0,00</w:t>
            </w:r>
          </w:p>
        </w:tc>
        <w:tc>
          <w:tcPr>
            <w:tcW w:w="819" w:type="pct"/>
            <w:noWrap/>
            <w:hideMark/>
          </w:tcPr>
          <w:p w14:paraId="60A74214"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0,744</w:t>
            </w:r>
          </w:p>
        </w:tc>
      </w:tr>
      <w:tr w:rsidR="00BC3181" w:rsidRPr="00BC3181" w14:paraId="7E6D0889"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noWrap/>
            <w:hideMark/>
          </w:tcPr>
          <w:p w14:paraId="6AA1DB9C" w14:textId="77777777" w:rsidR="00BC3181" w:rsidRPr="00BC3181" w:rsidRDefault="00BC3181" w:rsidP="00F964F4">
            <w:pPr>
              <w:spacing w:after="0" w:line="276" w:lineRule="auto"/>
              <w:jc w:val="center"/>
              <w:rPr>
                <w:rFonts w:cs="Arial"/>
                <w:bCs/>
                <w:sz w:val="18"/>
                <w:szCs w:val="18"/>
              </w:rPr>
            </w:pPr>
            <w:r w:rsidRPr="00BC3181">
              <w:rPr>
                <w:rFonts w:cs="Arial"/>
                <w:bCs/>
                <w:sz w:val="18"/>
                <w:szCs w:val="18"/>
              </w:rPr>
              <w:t>Chojna</w:t>
            </w:r>
          </w:p>
        </w:tc>
        <w:tc>
          <w:tcPr>
            <w:tcW w:w="539" w:type="pct"/>
            <w:noWrap/>
            <w:hideMark/>
          </w:tcPr>
          <w:p w14:paraId="5E72F185"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0,0%</w:t>
            </w:r>
          </w:p>
        </w:tc>
        <w:tc>
          <w:tcPr>
            <w:tcW w:w="819" w:type="pct"/>
            <w:noWrap/>
            <w:hideMark/>
          </w:tcPr>
          <w:p w14:paraId="7AA87333"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-0,824</w:t>
            </w:r>
          </w:p>
        </w:tc>
        <w:tc>
          <w:tcPr>
            <w:tcW w:w="539" w:type="pct"/>
            <w:noWrap/>
            <w:hideMark/>
          </w:tcPr>
          <w:p w14:paraId="2B585D58"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0,0%</w:t>
            </w:r>
          </w:p>
        </w:tc>
        <w:tc>
          <w:tcPr>
            <w:tcW w:w="819" w:type="pct"/>
            <w:noWrap/>
            <w:hideMark/>
          </w:tcPr>
          <w:p w14:paraId="7801CF82"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0,598</w:t>
            </w:r>
          </w:p>
        </w:tc>
        <w:tc>
          <w:tcPr>
            <w:tcW w:w="539" w:type="pct"/>
            <w:noWrap/>
            <w:hideMark/>
          </w:tcPr>
          <w:p w14:paraId="7882A68F"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0,00</w:t>
            </w:r>
          </w:p>
        </w:tc>
        <w:tc>
          <w:tcPr>
            <w:tcW w:w="819" w:type="pct"/>
            <w:noWrap/>
            <w:hideMark/>
          </w:tcPr>
          <w:p w14:paraId="473CB15D"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0,744</w:t>
            </w:r>
          </w:p>
        </w:tc>
      </w:tr>
      <w:tr w:rsidR="00BC3181" w:rsidRPr="00BC3181" w14:paraId="4B4DBD5E"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noWrap/>
            <w:hideMark/>
          </w:tcPr>
          <w:p w14:paraId="37ED621C" w14:textId="77777777" w:rsidR="00BC3181" w:rsidRPr="00BC3181" w:rsidRDefault="00BC3181" w:rsidP="00F964F4">
            <w:pPr>
              <w:spacing w:after="0" w:line="276" w:lineRule="auto"/>
              <w:jc w:val="center"/>
              <w:rPr>
                <w:rFonts w:cs="Arial"/>
                <w:bCs/>
                <w:sz w:val="18"/>
                <w:szCs w:val="18"/>
              </w:rPr>
            </w:pPr>
            <w:r w:rsidRPr="00BC3181">
              <w:rPr>
                <w:rFonts w:cs="Arial"/>
                <w:bCs/>
                <w:sz w:val="18"/>
                <w:szCs w:val="18"/>
              </w:rPr>
              <w:t>Chyże</w:t>
            </w:r>
          </w:p>
        </w:tc>
        <w:tc>
          <w:tcPr>
            <w:tcW w:w="539" w:type="pct"/>
            <w:noWrap/>
            <w:hideMark/>
          </w:tcPr>
          <w:p w14:paraId="28D9AD35"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0,0%</w:t>
            </w:r>
          </w:p>
        </w:tc>
        <w:tc>
          <w:tcPr>
            <w:tcW w:w="819" w:type="pct"/>
            <w:noWrap/>
            <w:hideMark/>
          </w:tcPr>
          <w:p w14:paraId="41D68659"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-0,824</w:t>
            </w:r>
          </w:p>
        </w:tc>
        <w:tc>
          <w:tcPr>
            <w:tcW w:w="539" w:type="pct"/>
            <w:noWrap/>
            <w:hideMark/>
          </w:tcPr>
          <w:p w14:paraId="5DECD1BB"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0,0%</w:t>
            </w:r>
          </w:p>
        </w:tc>
        <w:tc>
          <w:tcPr>
            <w:tcW w:w="819" w:type="pct"/>
            <w:noWrap/>
            <w:hideMark/>
          </w:tcPr>
          <w:p w14:paraId="6136E51F"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0,598</w:t>
            </w:r>
          </w:p>
        </w:tc>
        <w:tc>
          <w:tcPr>
            <w:tcW w:w="539" w:type="pct"/>
            <w:noWrap/>
            <w:hideMark/>
          </w:tcPr>
          <w:p w14:paraId="1200CF93"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0,00</w:t>
            </w:r>
          </w:p>
        </w:tc>
        <w:tc>
          <w:tcPr>
            <w:tcW w:w="819" w:type="pct"/>
            <w:noWrap/>
            <w:hideMark/>
          </w:tcPr>
          <w:p w14:paraId="4427F0CD"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0,744</w:t>
            </w:r>
          </w:p>
        </w:tc>
      </w:tr>
      <w:tr w:rsidR="00BC3181" w:rsidRPr="00BC3181" w14:paraId="5463C0ED"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noWrap/>
            <w:hideMark/>
          </w:tcPr>
          <w:p w14:paraId="00669146" w14:textId="77777777" w:rsidR="00BC3181" w:rsidRPr="00BC3181" w:rsidRDefault="00BC3181" w:rsidP="00F964F4">
            <w:pPr>
              <w:spacing w:after="0" w:line="276" w:lineRule="auto"/>
              <w:jc w:val="center"/>
              <w:rPr>
                <w:rFonts w:cs="Arial"/>
                <w:bCs/>
                <w:sz w:val="18"/>
                <w:szCs w:val="18"/>
              </w:rPr>
            </w:pPr>
            <w:r w:rsidRPr="00BC3181">
              <w:rPr>
                <w:rFonts w:cs="Arial"/>
                <w:bCs/>
                <w:sz w:val="18"/>
                <w:szCs w:val="18"/>
              </w:rPr>
              <w:t>Czarnowo</w:t>
            </w:r>
          </w:p>
        </w:tc>
        <w:tc>
          <w:tcPr>
            <w:tcW w:w="539" w:type="pct"/>
            <w:noWrap/>
            <w:hideMark/>
          </w:tcPr>
          <w:p w14:paraId="79DFE0E6"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0,0%</w:t>
            </w:r>
          </w:p>
        </w:tc>
        <w:tc>
          <w:tcPr>
            <w:tcW w:w="819" w:type="pct"/>
            <w:noWrap/>
            <w:hideMark/>
          </w:tcPr>
          <w:p w14:paraId="1CC3D9C9"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-0,824</w:t>
            </w:r>
          </w:p>
        </w:tc>
        <w:tc>
          <w:tcPr>
            <w:tcW w:w="539" w:type="pct"/>
            <w:noWrap/>
            <w:hideMark/>
          </w:tcPr>
          <w:p w14:paraId="2086AA0C"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4,3%</w:t>
            </w:r>
          </w:p>
        </w:tc>
        <w:tc>
          <w:tcPr>
            <w:tcW w:w="819" w:type="pct"/>
            <w:noWrap/>
            <w:hideMark/>
          </w:tcPr>
          <w:p w14:paraId="69364069"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0,005</w:t>
            </w:r>
          </w:p>
        </w:tc>
        <w:tc>
          <w:tcPr>
            <w:tcW w:w="539" w:type="pct"/>
            <w:noWrap/>
            <w:hideMark/>
          </w:tcPr>
          <w:p w14:paraId="6151E2DF"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0,00</w:t>
            </w:r>
          </w:p>
        </w:tc>
        <w:tc>
          <w:tcPr>
            <w:tcW w:w="819" w:type="pct"/>
            <w:noWrap/>
            <w:hideMark/>
          </w:tcPr>
          <w:p w14:paraId="1D795FFA"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0,744</w:t>
            </w:r>
          </w:p>
        </w:tc>
      </w:tr>
      <w:tr w:rsidR="00BC3181" w:rsidRPr="00BC3181" w14:paraId="7D721066"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noWrap/>
            <w:hideMark/>
          </w:tcPr>
          <w:p w14:paraId="11ED2C67" w14:textId="77777777" w:rsidR="00BC3181" w:rsidRPr="00BC3181" w:rsidRDefault="00BC3181" w:rsidP="00F964F4">
            <w:pPr>
              <w:spacing w:after="0" w:line="276" w:lineRule="auto"/>
              <w:jc w:val="center"/>
              <w:rPr>
                <w:rFonts w:cs="Arial"/>
                <w:bCs/>
                <w:sz w:val="18"/>
                <w:szCs w:val="18"/>
              </w:rPr>
            </w:pPr>
            <w:r w:rsidRPr="00BC3181">
              <w:rPr>
                <w:rFonts w:cs="Arial"/>
                <w:bCs/>
                <w:sz w:val="18"/>
                <w:szCs w:val="18"/>
              </w:rPr>
              <w:t>Czetowice</w:t>
            </w:r>
          </w:p>
        </w:tc>
        <w:tc>
          <w:tcPr>
            <w:tcW w:w="539" w:type="pct"/>
            <w:noWrap/>
            <w:hideMark/>
          </w:tcPr>
          <w:p w14:paraId="52CD18E6"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0,0%</w:t>
            </w:r>
          </w:p>
        </w:tc>
        <w:tc>
          <w:tcPr>
            <w:tcW w:w="819" w:type="pct"/>
            <w:noWrap/>
            <w:hideMark/>
          </w:tcPr>
          <w:p w14:paraId="21411336"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-0,824</w:t>
            </w:r>
          </w:p>
        </w:tc>
        <w:tc>
          <w:tcPr>
            <w:tcW w:w="539" w:type="pct"/>
            <w:noWrap/>
            <w:hideMark/>
          </w:tcPr>
          <w:p w14:paraId="588AC86C"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33,3%</w:t>
            </w:r>
          </w:p>
        </w:tc>
        <w:tc>
          <w:tcPr>
            <w:tcW w:w="819" w:type="pct"/>
            <w:noWrap/>
            <w:hideMark/>
          </w:tcPr>
          <w:p w14:paraId="5F37ADDA"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-3,947</w:t>
            </w:r>
          </w:p>
        </w:tc>
        <w:tc>
          <w:tcPr>
            <w:tcW w:w="539" w:type="pct"/>
            <w:noWrap/>
            <w:hideMark/>
          </w:tcPr>
          <w:p w14:paraId="76155D22"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0,00</w:t>
            </w:r>
          </w:p>
        </w:tc>
        <w:tc>
          <w:tcPr>
            <w:tcW w:w="819" w:type="pct"/>
            <w:noWrap/>
            <w:hideMark/>
          </w:tcPr>
          <w:p w14:paraId="2CA2D27F"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0,744</w:t>
            </w:r>
          </w:p>
        </w:tc>
      </w:tr>
      <w:tr w:rsidR="00BC3181" w:rsidRPr="00BC3181" w14:paraId="287C875C"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noWrap/>
            <w:hideMark/>
          </w:tcPr>
          <w:p w14:paraId="1BEC1716" w14:textId="77777777" w:rsidR="00BC3181" w:rsidRPr="00BC3181" w:rsidRDefault="00BC3181" w:rsidP="00F964F4">
            <w:pPr>
              <w:spacing w:after="0" w:line="276" w:lineRule="auto"/>
              <w:jc w:val="center"/>
              <w:rPr>
                <w:rFonts w:cs="Arial"/>
                <w:bCs/>
                <w:sz w:val="18"/>
                <w:szCs w:val="18"/>
              </w:rPr>
            </w:pPr>
            <w:r w:rsidRPr="00BC3181">
              <w:rPr>
                <w:rFonts w:cs="Arial"/>
                <w:bCs/>
                <w:sz w:val="18"/>
                <w:szCs w:val="18"/>
              </w:rPr>
              <w:t>Gostchorze</w:t>
            </w:r>
          </w:p>
        </w:tc>
        <w:tc>
          <w:tcPr>
            <w:tcW w:w="539" w:type="pct"/>
            <w:noWrap/>
            <w:hideMark/>
          </w:tcPr>
          <w:p w14:paraId="4B3E6E8C"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5,0%</w:t>
            </w:r>
          </w:p>
        </w:tc>
        <w:tc>
          <w:tcPr>
            <w:tcW w:w="819" w:type="pct"/>
            <w:noWrap/>
            <w:hideMark/>
          </w:tcPr>
          <w:p w14:paraId="3523DC9B"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-0,015</w:t>
            </w:r>
          </w:p>
        </w:tc>
        <w:tc>
          <w:tcPr>
            <w:tcW w:w="539" w:type="pct"/>
            <w:noWrap/>
            <w:hideMark/>
          </w:tcPr>
          <w:p w14:paraId="3BD307CA"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5,0%</w:t>
            </w:r>
          </w:p>
        </w:tc>
        <w:tc>
          <w:tcPr>
            <w:tcW w:w="819" w:type="pct"/>
            <w:noWrap/>
            <w:hideMark/>
          </w:tcPr>
          <w:p w14:paraId="29DEB649"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-0,084</w:t>
            </w:r>
          </w:p>
        </w:tc>
        <w:tc>
          <w:tcPr>
            <w:tcW w:w="539" w:type="pct"/>
            <w:noWrap/>
            <w:hideMark/>
          </w:tcPr>
          <w:p w14:paraId="6003E98E"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1,00</w:t>
            </w:r>
          </w:p>
        </w:tc>
        <w:tc>
          <w:tcPr>
            <w:tcW w:w="819" w:type="pct"/>
            <w:noWrap/>
            <w:hideMark/>
          </w:tcPr>
          <w:p w14:paraId="1123E107"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-1,511</w:t>
            </w:r>
          </w:p>
        </w:tc>
      </w:tr>
      <w:tr w:rsidR="00BC3181" w:rsidRPr="00BC3181" w14:paraId="133536C4"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noWrap/>
            <w:hideMark/>
          </w:tcPr>
          <w:p w14:paraId="4C61A8A4" w14:textId="77777777" w:rsidR="00BC3181" w:rsidRPr="00BC3181" w:rsidRDefault="00BC3181" w:rsidP="00F964F4">
            <w:pPr>
              <w:spacing w:after="0" w:line="276" w:lineRule="auto"/>
              <w:jc w:val="center"/>
              <w:rPr>
                <w:rFonts w:cs="Arial"/>
                <w:bCs/>
                <w:sz w:val="18"/>
                <w:szCs w:val="18"/>
              </w:rPr>
            </w:pPr>
            <w:r w:rsidRPr="00BC3181">
              <w:rPr>
                <w:rFonts w:cs="Arial"/>
                <w:bCs/>
                <w:sz w:val="18"/>
                <w:szCs w:val="18"/>
              </w:rPr>
              <w:t>Kamień</w:t>
            </w:r>
          </w:p>
        </w:tc>
        <w:tc>
          <w:tcPr>
            <w:tcW w:w="539" w:type="pct"/>
            <w:noWrap/>
            <w:hideMark/>
          </w:tcPr>
          <w:p w14:paraId="598F7BB6"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0,0%</w:t>
            </w:r>
          </w:p>
        </w:tc>
        <w:tc>
          <w:tcPr>
            <w:tcW w:w="819" w:type="pct"/>
            <w:noWrap/>
            <w:hideMark/>
          </w:tcPr>
          <w:p w14:paraId="7089D0AD"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-0,824</w:t>
            </w:r>
          </w:p>
        </w:tc>
        <w:tc>
          <w:tcPr>
            <w:tcW w:w="539" w:type="pct"/>
            <w:noWrap/>
            <w:hideMark/>
          </w:tcPr>
          <w:p w14:paraId="72177BB3"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5,6%</w:t>
            </w:r>
          </w:p>
        </w:tc>
        <w:tc>
          <w:tcPr>
            <w:tcW w:w="819" w:type="pct"/>
            <w:noWrap/>
            <w:hideMark/>
          </w:tcPr>
          <w:p w14:paraId="09F16FCD"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-0,160</w:t>
            </w:r>
          </w:p>
        </w:tc>
        <w:tc>
          <w:tcPr>
            <w:tcW w:w="539" w:type="pct"/>
            <w:noWrap/>
            <w:hideMark/>
          </w:tcPr>
          <w:p w14:paraId="0E5AC2FF"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0,00</w:t>
            </w:r>
          </w:p>
        </w:tc>
        <w:tc>
          <w:tcPr>
            <w:tcW w:w="819" w:type="pct"/>
            <w:noWrap/>
            <w:hideMark/>
          </w:tcPr>
          <w:p w14:paraId="4AF77AF7"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0,744</w:t>
            </w:r>
          </w:p>
        </w:tc>
      </w:tr>
      <w:tr w:rsidR="00BC3181" w:rsidRPr="00BC3181" w14:paraId="059F4ED2"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noWrap/>
            <w:hideMark/>
          </w:tcPr>
          <w:p w14:paraId="7B82B94B" w14:textId="77777777" w:rsidR="00BC3181" w:rsidRPr="00BC3181" w:rsidRDefault="00BC3181" w:rsidP="00F964F4">
            <w:pPr>
              <w:spacing w:after="0" w:line="276" w:lineRule="auto"/>
              <w:jc w:val="center"/>
              <w:rPr>
                <w:rFonts w:cs="Arial"/>
                <w:bCs/>
                <w:sz w:val="18"/>
                <w:szCs w:val="18"/>
              </w:rPr>
            </w:pPr>
            <w:r w:rsidRPr="00BC3181">
              <w:rPr>
                <w:rFonts w:cs="Arial"/>
                <w:bCs/>
                <w:sz w:val="18"/>
                <w:szCs w:val="18"/>
              </w:rPr>
              <w:t>Łochowice</w:t>
            </w:r>
          </w:p>
        </w:tc>
        <w:tc>
          <w:tcPr>
            <w:tcW w:w="539" w:type="pct"/>
            <w:noWrap/>
            <w:hideMark/>
          </w:tcPr>
          <w:p w14:paraId="610B6602"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8,7%</w:t>
            </w:r>
          </w:p>
        </w:tc>
        <w:tc>
          <w:tcPr>
            <w:tcW w:w="819" w:type="pct"/>
            <w:noWrap/>
            <w:hideMark/>
          </w:tcPr>
          <w:p w14:paraId="0D554CFF"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0,582</w:t>
            </w:r>
          </w:p>
        </w:tc>
        <w:tc>
          <w:tcPr>
            <w:tcW w:w="539" w:type="pct"/>
            <w:noWrap/>
            <w:hideMark/>
          </w:tcPr>
          <w:p w14:paraId="1C778631"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4,3%</w:t>
            </w:r>
          </w:p>
        </w:tc>
        <w:tc>
          <w:tcPr>
            <w:tcW w:w="819" w:type="pct"/>
            <w:noWrap/>
            <w:hideMark/>
          </w:tcPr>
          <w:p w14:paraId="3063B814"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0,005</w:t>
            </w:r>
          </w:p>
        </w:tc>
        <w:tc>
          <w:tcPr>
            <w:tcW w:w="539" w:type="pct"/>
            <w:noWrap/>
            <w:hideMark/>
          </w:tcPr>
          <w:p w14:paraId="7C99AC88"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0,50</w:t>
            </w:r>
          </w:p>
        </w:tc>
        <w:tc>
          <w:tcPr>
            <w:tcW w:w="819" w:type="pct"/>
            <w:noWrap/>
            <w:hideMark/>
          </w:tcPr>
          <w:p w14:paraId="2E7CD25F"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-0,384</w:t>
            </w:r>
          </w:p>
        </w:tc>
      </w:tr>
      <w:tr w:rsidR="00BC3181" w:rsidRPr="00BC3181" w14:paraId="10F2407D"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noWrap/>
            <w:hideMark/>
          </w:tcPr>
          <w:p w14:paraId="4B9F8CA1" w14:textId="77777777" w:rsidR="00BC3181" w:rsidRPr="00BC3181" w:rsidRDefault="00BC3181" w:rsidP="00F964F4">
            <w:pPr>
              <w:spacing w:after="0" w:line="276" w:lineRule="auto"/>
              <w:jc w:val="center"/>
              <w:rPr>
                <w:rFonts w:cs="Arial"/>
                <w:bCs/>
                <w:sz w:val="18"/>
                <w:szCs w:val="18"/>
              </w:rPr>
            </w:pPr>
            <w:r w:rsidRPr="00BC3181">
              <w:rPr>
                <w:rFonts w:cs="Arial"/>
                <w:bCs/>
                <w:sz w:val="18"/>
                <w:szCs w:val="18"/>
              </w:rPr>
              <w:t>Marcinowice</w:t>
            </w:r>
          </w:p>
        </w:tc>
        <w:tc>
          <w:tcPr>
            <w:tcW w:w="539" w:type="pct"/>
            <w:noWrap/>
            <w:hideMark/>
          </w:tcPr>
          <w:p w14:paraId="42E2DB1F"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3,6%</w:t>
            </w:r>
          </w:p>
        </w:tc>
        <w:tc>
          <w:tcPr>
            <w:tcW w:w="819" w:type="pct"/>
            <w:noWrap/>
            <w:hideMark/>
          </w:tcPr>
          <w:p w14:paraId="13FD1DEA"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-0,236</w:t>
            </w:r>
          </w:p>
        </w:tc>
        <w:tc>
          <w:tcPr>
            <w:tcW w:w="539" w:type="pct"/>
            <w:noWrap/>
            <w:hideMark/>
          </w:tcPr>
          <w:p w14:paraId="707151D4"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3,6%</w:t>
            </w:r>
          </w:p>
        </w:tc>
        <w:tc>
          <w:tcPr>
            <w:tcW w:w="819" w:type="pct"/>
            <w:noWrap/>
            <w:hideMark/>
          </w:tcPr>
          <w:p w14:paraId="465D1838"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0,102</w:t>
            </w:r>
          </w:p>
        </w:tc>
        <w:tc>
          <w:tcPr>
            <w:tcW w:w="539" w:type="pct"/>
            <w:noWrap/>
            <w:hideMark/>
          </w:tcPr>
          <w:p w14:paraId="7C76ECE3"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1,00</w:t>
            </w:r>
          </w:p>
        </w:tc>
        <w:tc>
          <w:tcPr>
            <w:tcW w:w="819" w:type="pct"/>
            <w:noWrap/>
            <w:hideMark/>
          </w:tcPr>
          <w:p w14:paraId="796ACAC8"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-1,511</w:t>
            </w:r>
          </w:p>
        </w:tc>
      </w:tr>
      <w:tr w:rsidR="00BC3181" w:rsidRPr="00BC3181" w14:paraId="18EF3CE0"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noWrap/>
            <w:hideMark/>
          </w:tcPr>
          <w:p w14:paraId="38A0A931" w14:textId="77777777" w:rsidR="00BC3181" w:rsidRPr="00BC3181" w:rsidRDefault="00BC3181" w:rsidP="00F964F4">
            <w:pPr>
              <w:spacing w:after="0" w:line="276" w:lineRule="auto"/>
              <w:jc w:val="center"/>
              <w:rPr>
                <w:rFonts w:cs="Arial"/>
                <w:bCs/>
                <w:sz w:val="18"/>
                <w:szCs w:val="18"/>
              </w:rPr>
            </w:pPr>
            <w:r w:rsidRPr="00BC3181">
              <w:rPr>
                <w:rFonts w:cs="Arial"/>
                <w:bCs/>
                <w:sz w:val="18"/>
                <w:szCs w:val="18"/>
              </w:rPr>
              <w:t>Nowy Raduszec</w:t>
            </w:r>
          </w:p>
        </w:tc>
        <w:tc>
          <w:tcPr>
            <w:tcW w:w="539" w:type="pct"/>
            <w:noWrap/>
            <w:hideMark/>
          </w:tcPr>
          <w:p w14:paraId="068795F8"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0,0%</w:t>
            </w:r>
          </w:p>
        </w:tc>
        <w:tc>
          <w:tcPr>
            <w:tcW w:w="819" w:type="pct"/>
            <w:noWrap/>
            <w:hideMark/>
          </w:tcPr>
          <w:p w14:paraId="1A91046B"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-0,824</w:t>
            </w:r>
          </w:p>
        </w:tc>
        <w:tc>
          <w:tcPr>
            <w:tcW w:w="539" w:type="pct"/>
            <w:noWrap/>
            <w:hideMark/>
          </w:tcPr>
          <w:p w14:paraId="48632EA0"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0,0%</w:t>
            </w:r>
          </w:p>
        </w:tc>
        <w:tc>
          <w:tcPr>
            <w:tcW w:w="819" w:type="pct"/>
            <w:noWrap/>
            <w:hideMark/>
          </w:tcPr>
          <w:p w14:paraId="20007AFB"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0,598</w:t>
            </w:r>
          </w:p>
        </w:tc>
        <w:tc>
          <w:tcPr>
            <w:tcW w:w="539" w:type="pct"/>
            <w:noWrap/>
            <w:hideMark/>
          </w:tcPr>
          <w:p w14:paraId="4D7AB444"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0,00</w:t>
            </w:r>
          </w:p>
        </w:tc>
        <w:tc>
          <w:tcPr>
            <w:tcW w:w="819" w:type="pct"/>
            <w:noWrap/>
            <w:hideMark/>
          </w:tcPr>
          <w:p w14:paraId="776280AC"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0,744</w:t>
            </w:r>
          </w:p>
        </w:tc>
      </w:tr>
      <w:tr w:rsidR="00BC3181" w:rsidRPr="00BC3181" w14:paraId="6BD12199"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noWrap/>
            <w:hideMark/>
          </w:tcPr>
          <w:p w14:paraId="2CFF108D" w14:textId="77777777" w:rsidR="00BC3181" w:rsidRPr="00BC3181" w:rsidRDefault="00BC3181" w:rsidP="00F964F4">
            <w:pPr>
              <w:spacing w:after="0" w:line="276" w:lineRule="auto"/>
              <w:jc w:val="center"/>
              <w:rPr>
                <w:rFonts w:cs="Arial"/>
                <w:bCs/>
                <w:sz w:val="18"/>
                <w:szCs w:val="18"/>
              </w:rPr>
            </w:pPr>
            <w:r w:rsidRPr="00BC3181">
              <w:rPr>
                <w:rFonts w:cs="Arial"/>
                <w:bCs/>
                <w:sz w:val="18"/>
                <w:szCs w:val="18"/>
              </w:rPr>
              <w:t>Osiecznica</w:t>
            </w:r>
          </w:p>
        </w:tc>
        <w:tc>
          <w:tcPr>
            <w:tcW w:w="539" w:type="pct"/>
            <w:noWrap/>
            <w:hideMark/>
          </w:tcPr>
          <w:p w14:paraId="502ACD62"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3,3%</w:t>
            </w:r>
          </w:p>
        </w:tc>
        <w:tc>
          <w:tcPr>
            <w:tcW w:w="819" w:type="pct"/>
            <w:noWrap/>
            <w:hideMark/>
          </w:tcPr>
          <w:p w14:paraId="1516127A"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-0,285</w:t>
            </w:r>
          </w:p>
        </w:tc>
        <w:tc>
          <w:tcPr>
            <w:tcW w:w="539" w:type="pct"/>
            <w:noWrap/>
            <w:hideMark/>
          </w:tcPr>
          <w:p w14:paraId="0ACF9F0D"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1,7%</w:t>
            </w:r>
          </w:p>
        </w:tc>
        <w:tc>
          <w:tcPr>
            <w:tcW w:w="819" w:type="pct"/>
            <w:noWrap/>
            <w:hideMark/>
          </w:tcPr>
          <w:p w14:paraId="5A156932"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0,370</w:t>
            </w:r>
          </w:p>
        </w:tc>
        <w:tc>
          <w:tcPr>
            <w:tcW w:w="539" w:type="pct"/>
            <w:noWrap/>
            <w:hideMark/>
          </w:tcPr>
          <w:p w14:paraId="02719B34"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0,50</w:t>
            </w:r>
          </w:p>
        </w:tc>
        <w:tc>
          <w:tcPr>
            <w:tcW w:w="819" w:type="pct"/>
            <w:noWrap/>
            <w:hideMark/>
          </w:tcPr>
          <w:p w14:paraId="5B5BCCEA"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-0,384</w:t>
            </w:r>
          </w:p>
        </w:tc>
      </w:tr>
      <w:tr w:rsidR="00BC3181" w:rsidRPr="00BC3181" w14:paraId="200902F2"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noWrap/>
            <w:hideMark/>
          </w:tcPr>
          <w:p w14:paraId="5102CD56" w14:textId="77777777" w:rsidR="00BC3181" w:rsidRPr="00BC3181" w:rsidRDefault="00BC3181" w:rsidP="00F964F4">
            <w:pPr>
              <w:spacing w:after="0" w:line="276" w:lineRule="auto"/>
              <w:jc w:val="center"/>
              <w:rPr>
                <w:rFonts w:cs="Arial"/>
                <w:bCs/>
                <w:sz w:val="18"/>
                <w:szCs w:val="18"/>
              </w:rPr>
            </w:pPr>
            <w:r w:rsidRPr="00BC3181">
              <w:rPr>
                <w:rFonts w:cs="Arial"/>
                <w:bCs/>
                <w:sz w:val="18"/>
                <w:szCs w:val="18"/>
              </w:rPr>
              <w:t>Radnica</w:t>
            </w:r>
          </w:p>
        </w:tc>
        <w:tc>
          <w:tcPr>
            <w:tcW w:w="539" w:type="pct"/>
            <w:noWrap/>
            <w:hideMark/>
          </w:tcPr>
          <w:p w14:paraId="738C45AA"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7,4%</w:t>
            </w:r>
          </w:p>
        </w:tc>
        <w:tc>
          <w:tcPr>
            <w:tcW w:w="819" w:type="pct"/>
            <w:noWrap/>
            <w:hideMark/>
          </w:tcPr>
          <w:p w14:paraId="67597A66"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0,374</w:t>
            </w:r>
          </w:p>
        </w:tc>
        <w:tc>
          <w:tcPr>
            <w:tcW w:w="539" w:type="pct"/>
            <w:noWrap/>
            <w:hideMark/>
          </w:tcPr>
          <w:p w14:paraId="6EB98DC4"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11,1%</w:t>
            </w:r>
          </w:p>
        </w:tc>
        <w:tc>
          <w:tcPr>
            <w:tcW w:w="819" w:type="pct"/>
            <w:noWrap/>
            <w:hideMark/>
          </w:tcPr>
          <w:p w14:paraId="5F809BED"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-0,917</w:t>
            </w:r>
          </w:p>
        </w:tc>
        <w:tc>
          <w:tcPr>
            <w:tcW w:w="539" w:type="pct"/>
            <w:noWrap/>
            <w:hideMark/>
          </w:tcPr>
          <w:p w14:paraId="63EAB986"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1,50</w:t>
            </w:r>
          </w:p>
        </w:tc>
        <w:tc>
          <w:tcPr>
            <w:tcW w:w="819" w:type="pct"/>
            <w:noWrap/>
            <w:hideMark/>
          </w:tcPr>
          <w:p w14:paraId="3EDC2F22"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-2,639</w:t>
            </w:r>
          </w:p>
        </w:tc>
      </w:tr>
      <w:tr w:rsidR="00BC3181" w:rsidRPr="00BC3181" w14:paraId="123E7275"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noWrap/>
            <w:hideMark/>
          </w:tcPr>
          <w:p w14:paraId="14C2BE5B" w14:textId="77777777" w:rsidR="00BC3181" w:rsidRPr="00BC3181" w:rsidRDefault="00BC3181" w:rsidP="00F964F4">
            <w:pPr>
              <w:spacing w:after="0" w:line="276" w:lineRule="auto"/>
              <w:jc w:val="center"/>
              <w:rPr>
                <w:rFonts w:cs="Arial"/>
                <w:bCs/>
                <w:sz w:val="18"/>
                <w:szCs w:val="18"/>
              </w:rPr>
            </w:pPr>
            <w:r w:rsidRPr="00BC3181">
              <w:rPr>
                <w:rFonts w:cs="Arial"/>
                <w:bCs/>
                <w:sz w:val="18"/>
                <w:szCs w:val="18"/>
              </w:rPr>
              <w:t>Sarbia</w:t>
            </w:r>
          </w:p>
        </w:tc>
        <w:tc>
          <w:tcPr>
            <w:tcW w:w="539" w:type="pct"/>
            <w:noWrap/>
            <w:hideMark/>
          </w:tcPr>
          <w:p w14:paraId="0E0D64A1"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28,6%</w:t>
            </w:r>
          </w:p>
        </w:tc>
        <w:tc>
          <w:tcPr>
            <w:tcW w:w="819" w:type="pct"/>
            <w:noWrap/>
            <w:hideMark/>
          </w:tcPr>
          <w:p w14:paraId="32DA377A"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3,794</w:t>
            </w:r>
          </w:p>
        </w:tc>
        <w:tc>
          <w:tcPr>
            <w:tcW w:w="539" w:type="pct"/>
            <w:noWrap/>
            <w:hideMark/>
          </w:tcPr>
          <w:p w14:paraId="788F05A1"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14,3%</w:t>
            </w:r>
          </w:p>
        </w:tc>
        <w:tc>
          <w:tcPr>
            <w:tcW w:w="819" w:type="pct"/>
            <w:noWrap/>
            <w:hideMark/>
          </w:tcPr>
          <w:p w14:paraId="21D7E82D"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-1,350</w:t>
            </w:r>
          </w:p>
        </w:tc>
        <w:tc>
          <w:tcPr>
            <w:tcW w:w="539" w:type="pct"/>
            <w:noWrap/>
            <w:hideMark/>
          </w:tcPr>
          <w:p w14:paraId="72F2D565"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0,50</w:t>
            </w:r>
          </w:p>
        </w:tc>
        <w:tc>
          <w:tcPr>
            <w:tcW w:w="819" w:type="pct"/>
            <w:noWrap/>
            <w:hideMark/>
          </w:tcPr>
          <w:p w14:paraId="68F175BB"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-0,384</w:t>
            </w:r>
          </w:p>
        </w:tc>
      </w:tr>
      <w:tr w:rsidR="00BC3181" w:rsidRPr="00BC3181" w14:paraId="58991491"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noWrap/>
            <w:hideMark/>
          </w:tcPr>
          <w:p w14:paraId="00B9BF16" w14:textId="77777777" w:rsidR="00BC3181" w:rsidRPr="00BC3181" w:rsidRDefault="00BC3181" w:rsidP="00F964F4">
            <w:pPr>
              <w:spacing w:after="0" w:line="276" w:lineRule="auto"/>
              <w:jc w:val="center"/>
              <w:rPr>
                <w:rFonts w:cs="Arial"/>
                <w:bCs/>
                <w:sz w:val="18"/>
                <w:szCs w:val="18"/>
              </w:rPr>
            </w:pPr>
            <w:r w:rsidRPr="00BC3181">
              <w:rPr>
                <w:rFonts w:cs="Arial"/>
                <w:bCs/>
                <w:sz w:val="18"/>
                <w:szCs w:val="18"/>
              </w:rPr>
              <w:t>Stary Raduszec</w:t>
            </w:r>
          </w:p>
        </w:tc>
        <w:tc>
          <w:tcPr>
            <w:tcW w:w="539" w:type="pct"/>
            <w:noWrap/>
            <w:hideMark/>
          </w:tcPr>
          <w:p w14:paraId="70E45487"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8,3%</w:t>
            </w:r>
          </w:p>
        </w:tc>
        <w:tc>
          <w:tcPr>
            <w:tcW w:w="819" w:type="pct"/>
            <w:noWrap/>
            <w:hideMark/>
          </w:tcPr>
          <w:p w14:paraId="028BBF53"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0,523</w:t>
            </w:r>
          </w:p>
        </w:tc>
        <w:tc>
          <w:tcPr>
            <w:tcW w:w="539" w:type="pct"/>
            <w:noWrap/>
            <w:hideMark/>
          </w:tcPr>
          <w:p w14:paraId="463790F8"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0,0%</w:t>
            </w:r>
          </w:p>
        </w:tc>
        <w:tc>
          <w:tcPr>
            <w:tcW w:w="819" w:type="pct"/>
            <w:noWrap/>
            <w:hideMark/>
          </w:tcPr>
          <w:p w14:paraId="5CC14E50"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0,598</w:t>
            </w:r>
          </w:p>
        </w:tc>
        <w:tc>
          <w:tcPr>
            <w:tcW w:w="539" w:type="pct"/>
            <w:noWrap/>
            <w:hideMark/>
          </w:tcPr>
          <w:p w14:paraId="7EE64A32"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0,00</w:t>
            </w:r>
          </w:p>
        </w:tc>
        <w:tc>
          <w:tcPr>
            <w:tcW w:w="819" w:type="pct"/>
            <w:noWrap/>
            <w:hideMark/>
          </w:tcPr>
          <w:p w14:paraId="63B95906"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0,744</w:t>
            </w:r>
          </w:p>
        </w:tc>
      </w:tr>
      <w:tr w:rsidR="00BC3181" w:rsidRPr="00BC3181" w14:paraId="29C4B8F4"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noWrap/>
            <w:hideMark/>
          </w:tcPr>
          <w:p w14:paraId="03B6F345" w14:textId="77777777" w:rsidR="00BC3181" w:rsidRPr="00BC3181" w:rsidRDefault="00BC3181" w:rsidP="00F964F4">
            <w:pPr>
              <w:spacing w:after="0" w:line="276" w:lineRule="auto"/>
              <w:jc w:val="center"/>
              <w:rPr>
                <w:rFonts w:cs="Arial"/>
                <w:bCs/>
                <w:sz w:val="18"/>
                <w:szCs w:val="18"/>
              </w:rPr>
            </w:pPr>
            <w:r w:rsidRPr="00BC3181">
              <w:rPr>
                <w:rFonts w:cs="Arial"/>
                <w:bCs/>
                <w:sz w:val="18"/>
                <w:szCs w:val="18"/>
              </w:rPr>
              <w:t>Strumienno</w:t>
            </w:r>
          </w:p>
        </w:tc>
        <w:tc>
          <w:tcPr>
            <w:tcW w:w="539" w:type="pct"/>
            <w:noWrap/>
            <w:hideMark/>
          </w:tcPr>
          <w:p w14:paraId="1C9F4375"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7,7%</w:t>
            </w:r>
          </w:p>
        </w:tc>
        <w:tc>
          <w:tcPr>
            <w:tcW w:w="819" w:type="pct"/>
            <w:noWrap/>
            <w:hideMark/>
          </w:tcPr>
          <w:p w14:paraId="24EBAB7C"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0,420</w:t>
            </w:r>
          </w:p>
        </w:tc>
        <w:tc>
          <w:tcPr>
            <w:tcW w:w="539" w:type="pct"/>
            <w:noWrap/>
            <w:hideMark/>
          </w:tcPr>
          <w:p w14:paraId="001E6E92"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0,0%</w:t>
            </w:r>
          </w:p>
        </w:tc>
        <w:tc>
          <w:tcPr>
            <w:tcW w:w="819" w:type="pct"/>
            <w:noWrap/>
            <w:hideMark/>
          </w:tcPr>
          <w:p w14:paraId="2A848532"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0,598</w:t>
            </w:r>
          </w:p>
        </w:tc>
        <w:tc>
          <w:tcPr>
            <w:tcW w:w="539" w:type="pct"/>
            <w:noWrap/>
            <w:hideMark/>
          </w:tcPr>
          <w:p w14:paraId="38F6A4CF"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0,00</w:t>
            </w:r>
          </w:p>
        </w:tc>
        <w:tc>
          <w:tcPr>
            <w:tcW w:w="819" w:type="pct"/>
            <w:noWrap/>
            <w:hideMark/>
          </w:tcPr>
          <w:p w14:paraId="691D72A9"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0,744</w:t>
            </w:r>
          </w:p>
        </w:tc>
      </w:tr>
      <w:tr w:rsidR="00BC3181" w:rsidRPr="00BC3181" w14:paraId="0C6F557F" w14:textId="77777777" w:rsidTr="00C500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noWrap/>
            <w:hideMark/>
          </w:tcPr>
          <w:p w14:paraId="7AF83045" w14:textId="77777777" w:rsidR="00BC3181" w:rsidRPr="00BC3181" w:rsidRDefault="00BC3181" w:rsidP="00F964F4">
            <w:pPr>
              <w:spacing w:after="0" w:line="276" w:lineRule="auto"/>
              <w:jc w:val="center"/>
              <w:rPr>
                <w:rFonts w:cs="Arial"/>
                <w:bCs/>
                <w:sz w:val="18"/>
                <w:szCs w:val="18"/>
              </w:rPr>
            </w:pPr>
            <w:r w:rsidRPr="00BC3181">
              <w:rPr>
                <w:rFonts w:cs="Arial"/>
                <w:bCs/>
                <w:sz w:val="18"/>
                <w:szCs w:val="18"/>
              </w:rPr>
              <w:t>Szklarka Radnicka</w:t>
            </w:r>
          </w:p>
        </w:tc>
        <w:tc>
          <w:tcPr>
            <w:tcW w:w="539" w:type="pct"/>
            <w:noWrap/>
            <w:hideMark/>
          </w:tcPr>
          <w:p w14:paraId="1E60B9C9"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10,0%</w:t>
            </w:r>
          </w:p>
        </w:tc>
        <w:tc>
          <w:tcPr>
            <w:tcW w:w="819" w:type="pct"/>
            <w:noWrap/>
            <w:hideMark/>
          </w:tcPr>
          <w:p w14:paraId="7FC40B17"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0,793</w:t>
            </w:r>
          </w:p>
        </w:tc>
        <w:tc>
          <w:tcPr>
            <w:tcW w:w="539" w:type="pct"/>
            <w:noWrap/>
            <w:hideMark/>
          </w:tcPr>
          <w:p w14:paraId="1EEA5E9A"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0,0%</w:t>
            </w:r>
          </w:p>
        </w:tc>
        <w:tc>
          <w:tcPr>
            <w:tcW w:w="819" w:type="pct"/>
            <w:noWrap/>
            <w:hideMark/>
          </w:tcPr>
          <w:p w14:paraId="203C0D7E"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0,598</w:t>
            </w:r>
          </w:p>
        </w:tc>
        <w:tc>
          <w:tcPr>
            <w:tcW w:w="539" w:type="pct"/>
            <w:noWrap/>
            <w:hideMark/>
          </w:tcPr>
          <w:p w14:paraId="3ADE628E"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0,00</w:t>
            </w:r>
          </w:p>
        </w:tc>
        <w:tc>
          <w:tcPr>
            <w:tcW w:w="819" w:type="pct"/>
            <w:noWrap/>
            <w:hideMark/>
          </w:tcPr>
          <w:p w14:paraId="0077BBE1" w14:textId="77777777" w:rsidR="00BC3181" w:rsidRPr="00BC3181"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3181">
              <w:rPr>
                <w:rFonts w:cs="Arial"/>
                <w:sz w:val="18"/>
                <w:szCs w:val="18"/>
              </w:rPr>
              <w:t>0,744</w:t>
            </w:r>
          </w:p>
        </w:tc>
      </w:tr>
      <w:tr w:rsidR="00BC3181" w:rsidRPr="00BC3181" w14:paraId="08632387" w14:textId="77777777" w:rsidTr="00C500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noWrap/>
            <w:hideMark/>
          </w:tcPr>
          <w:p w14:paraId="262FA9CE" w14:textId="77777777" w:rsidR="00BC3181" w:rsidRPr="00BC3181" w:rsidRDefault="00BC3181" w:rsidP="00F964F4">
            <w:pPr>
              <w:spacing w:after="0" w:line="276" w:lineRule="auto"/>
              <w:jc w:val="center"/>
              <w:rPr>
                <w:rFonts w:cs="Arial"/>
                <w:bCs/>
                <w:sz w:val="18"/>
                <w:szCs w:val="18"/>
              </w:rPr>
            </w:pPr>
            <w:r w:rsidRPr="00BC3181">
              <w:rPr>
                <w:rFonts w:cs="Arial"/>
                <w:bCs/>
                <w:sz w:val="18"/>
                <w:szCs w:val="18"/>
              </w:rPr>
              <w:t>Wężyska</w:t>
            </w:r>
          </w:p>
        </w:tc>
        <w:tc>
          <w:tcPr>
            <w:tcW w:w="539" w:type="pct"/>
            <w:noWrap/>
            <w:hideMark/>
          </w:tcPr>
          <w:p w14:paraId="0D91F973"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3,2%</w:t>
            </w:r>
          </w:p>
        </w:tc>
        <w:tc>
          <w:tcPr>
            <w:tcW w:w="819" w:type="pct"/>
            <w:noWrap/>
            <w:hideMark/>
          </w:tcPr>
          <w:p w14:paraId="341B760D"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-0,302</w:t>
            </w:r>
          </w:p>
        </w:tc>
        <w:tc>
          <w:tcPr>
            <w:tcW w:w="539" w:type="pct"/>
            <w:noWrap/>
            <w:hideMark/>
          </w:tcPr>
          <w:p w14:paraId="1C8C9493"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0,0%</w:t>
            </w:r>
          </w:p>
        </w:tc>
        <w:tc>
          <w:tcPr>
            <w:tcW w:w="819" w:type="pct"/>
            <w:noWrap/>
            <w:hideMark/>
          </w:tcPr>
          <w:p w14:paraId="582C7DF1"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0,598</w:t>
            </w:r>
          </w:p>
        </w:tc>
        <w:tc>
          <w:tcPr>
            <w:tcW w:w="539" w:type="pct"/>
            <w:noWrap/>
            <w:hideMark/>
          </w:tcPr>
          <w:p w14:paraId="3DE86107"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0,00</w:t>
            </w:r>
          </w:p>
        </w:tc>
        <w:tc>
          <w:tcPr>
            <w:tcW w:w="819" w:type="pct"/>
            <w:noWrap/>
            <w:hideMark/>
          </w:tcPr>
          <w:p w14:paraId="16DF1CDE" w14:textId="77777777" w:rsidR="00BC3181" w:rsidRPr="00BC3181" w:rsidRDefault="00BC3181" w:rsidP="00F964F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3181">
              <w:rPr>
                <w:rFonts w:cs="Arial"/>
                <w:sz w:val="18"/>
                <w:szCs w:val="18"/>
              </w:rPr>
              <w:t>0,744</w:t>
            </w:r>
          </w:p>
        </w:tc>
      </w:tr>
      <w:tr w:rsidR="00BC3181" w:rsidRPr="00BC3181" w14:paraId="07184E2C" w14:textId="77777777" w:rsidTr="00C02C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noWrap/>
            <w:hideMark/>
          </w:tcPr>
          <w:p w14:paraId="5E56B254" w14:textId="77777777" w:rsidR="00BC3181" w:rsidRPr="00C02CA3" w:rsidRDefault="00BC3181" w:rsidP="00F964F4">
            <w:pPr>
              <w:spacing w:after="0" w:line="276" w:lineRule="auto"/>
              <w:jc w:val="center"/>
              <w:rPr>
                <w:rFonts w:cs="Arial"/>
                <w:bCs/>
                <w:sz w:val="18"/>
                <w:szCs w:val="18"/>
              </w:rPr>
            </w:pPr>
            <w:r w:rsidRPr="00C02CA3">
              <w:rPr>
                <w:rFonts w:cs="Arial"/>
                <w:bCs/>
                <w:sz w:val="18"/>
                <w:szCs w:val="18"/>
              </w:rPr>
              <w:t>średnia</w:t>
            </w:r>
          </w:p>
        </w:tc>
        <w:tc>
          <w:tcPr>
            <w:tcW w:w="539" w:type="pct"/>
            <w:shd w:val="clear" w:color="auto" w:fill="FF9900" w:themeFill="accent3"/>
            <w:noWrap/>
            <w:hideMark/>
          </w:tcPr>
          <w:p w14:paraId="3F043AE0" w14:textId="77777777" w:rsidR="00BC3181" w:rsidRPr="00C02CA3"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2CA3">
              <w:rPr>
                <w:rFonts w:cs="Arial"/>
                <w:b/>
                <w:bCs/>
                <w:sz w:val="18"/>
                <w:szCs w:val="18"/>
              </w:rPr>
              <w:t>5,1%</w:t>
            </w:r>
          </w:p>
        </w:tc>
        <w:tc>
          <w:tcPr>
            <w:tcW w:w="819" w:type="pct"/>
            <w:shd w:val="clear" w:color="auto" w:fill="FF9900" w:themeFill="accent3"/>
            <w:noWrap/>
            <w:hideMark/>
          </w:tcPr>
          <w:p w14:paraId="20536E9B" w14:textId="77777777" w:rsidR="00BC3181" w:rsidRPr="00C02CA3"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2CA3">
              <w:rPr>
                <w:rFonts w:cs="Arial"/>
                <w:b/>
                <w:bCs/>
                <w:sz w:val="18"/>
                <w:szCs w:val="18"/>
              </w:rPr>
              <w:t>0,000</w:t>
            </w:r>
          </w:p>
        </w:tc>
        <w:tc>
          <w:tcPr>
            <w:tcW w:w="539" w:type="pct"/>
            <w:shd w:val="clear" w:color="auto" w:fill="FF9900" w:themeFill="accent3"/>
            <w:noWrap/>
            <w:hideMark/>
          </w:tcPr>
          <w:p w14:paraId="3BC6F1DF" w14:textId="77777777" w:rsidR="00BC3181" w:rsidRPr="00C02CA3"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2CA3">
              <w:rPr>
                <w:rFonts w:cs="Arial"/>
                <w:b/>
                <w:bCs/>
                <w:sz w:val="18"/>
                <w:szCs w:val="18"/>
              </w:rPr>
              <w:t>4,4%</w:t>
            </w:r>
          </w:p>
        </w:tc>
        <w:tc>
          <w:tcPr>
            <w:tcW w:w="819" w:type="pct"/>
            <w:shd w:val="clear" w:color="auto" w:fill="FF9900" w:themeFill="accent3"/>
            <w:noWrap/>
            <w:hideMark/>
          </w:tcPr>
          <w:p w14:paraId="5A39CF60" w14:textId="77777777" w:rsidR="00BC3181" w:rsidRPr="00C02CA3"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2CA3">
              <w:rPr>
                <w:rFonts w:cs="Arial"/>
                <w:b/>
                <w:bCs/>
                <w:sz w:val="18"/>
                <w:szCs w:val="18"/>
              </w:rPr>
              <w:t>0,000</w:t>
            </w:r>
          </w:p>
        </w:tc>
        <w:tc>
          <w:tcPr>
            <w:tcW w:w="539" w:type="pct"/>
            <w:shd w:val="clear" w:color="auto" w:fill="FF9900" w:themeFill="accent3"/>
            <w:noWrap/>
            <w:hideMark/>
          </w:tcPr>
          <w:p w14:paraId="76D58E22" w14:textId="77777777" w:rsidR="00BC3181" w:rsidRPr="00C02CA3"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2CA3">
              <w:rPr>
                <w:rFonts w:cs="Arial"/>
                <w:b/>
                <w:bCs/>
                <w:sz w:val="18"/>
                <w:szCs w:val="18"/>
              </w:rPr>
              <w:t>0,33</w:t>
            </w:r>
          </w:p>
        </w:tc>
        <w:tc>
          <w:tcPr>
            <w:tcW w:w="819" w:type="pct"/>
            <w:shd w:val="clear" w:color="auto" w:fill="FF9900" w:themeFill="accent3"/>
            <w:noWrap/>
            <w:hideMark/>
          </w:tcPr>
          <w:p w14:paraId="79BA9CA5" w14:textId="77777777" w:rsidR="00BC3181" w:rsidRPr="00C02CA3" w:rsidRDefault="00BC3181" w:rsidP="00F964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2CA3">
              <w:rPr>
                <w:rFonts w:cs="Arial"/>
                <w:b/>
                <w:bCs/>
                <w:sz w:val="18"/>
                <w:szCs w:val="18"/>
              </w:rPr>
              <w:t>0,000</w:t>
            </w:r>
          </w:p>
        </w:tc>
      </w:tr>
    </w:tbl>
    <w:p w14:paraId="5E1A6A54" w14:textId="49675BBE" w:rsidR="007E1E8F" w:rsidRPr="00E87D43" w:rsidRDefault="00084BB9" w:rsidP="007E1E8F">
      <w:pPr>
        <w:spacing w:line="276" w:lineRule="auto"/>
        <w:rPr>
          <w:rFonts w:cs="Arial"/>
          <w:sz w:val="20"/>
          <w:szCs w:val="20"/>
        </w:rPr>
      </w:pPr>
      <w:r w:rsidRPr="00E87D43">
        <w:rPr>
          <w:rFonts w:cs="Arial"/>
          <w:b/>
          <w:bCs/>
          <w:sz w:val="20"/>
          <w:szCs w:val="20"/>
        </w:rPr>
        <w:t>Źródło</w:t>
      </w:r>
      <w:r w:rsidRPr="00E87D43">
        <w:rPr>
          <w:rFonts w:cs="Arial"/>
          <w:sz w:val="20"/>
          <w:szCs w:val="20"/>
        </w:rPr>
        <w:t>: opracowanie własne</w:t>
      </w:r>
      <w:r w:rsidR="00EC129E" w:rsidRPr="00E87D43">
        <w:rPr>
          <w:rFonts w:cs="Arial"/>
          <w:sz w:val="20"/>
          <w:szCs w:val="20"/>
        </w:rPr>
        <w:t xml:space="preserve"> na podstawie danych Urzędu Miasta w Krośnie Odrzańskim</w:t>
      </w:r>
      <w:r w:rsidR="004E531D" w:rsidRPr="00E87D43">
        <w:rPr>
          <w:rFonts w:cs="Arial"/>
          <w:sz w:val="20"/>
          <w:szCs w:val="20"/>
        </w:rPr>
        <w:t>.</w:t>
      </w:r>
    </w:p>
    <w:p w14:paraId="70C82604" w14:textId="2C9D3F6D" w:rsidR="007E1E8F" w:rsidRDefault="007E1E8F" w:rsidP="007E1E8F">
      <w:r>
        <w:t xml:space="preserve">Zgodnie z metodyką przedstawioną w rozdziale 3.1, o natężeniu negatywnych zjawisk w danej jednostce analitycznej decyduje wartość wskaźnika syntetycznego, który podsumowuje </w:t>
      </w:r>
      <w:r>
        <w:lastRenderedPageBreak/>
        <w:t xml:space="preserve">wszystkie badane zjawiska kryzysowe w danej sferze. W odniesieniu do sfery gospodarczej, nagromadzenie negatywnych zjawisk w Gminie Krosno Odrzańskie stwierdzono w następujących jednostkach: </w:t>
      </w:r>
    </w:p>
    <w:p w14:paraId="47520915" w14:textId="6E6825EA" w:rsidR="007E1E8F" w:rsidRDefault="007E1E8F" w:rsidP="007E1E8F">
      <w:pPr>
        <w:pStyle w:val="Akapitzlist"/>
        <w:numPr>
          <w:ilvl w:val="0"/>
          <w:numId w:val="30"/>
        </w:numPr>
      </w:pPr>
      <w:r>
        <w:t>Krosno Odrzańskie 1,</w:t>
      </w:r>
    </w:p>
    <w:p w14:paraId="313352DB" w14:textId="08C4511B" w:rsidR="007E1E8F" w:rsidRDefault="007E1E8F" w:rsidP="007E1E8F">
      <w:pPr>
        <w:pStyle w:val="Akapitzlist"/>
        <w:numPr>
          <w:ilvl w:val="0"/>
          <w:numId w:val="30"/>
        </w:numPr>
      </w:pPr>
      <w:r>
        <w:t>Krosno Odrzańskie 2,</w:t>
      </w:r>
    </w:p>
    <w:p w14:paraId="72F95219" w14:textId="395B9087" w:rsidR="007E1E8F" w:rsidRDefault="007E1E8F" w:rsidP="007E1E8F">
      <w:pPr>
        <w:pStyle w:val="Akapitzlist"/>
        <w:numPr>
          <w:ilvl w:val="0"/>
          <w:numId w:val="30"/>
        </w:numPr>
      </w:pPr>
      <w:r>
        <w:t>Krosno Odrzańskie 4,</w:t>
      </w:r>
    </w:p>
    <w:p w14:paraId="750D4439" w14:textId="4B55E5BE" w:rsidR="007E1E8F" w:rsidRDefault="007E1E8F" w:rsidP="007E1E8F">
      <w:pPr>
        <w:pStyle w:val="Akapitzlist"/>
        <w:numPr>
          <w:ilvl w:val="0"/>
          <w:numId w:val="30"/>
        </w:numPr>
      </w:pPr>
      <w:r>
        <w:t>Czarnowo,</w:t>
      </w:r>
    </w:p>
    <w:p w14:paraId="18FF40DC" w14:textId="4FC17297" w:rsidR="007E1E8F" w:rsidRDefault="007E1E8F" w:rsidP="007E1E8F">
      <w:pPr>
        <w:pStyle w:val="Akapitzlist"/>
        <w:numPr>
          <w:ilvl w:val="0"/>
          <w:numId w:val="30"/>
        </w:numPr>
      </w:pPr>
      <w:r>
        <w:t>Czetowice,</w:t>
      </w:r>
    </w:p>
    <w:p w14:paraId="1367FF08" w14:textId="3E9AB292" w:rsidR="007E1E8F" w:rsidRDefault="007E1E8F" w:rsidP="007E1E8F">
      <w:pPr>
        <w:pStyle w:val="Akapitzlist"/>
        <w:numPr>
          <w:ilvl w:val="0"/>
          <w:numId w:val="30"/>
        </w:numPr>
      </w:pPr>
      <w:r>
        <w:t>Gostchorze,</w:t>
      </w:r>
    </w:p>
    <w:p w14:paraId="17AF97D9" w14:textId="340BAA8D" w:rsidR="007E1E8F" w:rsidRDefault="007E1E8F" w:rsidP="007E1E8F">
      <w:pPr>
        <w:pStyle w:val="Akapitzlist"/>
        <w:numPr>
          <w:ilvl w:val="0"/>
          <w:numId w:val="30"/>
        </w:numPr>
      </w:pPr>
      <w:r>
        <w:t>Kamień,</w:t>
      </w:r>
    </w:p>
    <w:p w14:paraId="144899B8" w14:textId="15ECAF3E" w:rsidR="007E1E8F" w:rsidRDefault="007E1E8F" w:rsidP="007E1E8F">
      <w:pPr>
        <w:pStyle w:val="Akapitzlist"/>
        <w:numPr>
          <w:ilvl w:val="0"/>
          <w:numId w:val="30"/>
        </w:numPr>
      </w:pPr>
      <w:r>
        <w:t>Marcinowice,</w:t>
      </w:r>
    </w:p>
    <w:p w14:paraId="236C43ED" w14:textId="43CFCCB2" w:rsidR="007E1E8F" w:rsidRDefault="007E1E8F" w:rsidP="007E1E8F">
      <w:pPr>
        <w:pStyle w:val="Akapitzlist"/>
        <w:numPr>
          <w:ilvl w:val="0"/>
          <w:numId w:val="30"/>
        </w:numPr>
      </w:pPr>
      <w:r>
        <w:t>Osiecznica,</w:t>
      </w:r>
    </w:p>
    <w:p w14:paraId="31E9CBE7" w14:textId="71401E1A" w:rsidR="007E1E8F" w:rsidRDefault="007E1E8F" w:rsidP="007E1E8F">
      <w:pPr>
        <w:pStyle w:val="Akapitzlist"/>
        <w:numPr>
          <w:ilvl w:val="0"/>
          <w:numId w:val="30"/>
        </w:numPr>
      </w:pPr>
      <w:r>
        <w:t>Radnica.</w:t>
      </w:r>
    </w:p>
    <w:p w14:paraId="2076649B" w14:textId="4D8D7C1E" w:rsidR="007E1E8F" w:rsidRPr="007E1E8F" w:rsidRDefault="007E1E8F" w:rsidP="007E1E8F">
      <w:pPr>
        <w:sectPr w:rsidR="007E1E8F" w:rsidRPr="007E1E8F" w:rsidSect="00207365">
          <w:pgSz w:w="11906" w:h="16838"/>
          <w:pgMar w:top="1417" w:right="1417" w:bottom="1702" w:left="1417" w:header="510" w:footer="680" w:gutter="0"/>
          <w:cols w:space="708"/>
          <w:docGrid w:linePitch="360"/>
        </w:sectPr>
      </w:pPr>
    </w:p>
    <w:p w14:paraId="78FE5FFA" w14:textId="77777777" w:rsidR="005D0A5E" w:rsidRPr="000D4A95" w:rsidRDefault="004501C9" w:rsidP="00660D33">
      <w:pPr>
        <w:pStyle w:val="Nagwek2"/>
        <w:rPr>
          <w:color w:val="171717" w:themeColor="text2"/>
        </w:rPr>
      </w:pPr>
      <w:bookmarkStart w:id="61" w:name="_Toc125524608"/>
      <w:bookmarkStart w:id="62" w:name="_Toc135825292"/>
      <w:r w:rsidRPr="000D4A95">
        <w:t>Sfera środowiskowa</w:t>
      </w:r>
      <w:bookmarkEnd w:id="61"/>
      <w:bookmarkEnd w:id="62"/>
    </w:p>
    <w:p w14:paraId="51B4F993" w14:textId="77777777" w:rsidR="00F56BCD" w:rsidRDefault="00F56BCD" w:rsidP="00CB3FDB">
      <w:r w:rsidRPr="000D4A95">
        <w:t xml:space="preserve">Według </w:t>
      </w:r>
      <w:r w:rsidRPr="000D4A95">
        <w:rPr>
          <w:i/>
          <w:iCs/>
        </w:rPr>
        <w:t>ustawy o rewitalizacji</w:t>
      </w:r>
      <w:r w:rsidRPr="000D4A95">
        <w:t xml:space="preserve"> szczególnymi zjawiskami kryzysowymi, występującymi </w:t>
      </w:r>
      <w:r w:rsidRPr="000D4A95">
        <w:br/>
        <w:t xml:space="preserve">w sferze </w:t>
      </w:r>
      <w:r w:rsidRPr="009322B1">
        <w:t>środowiskowej są przekroczone standardy jakości środowiska oraz obecność odpadów stwarzających zagrożenie dla życia, zdrowia ludzi lub stanu środowiska.</w:t>
      </w:r>
    </w:p>
    <w:p w14:paraId="3641B785" w14:textId="7618A542" w:rsidR="008B4E69" w:rsidRDefault="008B4E69" w:rsidP="008B4E69">
      <w:r>
        <w:t xml:space="preserve">Oceny jakości powietrza wykonywane są w odniesieniu do obszaru strefy, które zostały wyznaczone w oparciu o: </w:t>
      </w:r>
    </w:p>
    <w:p w14:paraId="18021037" w14:textId="77777777" w:rsidR="008B4E69" w:rsidRDefault="008B4E69" w:rsidP="008B4E69">
      <w:pPr>
        <w:pStyle w:val="Akapitzlist"/>
        <w:numPr>
          <w:ilvl w:val="0"/>
          <w:numId w:val="31"/>
        </w:numPr>
      </w:pPr>
      <w:r>
        <w:t>aglomeracje o liczbie mieszkańców powyżej 250 tysięcy,</w:t>
      </w:r>
    </w:p>
    <w:p w14:paraId="2234DC95" w14:textId="77777777" w:rsidR="008B4E69" w:rsidRDefault="008B4E69" w:rsidP="008B4E69">
      <w:pPr>
        <w:pStyle w:val="Akapitzlist"/>
        <w:numPr>
          <w:ilvl w:val="0"/>
          <w:numId w:val="31"/>
        </w:numPr>
      </w:pPr>
      <w:r>
        <w:t>miasta o liczbie mieszkańców powyżej lub zbliżonej do 100 tysięcy,</w:t>
      </w:r>
    </w:p>
    <w:p w14:paraId="32F08F29" w14:textId="074F3F72" w:rsidR="008B4E69" w:rsidRDefault="008B4E69" w:rsidP="008B4E69">
      <w:pPr>
        <w:pStyle w:val="Akapitzlist"/>
        <w:numPr>
          <w:ilvl w:val="0"/>
          <w:numId w:val="31"/>
        </w:numPr>
      </w:pPr>
      <w:r>
        <w:t>pozostały obszar województwa, nie wchodzący w skład wyżej wspomnianych aglomeracji i miast.</w:t>
      </w:r>
    </w:p>
    <w:p w14:paraId="6A4F1940" w14:textId="77777777" w:rsidR="008B4E69" w:rsidRDefault="008B4E69" w:rsidP="008B4E69">
      <w:r>
        <w:t xml:space="preserve">Zgodnie z powyższym, w województwie lubuskim strefy stanowią: </w:t>
      </w:r>
    </w:p>
    <w:p w14:paraId="51B0D449" w14:textId="4B8C8ECD" w:rsidR="008B4E69" w:rsidRDefault="008B4E69" w:rsidP="008B4E69">
      <w:pPr>
        <w:pStyle w:val="Akapitzlist"/>
        <w:numPr>
          <w:ilvl w:val="0"/>
          <w:numId w:val="32"/>
        </w:numPr>
      </w:pPr>
      <w:r>
        <w:t>miasto Gorzów Wielkopolski,</w:t>
      </w:r>
    </w:p>
    <w:p w14:paraId="60D44B4E" w14:textId="77777777" w:rsidR="008B4E69" w:rsidRDefault="008B4E69" w:rsidP="008B4E69">
      <w:pPr>
        <w:pStyle w:val="Akapitzlist"/>
        <w:numPr>
          <w:ilvl w:val="0"/>
          <w:numId w:val="32"/>
        </w:numPr>
      </w:pPr>
      <w:r>
        <w:t>miasto Zielona Góra,</w:t>
      </w:r>
    </w:p>
    <w:p w14:paraId="3DA2B01F" w14:textId="4F4DEC18" w:rsidR="00CB3FDB" w:rsidRDefault="008B4E69" w:rsidP="008B4E69">
      <w:pPr>
        <w:pStyle w:val="Akapitzlist"/>
        <w:numPr>
          <w:ilvl w:val="0"/>
          <w:numId w:val="32"/>
        </w:numPr>
      </w:pPr>
      <w:r>
        <w:t>strefa lubuska.</w:t>
      </w:r>
    </w:p>
    <w:p w14:paraId="466196A2" w14:textId="084255BF" w:rsidR="0092782D" w:rsidRDefault="008B4E69" w:rsidP="0092782D">
      <w:r>
        <w:t xml:space="preserve">Gmina Krosno Odrzańskie należy do strefy lubuskiej, dla której bada się jakość powietrza wg kryteriów dot. ochrony zdrowia ludzi oraz kryteriów dot. ochrony roślin. </w:t>
      </w:r>
      <w:r w:rsidR="0092782D">
        <w:t>Kryteria ochrony zdrowia obejmują badanie następujących zanieczyszczeń: dwutlenek siarki (SO</w:t>
      </w:r>
      <w:r w:rsidR="0092782D" w:rsidRPr="0092782D">
        <w:rPr>
          <w:vertAlign w:val="subscript"/>
        </w:rPr>
        <w:t>2</w:t>
      </w:r>
      <w:r w:rsidR="0092782D">
        <w:t>), dwutlenek azotu (NO</w:t>
      </w:r>
      <w:r w:rsidR="0092782D" w:rsidRPr="0092782D">
        <w:rPr>
          <w:vertAlign w:val="subscript"/>
        </w:rPr>
        <w:t>2</w:t>
      </w:r>
      <w:r w:rsidR="0092782D">
        <w:t>), tlenek węgla (CO), benzen (C</w:t>
      </w:r>
      <w:r w:rsidR="0092782D" w:rsidRPr="0092782D">
        <w:rPr>
          <w:vertAlign w:val="subscript"/>
        </w:rPr>
        <w:t>6</w:t>
      </w:r>
      <w:r w:rsidR="0092782D">
        <w:t>H</w:t>
      </w:r>
      <w:r w:rsidR="0092782D" w:rsidRPr="0092782D">
        <w:rPr>
          <w:vertAlign w:val="subscript"/>
        </w:rPr>
        <w:t>6</w:t>
      </w:r>
      <w:r w:rsidR="0092782D">
        <w:t>), ozon (O</w:t>
      </w:r>
      <w:r w:rsidR="0092782D" w:rsidRPr="0092782D">
        <w:rPr>
          <w:vertAlign w:val="subscript"/>
        </w:rPr>
        <w:t>3</w:t>
      </w:r>
      <w:r w:rsidR="0092782D">
        <w:t>), pył zawieszony PM10, pył zawieszony PM2,5, ołów (Pb) w pyle zawieszonym PM10, arsen (As) w pyle zawieszonym PM10, kadm (Cd) w pyle zawieszonym PM10, nikiel (Ni) w pyle zawieszonym PM10, benzo(a)piren w pyle zawieszonym PM10. Z kolei ze względu na ochronę roślin bada się: dwutlenek siarki (SO</w:t>
      </w:r>
      <w:r w:rsidR="0092782D" w:rsidRPr="0092782D">
        <w:rPr>
          <w:vertAlign w:val="subscript"/>
        </w:rPr>
        <w:t>2</w:t>
      </w:r>
      <w:r w:rsidR="0092782D">
        <w:t>), tlenki azotu (NO</w:t>
      </w:r>
      <w:r w:rsidR="0092782D" w:rsidRPr="0092782D">
        <w:rPr>
          <w:vertAlign w:val="subscript"/>
        </w:rPr>
        <w:t>x</w:t>
      </w:r>
      <w:r w:rsidR="0092782D">
        <w:t>) oraz ozon (O</w:t>
      </w:r>
      <w:r w:rsidR="0092782D" w:rsidRPr="0092782D">
        <w:rPr>
          <w:vertAlign w:val="subscript"/>
        </w:rPr>
        <w:t>3</w:t>
      </w:r>
      <w:r w:rsidR="0092782D">
        <w:t>).</w:t>
      </w:r>
    </w:p>
    <w:p w14:paraId="43A28271" w14:textId="64403FBE" w:rsidR="008B4E69" w:rsidRDefault="008B4E69" w:rsidP="008B4E69">
      <w:r>
        <w:t>W rocznej ocenie jakości powietrza, wykonanej na podstawie dostępnych informacji dla 2022 roku z uwzględnieniem kryteriów przyjętych ze względu na ochronę zdrowia ludzi, klas</w:t>
      </w:r>
      <w:r w:rsidR="0092782D">
        <w:t>a</w:t>
      </w:r>
      <w:r>
        <w:t xml:space="preserve"> C </w:t>
      </w:r>
      <w:r w:rsidR="0092782D">
        <w:t xml:space="preserve">(czyli wartości powyżej dopuszczalnych) w strefie lubuskiej dotyczyła zanieczyszczenia powietrza benzo(a)pirenem. Z kolei ze względu na ochronę roślin – nie zanotowano przekroczeń poziomów dopuszczalnych. </w:t>
      </w:r>
    </w:p>
    <w:p w14:paraId="202150FA" w14:textId="288E0612" w:rsidR="00C500A4" w:rsidRPr="009322B1" w:rsidRDefault="0092782D" w:rsidP="00CB3FDB">
      <w:r>
        <w:lastRenderedPageBreak/>
        <w:t xml:space="preserve">Mimo braku przekroczeń dopuszczalnych stężeń zanieczyszczeń w powietrzu </w:t>
      </w:r>
      <w:r w:rsidR="000E776A">
        <w:t xml:space="preserve">(poza benzo(a)pirenem), należy mieć na uwadze, że na jakość powietrza wpływają również lokalne zanieczyszczenia składające się na niską emisję, spowodowaną głównie złej jakości opałem stosowanym w </w:t>
      </w:r>
      <w:r w:rsidR="00C500A4">
        <w:t>piecach</w:t>
      </w:r>
      <w:r w:rsidR="000E776A">
        <w:t xml:space="preserve"> </w:t>
      </w:r>
      <w:r w:rsidR="00D03315">
        <w:t>przede wszystkim</w:t>
      </w:r>
      <w:r w:rsidR="000E776A">
        <w:t xml:space="preserve"> w zabudowie jednorodzinnej</w:t>
      </w:r>
      <w:r w:rsidR="00D03315">
        <w:t>.</w:t>
      </w:r>
      <w:r w:rsidR="00C500A4">
        <w:t xml:space="preserve"> Indywidualne źródła ciepła na paliwa stałe takie jak węgiel, miał czy ekogroszek, są jednymi z ważniejszych przyczyn niskiej emisji. Dodatkowo, negatywnie na jakość powietrza wpływa wzmożony ruch samochodowy oraz inne czynniki np. wypalanie traw lub pylenie podczas suszy. </w:t>
      </w:r>
    </w:p>
    <w:p w14:paraId="44AC14D0" w14:textId="6541A739" w:rsidR="004501C9" w:rsidRPr="009322B1" w:rsidRDefault="00C500A4" w:rsidP="00CB3FDB">
      <w:r>
        <w:t>Kolejnym p</w:t>
      </w:r>
      <w:r w:rsidR="004501C9" w:rsidRPr="009322B1">
        <w:t xml:space="preserve">rzykładem zjawiska kryzysowego, występującego w sferze środowiskowej, na terenie Gminy jest </w:t>
      </w:r>
      <w:r w:rsidR="0091537A" w:rsidRPr="009322B1">
        <w:t xml:space="preserve">występowanie wyrobów </w:t>
      </w:r>
      <w:r w:rsidR="004501C9" w:rsidRPr="009322B1">
        <w:t>azbest</w:t>
      </w:r>
      <w:r w:rsidR="0091537A" w:rsidRPr="009322B1">
        <w:t>owych</w:t>
      </w:r>
      <w:r w:rsidR="004501C9" w:rsidRPr="009322B1">
        <w:t>. Azbest stanowi występujący w</w:t>
      </w:r>
      <w:r w:rsidR="0091537A" w:rsidRPr="009322B1">
        <w:t> </w:t>
      </w:r>
      <w:r w:rsidR="004501C9" w:rsidRPr="009322B1">
        <w:t>przyrodzie minerał odporny na działanie mrozu, wysokich temperatur, substancji chemicznych i jest odporny na rozciąganie. Składa się on z włókien – uwodnionych krzemianów magnezu, żelaza, wapnia i sodu. Wyroby azbestowe przede wszystkim wykorzystywano w</w:t>
      </w:r>
      <w:r w:rsidR="0091537A" w:rsidRPr="009322B1">
        <w:t> </w:t>
      </w:r>
      <w:r w:rsidR="004501C9" w:rsidRPr="009322B1">
        <w:t>budownictwie jako pokrycia dachowe, osłony elewacyjne ścian, przewody kominowe, rury wodociągowe i</w:t>
      </w:r>
      <w:r w:rsidR="0069420C" w:rsidRPr="009322B1">
        <w:t> </w:t>
      </w:r>
      <w:r w:rsidR="004501C9" w:rsidRPr="009322B1">
        <w:t xml:space="preserve">kanalizacyjne oraz elementy izolacyjne. </w:t>
      </w:r>
      <w:r w:rsidR="005C6EED">
        <w:t>Obecnie wiadomo, że w</w:t>
      </w:r>
      <w:r w:rsidR="004501C9" w:rsidRPr="009322B1">
        <w:t>łókna azbestowe wnikają bezpośrednio do organizmu człowieka poprzez układ oddechowy, gromadzą się i</w:t>
      </w:r>
      <w:r w:rsidR="005C6EED">
        <w:t> </w:t>
      </w:r>
      <w:r w:rsidR="004501C9" w:rsidRPr="009322B1">
        <w:t>zalegają w</w:t>
      </w:r>
      <w:r w:rsidR="0091537A" w:rsidRPr="009322B1">
        <w:t> </w:t>
      </w:r>
      <w:r w:rsidR="004501C9" w:rsidRPr="009322B1">
        <w:t>płucach. Azbest w</w:t>
      </w:r>
      <w:r w:rsidR="0069420C" w:rsidRPr="009322B1">
        <w:t> </w:t>
      </w:r>
      <w:r w:rsidR="004501C9" w:rsidRPr="009322B1">
        <w:t>niewielkim stopniu wchłaniany jest także przez skórę.</w:t>
      </w:r>
    </w:p>
    <w:p w14:paraId="18A73C84" w14:textId="77777777" w:rsidR="00EC1604" w:rsidRPr="004B6266" w:rsidRDefault="00EC1604" w:rsidP="00CB3FDB">
      <w:r w:rsidRPr="009322B1">
        <w:t xml:space="preserve">Zgodnie z Rozporządzeniem Parlamentu Europejskiego i Rady (WE) Nr 1272/2008 z dnia 16 grudnia 2008 r. w sprawie klasyfikacji, </w:t>
      </w:r>
      <w:r w:rsidRPr="004B6266">
        <w:t>oznakowania i pakowania substancji i mieszanin, azbest został zaklasyfikowany jako substancja rakotwórcza kategorii 1A. Jest to substancja szczególnie niebezpieczna, stanowiąca poważne zagrożenie zdrowia w następstwie narażenia na długotrwałe oddziaływanie na drogi oddechowe.</w:t>
      </w:r>
    </w:p>
    <w:p w14:paraId="15DF28EF" w14:textId="3EB9BB05" w:rsidR="00C500A4" w:rsidRDefault="00C500A4" w:rsidP="00C500A4">
      <w:r w:rsidRPr="009322B1">
        <w:t xml:space="preserve">Sfera środowiskowa na terenie Gminy </w:t>
      </w:r>
      <w:r>
        <w:t>Krosno Odrzańskie</w:t>
      </w:r>
      <w:r w:rsidRPr="009322B1">
        <w:t xml:space="preserve"> przeanalizowana została za pomocą wskaźników </w:t>
      </w:r>
      <w:r>
        <w:t xml:space="preserve">obrazujących pokrycie azbestem oraz jakość powietrza: </w:t>
      </w:r>
    </w:p>
    <w:p w14:paraId="5CEC69D6" w14:textId="7DE3F9FE" w:rsidR="00C500A4" w:rsidRDefault="00C500A4" w:rsidP="00C500A4">
      <w:pPr>
        <w:pStyle w:val="Akapitzlist"/>
        <w:numPr>
          <w:ilvl w:val="0"/>
          <w:numId w:val="33"/>
        </w:numPr>
      </w:pPr>
      <w:r>
        <w:t>l</w:t>
      </w:r>
      <w:r w:rsidRPr="00C500A4">
        <w:t>iczba budynków mieszkalnych pokrytych płytami azbestowocementowymi na 100 mieszkańców</w:t>
      </w:r>
      <w:r>
        <w:t xml:space="preserve">, </w:t>
      </w:r>
    </w:p>
    <w:p w14:paraId="596FD287" w14:textId="1940F571" w:rsidR="00C500A4" w:rsidRDefault="00C500A4" w:rsidP="00C500A4">
      <w:pPr>
        <w:pStyle w:val="Akapitzlist"/>
        <w:numPr>
          <w:ilvl w:val="0"/>
          <w:numId w:val="33"/>
        </w:numPr>
      </w:pPr>
      <w:r>
        <w:t>l</w:t>
      </w:r>
      <w:r w:rsidRPr="00C500A4">
        <w:t>iczba indywidualnych źródeł ciepła na paliwa stałe (węgiel, miał, ekogroszek) na 100 mieszkańców</w:t>
      </w:r>
      <w:r>
        <w:t xml:space="preserve">. </w:t>
      </w:r>
    </w:p>
    <w:p w14:paraId="2779D37E" w14:textId="32148E55" w:rsidR="00C500A4" w:rsidRDefault="00E748BC" w:rsidP="00CB3FDB">
      <w:r>
        <w:t xml:space="preserve">Problemy w sferze środowiskowej, szczególnie te dotyczące pokrycia budynków mieszkalnych wyrobami zawierającymi azbest, są szczególnie widoczne na wiejskim obszarze Gminy. </w:t>
      </w:r>
      <w:r w:rsidR="005C6EED">
        <w:t>N</w:t>
      </w:r>
      <w:r>
        <w:t xml:space="preserve">ajwiększe nagromadzenie widoczne jest w miejscowości Czetowice (17,99 budynków zawierających azbest/100 mieszkańców). Duże natężenie tego problemu widoczne jest również w jednostkach analitycznych Sarbia oraz Radnica. W Krośnie Odrzańskim problem ten jest marginalny – budynków pokrytych azbestem jest 30, natomiast w przeliczeniu na 100 mieszkańców wskaźnik wynosi </w:t>
      </w:r>
      <w:r w:rsidR="005253BB">
        <w:t xml:space="preserve">około 0,47/100 mieszkańców, zatem znacznie mniej od średniej gminnej (4,98/100 mieszkańców). </w:t>
      </w:r>
    </w:p>
    <w:p w14:paraId="709C22F3" w14:textId="65F28338" w:rsidR="00C500A4" w:rsidRDefault="005253BB" w:rsidP="00CB3FDB">
      <w:r>
        <w:t xml:space="preserve">Również dane dotyczące liczby indywidualnych źródeł ciepła na paliwa stałe takie jak węgiel, miał, ekogroszek, są zdecydowanie mniej korzystne na obszarach wiejskich. </w:t>
      </w:r>
      <w:r w:rsidR="006D05B6">
        <w:t>Najwięcej nieekologicznych źródeł ciepła w przeliczeniu na 100 mieszkańców stwierdzono w jednostce analitycznej Nowy Raduszec (29,59).</w:t>
      </w:r>
      <w:r>
        <w:t xml:space="preserve"> </w:t>
      </w:r>
      <w:r w:rsidR="006D05B6">
        <w:t>Stosunkowo duży udział tego typu źródeł ciepła dotyczy również miejscowości Czarnowo (26,29) oraz Bielów (25,64). W</w:t>
      </w:r>
      <w:r>
        <w:t xml:space="preserve"> Krośnie Odrzańskim natomiast negatywną wartość niniejszego wskaźnika </w:t>
      </w:r>
      <w:r w:rsidR="006D05B6">
        <w:t xml:space="preserve">(23,20/100 mieszkańców) </w:t>
      </w:r>
      <w:r>
        <w:t xml:space="preserve">zanotowano w jednostce analitycznej Krosno Odrzańskie 3, co jest związane z </w:t>
      </w:r>
      <w:r w:rsidR="006D05B6">
        <w:t xml:space="preserve">dużym udziałem zabudowy jednorodzinnej w stosunku do liczby mieszkańców. </w:t>
      </w:r>
      <w:r w:rsidR="008B3C04">
        <w:t xml:space="preserve">Średnia wskaźnika dla Gminy wynosi 18,8/100 mieszkańców. </w:t>
      </w:r>
    </w:p>
    <w:p w14:paraId="27479016" w14:textId="5E7772BE" w:rsidR="00402D06" w:rsidRPr="00DD1259" w:rsidRDefault="00DB4AF4" w:rsidP="00CB3FDB">
      <w:pPr>
        <w:rPr>
          <w:highlight w:val="yellow"/>
        </w:rPr>
      </w:pPr>
      <w:r w:rsidRPr="00402D06">
        <w:lastRenderedPageBreak/>
        <w:t xml:space="preserve">Szczegółowe dane dotyczące wszystkich jednostek analitycznych przedstawia tabela </w:t>
      </w:r>
      <w:r w:rsidR="00402D06" w:rsidRPr="00402D06">
        <w:t>poniżej.</w:t>
      </w:r>
    </w:p>
    <w:p w14:paraId="045EC8BE" w14:textId="75373090" w:rsidR="003D5646" w:rsidRPr="004B6266" w:rsidRDefault="003D5646" w:rsidP="00D82C34">
      <w:pPr>
        <w:pStyle w:val="Legenda"/>
      </w:pPr>
      <w:bookmarkStart w:id="63" w:name="_Toc135825275"/>
      <w:r w:rsidRPr="004B6266">
        <w:t xml:space="preserve">Tabela </w:t>
      </w:r>
      <w:r w:rsidR="00716DF9">
        <w:fldChar w:fldCharType="begin"/>
      </w:r>
      <w:r w:rsidR="00716DF9">
        <w:instrText xml:space="preserve"> SEQ Tabela \* ARABIC </w:instrText>
      </w:r>
      <w:r w:rsidR="00716DF9">
        <w:fldChar w:fldCharType="separate"/>
      </w:r>
      <w:r w:rsidR="00D84D0D">
        <w:rPr>
          <w:noProof/>
        </w:rPr>
        <w:t>13</w:t>
      </w:r>
      <w:r w:rsidR="00716DF9">
        <w:rPr>
          <w:noProof/>
        </w:rPr>
        <w:fldChar w:fldCharType="end"/>
      </w:r>
      <w:r w:rsidRPr="004B6266">
        <w:t xml:space="preserve"> Analiza wskaźnikowa sfery środowiskowej</w:t>
      </w:r>
      <w:bookmarkEnd w:id="63"/>
    </w:p>
    <w:tbl>
      <w:tblPr>
        <w:tblStyle w:val="krosno"/>
        <w:tblW w:w="5000" w:type="pct"/>
        <w:tblLook w:val="04A0" w:firstRow="1" w:lastRow="0" w:firstColumn="1" w:lastColumn="0" w:noHBand="0" w:noVBand="1"/>
      </w:tblPr>
      <w:tblGrid>
        <w:gridCol w:w="2304"/>
        <w:gridCol w:w="1338"/>
        <w:gridCol w:w="2041"/>
        <w:gridCol w:w="1338"/>
        <w:gridCol w:w="2041"/>
      </w:tblGrid>
      <w:tr w:rsidR="00C500A4" w:rsidRPr="00C500A4" w14:paraId="0F5F7322" w14:textId="77777777" w:rsidTr="00C500A4">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272" w:type="pct"/>
            <w:vMerge w:val="restart"/>
            <w:hideMark/>
          </w:tcPr>
          <w:p w14:paraId="14AE30D1" w14:textId="77777777" w:rsidR="00C500A4" w:rsidRPr="00C500A4" w:rsidRDefault="00C500A4" w:rsidP="00C500A4">
            <w:pPr>
              <w:spacing w:after="0" w:line="276" w:lineRule="auto"/>
              <w:jc w:val="center"/>
              <w:rPr>
                <w:rFonts w:cs="Arial"/>
                <w:bCs/>
                <w:sz w:val="18"/>
                <w:szCs w:val="18"/>
              </w:rPr>
            </w:pPr>
            <w:r w:rsidRPr="00C500A4">
              <w:rPr>
                <w:rFonts w:cs="Arial"/>
                <w:bCs/>
                <w:sz w:val="18"/>
                <w:szCs w:val="18"/>
              </w:rPr>
              <w:t>Jednostka analityczna</w:t>
            </w:r>
          </w:p>
        </w:tc>
        <w:tc>
          <w:tcPr>
            <w:tcW w:w="1864" w:type="pct"/>
            <w:gridSpan w:val="2"/>
            <w:hideMark/>
          </w:tcPr>
          <w:p w14:paraId="79938BCD" w14:textId="77777777" w:rsidR="00C500A4" w:rsidRPr="00C500A4" w:rsidRDefault="00C500A4" w:rsidP="00C500A4">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bCs/>
                <w:sz w:val="18"/>
                <w:szCs w:val="18"/>
              </w:rPr>
            </w:pPr>
            <w:r w:rsidRPr="00C500A4">
              <w:rPr>
                <w:rFonts w:cs="Arial"/>
                <w:bCs/>
                <w:sz w:val="18"/>
                <w:szCs w:val="18"/>
              </w:rPr>
              <w:t>POKRYCIE AZBESTEM</w:t>
            </w:r>
          </w:p>
        </w:tc>
        <w:tc>
          <w:tcPr>
            <w:tcW w:w="1864" w:type="pct"/>
            <w:gridSpan w:val="2"/>
            <w:hideMark/>
          </w:tcPr>
          <w:p w14:paraId="2C673B6C" w14:textId="77777777" w:rsidR="00C500A4" w:rsidRPr="00C500A4" w:rsidRDefault="00C500A4" w:rsidP="00C500A4">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bCs/>
                <w:sz w:val="18"/>
                <w:szCs w:val="18"/>
              </w:rPr>
            </w:pPr>
            <w:r w:rsidRPr="00C500A4">
              <w:rPr>
                <w:rFonts w:cs="Arial"/>
                <w:bCs/>
                <w:sz w:val="18"/>
                <w:szCs w:val="18"/>
              </w:rPr>
              <w:t>JAKOŚĆ POWIETRZA</w:t>
            </w:r>
          </w:p>
        </w:tc>
      </w:tr>
      <w:tr w:rsidR="00C500A4" w:rsidRPr="00C500A4" w14:paraId="34FD74DB" w14:textId="77777777" w:rsidTr="00C500A4">
        <w:trPr>
          <w:cnfStyle w:val="000000100000" w:firstRow="0" w:lastRow="0" w:firstColumn="0" w:lastColumn="0" w:oddVBand="0" w:evenVBand="0" w:oddHBand="1" w:evenHBand="0" w:firstRowFirstColumn="0" w:firstRowLastColumn="0" w:lastRowFirstColumn="0" w:lastRowLastColumn="0"/>
          <w:trHeight w:val="1329"/>
        </w:trPr>
        <w:tc>
          <w:tcPr>
            <w:cnfStyle w:val="001000000000" w:firstRow="0" w:lastRow="0" w:firstColumn="1" w:lastColumn="0" w:oddVBand="0" w:evenVBand="0" w:oddHBand="0" w:evenHBand="0" w:firstRowFirstColumn="0" w:firstRowLastColumn="0" w:lastRowFirstColumn="0" w:lastRowLastColumn="0"/>
            <w:tcW w:w="1272" w:type="pct"/>
            <w:vMerge/>
            <w:hideMark/>
          </w:tcPr>
          <w:p w14:paraId="5BD08B1C" w14:textId="77777777" w:rsidR="00C500A4" w:rsidRPr="00C500A4" w:rsidRDefault="00C500A4" w:rsidP="00C500A4">
            <w:pPr>
              <w:spacing w:after="0" w:line="276" w:lineRule="auto"/>
              <w:jc w:val="center"/>
              <w:rPr>
                <w:rFonts w:cs="Arial"/>
                <w:bCs/>
                <w:sz w:val="18"/>
                <w:szCs w:val="18"/>
              </w:rPr>
            </w:pPr>
          </w:p>
        </w:tc>
        <w:tc>
          <w:tcPr>
            <w:tcW w:w="1864" w:type="pct"/>
            <w:gridSpan w:val="2"/>
            <w:shd w:val="clear" w:color="auto" w:fill="FF9900" w:themeFill="accent3"/>
            <w:hideMark/>
          </w:tcPr>
          <w:p w14:paraId="6A758E01" w14:textId="77777777" w:rsidR="00C500A4" w:rsidRPr="00C500A4" w:rsidRDefault="00C500A4"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500A4">
              <w:rPr>
                <w:rFonts w:cs="Arial"/>
                <w:b/>
                <w:bCs/>
                <w:sz w:val="18"/>
                <w:szCs w:val="18"/>
              </w:rPr>
              <w:t>Liczba budynków mieszkalnych pokrytych płytami azbestowocementowymi na 100 mieszkańców</w:t>
            </w:r>
          </w:p>
        </w:tc>
        <w:tc>
          <w:tcPr>
            <w:tcW w:w="1864" w:type="pct"/>
            <w:gridSpan w:val="2"/>
            <w:shd w:val="clear" w:color="auto" w:fill="FF9900" w:themeFill="accent3"/>
            <w:hideMark/>
          </w:tcPr>
          <w:p w14:paraId="3AD5BE97" w14:textId="77777777" w:rsidR="00C500A4" w:rsidRPr="00C500A4" w:rsidRDefault="00C500A4"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500A4">
              <w:rPr>
                <w:rFonts w:cs="Arial"/>
                <w:b/>
                <w:bCs/>
                <w:sz w:val="18"/>
                <w:szCs w:val="18"/>
              </w:rPr>
              <w:t>Liczba indywidualnych źródeł ciepła na paliwa stałe (węgiel, miał, ekogroszek) na 100 mieszkańców</w:t>
            </w:r>
          </w:p>
        </w:tc>
      </w:tr>
      <w:tr w:rsidR="00C500A4" w:rsidRPr="00C500A4" w14:paraId="121CF16E" w14:textId="77777777" w:rsidTr="00C500A4">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272" w:type="pct"/>
            <w:vMerge/>
            <w:hideMark/>
          </w:tcPr>
          <w:p w14:paraId="7A78D2C4" w14:textId="77777777" w:rsidR="00C500A4" w:rsidRPr="00C500A4" w:rsidRDefault="00C500A4" w:rsidP="00C500A4">
            <w:pPr>
              <w:spacing w:after="0" w:line="276" w:lineRule="auto"/>
              <w:jc w:val="center"/>
              <w:rPr>
                <w:rFonts w:cs="Arial"/>
                <w:bCs/>
                <w:sz w:val="18"/>
                <w:szCs w:val="18"/>
              </w:rPr>
            </w:pPr>
          </w:p>
        </w:tc>
        <w:tc>
          <w:tcPr>
            <w:tcW w:w="738" w:type="pct"/>
            <w:noWrap/>
            <w:hideMark/>
          </w:tcPr>
          <w:p w14:paraId="083AA7E9" w14:textId="77777777" w:rsidR="00C500A4" w:rsidRPr="00C500A4" w:rsidRDefault="00C500A4"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C500A4">
              <w:rPr>
                <w:rFonts w:cs="Arial"/>
                <w:sz w:val="18"/>
                <w:szCs w:val="18"/>
              </w:rPr>
              <w:t>wskaźnik</w:t>
            </w:r>
          </w:p>
        </w:tc>
        <w:tc>
          <w:tcPr>
            <w:tcW w:w="1125" w:type="pct"/>
            <w:noWrap/>
            <w:hideMark/>
          </w:tcPr>
          <w:p w14:paraId="4D484F1D" w14:textId="77777777" w:rsidR="00C500A4" w:rsidRPr="00C500A4" w:rsidRDefault="00C500A4"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C500A4">
              <w:rPr>
                <w:rFonts w:cs="Arial"/>
                <w:sz w:val="18"/>
                <w:szCs w:val="18"/>
              </w:rPr>
              <w:t>standaryzacja</w:t>
            </w:r>
          </w:p>
        </w:tc>
        <w:tc>
          <w:tcPr>
            <w:tcW w:w="738" w:type="pct"/>
            <w:noWrap/>
            <w:hideMark/>
          </w:tcPr>
          <w:p w14:paraId="6A0FF196" w14:textId="77777777" w:rsidR="00C500A4" w:rsidRPr="00C500A4" w:rsidRDefault="00C500A4"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C500A4">
              <w:rPr>
                <w:rFonts w:cs="Arial"/>
                <w:sz w:val="18"/>
                <w:szCs w:val="18"/>
              </w:rPr>
              <w:t>wskaźnik</w:t>
            </w:r>
          </w:p>
        </w:tc>
        <w:tc>
          <w:tcPr>
            <w:tcW w:w="1125" w:type="pct"/>
            <w:noWrap/>
            <w:hideMark/>
          </w:tcPr>
          <w:p w14:paraId="00B3F079" w14:textId="77777777" w:rsidR="00C500A4" w:rsidRPr="00C500A4" w:rsidRDefault="00C500A4"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C500A4">
              <w:rPr>
                <w:rFonts w:cs="Arial"/>
                <w:sz w:val="18"/>
                <w:szCs w:val="18"/>
              </w:rPr>
              <w:t>standaryzacja</w:t>
            </w:r>
          </w:p>
        </w:tc>
      </w:tr>
      <w:tr w:rsidR="00C500A4" w:rsidRPr="00C500A4" w14:paraId="2830A217" w14:textId="77777777" w:rsidTr="00C500A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272" w:type="pct"/>
            <w:noWrap/>
            <w:hideMark/>
          </w:tcPr>
          <w:p w14:paraId="7B66C786" w14:textId="77777777" w:rsidR="00C500A4" w:rsidRPr="00C500A4" w:rsidRDefault="00C500A4" w:rsidP="00C500A4">
            <w:pPr>
              <w:spacing w:after="0" w:line="276" w:lineRule="auto"/>
              <w:jc w:val="center"/>
              <w:rPr>
                <w:rFonts w:cs="Arial"/>
                <w:bCs/>
                <w:sz w:val="18"/>
                <w:szCs w:val="18"/>
              </w:rPr>
            </w:pPr>
            <w:r w:rsidRPr="00C500A4">
              <w:rPr>
                <w:rFonts w:cs="Arial"/>
                <w:bCs/>
                <w:sz w:val="18"/>
                <w:szCs w:val="18"/>
              </w:rPr>
              <w:t>Krosno Odrzańskie 1</w:t>
            </w:r>
          </w:p>
        </w:tc>
        <w:tc>
          <w:tcPr>
            <w:tcW w:w="738" w:type="pct"/>
            <w:noWrap/>
            <w:hideMark/>
          </w:tcPr>
          <w:p w14:paraId="31015EB9" w14:textId="77777777" w:rsidR="00C500A4" w:rsidRPr="00C500A4" w:rsidRDefault="00C500A4"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500A4">
              <w:rPr>
                <w:rFonts w:cs="Arial"/>
                <w:sz w:val="18"/>
                <w:szCs w:val="18"/>
              </w:rPr>
              <w:t>0,40</w:t>
            </w:r>
          </w:p>
        </w:tc>
        <w:tc>
          <w:tcPr>
            <w:tcW w:w="1125" w:type="pct"/>
            <w:noWrap/>
            <w:hideMark/>
          </w:tcPr>
          <w:p w14:paraId="1C9BA4D1" w14:textId="77777777" w:rsidR="00C500A4" w:rsidRPr="00C500A4" w:rsidRDefault="00C500A4"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500A4">
              <w:rPr>
                <w:rFonts w:cs="Arial"/>
                <w:sz w:val="18"/>
                <w:szCs w:val="18"/>
              </w:rPr>
              <w:t>1,121</w:t>
            </w:r>
          </w:p>
        </w:tc>
        <w:tc>
          <w:tcPr>
            <w:tcW w:w="738" w:type="pct"/>
            <w:noWrap/>
            <w:hideMark/>
          </w:tcPr>
          <w:p w14:paraId="1A0EB5F4" w14:textId="77777777" w:rsidR="00C500A4" w:rsidRPr="00C500A4" w:rsidRDefault="00C500A4"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500A4">
              <w:rPr>
                <w:rFonts w:cs="Arial"/>
                <w:sz w:val="18"/>
                <w:szCs w:val="18"/>
              </w:rPr>
              <w:t>11,22</w:t>
            </w:r>
          </w:p>
        </w:tc>
        <w:tc>
          <w:tcPr>
            <w:tcW w:w="1125" w:type="pct"/>
            <w:noWrap/>
            <w:hideMark/>
          </w:tcPr>
          <w:p w14:paraId="416704D1" w14:textId="77777777" w:rsidR="00C500A4" w:rsidRPr="00C500A4" w:rsidRDefault="00C500A4"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500A4">
              <w:rPr>
                <w:rFonts w:cs="Arial"/>
                <w:sz w:val="18"/>
                <w:szCs w:val="18"/>
              </w:rPr>
              <w:t>1,344</w:t>
            </w:r>
          </w:p>
        </w:tc>
      </w:tr>
      <w:tr w:rsidR="00C500A4" w:rsidRPr="00C500A4" w14:paraId="32B9272D" w14:textId="77777777" w:rsidTr="00C500A4">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272" w:type="pct"/>
            <w:noWrap/>
            <w:hideMark/>
          </w:tcPr>
          <w:p w14:paraId="6CC70FDD" w14:textId="77777777" w:rsidR="00C500A4" w:rsidRPr="00C500A4" w:rsidRDefault="00C500A4" w:rsidP="00C500A4">
            <w:pPr>
              <w:spacing w:after="0" w:line="276" w:lineRule="auto"/>
              <w:jc w:val="center"/>
              <w:rPr>
                <w:rFonts w:cs="Arial"/>
                <w:bCs/>
                <w:sz w:val="18"/>
                <w:szCs w:val="18"/>
              </w:rPr>
            </w:pPr>
            <w:r w:rsidRPr="00C500A4">
              <w:rPr>
                <w:rFonts w:cs="Arial"/>
                <w:bCs/>
                <w:sz w:val="18"/>
                <w:szCs w:val="18"/>
              </w:rPr>
              <w:t>Krosno Odrzańskie 2</w:t>
            </w:r>
          </w:p>
        </w:tc>
        <w:tc>
          <w:tcPr>
            <w:tcW w:w="738" w:type="pct"/>
            <w:noWrap/>
            <w:hideMark/>
          </w:tcPr>
          <w:p w14:paraId="2BB88460" w14:textId="77777777" w:rsidR="00C500A4" w:rsidRPr="00C500A4" w:rsidRDefault="00C500A4"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C500A4">
              <w:rPr>
                <w:rFonts w:cs="Arial"/>
                <w:sz w:val="18"/>
                <w:szCs w:val="18"/>
              </w:rPr>
              <w:t>0,17</w:t>
            </w:r>
          </w:p>
        </w:tc>
        <w:tc>
          <w:tcPr>
            <w:tcW w:w="1125" w:type="pct"/>
            <w:noWrap/>
            <w:hideMark/>
          </w:tcPr>
          <w:p w14:paraId="60BB30B6" w14:textId="77777777" w:rsidR="00C500A4" w:rsidRPr="00C500A4" w:rsidRDefault="00C500A4"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C500A4">
              <w:rPr>
                <w:rFonts w:cs="Arial"/>
                <w:sz w:val="18"/>
                <w:szCs w:val="18"/>
              </w:rPr>
              <w:t>1,177</w:t>
            </w:r>
          </w:p>
        </w:tc>
        <w:tc>
          <w:tcPr>
            <w:tcW w:w="738" w:type="pct"/>
            <w:noWrap/>
            <w:hideMark/>
          </w:tcPr>
          <w:p w14:paraId="0848AE28" w14:textId="77777777" w:rsidR="00C500A4" w:rsidRPr="00C500A4" w:rsidRDefault="00C500A4"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C500A4">
              <w:rPr>
                <w:rFonts w:cs="Arial"/>
                <w:sz w:val="18"/>
                <w:szCs w:val="18"/>
              </w:rPr>
              <w:t>5,54</w:t>
            </w:r>
          </w:p>
        </w:tc>
        <w:tc>
          <w:tcPr>
            <w:tcW w:w="1125" w:type="pct"/>
            <w:noWrap/>
            <w:hideMark/>
          </w:tcPr>
          <w:p w14:paraId="674DE78E" w14:textId="77777777" w:rsidR="00C500A4" w:rsidRPr="00C500A4" w:rsidRDefault="00C500A4"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C500A4">
              <w:rPr>
                <w:rFonts w:cs="Arial"/>
                <w:sz w:val="18"/>
                <w:szCs w:val="18"/>
              </w:rPr>
              <w:t>2,351</w:t>
            </w:r>
          </w:p>
        </w:tc>
      </w:tr>
      <w:tr w:rsidR="00C500A4" w:rsidRPr="00C500A4" w14:paraId="5CD52FEC" w14:textId="77777777" w:rsidTr="00C500A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272" w:type="pct"/>
            <w:noWrap/>
            <w:hideMark/>
          </w:tcPr>
          <w:p w14:paraId="0420B51B" w14:textId="77777777" w:rsidR="00C500A4" w:rsidRPr="00C500A4" w:rsidRDefault="00C500A4" w:rsidP="00C500A4">
            <w:pPr>
              <w:spacing w:after="0" w:line="276" w:lineRule="auto"/>
              <w:jc w:val="center"/>
              <w:rPr>
                <w:rFonts w:cs="Arial"/>
                <w:bCs/>
                <w:sz w:val="18"/>
                <w:szCs w:val="18"/>
              </w:rPr>
            </w:pPr>
            <w:r w:rsidRPr="00C500A4">
              <w:rPr>
                <w:rFonts w:cs="Arial"/>
                <w:bCs/>
                <w:sz w:val="18"/>
                <w:szCs w:val="18"/>
              </w:rPr>
              <w:t>Krosno Odrzańskie 3</w:t>
            </w:r>
          </w:p>
        </w:tc>
        <w:tc>
          <w:tcPr>
            <w:tcW w:w="738" w:type="pct"/>
            <w:noWrap/>
            <w:hideMark/>
          </w:tcPr>
          <w:p w14:paraId="75D0726B" w14:textId="77777777" w:rsidR="00C500A4" w:rsidRPr="00C500A4" w:rsidRDefault="00C500A4"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500A4">
              <w:rPr>
                <w:rFonts w:cs="Arial"/>
                <w:sz w:val="18"/>
                <w:szCs w:val="18"/>
              </w:rPr>
              <w:t>1,09</w:t>
            </w:r>
          </w:p>
        </w:tc>
        <w:tc>
          <w:tcPr>
            <w:tcW w:w="1125" w:type="pct"/>
            <w:noWrap/>
            <w:hideMark/>
          </w:tcPr>
          <w:p w14:paraId="58C27A1E" w14:textId="77777777" w:rsidR="00C500A4" w:rsidRPr="00C500A4" w:rsidRDefault="00C500A4"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500A4">
              <w:rPr>
                <w:rFonts w:cs="Arial"/>
                <w:sz w:val="18"/>
                <w:szCs w:val="18"/>
              </w:rPr>
              <w:t>0,953</w:t>
            </w:r>
          </w:p>
        </w:tc>
        <w:tc>
          <w:tcPr>
            <w:tcW w:w="738" w:type="pct"/>
            <w:noWrap/>
            <w:hideMark/>
          </w:tcPr>
          <w:p w14:paraId="37D3A57E" w14:textId="77777777" w:rsidR="00C500A4" w:rsidRPr="00C500A4" w:rsidRDefault="00C500A4"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500A4">
              <w:rPr>
                <w:rFonts w:cs="Arial"/>
                <w:sz w:val="18"/>
                <w:szCs w:val="18"/>
              </w:rPr>
              <w:t>23,20</w:t>
            </w:r>
          </w:p>
        </w:tc>
        <w:tc>
          <w:tcPr>
            <w:tcW w:w="1125" w:type="pct"/>
            <w:noWrap/>
            <w:hideMark/>
          </w:tcPr>
          <w:p w14:paraId="4D80AF62" w14:textId="77777777" w:rsidR="00C500A4" w:rsidRPr="00C500A4" w:rsidRDefault="00C500A4"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500A4">
              <w:rPr>
                <w:rFonts w:cs="Arial"/>
                <w:sz w:val="18"/>
                <w:szCs w:val="18"/>
              </w:rPr>
              <w:t>-0,781</w:t>
            </w:r>
          </w:p>
        </w:tc>
      </w:tr>
      <w:tr w:rsidR="00C500A4" w:rsidRPr="00C500A4" w14:paraId="29198189" w14:textId="77777777" w:rsidTr="00C500A4">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272" w:type="pct"/>
            <w:noWrap/>
            <w:hideMark/>
          </w:tcPr>
          <w:p w14:paraId="799C4B18" w14:textId="77777777" w:rsidR="00C500A4" w:rsidRPr="00C500A4" w:rsidRDefault="00C500A4" w:rsidP="00C500A4">
            <w:pPr>
              <w:spacing w:after="0" w:line="276" w:lineRule="auto"/>
              <w:jc w:val="center"/>
              <w:rPr>
                <w:rFonts w:cs="Arial"/>
                <w:bCs/>
                <w:sz w:val="18"/>
                <w:szCs w:val="18"/>
              </w:rPr>
            </w:pPr>
            <w:r w:rsidRPr="00C500A4">
              <w:rPr>
                <w:rFonts w:cs="Arial"/>
                <w:bCs/>
                <w:sz w:val="18"/>
                <w:szCs w:val="18"/>
              </w:rPr>
              <w:t>Krosno Odrzańskie 4</w:t>
            </w:r>
          </w:p>
        </w:tc>
        <w:tc>
          <w:tcPr>
            <w:tcW w:w="738" w:type="pct"/>
            <w:noWrap/>
            <w:hideMark/>
          </w:tcPr>
          <w:p w14:paraId="7BF9DA2A" w14:textId="77777777" w:rsidR="00C500A4" w:rsidRPr="00C500A4" w:rsidRDefault="00C500A4"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C500A4">
              <w:rPr>
                <w:rFonts w:cs="Arial"/>
                <w:sz w:val="18"/>
                <w:szCs w:val="18"/>
              </w:rPr>
              <w:t>0,22</w:t>
            </w:r>
          </w:p>
        </w:tc>
        <w:tc>
          <w:tcPr>
            <w:tcW w:w="1125" w:type="pct"/>
            <w:noWrap/>
            <w:hideMark/>
          </w:tcPr>
          <w:p w14:paraId="3B33869A" w14:textId="77777777" w:rsidR="00C500A4" w:rsidRPr="00C500A4" w:rsidRDefault="00C500A4"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C500A4">
              <w:rPr>
                <w:rFonts w:cs="Arial"/>
                <w:sz w:val="18"/>
                <w:szCs w:val="18"/>
              </w:rPr>
              <w:t>1,165</w:t>
            </w:r>
          </w:p>
        </w:tc>
        <w:tc>
          <w:tcPr>
            <w:tcW w:w="738" w:type="pct"/>
            <w:noWrap/>
            <w:hideMark/>
          </w:tcPr>
          <w:p w14:paraId="42BF99D6" w14:textId="77777777" w:rsidR="00C500A4" w:rsidRPr="00C500A4" w:rsidRDefault="00C500A4"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C500A4">
              <w:rPr>
                <w:rFonts w:cs="Arial"/>
                <w:sz w:val="18"/>
                <w:szCs w:val="18"/>
              </w:rPr>
              <w:t>10,86</w:t>
            </w:r>
          </w:p>
        </w:tc>
        <w:tc>
          <w:tcPr>
            <w:tcW w:w="1125" w:type="pct"/>
            <w:noWrap/>
            <w:hideMark/>
          </w:tcPr>
          <w:p w14:paraId="4B7D830E" w14:textId="77777777" w:rsidR="00C500A4" w:rsidRPr="00C500A4" w:rsidRDefault="00C500A4"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C500A4">
              <w:rPr>
                <w:rFonts w:cs="Arial"/>
                <w:sz w:val="18"/>
                <w:szCs w:val="18"/>
              </w:rPr>
              <w:t>1,408</w:t>
            </w:r>
          </w:p>
        </w:tc>
      </w:tr>
      <w:tr w:rsidR="00C500A4" w:rsidRPr="00C500A4" w14:paraId="1A71DF0A" w14:textId="77777777" w:rsidTr="00C500A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272" w:type="pct"/>
            <w:noWrap/>
            <w:hideMark/>
          </w:tcPr>
          <w:p w14:paraId="528B2941" w14:textId="77777777" w:rsidR="00C500A4" w:rsidRPr="00C500A4" w:rsidRDefault="00C500A4" w:rsidP="00C500A4">
            <w:pPr>
              <w:spacing w:after="0" w:line="276" w:lineRule="auto"/>
              <w:jc w:val="center"/>
              <w:rPr>
                <w:rFonts w:cs="Arial"/>
                <w:bCs/>
                <w:sz w:val="18"/>
                <w:szCs w:val="18"/>
              </w:rPr>
            </w:pPr>
            <w:r w:rsidRPr="00C500A4">
              <w:rPr>
                <w:rFonts w:cs="Arial"/>
                <w:bCs/>
                <w:sz w:val="18"/>
                <w:szCs w:val="18"/>
              </w:rPr>
              <w:t>Bielów</w:t>
            </w:r>
          </w:p>
        </w:tc>
        <w:tc>
          <w:tcPr>
            <w:tcW w:w="738" w:type="pct"/>
            <w:noWrap/>
            <w:hideMark/>
          </w:tcPr>
          <w:p w14:paraId="3FBA7D34" w14:textId="77777777" w:rsidR="00C500A4" w:rsidRPr="00C500A4" w:rsidRDefault="00C500A4"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500A4">
              <w:rPr>
                <w:rFonts w:cs="Arial"/>
                <w:sz w:val="18"/>
                <w:szCs w:val="18"/>
              </w:rPr>
              <w:t>5,13</w:t>
            </w:r>
          </w:p>
        </w:tc>
        <w:tc>
          <w:tcPr>
            <w:tcW w:w="1125" w:type="pct"/>
            <w:noWrap/>
            <w:hideMark/>
          </w:tcPr>
          <w:p w14:paraId="7061FE84" w14:textId="77777777" w:rsidR="00C500A4" w:rsidRPr="00C500A4" w:rsidRDefault="00C500A4"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500A4">
              <w:rPr>
                <w:rFonts w:cs="Arial"/>
                <w:sz w:val="18"/>
                <w:szCs w:val="18"/>
              </w:rPr>
              <w:t>-0,036</w:t>
            </w:r>
          </w:p>
        </w:tc>
        <w:tc>
          <w:tcPr>
            <w:tcW w:w="738" w:type="pct"/>
            <w:noWrap/>
            <w:hideMark/>
          </w:tcPr>
          <w:p w14:paraId="7A6E0ADB" w14:textId="77777777" w:rsidR="00C500A4" w:rsidRPr="00C500A4" w:rsidRDefault="00C500A4"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500A4">
              <w:rPr>
                <w:rFonts w:cs="Arial"/>
                <w:sz w:val="18"/>
                <w:szCs w:val="18"/>
              </w:rPr>
              <w:t>25,64</w:t>
            </w:r>
          </w:p>
        </w:tc>
        <w:tc>
          <w:tcPr>
            <w:tcW w:w="1125" w:type="pct"/>
            <w:noWrap/>
            <w:hideMark/>
          </w:tcPr>
          <w:p w14:paraId="6AA36BF7" w14:textId="77777777" w:rsidR="00C500A4" w:rsidRPr="00C500A4" w:rsidRDefault="00C500A4"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500A4">
              <w:rPr>
                <w:rFonts w:cs="Arial"/>
                <w:sz w:val="18"/>
                <w:szCs w:val="18"/>
              </w:rPr>
              <w:t>-1,213</w:t>
            </w:r>
          </w:p>
        </w:tc>
      </w:tr>
      <w:tr w:rsidR="00C500A4" w:rsidRPr="00C500A4" w14:paraId="234859B5" w14:textId="77777777" w:rsidTr="00C500A4">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272" w:type="pct"/>
            <w:noWrap/>
            <w:hideMark/>
          </w:tcPr>
          <w:p w14:paraId="1D864339" w14:textId="77777777" w:rsidR="00C500A4" w:rsidRPr="00C500A4" w:rsidRDefault="00C500A4" w:rsidP="00C500A4">
            <w:pPr>
              <w:spacing w:after="0" w:line="276" w:lineRule="auto"/>
              <w:jc w:val="center"/>
              <w:rPr>
                <w:rFonts w:cs="Arial"/>
                <w:bCs/>
                <w:sz w:val="18"/>
                <w:szCs w:val="18"/>
              </w:rPr>
            </w:pPr>
            <w:r w:rsidRPr="00C500A4">
              <w:rPr>
                <w:rFonts w:cs="Arial"/>
                <w:bCs/>
                <w:sz w:val="18"/>
                <w:szCs w:val="18"/>
              </w:rPr>
              <w:t>Brzózka</w:t>
            </w:r>
          </w:p>
        </w:tc>
        <w:tc>
          <w:tcPr>
            <w:tcW w:w="738" w:type="pct"/>
            <w:noWrap/>
            <w:hideMark/>
          </w:tcPr>
          <w:p w14:paraId="42CDAB36" w14:textId="77777777" w:rsidR="00C500A4" w:rsidRPr="00C500A4" w:rsidRDefault="00C500A4"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C500A4">
              <w:rPr>
                <w:rFonts w:cs="Arial"/>
                <w:sz w:val="18"/>
                <w:szCs w:val="18"/>
              </w:rPr>
              <w:t>4,78</w:t>
            </w:r>
          </w:p>
        </w:tc>
        <w:tc>
          <w:tcPr>
            <w:tcW w:w="1125" w:type="pct"/>
            <w:noWrap/>
            <w:hideMark/>
          </w:tcPr>
          <w:p w14:paraId="672E17B9" w14:textId="77777777" w:rsidR="00C500A4" w:rsidRPr="00C500A4" w:rsidRDefault="00C500A4"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C500A4">
              <w:rPr>
                <w:rFonts w:cs="Arial"/>
                <w:sz w:val="18"/>
                <w:szCs w:val="18"/>
              </w:rPr>
              <w:t>0,049</w:t>
            </w:r>
          </w:p>
        </w:tc>
        <w:tc>
          <w:tcPr>
            <w:tcW w:w="738" w:type="pct"/>
            <w:noWrap/>
            <w:hideMark/>
          </w:tcPr>
          <w:p w14:paraId="6E50FDA1" w14:textId="77777777" w:rsidR="00C500A4" w:rsidRPr="00C500A4" w:rsidRDefault="00C500A4"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C500A4">
              <w:rPr>
                <w:rFonts w:cs="Arial"/>
                <w:sz w:val="18"/>
                <w:szCs w:val="18"/>
              </w:rPr>
              <w:t>20,72</w:t>
            </w:r>
          </w:p>
        </w:tc>
        <w:tc>
          <w:tcPr>
            <w:tcW w:w="1125" w:type="pct"/>
            <w:noWrap/>
            <w:hideMark/>
          </w:tcPr>
          <w:p w14:paraId="341EF922" w14:textId="77777777" w:rsidR="00C500A4" w:rsidRPr="00C500A4" w:rsidRDefault="00C500A4"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C500A4">
              <w:rPr>
                <w:rFonts w:cs="Arial"/>
                <w:sz w:val="18"/>
                <w:szCs w:val="18"/>
              </w:rPr>
              <w:t>-0,340</w:t>
            </w:r>
          </w:p>
        </w:tc>
      </w:tr>
      <w:tr w:rsidR="00C500A4" w:rsidRPr="00C500A4" w14:paraId="0F9AD062" w14:textId="77777777" w:rsidTr="00C500A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272" w:type="pct"/>
            <w:noWrap/>
            <w:hideMark/>
          </w:tcPr>
          <w:p w14:paraId="29A62BC1" w14:textId="77777777" w:rsidR="00C500A4" w:rsidRPr="00C500A4" w:rsidRDefault="00C500A4" w:rsidP="00C500A4">
            <w:pPr>
              <w:spacing w:after="0" w:line="276" w:lineRule="auto"/>
              <w:jc w:val="center"/>
              <w:rPr>
                <w:rFonts w:cs="Arial"/>
                <w:bCs/>
                <w:sz w:val="18"/>
                <w:szCs w:val="18"/>
              </w:rPr>
            </w:pPr>
            <w:r w:rsidRPr="00C500A4">
              <w:rPr>
                <w:rFonts w:cs="Arial"/>
                <w:bCs/>
                <w:sz w:val="18"/>
                <w:szCs w:val="18"/>
              </w:rPr>
              <w:t>Chojna</w:t>
            </w:r>
          </w:p>
        </w:tc>
        <w:tc>
          <w:tcPr>
            <w:tcW w:w="738" w:type="pct"/>
            <w:noWrap/>
            <w:hideMark/>
          </w:tcPr>
          <w:p w14:paraId="66E94B06" w14:textId="77777777" w:rsidR="00C500A4" w:rsidRPr="00C500A4" w:rsidRDefault="00C500A4"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500A4">
              <w:rPr>
                <w:rFonts w:cs="Arial"/>
                <w:sz w:val="18"/>
                <w:szCs w:val="18"/>
              </w:rPr>
              <w:t>0,00</w:t>
            </w:r>
          </w:p>
        </w:tc>
        <w:tc>
          <w:tcPr>
            <w:tcW w:w="1125" w:type="pct"/>
            <w:noWrap/>
            <w:hideMark/>
          </w:tcPr>
          <w:p w14:paraId="1EF02310" w14:textId="77777777" w:rsidR="00C500A4" w:rsidRPr="00C500A4" w:rsidRDefault="00C500A4"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500A4">
              <w:rPr>
                <w:rFonts w:cs="Arial"/>
                <w:sz w:val="18"/>
                <w:szCs w:val="18"/>
              </w:rPr>
              <w:t>1,218</w:t>
            </w:r>
          </w:p>
        </w:tc>
        <w:tc>
          <w:tcPr>
            <w:tcW w:w="738" w:type="pct"/>
            <w:noWrap/>
            <w:hideMark/>
          </w:tcPr>
          <w:p w14:paraId="7D7DD647" w14:textId="77777777" w:rsidR="00C500A4" w:rsidRPr="00C500A4" w:rsidRDefault="00C500A4"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500A4">
              <w:rPr>
                <w:rFonts w:cs="Arial"/>
                <w:sz w:val="18"/>
                <w:szCs w:val="18"/>
              </w:rPr>
              <w:t>15,09</w:t>
            </w:r>
          </w:p>
        </w:tc>
        <w:tc>
          <w:tcPr>
            <w:tcW w:w="1125" w:type="pct"/>
            <w:noWrap/>
            <w:hideMark/>
          </w:tcPr>
          <w:p w14:paraId="5F926E35" w14:textId="77777777" w:rsidR="00C500A4" w:rsidRPr="00C500A4" w:rsidRDefault="00C500A4"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500A4">
              <w:rPr>
                <w:rFonts w:cs="Arial"/>
                <w:sz w:val="18"/>
                <w:szCs w:val="18"/>
              </w:rPr>
              <w:t>0,657</w:t>
            </w:r>
          </w:p>
        </w:tc>
      </w:tr>
      <w:tr w:rsidR="00C500A4" w:rsidRPr="00C500A4" w14:paraId="74D762F7" w14:textId="77777777" w:rsidTr="00C500A4">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272" w:type="pct"/>
            <w:noWrap/>
            <w:hideMark/>
          </w:tcPr>
          <w:p w14:paraId="4138ED02" w14:textId="77777777" w:rsidR="00C500A4" w:rsidRPr="00C500A4" w:rsidRDefault="00C500A4" w:rsidP="00C500A4">
            <w:pPr>
              <w:spacing w:after="0" w:line="276" w:lineRule="auto"/>
              <w:jc w:val="center"/>
              <w:rPr>
                <w:rFonts w:cs="Arial"/>
                <w:bCs/>
                <w:sz w:val="18"/>
                <w:szCs w:val="18"/>
              </w:rPr>
            </w:pPr>
            <w:r w:rsidRPr="00C500A4">
              <w:rPr>
                <w:rFonts w:cs="Arial"/>
                <w:bCs/>
                <w:sz w:val="18"/>
                <w:szCs w:val="18"/>
              </w:rPr>
              <w:t>Chyże</w:t>
            </w:r>
          </w:p>
        </w:tc>
        <w:tc>
          <w:tcPr>
            <w:tcW w:w="738" w:type="pct"/>
            <w:noWrap/>
            <w:hideMark/>
          </w:tcPr>
          <w:p w14:paraId="3FE9426A" w14:textId="77777777" w:rsidR="00C500A4" w:rsidRPr="00C500A4" w:rsidRDefault="00C500A4"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C500A4">
              <w:rPr>
                <w:rFonts w:cs="Arial"/>
                <w:sz w:val="18"/>
                <w:szCs w:val="18"/>
              </w:rPr>
              <w:t>2,53</w:t>
            </w:r>
          </w:p>
        </w:tc>
        <w:tc>
          <w:tcPr>
            <w:tcW w:w="1125" w:type="pct"/>
            <w:noWrap/>
            <w:hideMark/>
          </w:tcPr>
          <w:p w14:paraId="72A5AA6E" w14:textId="77777777" w:rsidR="00C500A4" w:rsidRPr="00C500A4" w:rsidRDefault="00C500A4"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C500A4">
              <w:rPr>
                <w:rFonts w:cs="Arial"/>
                <w:sz w:val="18"/>
                <w:szCs w:val="18"/>
              </w:rPr>
              <w:t>0,599</w:t>
            </w:r>
          </w:p>
        </w:tc>
        <w:tc>
          <w:tcPr>
            <w:tcW w:w="738" w:type="pct"/>
            <w:noWrap/>
            <w:hideMark/>
          </w:tcPr>
          <w:p w14:paraId="58883A91" w14:textId="77777777" w:rsidR="00C500A4" w:rsidRPr="00C500A4" w:rsidRDefault="00C500A4"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C500A4">
              <w:rPr>
                <w:rFonts w:cs="Arial"/>
                <w:sz w:val="18"/>
                <w:szCs w:val="18"/>
              </w:rPr>
              <w:t>21,52</w:t>
            </w:r>
          </w:p>
        </w:tc>
        <w:tc>
          <w:tcPr>
            <w:tcW w:w="1125" w:type="pct"/>
            <w:noWrap/>
            <w:hideMark/>
          </w:tcPr>
          <w:p w14:paraId="7D3BA935" w14:textId="77777777" w:rsidR="00C500A4" w:rsidRPr="00C500A4" w:rsidRDefault="00C500A4"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C500A4">
              <w:rPr>
                <w:rFonts w:cs="Arial"/>
                <w:sz w:val="18"/>
                <w:szCs w:val="18"/>
              </w:rPr>
              <w:t>-0,482</w:t>
            </w:r>
          </w:p>
        </w:tc>
      </w:tr>
      <w:tr w:rsidR="00C500A4" w:rsidRPr="00C500A4" w14:paraId="13D940A7" w14:textId="77777777" w:rsidTr="00C500A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272" w:type="pct"/>
            <w:noWrap/>
            <w:hideMark/>
          </w:tcPr>
          <w:p w14:paraId="05FCA2BB" w14:textId="77777777" w:rsidR="00C500A4" w:rsidRPr="00C500A4" w:rsidRDefault="00C500A4" w:rsidP="00C500A4">
            <w:pPr>
              <w:spacing w:after="0" w:line="276" w:lineRule="auto"/>
              <w:jc w:val="center"/>
              <w:rPr>
                <w:rFonts w:cs="Arial"/>
                <w:bCs/>
                <w:sz w:val="18"/>
                <w:szCs w:val="18"/>
              </w:rPr>
            </w:pPr>
            <w:r w:rsidRPr="00C500A4">
              <w:rPr>
                <w:rFonts w:cs="Arial"/>
                <w:bCs/>
                <w:sz w:val="18"/>
                <w:szCs w:val="18"/>
              </w:rPr>
              <w:t>Czarnowo</w:t>
            </w:r>
          </w:p>
        </w:tc>
        <w:tc>
          <w:tcPr>
            <w:tcW w:w="738" w:type="pct"/>
            <w:noWrap/>
            <w:hideMark/>
          </w:tcPr>
          <w:p w14:paraId="47FBA34B" w14:textId="77777777" w:rsidR="00C500A4" w:rsidRPr="00C500A4" w:rsidRDefault="00C500A4"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500A4">
              <w:rPr>
                <w:rFonts w:cs="Arial"/>
                <w:sz w:val="18"/>
                <w:szCs w:val="18"/>
              </w:rPr>
              <w:t>7,42</w:t>
            </w:r>
          </w:p>
        </w:tc>
        <w:tc>
          <w:tcPr>
            <w:tcW w:w="1125" w:type="pct"/>
            <w:noWrap/>
            <w:hideMark/>
          </w:tcPr>
          <w:p w14:paraId="1BB45967" w14:textId="77777777" w:rsidR="00C500A4" w:rsidRPr="00C500A4" w:rsidRDefault="00C500A4"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500A4">
              <w:rPr>
                <w:rFonts w:cs="Arial"/>
                <w:sz w:val="18"/>
                <w:szCs w:val="18"/>
              </w:rPr>
              <w:t>-0,595</w:t>
            </w:r>
          </w:p>
        </w:tc>
        <w:tc>
          <w:tcPr>
            <w:tcW w:w="738" w:type="pct"/>
            <w:noWrap/>
            <w:hideMark/>
          </w:tcPr>
          <w:p w14:paraId="70D68022" w14:textId="77777777" w:rsidR="00C500A4" w:rsidRPr="00C500A4" w:rsidRDefault="00C500A4"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500A4">
              <w:rPr>
                <w:rFonts w:cs="Arial"/>
                <w:sz w:val="18"/>
                <w:szCs w:val="18"/>
              </w:rPr>
              <w:t>26,29</w:t>
            </w:r>
          </w:p>
        </w:tc>
        <w:tc>
          <w:tcPr>
            <w:tcW w:w="1125" w:type="pct"/>
            <w:noWrap/>
            <w:hideMark/>
          </w:tcPr>
          <w:p w14:paraId="6FFE8FA3" w14:textId="77777777" w:rsidR="00C500A4" w:rsidRPr="00C500A4" w:rsidRDefault="00C500A4"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500A4">
              <w:rPr>
                <w:rFonts w:cs="Arial"/>
                <w:sz w:val="18"/>
                <w:szCs w:val="18"/>
              </w:rPr>
              <w:t>-1,329</w:t>
            </w:r>
          </w:p>
        </w:tc>
      </w:tr>
      <w:tr w:rsidR="00C500A4" w:rsidRPr="00C500A4" w14:paraId="04036F9E" w14:textId="77777777" w:rsidTr="00C500A4">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272" w:type="pct"/>
            <w:noWrap/>
            <w:hideMark/>
          </w:tcPr>
          <w:p w14:paraId="1091F175" w14:textId="77777777" w:rsidR="00C500A4" w:rsidRPr="00C500A4" w:rsidRDefault="00C500A4" w:rsidP="00C500A4">
            <w:pPr>
              <w:spacing w:after="0" w:line="276" w:lineRule="auto"/>
              <w:jc w:val="center"/>
              <w:rPr>
                <w:rFonts w:cs="Arial"/>
                <w:bCs/>
                <w:sz w:val="18"/>
                <w:szCs w:val="18"/>
              </w:rPr>
            </w:pPr>
            <w:r w:rsidRPr="00C500A4">
              <w:rPr>
                <w:rFonts w:cs="Arial"/>
                <w:bCs/>
                <w:sz w:val="18"/>
                <w:szCs w:val="18"/>
              </w:rPr>
              <w:t>Czetowice</w:t>
            </w:r>
          </w:p>
        </w:tc>
        <w:tc>
          <w:tcPr>
            <w:tcW w:w="738" w:type="pct"/>
            <w:noWrap/>
            <w:hideMark/>
          </w:tcPr>
          <w:p w14:paraId="49E8BE1D" w14:textId="77777777" w:rsidR="00C500A4" w:rsidRPr="00C500A4" w:rsidRDefault="00C500A4"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C500A4">
              <w:rPr>
                <w:rFonts w:cs="Arial"/>
                <w:sz w:val="18"/>
                <w:szCs w:val="18"/>
              </w:rPr>
              <w:t>17,99</w:t>
            </w:r>
          </w:p>
        </w:tc>
        <w:tc>
          <w:tcPr>
            <w:tcW w:w="1125" w:type="pct"/>
            <w:noWrap/>
            <w:hideMark/>
          </w:tcPr>
          <w:p w14:paraId="00D2499D" w14:textId="77777777" w:rsidR="00C500A4" w:rsidRPr="00C500A4" w:rsidRDefault="00C500A4"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C500A4">
              <w:rPr>
                <w:rFonts w:cs="Arial"/>
                <w:sz w:val="18"/>
                <w:szCs w:val="18"/>
              </w:rPr>
              <w:t>-3,180</w:t>
            </w:r>
          </w:p>
        </w:tc>
        <w:tc>
          <w:tcPr>
            <w:tcW w:w="738" w:type="pct"/>
            <w:noWrap/>
            <w:hideMark/>
          </w:tcPr>
          <w:p w14:paraId="1E5EAECE" w14:textId="77777777" w:rsidR="00C500A4" w:rsidRPr="00C500A4" w:rsidRDefault="00C500A4"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C500A4">
              <w:rPr>
                <w:rFonts w:cs="Arial"/>
                <w:sz w:val="18"/>
                <w:szCs w:val="18"/>
              </w:rPr>
              <w:t>19,42</w:t>
            </w:r>
          </w:p>
        </w:tc>
        <w:tc>
          <w:tcPr>
            <w:tcW w:w="1125" w:type="pct"/>
            <w:noWrap/>
            <w:hideMark/>
          </w:tcPr>
          <w:p w14:paraId="3164D31B" w14:textId="77777777" w:rsidR="00C500A4" w:rsidRPr="00C500A4" w:rsidRDefault="00C500A4"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C500A4">
              <w:rPr>
                <w:rFonts w:cs="Arial"/>
                <w:sz w:val="18"/>
                <w:szCs w:val="18"/>
              </w:rPr>
              <w:t>-0,111</w:t>
            </w:r>
          </w:p>
        </w:tc>
      </w:tr>
      <w:tr w:rsidR="00C500A4" w:rsidRPr="00C500A4" w14:paraId="35EAFD8D" w14:textId="77777777" w:rsidTr="00C500A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272" w:type="pct"/>
            <w:noWrap/>
            <w:hideMark/>
          </w:tcPr>
          <w:p w14:paraId="12DDB018" w14:textId="77777777" w:rsidR="00C500A4" w:rsidRPr="00C500A4" w:rsidRDefault="00C500A4" w:rsidP="00C500A4">
            <w:pPr>
              <w:spacing w:after="0" w:line="276" w:lineRule="auto"/>
              <w:jc w:val="center"/>
              <w:rPr>
                <w:rFonts w:cs="Arial"/>
                <w:bCs/>
                <w:sz w:val="18"/>
                <w:szCs w:val="18"/>
              </w:rPr>
            </w:pPr>
            <w:r w:rsidRPr="00C500A4">
              <w:rPr>
                <w:rFonts w:cs="Arial"/>
                <w:bCs/>
                <w:sz w:val="18"/>
                <w:szCs w:val="18"/>
              </w:rPr>
              <w:t>Gostchorze</w:t>
            </w:r>
          </w:p>
        </w:tc>
        <w:tc>
          <w:tcPr>
            <w:tcW w:w="738" w:type="pct"/>
            <w:noWrap/>
            <w:hideMark/>
          </w:tcPr>
          <w:p w14:paraId="5DB94094" w14:textId="77777777" w:rsidR="00C500A4" w:rsidRPr="00C500A4" w:rsidRDefault="00C500A4"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500A4">
              <w:rPr>
                <w:rFonts w:cs="Arial"/>
                <w:sz w:val="18"/>
                <w:szCs w:val="18"/>
              </w:rPr>
              <w:t>5,63</w:t>
            </w:r>
          </w:p>
        </w:tc>
        <w:tc>
          <w:tcPr>
            <w:tcW w:w="1125" w:type="pct"/>
            <w:noWrap/>
            <w:hideMark/>
          </w:tcPr>
          <w:p w14:paraId="26EF4446" w14:textId="77777777" w:rsidR="00C500A4" w:rsidRPr="00C500A4" w:rsidRDefault="00C500A4"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500A4">
              <w:rPr>
                <w:rFonts w:cs="Arial"/>
                <w:sz w:val="18"/>
                <w:szCs w:val="18"/>
              </w:rPr>
              <w:t>-0,157</w:t>
            </w:r>
          </w:p>
        </w:tc>
        <w:tc>
          <w:tcPr>
            <w:tcW w:w="738" w:type="pct"/>
            <w:noWrap/>
            <w:hideMark/>
          </w:tcPr>
          <w:p w14:paraId="441AECC6" w14:textId="77777777" w:rsidR="00C500A4" w:rsidRPr="00C500A4" w:rsidRDefault="00C500A4"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500A4">
              <w:rPr>
                <w:rFonts w:cs="Arial"/>
                <w:sz w:val="18"/>
                <w:szCs w:val="18"/>
              </w:rPr>
              <w:t>23,75</w:t>
            </w:r>
          </w:p>
        </w:tc>
        <w:tc>
          <w:tcPr>
            <w:tcW w:w="1125" w:type="pct"/>
            <w:noWrap/>
            <w:hideMark/>
          </w:tcPr>
          <w:p w14:paraId="57FA3C5F" w14:textId="77777777" w:rsidR="00C500A4" w:rsidRPr="00C500A4" w:rsidRDefault="00C500A4"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500A4">
              <w:rPr>
                <w:rFonts w:cs="Arial"/>
                <w:sz w:val="18"/>
                <w:szCs w:val="18"/>
              </w:rPr>
              <w:t>-0,878</w:t>
            </w:r>
          </w:p>
        </w:tc>
      </w:tr>
      <w:tr w:rsidR="00C500A4" w:rsidRPr="00C500A4" w14:paraId="1EDABB2E" w14:textId="77777777" w:rsidTr="00C500A4">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272" w:type="pct"/>
            <w:noWrap/>
            <w:hideMark/>
          </w:tcPr>
          <w:p w14:paraId="130DD96D" w14:textId="77777777" w:rsidR="00C500A4" w:rsidRPr="00C500A4" w:rsidRDefault="00C500A4" w:rsidP="00C500A4">
            <w:pPr>
              <w:spacing w:after="0" w:line="276" w:lineRule="auto"/>
              <w:jc w:val="center"/>
              <w:rPr>
                <w:rFonts w:cs="Arial"/>
                <w:bCs/>
                <w:sz w:val="18"/>
                <w:szCs w:val="18"/>
              </w:rPr>
            </w:pPr>
            <w:r w:rsidRPr="00C500A4">
              <w:rPr>
                <w:rFonts w:cs="Arial"/>
                <w:bCs/>
                <w:sz w:val="18"/>
                <w:szCs w:val="18"/>
              </w:rPr>
              <w:t>Kamień</w:t>
            </w:r>
          </w:p>
        </w:tc>
        <w:tc>
          <w:tcPr>
            <w:tcW w:w="738" w:type="pct"/>
            <w:noWrap/>
            <w:hideMark/>
          </w:tcPr>
          <w:p w14:paraId="155ADDDA" w14:textId="77777777" w:rsidR="00C500A4" w:rsidRPr="00C500A4" w:rsidRDefault="00C500A4"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C500A4">
              <w:rPr>
                <w:rFonts w:cs="Arial"/>
                <w:sz w:val="18"/>
                <w:szCs w:val="18"/>
              </w:rPr>
              <w:t>4,76</w:t>
            </w:r>
          </w:p>
        </w:tc>
        <w:tc>
          <w:tcPr>
            <w:tcW w:w="1125" w:type="pct"/>
            <w:noWrap/>
            <w:hideMark/>
          </w:tcPr>
          <w:p w14:paraId="59FDB0F6" w14:textId="77777777" w:rsidR="00C500A4" w:rsidRPr="00C500A4" w:rsidRDefault="00C500A4"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C500A4">
              <w:rPr>
                <w:rFonts w:cs="Arial"/>
                <w:sz w:val="18"/>
                <w:szCs w:val="18"/>
              </w:rPr>
              <w:t>0,054</w:t>
            </w:r>
          </w:p>
        </w:tc>
        <w:tc>
          <w:tcPr>
            <w:tcW w:w="738" w:type="pct"/>
            <w:noWrap/>
            <w:hideMark/>
          </w:tcPr>
          <w:p w14:paraId="747AB31E" w14:textId="77777777" w:rsidR="00C500A4" w:rsidRPr="00C500A4" w:rsidRDefault="00C500A4"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C500A4">
              <w:rPr>
                <w:rFonts w:cs="Arial"/>
                <w:sz w:val="18"/>
                <w:szCs w:val="18"/>
              </w:rPr>
              <w:t>13,89</w:t>
            </w:r>
          </w:p>
        </w:tc>
        <w:tc>
          <w:tcPr>
            <w:tcW w:w="1125" w:type="pct"/>
            <w:noWrap/>
            <w:hideMark/>
          </w:tcPr>
          <w:p w14:paraId="2236795D" w14:textId="77777777" w:rsidR="00C500A4" w:rsidRPr="00C500A4" w:rsidRDefault="00C500A4"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C500A4">
              <w:rPr>
                <w:rFonts w:cs="Arial"/>
                <w:sz w:val="18"/>
                <w:szCs w:val="18"/>
              </w:rPr>
              <w:t>0,871</w:t>
            </w:r>
          </w:p>
        </w:tc>
      </w:tr>
      <w:tr w:rsidR="00C500A4" w:rsidRPr="00C500A4" w14:paraId="55771EC4" w14:textId="77777777" w:rsidTr="00C500A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272" w:type="pct"/>
            <w:noWrap/>
            <w:hideMark/>
          </w:tcPr>
          <w:p w14:paraId="484B97BF" w14:textId="77777777" w:rsidR="00C500A4" w:rsidRPr="00C500A4" w:rsidRDefault="00C500A4" w:rsidP="00C500A4">
            <w:pPr>
              <w:spacing w:after="0" w:line="276" w:lineRule="auto"/>
              <w:jc w:val="center"/>
              <w:rPr>
                <w:rFonts w:cs="Arial"/>
                <w:bCs/>
                <w:sz w:val="18"/>
                <w:szCs w:val="18"/>
              </w:rPr>
            </w:pPr>
            <w:r w:rsidRPr="00C500A4">
              <w:rPr>
                <w:rFonts w:cs="Arial"/>
                <w:bCs/>
                <w:sz w:val="18"/>
                <w:szCs w:val="18"/>
              </w:rPr>
              <w:t>Łochowice</w:t>
            </w:r>
          </w:p>
        </w:tc>
        <w:tc>
          <w:tcPr>
            <w:tcW w:w="738" w:type="pct"/>
            <w:noWrap/>
            <w:hideMark/>
          </w:tcPr>
          <w:p w14:paraId="17095188" w14:textId="77777777" w:rsidR="00C500A4" w:rsidRPr="00C500A4" w:rsidRDefault="00C500A4"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500A4">
              <w:rPr>
                <w:rFonts w:cs="Arial"/>
                <w:sz w:val="18"/>
                <w:szCs w:val="18"/>
              </w:rPr>
              <w:t>7,29</w:t>
            </w:r>
          </w:p>
        </w:tc>
        <w:tc>
          <w:tcPr>
            <w:tcW w:w="1125" w:type="pct"/>
            <w:noWrap/>
            <w:hideMark/>
          </w:tcPr>
          <w:p w14:paraId="5B898B66" w14:textId="77777777" w:rsidR="00C500A4" w:rsidRPr="00C500A4" w:rsidRDefault="00C500A4"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500A4">
              <w:rPr>
                <w:rFonts w:cs="Arial"/>
                <w:sz w:val="18"/>
                <w:szCs w:val="18"/>
              </w:rPr>
              <w:t>-0,564</w:t>
            </w:r>
          </w:p>
        </w:tc>
        <w:tc>
          <w:tcPr>
            <w:tcW w:w="738" w:type="pct"/>
            <w:noWrap/>
            <w:hideMark/>
          </w:tcPr>
          <w:p w14:paraId="46B59C59" w14:textId="77777777" w:rsidR="00C500A4" w:rsidRPr="00C500A4" w:rsidRDefault="00C500A4"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500A4">
              <w:rPr>
                <w:rFonts w:cs="Arial"/>
                <w:sz w:val="18"/>
                <w:szCs w:val="18"/>
              </w:rPr>
              <w:t>18,34</w:t>
            </w:r>
          </w:p>
        </w:tc>
        <w:tc>
          <w:tcPr>
            <w:tcW w:w="1125" w:type="pct"/>
            <w:noWrap/>
            <w:hideMark/>
          </w:tcPr>
          <w:p w14:paraId="403BE96F" w14:textId="77777777" w:rsidR="00C500A4" w:rsidRPr="00C500A4" w:rsidRDefault="00C500A4"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500A4">
              <w:rPr>
                <w:rFonts w:cs="Arial"/>
                <w:sz w:val="18"/>
                <w:szCs w:val="18"/>
              </w:rPr>
              <w:t>0,081</w:t>
            </w:r>
          </w:p>
        </w:tc>
      </w:tr>
      <w:tr w:rsidR="00C500A4" w:rsidRPr="00C500A4" w14:paraId="1FA44047" w14:textId="77777777" w:rsidTr="00C500A4">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272" w:type="pct"/>
            <w:noWrap/>
            <w:hideMark/>
          </w:tcPr>
          <w:p w14:paraId="55E41E11" w14:textId="77777777" w:rsidR="00C500A4" w:rsidRPr="00C500A4" w:rsidRDefault="00C500A4" w:rsidP="00C500A4">
            <w:pPr>
              <w:spacing w:after="0" w:line="276" w:lineRule="auto"/>
              <w:jc w:val="center"/>
              <w:rPr>
                <w:rFonts w:cs="Arial"/>
                <w:bCs/>
                <w:sz w:val="18"/>
                <w:szCs w:val="18"/>
              </w:rPr>
            </w:pPr>
            <w:r w:rsidRPr="00C500A4">
              <w:rPr>
                <w:rFonts w:cs="Arial"/>
                <w:bCs/>
                <w:sz w:val="18"/>
                <w:szCs w:val="18"/>
              </w:rPr>
              <w:t>Marcinowice</w:t>
            </w:r>
          </w:p>
        </w:tc>
        <w:tc>
          <w:tcPr>
            <w:tcW w:w="738" w:type="pct"/>
            <w:noWrap/>
            <w:hideMark/>
          </w:tcPr>
          <w:p w14:paraId="2B625C5A" w14:textId="77777777" w:rsidR="00C500A4" w:rsidRPr="00C500A4" w:rsidRDefault="00C500A4"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C500A4">
              <w:rPr>
                <w:rFonts w:cs="Arial"/>
                <w:sz w:val="18"/>
                <w:szCs w:val="18"/>
              </w:rPr>
              <w:t>5,46</w:t>
            </w:r>
          </w:p>
        </w:tc>
        <w:tc>
          <w:tcPr>
            <w:tcW w:w="1125" w:type="pct"/>
            <w:noWrap/>
            <w:hideMark/>
          </w:tcPr>
          <w:p w14:paraId="777DAAEE" w14:textId="77777777" w:rsidR="00C500A4" w:rsidRPr="00C500A4" w:rsidRDefault="00C500A4"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C500A4">
              <w:rPr>
                <w:rFonts w:cs="Arial"/>
                <w:sz w:val="18"/>
                <w:szCs w:val="18"/>
              </w:rPr>
              <w:t>-0,118</w:t>
            </w:r>
          </w:p>
        </w:tc>
        <w:tc>
          <w:tcPr>
            <w:tcW w:w="738" w:type="pct"/>
            <w:noWrap/>
            <w:hideMark/>
          </w:tcPr>
          <w:p w14:paraId="2B135C2E" w14:textId="77777777" w:rsidR="00C500A4" w:rsidRPr="00C500A4" w:rsidRDefault="00C500A4"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C500A4">
              <w:rPr>
                <w:rFonts w:cs="Arial"/>
                <w:sz w:val="18"/>
                <w:szCs w:val="18"/>
              </w:rPr>
              <w:t>16,08</w:t>
            </w:r>
          </w:p>
        </w:tc>
        <w:tc>
          <w:tcPr>
            <w:tcW w:w="1125" w:type="pct"/>
            <w:noWrap/>
            <w:hideMark/>
          </w:tcPr>
          <w:p w14:paraId="20C423F5" w14:textId="77777777" w:rsidR="00C500A4" w:rsidRPr="00C500A4" w:rsidRDefault="00C500A4"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C500A4">
              <w:rPr>
                <w:rFonts w:cs="Arial"/>
                <w:sz w:val="18"/>
                <w:szCs w:val="18"/>
              </w:rPr>
              <w:t>0,482</w:t>
            </w:r>
          </w:p>
        </w:tc>
      </w:tr>
      <w:tr w:rsidR="00C500A4" w:rsidRPr="00C500A4" w14:paraId="2145BCBE" w14:textId="77777777" w:rsidTr="00C500A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272" w:type="pct"/>
            <w:noWrap/>
            <w:hideMark/>
          </w:tcPr>
          <w:p w14:paraId="7B42A833" w14:textId="77777777" w:rsidR="00C500A4" w:rsidRPr="00C500A4" w:rsidRDefault="00C500A4" w:rsidP="00C500A4">
            <w:pPr>
              <w:spacing w:after="0" w:line="276" w:lineRule="auto"/>
              <w:jc w:val="center"/>
              <w:rPr>
                <w:rFonts w:cs="Arial"/>
                <w:bCs/>
                <w:sz w:val="18"/>
                <w:szCs w:val="18"/>
              </w:rPr>
            </w:pPr>
            <w:r w:rsidRPr="00C500A4">
              <w:rPr>
                <w:rFonts w:cs="Arial"/>
                <w:bCs/>
                <w:sz w:val="18"/>
                <w:szCs w:val="18"/>
              </w:rPr>
              <w:t>Nowy Raduszec</w:t>
            </w:r>
          </w:p>
        </w:tc>
        <w:tc>
          <w:tcPr>
            <w:tcW w:w="738" w:type="pct"/>
            <w:noWrap/>
            <w:hideMark/>
          </w:tcPr>
          <w:p w14:paraId="473BA683" w14:textId="77777777" w:rsidR="00C500A4" w:rsidRPr="00C500A4" w:rsidRDefault="00C500A4"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500A4">
              <w:rPr>
                <w:rFonts w:cs="Arial"/>
                <w:sz w:val="18"/>
                <w:szCs w:val="18"/>
              </w:rPr>
              <w:t>4,14</w:t>
            </w:r>
          </w:p>
        </w:tc>
        <w:tc>
          <w:tcPr>
            <w:tcW w:w="1125" w:type="pct"/>
            <w:noWrap/>
            <w:hideMark/>
          </w:tcPr>
          <w:p w14:paraId="566FBE57" w14:textId="77777777" w:rsidR="00C500A4" w:rsidRPr="00C500A4" w:rsidRDefault="00C500A4"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500A4">
              <w:rPr>
                <w:rFonts w:cs="Arial"/>
                <w:sz w:val="18"/>
                <w:szCs w:val="18"/>
              </w:rPr>
              <w:t>0,205</w:t>
            </w:r>
          </w:p>
        </w:tc>
        <w:tc>
          <w:tcPr>
            <w:tcW w:w="738" w:type="pct"/>
            <w:noWrap/>
            <w:hideMark/>
          </w:tcPr>
          <w:p w14:paraId="17E5E5C7" w14:textId="77777777" w:rsidR="00C500A4" w:rsidRPr="00C500A4" w:rsidRDefault="00C500A4"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500A4">
              <w:rPr>
                <w:rFonts w:cs="Arial"/>
                <w:sz w:val="18"/>
                <w:szCs w:val="18"/>
              </w:rPr>
              <w:t>29,59</w:t>
            </w:r>
          </w:p>
        </w:tc>
        <w:tc>
          <w:tcPr>
            <w:tcW w:w="1125" w:type="pct"/>
            <w:noWrap/>
            <w:hideMark/>
          </w:tcPr>
          <w:p w14:paraId="69ACB26C" w14:textId="77777777" w:rsidR="00C500A4" w:rsidRPr="00C500A4" w:rsidRDefault="00C500A4"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500A4">
              <w:rPr>
                <w:rFonts w:cs="Arial"/>
                <w:sz w:val="18"/>
                <w:szCs w:val="18"/>
              </w:rPr>
              <w:t>-1,913</w:t>
            </w:r>
          </w:p>
        </w:tc>
      </w:tr>
      <w:tr w:rsidR="00C500A4" w:rsidRPr="00C500A4" w14:paraId="2DBB32EB" w14:textId="77777777" w:rsidTr="00C500A4">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272" w:type="pct"/>
            <w:noWrap/>
            <w:hideMark/>
          </w:tcPr>
          <w:p w14:paraId="0B6680E5" w14:textId="77777777" w:rsidR="00C500A4" w:rsidRPr="00C500A4" w:rsidRDefault="00C500A4" w:rsidP="00C500A4">
            <w:pPr>
              <w:spacing w:after="0" w:line="276" w:lineRule="auto"/>
              <w:jc w:val="center"/>
              <w:rPr>
                <w:rFonts w:cs="Arial"/>
                <w:bCs/>
                <w:sz w:val="18"/>
                <w:szCs w:val="18"/>
              </w:rPr>
            </w:pPr>
            <w:r w:rsidRPr="00C500A4">
              <w:rPr>
                <w:rFonts w:cs="Arial"/>
                <w:bCs/>
                <w:sz w:val="18"/>
                <w:szCs w:val="18"/>
              </w:rPr>
              <w:t>Osiecznica</w:t>
            </w:r>
          </w:p>
        </w:tc>
        <w:tc>
          <w:tcPr>
            <w:tcW w:w="738" w:type="pct"/>
            <w:noWrap/>
            <w:hideMark/>
          </w:tcPr>
          <w:p w14:paraId="766B89AF" w14:textId="77777777" w:rsidR="00C500A4" w:rsidRPr="00C500A4" w:rsidRDefault="00C500A4"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C500A4">
              <w:rPr>
                <w:rFonts w:cs="Arial"/>
                <w:sz w:val="18"/>
                <w:szCs w:val="18"/>
              </w:rPr>
              <w:t>5,57</w:t>
            </w:r>
          </w:p>
        </w:tc>
        <w:tc>
          <w:tcPr>
            <w:tcW w:w="1125" w:type="pct"/>
            <w:noWrap/>
            <w:hideMark/>
          </w:tcPr>
          <w:p w14:paraId="168DFD22" w14:textId="77777777" w:rsidR="00C500A4" w:rsidRPr="00C500A4" w:rsidRDefault="00C500A4"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C500A4">
              <w:rPr>
                <w:rFonts w:cs="Arial"/>
                <w:sz w:val="18"/>
                <w:szCs w:val="18"/>
              </w:rPr>
              <w:t>-0,143</w:t>
            </w:r>
          </w:p>
        </w:tc>
        <w:tc>
          <w:tcPr>
            <w:tcW w:w="738" w:type="pct"/>
            <w:noWrap/>
            <w:hideMark/>
          </w:tcPr>
          <w:p w14:paraId="6034ACE2" w14:textId="77777777" w:rsidR="00C500A4" w:rsidRPr="00C500A4" w:rsidRDefault="00C500A4"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C500A4">
              <w:rPr>
                <w:rFonts w:cs="Arial"/>
                <w:sz w:val="18"/>
                <w:szCs w:val="18"/>
              </w:rPr>
              <w:t>13,23</w:t>
            </w:r>
          </w:p>
        </w:tc>
        <w:tc>
          <w:tcPr>
            <w:tcW w:w="1125" w:type="pct"/>
            <w:noWrap/>
            <w:hideMark/>
          </w:tcPr>
          <w:p w14:paraId="5FD94865" w14:textId="77777777" w:rsidR="00C500A4" w:rsidRPr="00C500A4" w:rsidRDefault="00C500A4"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C500A4">
              <w:rPr>
                <w:rFonts w:cs="Arial"/>
                <w:sz w:val="18"/>
                <w:szCs w:val="18"/>
              </w:rPr>
              <w:t>0,989</w:t>
            </w:r>
          </w:p>
        </w:tc>
      </w:tr>
      <w:tr w:rsidR="00C500A4" w:rsidRPr="00C500A4" w14:paraId="735534BD" w14:textId="77777777" w:rsidTr="00C500A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272" w:type="pct"/>
            <w:noWrap/>
            <w:hideMark/>
          </w:tcPr>
          <w:p w14:paraId="019D2E40" w14:textId="77777777" w:rsidR="00C500A4" w:rsidRPr="00C500A4" w:rsidRDefault="00C500A4" w:rsidP="00C500A4">
            <w:pPr>
              <w:spacing w:after="0" w:line="276" w:lineRule="auto"/>
              <w:jc w:val="center"/>
              <w:rPr>
                <w:rFonts w:cs="Arial"/>
                <w:bCs/>
                <w:sz w:val="18"/>
                <w:szCs w:val="18"/>
              </w:rPr>
            </w:pPr>
            <w:r w:rsidRPr="00C500A4">
              <w:rPr>
                <w:rFonts w:cs="Arial"/>
                <w:bCs/>
                <w:sz w:val="18"/>
                <w:szCs w:val="18"/>
              </w:rPr>
              <w:t>Radnica</w:t>
            </w:r>
          </w:p>
        </w:tc>
        <w:tc>
          <w:tcPr>
            <w:tcW w:w="738" w:type="pct"/>
            <w:noWrap/>
            <w:hideMark/>
          </w:tcPr>
          <w:p w14:paraId="06040EAB" w14:textId="77777777" w:rsidR="00C500A4" w:rsidRPr="00C500A4" w:rsidRDefault="00C500A4"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500A4">
              <w:rPr>
                <w:rFonts w:cs="Arial"/>
                <w:sz w:val="18"/>
                <w:szCs w:val="18"/>
              </w:rPr>
              <w:t>9,48</w:t>
            </w:r>
          </w:p>
        </w:tc>
        <w:tc>
          <w:tcPr>
            <w:tcW w:w="1125" w:type="pct"/>
            <w:noWrap/>
            <w:hideMark/>
          </w:tcPr>
          <w:p w14:paraId="64B35930" w14:textId="77777777" w:rsidR="00C500A4" w:rsidRPr="00C500A4" w:rsidRDefault="00C500A4"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500A4">
              <w:rPr>
                <w:rFonts w:cs="Arial"/>
                <w:sz w:val="18"/>
                <w:szCs w:val="18"/>
              </w:rPr>
              <w:t>-1,100</w:t>
            </w:r>
          </w:p>
        </w:tc>
        <w:tc>
          <w:tcPr>
            <w:tcW w:w="738" w:type="pct"/>
            <w:noWrap/>
            <w:hideMark/>
          </w:tcPr>
          <w:p w14:paraId="4F716C13" w14:textId="77777777" w:rsidR="00C500A4" w:rsidRPr="00C500A4" w:rsidRDefault="00C500A4"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500A4">
              <w:rPr>
                <w:rFonts w:cs="Arial"/>
                <w:sz w:val="18"/>
                <w:szCs w:val="18"/>
              </w:rPr>
              <w:t>22,12</w:t>
            </w:r>
          </w:p>
        </w:tc>
        <w:tc>
          <w:tcPr>
            <w:tcW w:w="1125" w:type="pct"/>
            <w:noWrap/>
            <w:hideMark/>
          </w:tcPr>
          <w:p w14:paraId="4D4BE321" w14:textId="77777777" w:rsidR="00C500A4" w:rsidRPr="00C500A4" w:rsidRDefault="00C500A4"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500A4">
              <w:rPr>
                <w:rFonts w:cs="Arial"/>
                <w:sz w:val="18"/>
                <w:szCs w:val="18"/>
              </w:rPr>
              <w:t>-0,589</w:t>
            </w:r>
          </w:p>
        </w:tc>
      </w:tr>
      <w:tr w:rsidR="00C500A4" w:rsidRPr="00C500A4" w14:paraId="079B60A7" w14:textId="77777777" w:rsidTr="00C500A4">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272" w:type="pct"/>
            <w:noWrap/>
            <w:hideMark/>
          </w:tcPr>
          <w:p w14:paraId="26D52901" w14:textId="77777777" w:rsidR="00C500A4" w:rsidRPr="00C500A4" w:rsidRDefault="00C500A4" w:rsidP="00C500A4">
            <w:pPr>
              <w:spacing w:after="0" w:line="276" w:lineRule="auto"/>
              <w:jc w:val="center"/>
              <w:rPr>
                <w:rFonts w:cs="Arial"/>
                <w:bCs/>
                <w:sz w:val="18"/>
                <w:szCs w:val="18"/>
              </w:rPr>
            </w:pPr>
            <w:r w:rsidRPr="00C500A4">
              <w:rPr>
                <w:rFonts w:cs="Arial"/>
                <w:bCs/>
                <w:sz w:val="18"/>
                <w:szCs w:val="18"/>
              </w:rPr>
              <w:t>Sarbia</w:t>
            </w:r>
          </w:p>
        </w:tc>
        <w:tc>
          <w:tcPr>
            <w:tcW w:w="738" w:type="pct"/>
            <w:noWrap/>
            <w:hideMark/>
          </w:tcPr>
          <w:p w14:paraId="5A92C608" w14:textId="77777777" w:rsidR="00C500A4" w:rsidRPr="00C500A4" w:rsidRDefault="00C500A4"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C500A4">
              <w:rPr>
                <w:rFonts w:cs="Arial"/>
                <w:sz w:val="18"/>
                <w:szCs w:val="18"/>
              </w:rPr>
              <w:t>10,94</w:t>
            </w:r>
          </w:p>
        </w:tc>
        <w:tc>
          <w:tcPr>
            <w:tcW w:w="1125" w:type="pct"/>
            <w:noWrap/>
            <w:hideMark/>
          </w:tcPr>
          <w:p w14:paraId="4BC4035D" w14:textId="77777777" w:rsidR="00C500A4" w:rsidRPr="00C500A4" w:rsidRDefault="00C500A4"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C500A4">
              <w:rPr>
                <w:rFonts w:cs="Arial"/>
                <w:sz w:val="18"/>
                <w:szCs w:val="18"/>
              </w:rPr>
              <w:t>-1,456</w:t>
            </w:r>
          </w:p>
        </w:tc>
        <w:tc>
          <w:tcPr>
            <w:tcW w:w="738" w:type="pct"/>
            <w:noWrap/>
            <w:hideMark/>
          </w:tcPr>
          <w:p w14:paraId="39C1D430" w14:textId="77777777" w:rsidR="00C500A4" w:rsidRPr="00C500A4" w:rsidRDefault="00C500A4"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C500A4">
              <w:rPr>
                <w:rFonts w:cs="Arial"/>
                <w:sz w:val="18"/>
                <w:szCs w:val="18"/>
              </w:rPr>
              <w:t>23,44</w:t>
            </w:r>
          </w:p>
        </w:tc>
        <w:tc>
          <w:tcPr>
            <w:tcW w:w="1125" w:type="pct"/>
            <w:noWrap/>
            <w:hideMark/>
          </w:tcPr>
          <w:p w14:paraId="5BF60143" w14:textId="77777777" w:rsidR="00C500A4" w:rsidRPr="00C500A4" w:rsidRDefault="00C500A4"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C500A4">
              <w:rPr>
                <w:rFonts w:cs="Arial"/>
                <w:sz w:val="18"/>
                <w:szCs w:val="18"/>
              </w:rPr>
              <w:t>-0,822</w:t>
            </w:r>
          </w:p>
        </w:tc>
      </w:tr>
      <w:tr w:rsidR="00C500A4" w:rsidRPr="00C500A4" w14:paraId="052F56D1" w14:textId="77777777" w:rsidTr="00C500A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272" w:type="pct"/>
            <w:noWrap/>
            <w:hideMark/>
          </w:tcPr>
          <w:p w14:paraId="6ED79D10" w14:textId="77777777" w:rsidR="00C500A4" w:rsidRPr="00C500A4" w:rsidRDefault="00C500A4" w:rsidP="00C500A4">
            <w:pPr>
              <w:spacing w:after="0" w:line="276" w:lineRule="auto"/>
              <w:jc w:val="center"/>
              <w:rPr>
                <w:rFonts w:cs="Arial"/>
                <w:bCs/>
                <w:sz w:val="18"/>
                <w:szCs w:val="18"/>
              </w:rPr>
            </w:pPr>
            <w:r w:rsidRPr="00C500A4">
              <w:rPr>
                <w:rFonts w:cs="Arial"/>
                <w:bCs/>
                <w:sz w:val="18"/>
                <w:szCs w:val="18"/>
              </w:rPr>
              <w:t>Stary Raduszec</w:t>
            </w:r>
          </w:p>
        </w:tc>
        <w:tc>
          <w:tcPr>
            <w:tcW w:w="738" w:type="pct"/>
            <w:noWrap/>
            <w:hideMark/>
          </w:tcPr>
          <w:p w14:paraId="60B16A11" w14:textId="77777777" w:rsidR="00C500A4" w:rsidRPr="00C500A4" w:rsidRDefault="00C500A4"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500A4">
              <w:rPr>
                <w:rFonts w:cs="Arial"/>
                <w:sz w:val="18"/>
                <w:szCs w:val="18"/>
              </w:rPr>
              <w:t>5,74</w:t>
            </w:r>
          </w:p>
        </w:tc>
        <w:tc>
          <w:tcPr>
            <w:tcW w:w="1125" w:type="pct"/>
            <w:noWrap/>
            <w:hideMark/>
          </w:tcPr>
          <w:p w14:paraId="113F06BD" w14:textId="77777777" w:rsidR="00C500A4" w:rsidRPr="00C500A4" w:rsidRDefault="00C500A4"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500A4">
              <w:rPr>
                <w:rFonts w:cs="Arial"/>
                <w:sz w:val="18"/>
                <w:szCs w:val="18"/>
              </w:rPr>
              <w:t>-0,186</w:t>
            </w:r>
          </w:p>
        </w:tc>
        <w:tc>
          <w:tcPr>
            <w:tcW w:w="738" w:type="pct"/>
            <w:noWrap/>
            <w:hideMark/>
          </w:tcPr>
          <w:p w14:paraId="39F23E1A" w14:textId="77777777" w:rsidR="00C500A4" w:rsidRPr="00C500A4" w:rsidRDefault="00C500A4"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500A4">
              <w:rPr>
                <w:rFonts w:cs="Arial"/>
                <w:sz w:val="18"/>
                <w:szCs w:val="18"/>
              </w:rPr>
              <w:t>20,81</w:t>
            </w:r>
          </w:p>
        </w:tc>
        <w:tc>
          <w:tcPr>
            <w:tcW w:w="1125" w:type="pct"/>
            <w:noWrap/>
            <w:hideMark/>
          </w:tcPr>
          <w:p w14:paraId="1D454330" w14:textId="77777777" w:rsidR="00C500A4" w:rsidRPr="00C500A4" w:rsidRDefault="00C500A4"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500A4">
              <w:rPr>
                <w:rFonts w:cs="Arial"/>
                <w:sz w:val="18"/>
                <w:szCs w:val="18"/>
              </w:rPr>
              <w:t>-0,357</w:t>
            </w:r>
          </w:p>
        </w:tc>
      </w:tr>
      <w:tr w:rsidR="00C500A4" w:rsidRPr="00C500A4" w14:paraId="40C9798C" w14:textId="77777777" w:rsidTr="00C500A4">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272" w:type="pct"/>
            <w:noWrap/>
            <w:hideMark/>
          </w:tcPr>
          <w:p w14:paraId="04224341" w14:textId="77777777" w:rsidR="00C500A4" w:rsidRPr="00C500A4" w:rsidRDefault="00C500A4" w:rsidP="00C500A4">
            <w:pPr>
              <w:spacing w:after="0" w:line="276" w:lineRule="auto"/>
              <w:jc w:val="center"/>
              <w:rPr>
                <w:rFonts w:cs="Arial"/>
                <w:bCs/>
                <w:sz w:val="18"/>
                <w:szCs w:val="18"/>
              </w:rPr>
            </w:pPr>
            <w:r w:rsidRPr="00C500A4">
              <w:rPr>
                <w:rFonts w:cs="Arial"/>
                <w:bCs/>
                <w:sz w:val="18"/>
                <w:szCs w:val="18"/>
              </w:rPr>
              <w:t>Strumienno</w:t>
            </w:r>
          </w:p>
        </w:tc>
        <w:tc>
          <w:tcPr>
            <w:tcW w:w="738" w:type="pct"/>
            <w:noWrap/>
            <w:hideMark/>
          </w:tcPr>
          <w:p w14:paraId="317AD85A" w14:textId="77777777" w:rsidR="00C500A4" w:rsidRPr="00C500A4" w:rsidRDefault="00C500A4"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C500A4">
              <w:rPr>
                <w:rFonts w:cs="Arial"/>
                <w:sz w:val="18"/>
                <w:szCs w:val="18"/>
              </w:rPr>
              <w:t>6,34</w:t>
            </w:r>
          </w:p>
        </w:tc>
        <w:tc>
          <w:tcPr>
            <w:tcW w:w="1125" w:type="pct"/>
            <w:noWrap/>
            <w:hideMark/>
          </w:tcPr>
          <w:p w14:paraId="50CAAFF7" w14:textId="77777777" w:rsidR="00C500A4" w:rsidRPr="00C500A4" w:rsidRDefault="00C500A4"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C500A4">
              <w:rPr>
                <w:rFonts w:cs="Arial"/>
                <w:sz w:val="18"/>
                <w:szCs w:val="18"/>
              </w:rPr>
              <w:t>-0,333</w:t>
            </w:r>
          </w:p>
        </w:tc>
        <w:tc>
          <w:tcPr>
            <w:tcW w:w="738" w:type="pct"/>
            <w:noWrap/>
            <w:hideMark/>
          </w:tcPr>
          <w:p w14:paraId="0ACD6436" w14:textId="77777777" w:rsidR="00C500A4" w:rsidRPr="00C500A4" w:rsidRDefault="00C500A4"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C500A4">
              <w:rPr>
                <w:rFonts w:cs="Arial"/>
                <w:sz w:val="18"/>
                <w:szCs w:val="18"/>
              </w:rPr>
              <w:t>19,03</w:t>
            </w:r>
          </w:p>
        </w:tc>
        <w:tc>
          <w:tcPr>
            <w:tcW w:w="1125" w:type="pct"/>
            <w:noWrap/>
            <w:hideMark/>
          </w:tcPr>
          <w:p w14:paraId="048A180E" w14:textId="77777777" w:rsidR="00C500A4" w:rsidRPr="00C500A4" w:rsidRDefault="00C500A4"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C500A4">
              <w:rPr>
                <w:rFonts w:cs="Arial"/>
                <w:sz w:val="18"/>
                <w:szCs w:val="18"/>
              </w:rPr>
              <w:t>-0,041</w:t>
            </w:r>
          </w:p>
        </w:tc>
      </w:tr>
      <w:tr w:rsidR="00C500A4" w:rsidRPr="00C500A4" w14:paraId="2D1BA39B" w14:textId="77777777" w:rsidTr="00C500A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272" w:type="pct"/>
            <w:noWrap/>
            <w:hideMark/>
          </w:tcPr>
          <w:p w14:paraId="0C48CD00" w14:textId="77777777" w:rsidR="00C500A4" w:rsidRPr="00C500A4" w:rsidRDefault="00C500A4" w:rsidP="00C500A4">
            <w:pPr>
              <w:spacing w:after="0" w:line="276" w:lineRule="auto"/>
              <w:jc w:val="center"/>
              <w:rPr>
                <w:rFonts w:cs="Arial"/>
                <w:bCs/>
                <w:sz w:val="18"/>
                <w:szCs w:val="18"/>
              </w:rPr>
            </w:pPr>
            <w:r w:rsidRPr="00C500A4">
              <w:rPr>
                <w:rFonts w:cs="Arial"/>
                <w:bCs/>
                <w:sz w:val="18"/>
                <w:szCs w:val="18"/>
              </w:rPr>
              <w:t>Szklarka Radnicka</w:t>
            </w:r>
          </w:p>
        </w:tc>
        <w:tc>
          <w:tcPr>
            <w:tcW w:w="738" w:type="pct"/>
            <w:noWrap/>
            <w:hideMark/>
          </w:tcPr>
          <w:p w14:paraId="5FED2402" w14:textId="77777777" w:rsidR="00C500A4" w:rsidRPr="00C500A4" w:rsidRDefault="00C500A4"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500A4">
              <w:rPr>
                <w:rFonts w:cs="Arial"/>
                <w:sz w:val="18"/>
                <w:szCs w:val="18"/>
              </w:rPr>
              <w:t>2,07</w:t>
            </w:r>
          </w:p>
        </w:tc>
        <w:tc>
          <w:tcPr>
            <w:tcW w:w="1125" w:type="pct"/>
            <w:noWrap/>
            <w:hideMark/>
          </w:tcPr>
          <w:p w14:paraId="278B449C" w14:textId="77777777" w:rsidR="00C500A4" w:rsidRPr="00C500A4" w:rsidRDefault="00C500A4"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500A4">
              <w:rPr>
                <w:rFonts w:cs="Arial"/>
                <w:sz w:val="18"/>
                <w:szCs w:val="18"/>
              </w:rPr>
              <w:t>0,712</w:t>
            </w:r>
          </w:p>
        </w:tc>
        <w:tc>
          <w:tcPr>
            <w:tcW w:w="738" w:type="pct"/>
            <w:noWrap/>
            <w:hideMark/>
          </w:tcPr>
          <w:p w14:paraId="24D3CD05" w14:textId="77777777" w:rsidR="00C500A4" w:rsidRPr="00C500A4" w:rsidRDefault="00C500A4"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500A4">
              <w:rPr>
                <w:rFonts w:cs="Arial"/>
                <w:sz w:val="18"/>
                <w:szCs w:val="18"/>
              </w:rPr>
              <w:t>18,97</w:t>
            </w:r>
          </w:p>
        </w:tc>
        <w:tc>
          <w:tcPr>
            <w:tcW w:w="1125" w:type="pct"/>
            <w:noWrap/>
            <w:hideMark/>
          </w:tcPr>
          <w:p w14:paraId="6C6D0311" w14:textId="77777777" w:rsidR="00C500A4" w:rsidRPr="00C500A4" w:rsidRDefault="00C500A4"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500A4">
              <w:rPr>
                <w:rFonts w:cs="Arial"/>
                <w:sz w:val="18"/>
                <w:szCs w:val="18"/>
              </w:rPr>
              <w:t>-0,029</w:t>
            </w:r>
          </w:p>
        </w:tc>
      </w:tr>
      <w:tr w:rsidR="00C500A4" w:rsidRPr="00C500A4" w14:paraId="37B492FF" w14:textId="77777777" w:rsidTr="00C500A4">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272" w:type="pct"/>
            <w:noWrap/>
            <w:hideMark/>
          </w:tcPr>
          <w:p w14:paraId="186031AD" w14:textId="77777777" w:rsidR="00C500A4" w:rsidRPr="00C500A4" w:rsidRDefault="00C500A4" w:rsidP="00C500A4">
            <w:pPr>
              <w:spacing w:after="0" w:line="276" w:lineRule="auto"/>
              <w:jc w:val="center"/>
              <w:rPr>
                <w:rFonts w:cs="Arial"/>
                <w:bCs/>
                <w:sz w:val="18"/>
                <w:szCs w:val="18"/>
              </w:rPr>
            </w:pPr>
            <w:r w:rsidRPr="00C500A4">
              <w:rPr>
                <w:rFonts w:cs="Arial"/>
                <w:bCs/>
                <w:sz w:val="18"/>
                <w:szCs w:val="18"/>
              </w:rPr>
              <w:t>Wężyska</w:t>
            </w:r>
          </w:p>
        </w:tc>
        <w:tc>
          <w:tcPr>
            <w:tcW w:w="738" w:type="pct"/>
            <w:noWrap/>
            <w:hideMark/>
          </w:tcPr>
          <w:p w14:paraId="3D5E6E73" w14:textId="77777777" w:rsidR="00C500A4" w:rsidRPr="00C500A4" w:rsidRDefault="00C500A4"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C500A4">
              <w:rPr>
                <w:rFonts w:cs="Arial"/>
                <w:sz w:val="18"/>
                <w:szCs w:val="18"/>
              </w:rPr>
              <w:t>2,47</w:t>
            </w:r>
          </w:p>
        </w:tc>
        <w:tc>
          <w:tcPr>
            <w:tcW w:w="1125" w:type="pct"/>
            <w:noWrap/>
            <w:hideMark/>
          </w:tcPr>
          <w:p w14:paraId="6ABFF8E2" w14:textId="77777777" w:rsidR="00C500A4" w:rsidRPr="00C500A4" w:rsidRDefault="00C500A4"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C500A4">
              <w:rPr>
                <w:rFonts w:cs="Arial"/>
                <w:sz w:val="18"/>
                <w:szCs w:val="18"/>
              </w:rPr>
              <w:t>0,613</w:t>
            </w:r>
          </w:p>
        </w:tc>
        <w:tc>
          <w:tcPr>
            <w:tcW w:w="738" w:type="pct"/>
            <w:noWrap/>
            <w:hideMark/>
          </w:tcPr>
          <w:p w14:paraId="61BBDE66" w14:textId="77777777" w:rsidR="00C500A4" w:rsidRPr="00C500A4" w:rsidRDefault="00C500A4"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C500A4">
              <w:rPr>
                <w:rFonts w:cs="Arial"/>
                <w:sz w:val="18"/>
                <w:szCs w:val="18"/>
              </w:rPr>
              <w:t>14,84</w:t>
            </w:r>
          </w:p>
        </w:tc>
        <w:tc>
          <w:tcPr>
            <w:tcW w:w="1125" w:type="pct"/>
            <w:noWrap/>
            <w:hideMark/>
          </w:tcPr>
          <w:p w14:paraId="7F4FE942" w14:textId="77777777" w:rsidR="00C500A4" w:rsidRPr="00C500A4" w:rsidRDefault="00C500A4" w:rsidP="00C500A4">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C500A4">
              <w:rPr>
                <w:rFonts w:cs="Arial"/>
                <w:sz w:val="18"/>
                <w:szCs w:val="18"/>
              </w:rPr>
              <w:t>0,702</w:t>
            </w:r>
          </w:p>
        </w:tc>
      </w:tr>
      <w:tr w:rsidR="00C500A4" w:rsidRPr="00C500A4" w14:paraId="453AA7C9" w14:textId="77777777" w:rsidTr="00C02CA3">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272" w:type="pct"/>
            <w:noWrap/>
            <w:hideMark/>
          </w:tcPr>
          <w:p w14:paraId="25780A98" w14:textId="77777777" w:rsidR="00C500A4" w:rsidRPr="00C02CA3" w:rsidRDefault="00C500A4" w:rsidP="00C500A4">
            <w:pPr>
              <w:spacing w:after="0" w:line="276" w:lineRule="auto"/>
              <w:jc w:val="center"/>
              <w:rPr>
                <w:rFonts w:cs="Arial"/>
                <w:bCs/>
                <w:sz w:val="18"/>
                <w:szCs w:val="18"/>
              </w:rPr>
            </w:pPr>
            <w:r w:rsidRPr="00C02CA3">
              <w:rPr>
                <w:rFonts w:cs="Arial"/>
                <w:bCs/>
                <w:sz w:val="18"/>
                <w:szCs w:val="18"/>
              </w:rPr>
              <w:t>średnia</w:t>
            </w:r>
          </w:p>
        </w:tc>
        <w:tc>
          <w:tcPr>
            <w:tcW w:w="738" w:type="pct"/>
            <w:shd w:val="clear" w:color="auto" w:fill="FF9900" w:themeFill="accent3"/>
            <w:noWrap/>
            <w:hideMark/>
          </w:tcPr>
          <w:p w14:paraId="093B276A" w14:textId="77777777" w:rsidR="00C500A4" w:rsidRPr="00C02CA3" w:rsidRDefault="00C500A4"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2CA3">
              <w:rPr>
                <w:rFonts w:cs="Arial"/>
                <w:b/>
                <w:bCs/>
                <w:sz w:val="18"/>
                <w:szCs w:val="18"/>
              </w:rPr>
              <w:t>4,98</w:t>
            </w:r>
          </w:p>
        </w:tc>
        <w:tc>
          <w:tcPr>
            <w:tcW w:w="1125" w:type="pct"/>
            <w:shd w:val="clear" w:color="auto" w:fill="FF9900" w:themeFill="accent3"/>
            <w:noWrap/>
            <w:hideMark/>
          </w:tcPr>
          <w:p w14:paraId="3D63B7D8" w14:textId="77777777" w:rsidR="00C500A4" w:rsidRPr="00C02CA3" w:rsidRDefault="00C500A4"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2CA3">
              <w:rPr>
                <w:rFonts w:cs="Arial"/>
                <w:b/>
                <w:bCs/>
                <w:sz w:val="18"/>
                <w:szCs w:val="18"/>
              </w:rPr>
              <w:t>0,000</w:t>
            </w:r>
          </w:p>
        </w:tc>
        <w:tc>
          <w:tcPr>
            <w:tcW w:w="738" w:type="pct"/>
            <w:shd w:val="clear" w:color="auto" w:fill="FF9900" w:themeFill="accent3"/>
            <w:noWrap/>
            <w:hideMark/>
          </w:tcPr>
          <w:p w14:paraId="3590A4FF" w14:textId="77777777" w:rsidR="00C500A4" w:rsidRPr="00C02CA3" w:rsidRDefault="00C500A4"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2CA3">
              <w:rPr>
                <w:rFonts w:cs="Arial"/>
                <w:b/>
                <w:bCs/>
                <w:sz w:val="18"/>
                <w:szCs w:val="18"/>
              </w:rPr>
              <w:t>18,80</w:t>
            </w:r>
          </w:p>
        </w:tc>
        <w:tc>
          <w:tcPr>
            <w:tcW w:w="1125" w:type="pct"/>
            <w:shd w:val="clear" w:color="auto" w:fill="FF9900" w:themeFill="accent3"/>
            <w:noWrap/>
            <w:hideMark/>
          </w:tcPr>
          <w:p w14:paraId="0916A813" w14:textId="77777777" w:rsidR="00C500A4" w:rsidRPr="00C02CA3" w:rsidRDefault="00C500A4" w:rsidP="00C500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2CA3">
              <w:rPr>
                <w:rFonts w:cs="Arial"/>
                <w:b/>
                <w:bCs/>
                <w:sz w:val="18"/>
                <w:szCs w:val="18"/>
              </w:rPr>
              <w:t>0,000</w:t>
            </w:r>
          </w:p>
        </w:tc>
      </w:tr>
    </w:tbl>
    <w:p w14:paraId="1EC57B3F" w14:textId="35FEED5A" w:rsidR="004B6266" w:rsidRPr="00E87D43" w:rsidRDefault="00CC100E" w:rsidP="006D05B6">
      <w:pPr>
        <w:spacing w:line="276" w:lineRule="auto"/>
        <w:rPr>
          <w:rFonts w:cs="Arial"/>
          <w:sz w:val="20"/>
          <w:szCs w:val="20"/>
        </w:rPr>
      </w:pPr>
      <w:r w:rsidRPr="00E87D43">
        <w:rPr>
          <w:rFonts w:cs="Arial"/>
          <w:b/>
          <w:bCs/>
          <w:sz w:val="20"/>
          <w:szCs w:val="20"/>
        </w:rPr>
        <w:t>Źródło</w:t>
      </w:r>
      <w:r w:rsidRPr="00E87D43">
        <w:rPr>
          <w:rFonts w:cs="Arial"/>
          <w:sz w:val="20"/>
          <w:szCs w:val="20"/>
        </w:rPr>
        <w:t>: opracowanie własne</w:t>
      </w:r>
      <w:r w:rsidR="00C02CA3" w:rsidRPr="00E87D43">
        <w:rPr>
          <w:rFonts w:cs="Arial"/>
          <w:sz w:val="20"/>
          <w:szCs w:val="20"/>
        </w:rPr>
        <w:t xml:space="preserve"> na podstawie danych Urzędu Miejskiego w Krośnie Odrzańskim</w:t>
      </w:r>
      <w:r w:rsidRPr="00E87D43">
        <w:rPr>
          <w:rFonts w:cs="Arial"/>
          <w:sz w:val="20"/>
          <w:szCs w:val="20"/>
        </w:rPr>
        <w:t>.</w:t>
      </w:r>
      <w:bookmarkStart w:id="64" w:name="_Toc125524609"/>
    </w:p>
    <w:p w14:paraId="71E0AC90" w14:textId="6E6103C0" w:rsidR="006D05B6" w:rsidRDefault="006D05B6" w:rsidP="006D05B6">
      <w:r>
        <w:t>Zgodnie z metodyką przedstawioną w rozdziale 3.1, o natężeniu negatywnych zjawisk w danej jednostce analitycznej decyduje wartość wskaźnika syntetycznego, który podsumowuje wszystkie badane zjawiska kryzysowe w danej sferze. W odniesieniu do sfery środowiskowej, nagromadzenie negatywnych zjawisk w Gminie Krosno Odrzańskie stwierdzono w</w:t>
      </w:r>
      <w:r w:rsidR="008B3C04">
        <w:t> </w:t>
      </w:r>
      <w:r>
        <w:t xml:space="preserve">następujących jednostkach: </w:t>
      </w:r>
    </w:p>
    <w:p w14:paraId="26446606" w14:textId="4D7640FC" w:rsidR="006D05B6" w:rsidRDefault="006D05B6" w:rsidP="006D05B6">
      <w:pPr>
        <w:pStyle w:val="Akapitzlist"/>
        <w:numPr>
          <w:ilvl w:val="0"/>
          <w:numId w:val="34"/>
        </w:numPr>
      </w:pPr>
      <w:r>
        <w:t>Bielów,</w:t>
      </w:r>
    </w:p>
    <w:p w14:paraId="5FF60459" w14:textId="2D7495CD" w:rsidR="006D05B6" w:rsidRDefault="006D05B6" w:rsidP="006D05B6">
      <w:pPr>
        <w:pStyle w:val="Akapitzlist"/>
        <w:numPr>
          <w:ilvl w:val="0"/>
          <w:numId w:val="34"/>
        </w:numPr>
      </w:pPr>
      <w:r>
        <w:t>Brzózka,</w:t>
      </w:r>
    </w:p>
    <w:p w14:paraId="5ABEE84D" w14:textId="2167AEFF" w:rsidR="006D05B6" w:rsidRDefault="006D05B6" w:rsidP="006D05B6">
      <w:pPr>
        <w:pStyle w:val="Akapitzlist"/>
        <w:numPr>
          <w:ilvl w:val="0"/>
          <w:numId w:val="34"/>
        </w:numPr>
      </w:pPr>
      <w:r>
        <w:t>Czarnowo,</w:t>
      </w:r>
    </w:p>
    <w:p w14:paraId="27851808" w14:textId="27DEC05E" w:rsidR="006D05B6" w:rsidRDefault="006D05B6" w:rsidP="006D05B6">
      <w:pPr>
        <w:pStyle w:val="Akapitzlist"/>
        <w:numPr>
          <w:ilvl w:val="0"/>
          <w:numId w:val="34"/>
        </w:numPr>
      </w:pPr>
      <w:r>
        <w:t>Czetowice,</w:t>
      </w:r>
    </w:p>
    <w:p w14:paraId="70BF00C2" w14:textId="7530361D" w:rsidR="006D05B6" w:rsidRDefault="006D05B6" w:rsidP="006D05B6">
      <w:pPr>
        <w:pStyle w:val="Akapitzlist"/>
        <w:numPr>
          <w:ilvl w:val="0"/>
          <w:numId w:val="34"/>
        </w:numPr>
      </w:pPr>
      <w:r>
        <w:t>Gostchorze,</w:t>
      </w:r>
    </w:p>
    <w:p w14:paraId="6752CD02" w14:textId="205ACA6B" w:rsidR="006D05B6" w:rsidRDefault="006D05B6" w:rsidP="006D05B6">
      <w:pPr>
        <w:pStyle w:val="Akapitzlist"/>
        <w:numPr>
          <w:ilvl w:val="0"/>
          <w:numId w:val="34"/>
        </w:numPr>
      </w:pPr>
      <w:r>
        <w:t>Łochowice,</w:t>
      </w:r>
    </w:p>
    <w:p w14:paraId="5E867ADD" w14:textId="2E43A4E7" w:rsidR="006D05B6" w:rsidRDefault="006D05B6" w:rsidP="006D05B6">
      <w:pPr>
        <w:pStyle w:val="Akapitzlist"/>
        <w:numPr>
          <w:ilvl w:val="0"/>
          <w:numId w:val="34"/>
        </w:numPr>
      </w:pPr>
      <w:r>
        <w:lastRenderedPageBreak/>
        <w:t>Nowy Raduszec,</w:t>
      </w:r>
    </w:p>
    <w:p w14:paraId="6742A644" w14:textId="75BD6D61" w:rsidR="006D05B6" w:rsidRDefault="006D05B6" w:rsidP="006D05B6">
      <w:pPr>
        <w:pStyle w:val="Akapitzlist"/>
        <w:numPr>
          <w:ilvl w:val="0"/>
          <w:numId w:val="34"/>
        </w:numPr>
      </w:pPr>
      <w:r>
        <w:t>Radnica,</w:t>
      </w:r>
    </w:p>
    <w:p w14:paraId="02F17505" w14:textId="7F1A1506" w:rsidR="006D05B6" w:rsidRDefault="006D05B6" w:rsidP="006D05B6">
      <w:pPr>
        <w:pStyle w:val="Akapitzlist"/>
        <w:numPr>
          <w:ilvl w:val="0"/>
          <w:numId w:val="34"/>
        </w:numPr>
      </w:pPr>
      <w:r>
        <w:t>Sarbia,</w:t>
      </w:r>
    </w:p>
    <w:p w14:paraId="0422ED07" w14:textId="26A591E0" w:rsidR="006D05B6" w:rsidRDefault="006D05B6" w:rsidP="006D05B6">
      <w:pPr>
        <w:pStyle w:val="Akapitzlist"/>
        <w:numPr>
          <w:ilvl w:val="0"/>
          <w:numId w:val="34"/>
        </w:numPr>
      </w:pPr>
      <w:r>
        <w:t>Stary Raduszec,</w:t>
      </w:r>
    </w:p>
    <w:p w14:paraId="247BB795" w14:textId="38D9FA3E" w:rsidR="006D05B6" w:rsidRPr="00881C6B" w:rsidRDefault="006D05B6" w:rsidP="006D05B6">
      <w:pPr>
        <w:pStyle w:val="Akapitzlist"/>
        <w:numPr>
          <w:ilvl w:val="0"/>
          <w:numId w:val="34"/>
        </w:numPr>
      </w:pPr>
      <w:r>
        <w:t>Strumienno.</w:t>
      </w:r>
    </w:p>
    <w:p w14:paraId="6D7AEC9F" w14:textId="01EDE70C" w:rsidR="004A4288" w:rsidRPr="00881C6B" w:rsidRDefault="008E3103" w:rsidP="00660D33">
      <w:pPr>
        <w:pStyle w:val="Nagwek2"/>
      </w:pPr>
      <w:bookmarkStart w:id="65" w:name="_Toc135825293"/>
      <w:r w:rsidRPr="00881C6B">
        <w:t>Sfera przestrzenno-funkcjonalna</w:t>
      </w:r>
      <w:bookmarkEnd w:id="64"/>
      <w:bookmarkEnd w:id="65"/>
      <w:r w:rsidRPr="00881C6B">
        <w:tab/>
      </w:r>
    </w:p>
    <w:p w14:paraId="5C154F27" w14:textId="77777777" w:rsidR="008E3CD1" w:rsidRDefault="002303B1" w:rsidP="002303B1">
      <w:r w:rsidRPr="002303B1">
        <w:t>Gmina Krosno Odrzańskie jest miejsko-wiejską jednostką samorządu terytorialnego.</w:t>
      </w:r>
      <w:r>
        <w:t xml:space="preserve"> </w:t>
      </w:r>
      <w:r w:rsidR="00C57D1E">
        <w:t>Siedzibą Gminy, jak i powiatu krośnieńskiego jest miasto Krosno Odrzańskie</w:t>
      </w:r>
      <w:r w:rsidR="008E3CD1">
        <w:t>, o</w:t>
      </w:r>
      <w:r w:rsidR="008E3CD1" w:rsidRPr="008E3CD1">
        <w:t>dznacza</w:t>
      </w:r>
      <w:r w:rsidR="008E3CD1">
        <w:t>jące</w:t>
      </w:r>
      <w:r w:rsidR="008E3CD1" w:rsidRPr="008E3CD1">
        <w:t xml:space="preserve"> się wysoką</w:t>
      </w:r>
      <w:r w:rsidR="008E3CD1">
        <w:t xml:space="preserve"> </w:t>
      </w:r>
      <w:r w:rsidR="008E3CD1" w:rsidRPr="008E3CD1">
        <w:t>koncentracją zabudowy z funkcjami mieszkaniowymi, usługowymi,</w:t>
      </w:r>
      <w:r w:rsidR="008E3CD1">
        <w:t xml:space="preserve"> </w:t>
      </w:r>
      <w:r w:rsidR="008E3CD1" w:rsidRPr="008E3CD1">
        <w:t>handlowymi,</w:t>
      </w:r>
      <w:r w:rsidR="008E3CD1">
        <w:t xml:space="preserve"> </w:t>
      </w:r>
      <w:r w:rsidR="008E3CD1" w:rsidRPr="008E3CD1">
        <w:t>przemysłowymi, administracyjnymi oraz społeczno-kulturowymi.</w:t>
      </w:r>
      <w:r w:rsidR="008E3CD1">
        <w:t xml:space="preserve"> Z</w:t>
      </w:r>
      <w:r w:rsidR="00C57D1E">
        <w:t xml:space="preserve">e względu na rozdzielającą </w:t>
      </w:r>
      <w:r w:rsidR="008E3CD1">
        <w:t xml:space="preserve">miasto </w:t>
      </w:r>
      <w:r w:rsidR="00C57D1E">
        <w:t>rzekę Odrę</w:t>
      </w:r>
      <w:r w:rsidR="008E3CD1">
        <w:t>, Krosno Odrzańskie</w:t>
      </w:r>
      <w:r w:rsidR="00C57D1E">
        <w:t xml:space="preserve"> można podzielić na Stare (</w:t>
      </w:r>
      <w:r w:rsidR="008E3CD1">
        <w:t>D</w:t>
      </w:r>
      <w:r w:rsidR="00C57D1E">
        <w:t xml:space="preserve">olne) Miasto – na południe od rzeki, oraz Nowe (Górne) Miasto – na północ od Odry. </w:t>
      </w:r>
    </w:p>
    <w:p w14:paraId="7F99317D" w14:textId="54BFC6B2" w:rsidR="008B3C04" w:rsidRDefault="00C57D1E" w:rsidP="002303B1">
      <w:r>
        <w:t xml:space="preserve">Dolne Miasto położone jest w pradolinie, na wysokości około 40 m n.p.m., przy czym Górne Miasto leży na zboczach pradoliny oraz częściowo na wysoczyźnie polodowcowej, na wysokości około 80 m n.p.m. Widoczna jest więc duża różnorodność rzeźby terenu. </w:t>
      </w:r>
    </w:p>
    <w:p w14:paraId="32403928" w14:textId="46171BFA" w:rsidR="008E3CD1" w:rsidRDefault="00C57D1E" w:rsidP="002303B1">
      <w:r>
        <w:t>W</w:t>
      </w:r>
      <w:r w:rsidR="008B3C04">
        <w:t> </w:t>
      </w:r>
      <w:r>
        <w:t xml:space="preserve">„staromiejskiej” części znajduje się m.in. Zamek Piastowski w Krośnie Odrzańskim, </w:t>
      </w:r>
      <w:r w:rsidR="00E83E01">
        <w:t xml:space="preserve">Kościół parafialny pw. Św. Jadwigi Śląskiej, </w:t>
      </w:r>
      <w:r w:rsidR="00E83E01" w:rsidRPr="00E83E01">
        <w:t>Zespół Szkół Ponadpodstawowych im. Władysława Broniewskiego</w:t>
      </w:r>
      <w:r w:rsidR="00E83E01">
        <w:t xml:space="preserve">, Ośrodek Sportu i Rekreacji oraz stacja kolejowa Krosno Odrzańskie. </w:t>
      </w:r>
    </w:p>
    <w:p w14:paraId="2BE7C2BD" w14:textId="388A71E5" w:rsidR="002303B1" w:rsidRDefault="00E83E01" w:rsidP="002303B1">
      <w:r>
        <w:t xml:space="preserve">Z kolei na północ od Odry znajduje się większość obecnych instytucji i jednostek, w tym Urząd Miasta w Krośnie Odrzańskim, Urząd Skarbowy, Zachodnie Centrum Medyczne, Ośrodek Pomocy Społecznej, Sąd Rejonowy, Starostwo Powiatowe czy Nadodrzański Oddział Straży Granicznej. W Górnym Mieście usytuowane są również szkoły, przedszkola, obiekty sportowo-rekreacyjne, biblioteka oraz wiele innych jednostek i punktów związanych z usługami społecznymi i nie tylko. Przez miasto – zarówno część Górną jak i Dolną (wraz z mostem nad Odrą), przebiega droga krajowa nr 29. </w:t>
      </w:r>
      <w:r w:rsidR="008E3CD1">
        <w:t xml:space="preserve">W Krośnie Odrzańskim wg stanu na 2022 rok mieszkało 10 579 mieszkańców, co stanowiło 62,5% mieszkańców całej Gminy. </w:t>
      </w:r>
    </w:p>
    <w:p w14:paraId="08385644" w14:textId="716E0C40" w:rsidR="00E83E01" w:rsidRDefault="00E83E01" w:rsidP="00E83E01">
      <w:r>
        <w:t xml:space="preserve">Na wiejski obszar Gminy Krosno Odrzańskie składa się 20 miejscowości: Bielów, Brzózka, Chojna, Chyże, Czarnowo, Czetowice, Gostchorze, Kamień, Łochowice, Marcinowice, Nowy Raduszec, Osiecznica, Radnica, Retno, Sarbia, Sarnie Łęgi, Stary Raduszec, Strumienno, Szklarka Radnicka, Wężyska. </w:t>
      </w:r>
      <w:r w:rsidR="008E3CD1">
        <w:t xml:space="preserve">Największymi pod względem liczby ludności jednostkami są Osiecznica (862 mieszkańców), Wężyska (768), Marcinowice (659) oraz Radnica (538). Pozostałe miejscowości liczą po mniej niż 500 mieszkańców. </w:t>
      </w:r>
      <w:r w:rsidR="00F92535">
        <w:t xml:space="preserve">Poza przepływającymi przez wiejski obszar Gminy rzekami – Odrą i jej dopływem Bobrem, na wschód od miejscowości Nowy Raduszec znajduje się jezioro Raduszyckie. </w:t>
      </w:r>
    </w:p>
    <w:p w14:paraId="0C73F82C" w14:textId="0A24722A" w:rsidR="00F92535" w:rsidRDefault="00F92535" w:rsidP="00E83E01">
      <w:r>
        <w:t>Omawiając sferę przestrzenno-funkcjonalną w Gmin</w:t>
      </w:r>
      <w:r w:rsidR="008B3C04">
        <w:t>ie</w:t>
      </w:r>
      <w:r>
        <w:t xml:space="preserve"> Krosno Odrzańskie należy wspomnieć o problemie dotyczącym całej Gminy, mianowicie niedostatecznej i niedostosowanej do potrzeb mieszkańców komunikacji publicznej. Na terenie Gminy nie kursują prywatni przewoźnicy poza PKS Zielona Góra. Jedyny przewoźnik nie posiada konkurencji, zatem sam ustala stawki oraz rozkłady połączeń, a w przypadku, kiedy dane połączenie nie jest opłacalne – jest ono likwidowane. Funkcjonująca linia kolejowa z pewnością jest atutem dla podróży poza Gminę, jednak w jej granicach występuje znaczne wykluczenie transportowe. </w:t>
      </w:r>
    </w:p>
    <w:p w14:paraId="3778D5EE" w14:textId="2E4EAB31" w:rsidR="006D0AB0" w:rsidRDefault="00F92535" w:rsidP="009047F3">
      <w:r>
        <w:t xml:space="preserve">Sfera funkcjonalno-przestrzenna to także obiekty </w:t>
      </w:r>
      <w:r w:rsidR="006D0AB0" w:rsidRPr="00112981">
        <w:t>infrastruktury publicznej, do której mieszkańcy mają bezpośredni dostęp.</w:t>
      </w:r>
      <w:r w:rsidR="009047F3">
        <w:t xml:space="preserve"> </w:t>
      </w:r>
      <w:r w:rsidR="006D0AB0" w:rsidRPr="00112981">
        <w:t xml:space="preserve">Obiekty infrastruktury sportowej, </w:t>
      </w:r>
      <w:r w:rsidR="008B3C04">
        <w:t>w</w:t>
      </w:r>
      <w:r w:rsidR="006D0AB0" w:rsidRPr="00112981">
        <w:t xml:space="preserve"> </w:t>
      </w:r>
      <w:r w:rsidR="002E3F5B" w:rsidRPr="00112981">
        <w:t xml:space="preserve">tym </w:t>
      </w:r>
      <w:r w:rsidR="006D0AB0" w:rsidRPr="00112981">
        <w:t xml:space="preserve">także place </w:t>
      </w:r>
      <w:r w:rsidR="006D0AB0" w:rsidRPr="00112981">
        <w:lastRenderedPageBreak/>
        <w:t>zabaw umożliwiają mieszkańcom jednostki samorządu terytorialnego prowadzenie aktywnego trybu życia już od najmłodszych lat. Aktywność fizyczna przekładająca się na sprawność psychofizyczną prowadzi do kształtowania wśród mieszkańców postaw prozdrowotnych, co w</w:t>
      </w:r>
      <w:r w:rsidR="00D13BF3">
        <w:t> </w:t>
      </w:r>
      <w:r w:rsidR="006D0AB0" w:rsidRPr="00112981">
        <w:t xml:space="preserve">konsekwencji zmniejsza niebezpieczeństwo zapadania na niektóre choroby cywilizacyjne. </w:t>
      </w:r>
    </w:p>
    <w:p w14:paraId="5D4050CA" w14:textId="7FDD5925" w:rsidR="009047F3" w:rsidRDefault="009047F3" w:rsidP="009047F3">
      <w:r>
        <w:t>Na jakość przestrzeni oraz jej funkcjonalność, w tym poczucie bezpieczeństwa wśród mieszkańców oraz reprezentatywność miejsc publicznych, ma wpływ również występowanie miejsc, gdzie gromadzą się osoby nietrzeźwe, spożywające alkohol w miejscach publicznych. Takie miejsca najczęściej związane są z pobliskim występowaniem punktów sprzedaży alkoholu</w:t>
      </w:r>
      <w:r w:rsidR="00B4002F">
        <w:t xml:space="preserve">. Z kolei nagromadzenie takich punktów w danej jednostce, świadczy również o dużym popycie na tego typu produkty. </w:t>
      </w:r>
    </w:p>
    <w:p w14:paraId="0F02D3A4" w14:textId="3C32140E" w:rsidR="009047F3" w:rsidRDefault="009047F3" w:rsidP="009047F3">
      <w:r>
        <w:t>Sytuację w sferze przestrzenno-funkcjonalnej na terenie Gminy Krosno Odrzańskie przeanalizowano na podstawie następujących wskaźników obrazujących dostępność infrastruktury publicznej oraz jakość terenów publicznych:</w:t>
      </w:r>
    </w:p>
    <w:p w14:paraId="4CD306BF" w14:textId="1F4ADDD0" w:rsidR="009047F3" w:rsidRDefault="009047F3" w:rsidP="009047F3">
      <w:pPr>
        <w:pStyle w:val="Akapitzlist"/>
        <w:numPr>
          <w:ilvl w:val="0"/>
          <w:numId w:val="35"/>
        </w:numPr>
      </w:pPr>
      <w:r>
        <w:t>l</w:t>
      </w:r>
      <w:r w:rsidRPr="009047F3">
        <w:t>iczba ogólnodostępnych placów zabaw (bez szkolnych) na 100 mieszkańców w wieku przedprodukcyjnym</w:t>
      </w:r>
      <w:r>
        <w:t>,</w:t>
      </w:r>
    </w:p>
    <w:p w14:paraId="771C13D4" w14:textId="77777777" w:rsidR="009047F3" w:rsidRDefault="009047F3" w:rsidP="009047F3">
      <w:pPr>
        <w:pStyle w:val="Akapitzlist"/>
        <w:numPr>
          <w:ilvl w:val="0"/>
          <w:numId w:val="35"/>
        </w:numPr>
      </w:pPr>
      <w:r>
        <w:t>l</w:t>
      </w:r>
      <w:r w:rsidRPr="009047F3">
        <w:t>iczba centrów aktywności mieszkańców (świetlice, domy kultury, biblioteki, filie, remizy, itp.) na 100 mieszkańców</w:t>
      </w:r>
      <w:r>
        <w:t xml:space="preserve">, </w:t>
      </w:r>
    </w:p>
    <w:p w14:paraId="50B1077C" w14:textId="1CAC1FE3" w:rsidR="009047F3" w:rsidRDefault="009047F3" w:rsidP="009047F3">
      <w:pPr>
        <w:pStyle w:val="Akapitzlist"/>
        <w:numPr>
          <w:ilvl w:val="0"/>
          <w:numId w:val="35"/>
        </w:numPr>
      </w:pPr>
      <w:r>
        <w:t>l</w:t>
      </w:r>
      <w:r w:rsidRPr="009047F3">
        <w:t>iczba punktów sprzedaży alkoholu na 100 mieszkańców</w:t>
      </w:r>
      <w:r>
        <w:t xml:space="preserve">. </w:t>
      </w:r>
    </w:p>
    <w:p w14:paraId="3B55C2A7" w14:textId="5C81FB6A" w:rsidR="00B4002F" w:rsidRDefault="00B5509D" w:rsidP="009047F3">
      <w:r w:rsidRPr="00B5509D">
        <w:t>Jak już wspomniano, infrastruktura publiczna, w tym obiektu kulturalne, integracyjne czy rekreacyjne, zlokalizowane są głównie w Krośnie Odrzańskim. Jednakże z uwagi na wysoką liczbę ludności zamieszkującej miasto, dostęp do poszczególnej infrastruktury nie jest wystarczający. Na części obszarów wiejskich funkcjonują natomiast lokalne centra aktywności w postaci np. świetlic wiejskich, remiz strażackich i miejsc wypoczynku i rekreacji.</w:t>
      </w:r>
      <w:r>
        <w:t xml:space="preserve"> Z tego względu, wskaźniki dotyczące liczby ogólnodostępnych placów zabaw w przeliczeniu na 100 osób w wieku przedprodukcyjnym, a także wskaźniki dotyczące liczby centrów aktywności mieszkańców w przeliczeniu na 100 osób, wypadają najbardziej negatywnie w Krośnie Odrzańskim. Szczególnie negatywnie odznacza się jednostka Krosno Odrzańskie 3, gdzie nie funkcjonują tego typu obiekty i przestrzenie. Spośród terenów wiejskich, centra aktywności mieszkańców nie występują w miejscowościach Chojna i Marcinowice. </w:t>
      </w:r>
      <w:r w:rsidR="00247ABD">
        <w:t xml:space="preserve">Średnia gminna w zakresie ogólnodostępnych placów zabaw/100 mieszkańców to 2,17, z kolei średnia liczba centrów aktywności mieszkańców w przeliczeniu na 100 mieszkańców to 0,34. </w:t>
      </w:r>
    </w:p>
    <w:p w14:paraId="39CC34C1" w14:textId="7DB1A339" w:rsidR="00B4002F" w:rsidRDefault="00B5509D" w:rsidP="009047F3">
      <w:r>
        <w:t>Analizując z kolei liczbę punktów sprzedaży alkoholu w przeliczeniu na 100 mieszkańców, największe nagromadzenie dotyczy jednostek analitycznych Osiecznica (0,70 punktów sprzedaży alkoholu/100 mieszkańców),</w:t>
      </w:r>
      <w:r w:rsidRPr="00B5509D">
        <w:t xml:space="preserve"> </w:t>
      </w:r>
      <w:r>
        <w:t xml:space="preserve">Szklarka Radnicka (0,69/100 mieszkańców), Czarnowo (0,67/100 mieszkańców) oraz Krosno Odrzańskie 4 (0,60/100 mieszkańców). Średnia dla Gminy w tym zakresie wynosi 0,29 punktów sprzedaży alkoholu na 100 mieszkańców. </w:t>
      </w:r>
    </w:p>
    <w:p w14:paraId="0543AD62" w14:textId="64194DD8" w:rsidR="00FA7B40" w:rsidRDefault="009047F3" w:rsidP="009047F3">
      <w:r w:rsidRPr="002E46AF">
        <w:t xml:space="preserve">Szczegółowa analiza wskaźnikowa </w:t>
      </w:r>
      <w:r w:rsidRPr="00112981">
        <w:t xml:space="preserve">dotycząca wszystkich jednostek analitycznych przedstawiona została w </w:t>
      </w:r>
      <w:r>
        <w:t xml:space="preserve">poniższej </w:t>
      </w:r>
      <w:r w:rsidRPr="00112981">
        <w:t>tabeli.</w:t>
      </w:r>
    </w:p>
    <w:p w14:paraId="151D4F06" w14:textId="77777777" w:rsidR="00247ABD" w:rsidRDefault="00247ABD" w:rsidP="009047F3"/>
    <w:p w14:paraId="1FDCFB45" w14:textId="77777777" w:rsidR="00247ABD" w:rsidRDefault="00247ABD" w:rsidP="009047F3"/>
    <w:p w14:paraId="4718A48D" w14:textId="77777777" w:rsidR="00247ABD" w:rsidRPr="009047F3" w:rsidRDefault="00247ABD" w:rsidP="009047F3"/>
    <w:p w14:paraId="0AA57EDD" w14:textId="5D3FE1DE" w:rsidR="00352D21" w:rsidRPr="00881C6B" w:rsidRDefault="007118C3" w:rsidP="00D82C34">
      <w:pPr>
        <w:pStyle w:val="Legenda"/>
      </w:pPr>
      <w:bookmarkStart w:id="66" w:name="_Toc135825276"/>
      <w:r w:rsidRPr="00881C6B">
        <w:lastRenderedPageBreak/>
        <w:t xml:space="preserve">Tabela </w:t>
      </w:r>
      <w:r w:rsidR="00716DF9">
        <w:fldChar w:fldCharType="begin"/>
      </w:r>
      <w:r w:rsidR="00716DF9">
        <w:instrText xml:space="preserve"> SEQ Tabela \* ARABIC </w:instrText>
      </w:r>
      <w:r w:rsidR="00716DF9">
        <w:fldChar w:fldCharType="separate"/>
      </w:r>
      <w:r w:rsidR="00D84D0D">
        <w:rPr>
          <w:noProof/>
        </w:rPr>
        <w:t>14</w:t>
      </w:r>
      <w:r w:rsidR="00716DF9">
        <w:rPr>
          <w:noProof/>
        </w:rPr>
        <w:fldChar w:fldCharType="end"/>
      </w:r>
      <w:r w:rsidRPr="00881C6B">
        <w:t xml:space="preserve"> Analiza sfery przestrzenno-funkcjonalnej</w:t>
      </w:r>
      <w:bookmarkEnd w:id="66"/>
    </w:p>
    <w:tbl>
      <w:tblPr>
        <w:tblStyle w:val="krosno"/>
        <w:tblW w:w="0" w:type="auto"/>
        <w:tblLook w:val="04A0" w:firstRow="1" w:lastRow="0" w:firstColumn="1" w:lastColumn="0" w:noHBand="0" w:noVBand="1"/>
      </w:tblPr>
      <w:tblGrid>
        <w:gridCol w:w="1679"/>
        <w:gridCol w:w="977"/>
        <w:gridCol w:w="1484"/>
        <w:gridCol w:w="977"/>
        <w:gridCol w:w="1484"/>
        <w:gridCol w:w="977"/>
        <w:gridCol w:w="1484"/>
      </w:tblGrid>
      <w:tr w:rsidR="00B4002F" w:rsidRPr="00B4002F" w14:paraId="253A94B2" w14:textId="77777777" w:rsidTr="00B4002F">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20" w:type="dxa"/>
            <w:vMerge w:val="restart"/>
            <w:hideMark/>
          </w:tcPr>
          <w:p w14:paraId="4A383A0F" w14:textId="77777777" w:rsidR="00B4002F" w:rsidRPr="00B4002F" w:rsidRDefault="00B4002F" w:rsidP="00B4002F">
            <w:pPr>
              <w:spacing w:after="0" w:line="276" w:lineRule="auto"/>
              <w:jc w:val="center"/>
              <w:rPr>
                <w:rFonts w:cs="Arial"/>
                <w:bCs/>
                <w:sz w:val="18"/>
                <w:szCs w:val="18"/>
              </w:rPr>
            </w:pPr>
            <w:r w:rsidRPr="00B4002F">
              <w:rPr>
                <w:rFonts w:cs="Arial"/>
                <w:bCs/>
                <w:sz w:val="18"/>
                <w:szCs w:val="18"/>
              </w:rPr>
              <w:t>Jednostka analityczna</w:t>
            </w:r>
          </w:p>
        </w:tc>
        <w:tc>
          <w:tcPr>
            <w:tcW w:w="5040" w:type="dxa"/>
            <w:gridSpan w:val="4"/>
            <w:hideMark/>
          </w:tcPr>
          <w:p w14:paraId="6A182D89" w14:textId="77777777" w:rsidR="00B4002F" w:rsidRPr="00B4002F" w:rsidRDefault="00B4002F" w:rsidP="00B4002F">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bCs/>
                <w:sz w:val="18"/>
                <w:szCs w:val="18"/>
              </w:rPr>
            </w:pPr>
            <w:r w:rsidRPr="00B4002F">
              <w:rPr>
                <w:rFonts w:cs="Arial"/>
                <w:bCs/>
                <w:sz w:val="18"/>
                <w:szCs w:val="18"/>
              </w:rPr>
              <w:t>DOSTĘPNOŚĆ INFRASTRUKTURY PUBLICZNEJ</w:t>
            </w:r>
          </w:p>
        </w:tc>
        <w:tc>
          <w:tcPr>
            <w:tcW w:w="2520" w:type="dxa"/>
            <w:gridSpan w:val="2"/>
            <w:hideMark/>
          </w:tcPr>
          <w:p w14:paraId="3C97C3AD" w14:textId="77777777" w:rsidR="00B4002F" w:rsidRPr="00B4002F" w:rsidRDefault="00B4002F" w:rsidP="00B4002F">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Arial"/>
                <w:bCs/>
                <w:sz w:val="18"/>
                <w:szCs w:val="18"/>
              </w:rPr>
            </w:pPr>
            <w:r w:rsidRPr="00B4002F">
              <w:rPr>
                <w:rFonts w:cs="Arial"/>
                <w:bCs/>
                <w:sz w:val="18"/>
                <w:szCs w:val="18"/>
              </w:rPr>
              <w:t>JAKOŚĆ TERENÓW PUBLICZNYCH</w:t>
            </w:r>
          </w:p>
        </w:tc>
      </w:tr>
      <w:tr w:rsidR="00B4002F" w:rsidRPr="00B4002F" w14:paraId="4E1DD42B" w14:textId="77777777" w:rsidTr="00B4002F">
        <w:trPr>
          <w:cnfStyle w:val="000000100000" w:firstRow="0" w:lastRow="0" w:firstColumn="0" w:lastColumn="0" w:oddVBand="0" w:evenVBand="0" w:oddHBand="1" w:evenHBand="0" w:firstRowFirstColumn="0" w:firstRowLastColumn="0" w:lastRowFirstColumn="0" w:lastRowLastColumn="0"/>
          <w:trHeight w:val="1358"/>
        </w:trPr>
        <w:tc>
          <w:tcPr>
            <w:cnfStyle w:val="001000000000" w:firstRow="0" w:lastRow="0" w:firstColumn="1" w:lastColumn="0" w:oddVBand="0" w:evenVBand="0" w:oddHBand="0" w:evenHBand="0" w:firstRowFirstColumn="0" w:firstRowLastColumn="0" w:lastRowFirstColumn="0" w:lastRowLastColumn="0"/>
            <w:tcW w:w="1720" w:type="dxa"/>
            <w:vMerge/>
            <w:hideMark/>
          </w:tcPr>
          <w:p w14:paraId="53674A21" w14:textId="77777777" w:rsidR="00B4002F" w:rsidRPr="00B4002F" w:rsidRDefault="00B4002F" w:rsidP="00B4002F">
            <w:pPr>
              <w:spacing w:after="0" w:line="276" w:lineRule="auto"/>
              <w:jc w:val="center"/>
              <w:rPr>
                <w:rFonts w:cs="Arial"/>
                <w:bCs/>
                <w:sz w:val="18"/>
                <w:szCs w:val="18"/>
              </w:rPr>
            </w:pPr>
          </w:p>
        </w:tc>
        <w:tc>
          <w:tcPr>
            <w:tcW w:w="2520" w:type="dxa"/>
            <w:gridSpan w:val="2"/>
            <w:shd w:val="clear" w:color="auto" w:fill="FF9900" w:themeFill="accent3"/>
            <w:hideMark/>
          </w:tcPr>
          <w:p w14:paraId="3C93A92F"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B4002F">
              <w:rPr>
                <w:rFonts w:cs="Arial"/>
                <w:b/>
                <w:bCs/>
                <w:sz w:val="18"/>
                <w:szCs w:val="18"/>
              </w:rPr>
              <w:t>Liczba ogólnodostępnych placów zabaw (bez szkolnych) na 100 mieszkańców w wieku przedprodukcyjnym</w:t>
            </w:r>
          </w:p>
        </w:tc>
        <w:tc>
          <w:tcPr>
            <w:tcW w:w="2520" w:type="dxa"/>
            <w:gridSpan w:val="2"/>
            <w:shd w:val="clear" w:color="auto" w:fill="FF9900" w:themeFill="accent3"/>
            <w:hideMark/>
          </w:tcPr>
          <w:p w14:paraId="07CE37B6"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B4002F">
              <w:rPr>
                <w:rFonts w:cs="Arial"/>
                <w:b/>
                <w:bCs/>
                <w:sz w:val="18"/>
                <w:szCs w:val="18"/>
              </w:rPr>
              <w:t>Liczba centrów aktywności mieszkańców (świetlice, domy kultury, biblioteki, filie, remizy, itp.) na 100 mieszkańców</w:t>
            </w:r>
          </w:p>
        </w:tc>
        <w:tc>
          <w:tcPr>
            <w:tcW w:w="2520" w:type="dxa"/>
            <w:gridSpan w:val="2"/>
            <w:shd w:val="clear" w:color="auto" w:fill="FF9900" w:themeFill="accent3"/>
            <w:hideMark/>
          </w:tcPr>
          <w:p w14:paraId="0D3BE71C"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B4002F">
              <w:rPr>
                <w:rFonts w:cs="Arial"/>
                <w:b/>
                <w:bCs/>
                <w:sz w:val="18"/>
                <w:szCs w:val="18"/>
              </w:rPr>
              <w:t>Liczba punktów sprzedaży alkoholu na 100 mieszkańców</w:t>
            </w:r>
          </w:p>
        </w:tc>
      </w:tr>
      <w:tr w:rsidR="00B4002F" w:rsidRPr="00B4002F" w14:paraId="539B3D52" w14:textId="77777777" w:rsidTr="00B4002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0" w:type="dxa"/>
            <w:vMerge/>
            <w:hideMark/>
          </w:tcPr>
          <w:p w14:paraId="69615BE5" w14:textId="77777777" w:rsidR="00B4002F" w:rsidRPr="00B4002F" w:rsidRDefault="00B4002F" w:rsidP="00B4002F">
            <w:pPr>
              <w:spacing w:after="0" w:line="276" w:lineRule="auto"/>
              <w:jc w:val="center"/>
              <w:rPr>
                <w:rFonts w:cs="Arial"/>
                <w:bCs/>
                <w:sz w:val="18"/>
                <w:szCs w:val="18"/>
              </w:rPr>
            </w:pPr>
          </w:p>
        </w:tc>
        <w:tc>
          <w:tcPr>
            <w:tcW w:w="999" w:type="dxa"/>
            <w:shd w:val="clear" w:color="auto" w:fill="FF9900" w:themeFill="accent3"/>
            <w:noWrap/>
            <w:hideMark/>
          </w:tcPr>
          <w:p w14:paraId="570F5E12"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wskaźnik</w:t>
            </w:r>
          </w:p>
        </w:tc>
        <w:tc>
          <w:tcPr>
            <w:tcW w:w="1521" w:type="dxa"/>
            <w:shd w:val="clear" w:color="auto" w:fill="FF9900" w:themeFill="accent3"/>
            <w:noWrap/>
            <w:hideMark/>
          </w:tcPr>
          <w:p w14:paraId="0398B860"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standaryzacja</w:t>
            </w:r>
          </w:p>
        </w:tc>
        <w:tc>
          <w:tcPr>
            <w:tcW w:w="999" w:type="dxa"/>
            <w:shd w:val="clear" w:color="auto" w:fill="FF9900" w:themeFill="accent3"/>
            <w:noWrap/>
            <w:hideMark/>
          </w:tcPr>
          <w:p w14:paraId="14E5FA91"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wskaźnik</w:t>
            </w:r>
          </w:p>
        </w:tc>
        <w:tc>
          <w:tcPr>
            <w:tcW w:w="1521" w:type="dxa"/>
            <w:shd w:val="clear" w:color="auto" w:fill="FF9900" w:themeFill="accent3"/>
            <w:noWrap/>
            <w:hideMark/>
          </w:tcPr>
          <w:p w14:paraId="55CA4F49"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standaryzacja</w:t>
            </w:r>
          </w:p>
        </w:tc>
        <w:tc>
          <w:tcPr>
            <w:tcW w:w="999" w:type="dxa"/>
            <w:shd w:val="clear" w:color="auto" w:fill="FF9900" w:themeFill="accent3"/>
            <w:noWrap/>
            <w:hideMark/>
          </w:tcPr>
          <w:p w14:paraId="4D508FB7"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wskaźnik</w:t>
            </w:r>
          </w:p>
        </w:tc>
        <w:tc>
          <w:tcPr>
            <w:tcW w:w="1521" w:type="dxa"/>
            <w:shd w:val="clear" w:color="auto" w:fill="FF9900" w:themeFill="accent3"/>
            <w:noWrap/>
            <w:hideMark/>
          </w:tcPr>
          <w:p w14:paraId="26A64469"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standaryzacja</w:t>
            </w:r>
          </w:p>
        </w:tc>
      </w:tr>
      <w:tr w:rsidR="00B4002F" w:rsidRPr="00B4002F" w14:paraId="370A0F72" w14:textId="77777777" w:rsidTr="00B400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0" w:type="dxa"/>
            <w:noWrap/>
            <w:hideMark/>
          </w:tcPr>
          <w:p w14:paraId="058C5014" w14:textId="77777777" w:rsidR="00B4002F" w:rsidRPr="00B4002F" w:rsidRDefault="00B4002F" w:rsidP="00B4002F">
            <w:pPr>
              <w:spacing w:after="0" w:line="276" w:lineRule="auto"/>
              <w:jc w:val="center"/>
              <w:rPr>
                <w:rFonts w:cs="Arial"/>
                <w:bCs/>
                <w:sz w:val="18"/>
                <w:szCs w:val="18"/>
              </w:rPr>
            </w:pPr>
            <w:r w:rsidRPr="00B4002F">
              <w:rPr>
                <w:rFonts w:cs="Arial"/>
                <w:bCs/>
                <w:sz w:val="18"/>
                <w:szCs w:val="18"/>
              </w:rPr>
              <w:t>Krosno Odrzańskie 1</w:t>
            </w:r>
          </w:p>
        </w:tc>
        <w:tc>
          <w:tcPr>
            <w:tcW w:w="999" w:type="dxa"/>
            <w:noWrap/>
            <w:hideMark/>
          </w:tcPr>
          <w:p w14:paraId="72E8C835"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0,64</w:t>
            </w:r>
          </w:p>
        </w:tc>
        <w:tc>
          <w:tcPr>
            <w:tcW w:w="1521" w:type="dxa"/>
            <w:noWrap/>
            <w:hideMark/>
          </w:tcPr>
          <w:p w14:paraId="67559B41"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-0,818</w:t>
            </w:r>
          </w:p>
        </w:tc>
        <w:tc>
          <w:tcPr>
            <w:tcW w:w="999" w:type="dxa"/>
            <w:noWrap/>
            <w:hideMark/>
          </w:tcPr>
          <w:p w14:paraId="5A31EC25"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0,00</w:t>
            </w:r>
          </w:p>
        </w:tc>
        <w:tc>
          <w:tcPr>
            <w:tcW w:w="1521" w:type="dxa"/>
            <w:noWrap/>
            <w:hideMark/>
          </w:tcPr>
          <w:p w14:paraId="483D37FC"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-1,330</w:t>
            </w:r>
          </w:p>
        </w:tc>
        <w:tc>
          <w:tcPr>
            <w:tcW w:w="999" w:type="dxa"/>
            <w:noWrap/>
            <w:hideMark/>
          </w:tcPr>
          <w:p w14:paraId="6F9991A4"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0,26</w:t>
            </w:r>
          </w:p>
        </w:tc>
        <w:tc>
          <w:tcPr>
            <w:tcW w:w="1521" w:type="dxa"/>
            <w:noWrap/>
            <w:hideMark/>
          </w:tcPr>
          <w:p w14:paraId="71752B46"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0,149</w:t>
            </w:r>
          </w:p>
        </w:tc>
      </w:tr>
      <w:tr w:rsidR="00B4002F" w:rsidRPr="00B4002F" w14:paraId="311326D0" w14:textId="77777777" w:rsidTr="00B4002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0" w:type="dxa"/>
            <w:noWrap/>
            <w:hideMark/>
          </w:tcPr>
          <w:p w14:paraId="17FF5B5D" w14:textId="77777777" w:rsidR="00B4002F" w:rsidRPr="00B4002F" w:rsidRDefault="00B4002F" w:rsidP="00B4002F">
            <w:pPr>
              <w:spacing w:after="0" w:line="276" w:lineRule="auto"/>
              <w:jc w:val="center"/>
              <w:rPr>
                <w:rFonts w:cs="Arial"/>
                <w:bCs/>
                <w:sz w:val="18"/>
                <w:szCs w:val="18"/>
              </w:rPr>
            </w:pPr>
            <w:r w:rsidRPr="00B4002F">
              <w:rPr>
                <w:rFonts w:cs="Arial"/>
                <w:bCs/>
                <w:sz w:val="18"/>
                <w:szCs w:val="18"/>
              </w:rPr>
              <w:t>Krosno Odrzańskie 2</w:t>
            </w:r>
          </w:p>
        </w:tc>
        <w:tc>
          <w:tcPr>
            <w:tcW w:w="999" w:type="dxa"/>
            <w:noWrap/>
            <w:hideMark/>
          </w:tcPr>
          <w:p w14:paraId="3A60B52F"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0,31</w:t>
            </w:r>
          </w:p>
        </w:tc>
        <w:tc>
          <w:tcPr>
            <w:tcW w:w="1521" w:type="dxa"/>
            <w:noWrap/>
            <w:hideMark/>
          </w:tcPr>
          <w:p w14:paraId="2B13A0F8"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-0,995</w:t>
            </w:r>
          </w:p>
        </w:tc>
        <w:tc>
          <w:tcPr>
            <w:tcW w:w="999" w:type="dxa"/>
            <w:noWrap/>
            <w:hideMark/>
          </w:tcPr>
          <w:p w14:paraId="2B131C37"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0,06</w:t>
            </w:r>
          </w:p>
        </w:tc>
        <w:tc>
          <w:tcPr>
            <w:tcW w:w="1521" w:type="dxa"/>
            <w:noWrap/>
            <w:hideMark/>
          </w:tcPr>
          <w:p w14:paraId="172E46D2"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-1,093</w:t>
            </w:r>
          </w:p>
        </w:tc>
        <w:tc>
          <w:tcPr>
            <w:tcW w:w="999" w:type="dxa"/>
            <w:noWrap/>
            <w:hideMark/>
          </w:tcPr>
          <w:p w14:paraId="655F9BC9"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0,21</w:t>
            </w:r>
          </w:p>
        </w:tc>
        <w:tc>
          <w:tcPr>
            <w:tcW w:w="1521" w:type="dxa"/>
            <w:noWrap/>
            <w:hideMark/>
          </w:tcPr>
          <w:p w14:paraId="1FE86263"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0,368</w:t>
            </w:r>
          </w:p>
        </w:tc>
      </w:tr>
      <w:tr w:rsidR="00B4002F" w:rsidRPr="00B4002F" w14:paraId="3A98CB65" w14:textId="77777777" w:rsidTr="00B400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0" w:type="dxa"/>
            <w:noWrap/>
            <w:hideMark/>
          </w:tcPr>
          <w:p w14:paraId="46C4D1E7" w14:textId="77777777" w:rsidR="00B4002F" w:rsidRPr="00B4002F" w:rsidRDefault="00B4002F" w:rsidP="00B4002F">
            <w:pPr>
              <w:spacing w:after="0" w:line="276" w:lineRule="auto"/>
              <w:jc w:val="center"/>
              <w:rPr>
                <w:rFonts w:cs="Arial"/>
                <w:bCs/>
                <w:sz w:val="18"/>
                <w:szCs w:val="18"/>
              </w:rPr>
            </w:pPr>
            <w:r w:rsidRPr="00B4002F">
              <w:rPr>
                <w:rFonts w:cs="Arial"/>
                <w:bCs/>
                <w:sz w:val="18"/>
                <w:szCs w:val="18"/>
              </w:rPr>
              <w:t>Krosno Odrzańskie 3</w:t>
            </w:r>
          </w:p>
        </w:tc>
        <w:tc>
          <w:tcPr>
            <w:tcW w:w="999" w:type="dxa"/>
            <w:noWrap/>
            <w:hideMark/>
          </w:tcPr>
          <w:p w14:paraId="07B56AAE"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0,00</w:t>
            </w:r>
          </w:p>
        </w:tc>
        <w:tc>
          <w:tcPr>
            <w:tcW w:w="1521" w:type="dxa"/>
            <w:noWrap/>
            <w:hideMark/>
          </w:tcPr>
          <w:p w14:paraId="55CA4DEE"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-1,164</w:t>
            </w:r>
          </w:p>
        </w:tc>
        <w:tc>
          <w:tcPr>
            <w:tcW w:w="999" w:type="dxa"/>
            <w:noWrap/>
            <w:hideMark/>
          </w:tcPr>
          <w:p w14:paraId="4D1C908E"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0,00</w:t>
            </w:r>
          </w:p>
        </w:tc>
        <w:tc>
          <w:tcPr>
            <w:tcW w:w="1521" w:type="dxa"/>
            <w:noWrap/>
            <w:hideMark/>
          </w:tcPr>
          <w:p w14:paraId="5BE28368"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-1,330</w:t>
            </w:r>
          </w:p>
        </w:tc>
        <w:tc>
          <w:tcPr>
            <w:tcW w:w="999" w:type="dxa"/>
            <w:noWrap/>
            <w:hideMark/>
          </w:tcPr>
          <w:p w14:paraId="1BD8153C"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0,41</w:t>
            </w:r>
          </w:p>
        </w:tc>
        <w:tc>
          <w:tcPr>
            <w:tcW w:w="1521" w:type="dxa"/>
            <w:noWrap/>
            <w:hideMark/>
          </w:tcPr>
          <w:p w14:paraId="4BB35A37"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-0,464</w:t>
            </w:r>
          </w:p>
        </w:tc>
      </w:tr>
      <w:tr w:rsidR="00B4002F" w:rsidRPr="00B4002F" w14:paraId="4A0BBB40" w14:textId="77777777" w:rsidTr="00B4002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0" w:type="dxa"/>
            <w:noWrap/>
            <w:hideMark/>
          </w:tcPr>
          <w:p w14:paraId="12BFAC40" w14:textId="77777777" w:rsidR="00B4002F" w:rsidRPr="00B4002F" w:rsidRDefault="00B4002F" w:rsidP="00B4002F">
            <w:pPr>
              <w:spacing w:after="0" w:line="276" w:lineRule="auto"/>
              <w:jc w:val="center"/>
              <w:rPr>
                <w:rFonts w:cs="Arial"/>
                <w:bCs/>
                <w:sz w:val="18"/>
                <w:szCs w:val="18"/>
              </w:rPr>
            </w:pPr>
            <w:r w:rsidRPr="00B4002F">
              <w:rPr>
                <w:rFonts w:cs="Arial"/>
                <w:bCs/>
                <w:sz w:val="18"/>
                <w:szCs w:val="18"/>
              </w:rPr>
              <w:t>Krosno Odrzańskie 4</w:t>
            </w:r>
          </w:p>
        </w:tc>
        <w:tc>
          <w:tcPr>
            <w:tcW w:w="999" w:type="dxa"/>
            <w:noWrap/>
            <w:hideMark/>
          </w:tcPr>
          <w:p w14:paraId="5E3FBC76"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0,78</w:t>
            </w:r>
          </w:p>
        </w:tc>
        <w:tc>
          <w:tcPr>
            <w:tcW w:w="1521" w:type="dxa"/>
            <w:noWrap/>
            <w:hideMark/>
          </w:tcPr>
          <w:p w14:paraId="4E2DD0F6"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-0,745</w:t>
            </w:r>
          </w:p>
        </w:tc>
        <w:tc>
          <w:tcPr>
            <w:tcW w:w="999" w:type="dxa"/>
            <w:noWrap/>
            <w:hideMark/>
          </w:tcPr>
          <w:p w14:paraId="4EB63BE4"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0,05</w:t>
            </w:r>
          </w:p>
        </w:tc>
        <w:tc>
          <w:tcPr>
            <w:tcW w:w="1521" w:type="dxa"/>
            <w:noWrap/>
            <w:hideMark/>
          </w:tcPr>
          <w:p w14:paraId="40248174"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-1,131</w:t>
            </w:r>
          </w:p>
        </w:tc>
        <w:tc>
          <w:tcPr>
            <w:tcW w:w="999" w:type="dxa"/>
            <w:noWrap/>
            <w:hideMark/>
          </w:tcPr>
          <w:p w14:paraId="538720FF"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0,60</w:t>
            </w:r>
          </w:p>
        </w:tc>
        <w:tc>
          <w:tcPr>
            <w:tcW w:w="1521" w:type="dxa"/>
            <w:noWrap/>
            <w:hideMark/>
          </w:tcPr>
          <w:p w14:paraId="0209B906"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-1,248</w:t>
            </w:r>
          </w:p>
        </w:tc>
      </w:tr>
      <w:tr w:rsidR="00B4002F" w:rsidRPr="00B4002F" w14:paraId="1A236DDD" w14:textId="77777777" w:rsidTr="00B400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0" w:type="dxa"/>
            <w:noWrap/>
            <w:hideMark/>
          </w:tcPr>
          <w:p w14:paraId="3F1B5634" w14:textId="77777777" w:rsidR="00B4002F" w:rsidRPr="00B4002F" w:rsidRDefault="00B4002F" w:rsidP="00B4002F">
            <w:pPr>
              <w:spacing w:after="0" w:line="276" w:lineRule="auto"/>
              <w:jc w:val="center"/>
              <w:rPr>
                <w:rFonts w:cs="Arial"/>
                <w:bCs/>
                <w:sz w:val="18"/>
                <w:szCs w:val="18"/>
              </w:rPr>
            </w:pPr>
            <w:r w:rsidRPr="00B4002F">
              <w:rPr>
                <w:rFonts w:cs="Arial"/>
                <w:bCs/>
                <w:sz w:val="18"/>
                <w:szCs w:val="18"/>
              </w:rPr>
              <w:t>Bielów</w:t>
            </w:r>
          </w:p>
        </w:tc>
        <w:tc>
          <w:tcPr>
            <w:tcW w:w="999" w:type="dxa"/>
            <w:noWrap/>
            <w:hideMark/>
          </w:tcPr>
          <w:p w14:paraId="16C6CC1B"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2,78</w:t>
            </w:r>
          </w:p>
        </w:tc>
        <w:tc>
          <w:tcPr>
            <w:tcW w:w="1521" w:type="dxa"/>
            <w:noWrap/>
            <w:hideMark/>
          </w:tcPr>
          <w:p w14:paraId="6390D8A9"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0,327</w:t>
            </w:r>
          </w:p>
        </w:tc>
        <w:tc>
          <w:tcPr>
            <w:tcW w:w="999" w:type="dxa"/>
            <w:noWrap/>
            <w:hideMark/>
          </w:tcPr>
          <w:p w14:paraId="46D4B5B8"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0,64</w:t>
            </w:r>
          </w:p>
        </w:tc>
        <w:tc>
          <w:tcPr>
            <w:tcW w:w="1521" w:type="dxa"/>
            <w:noWrap/>
            <w:hideMark/>
          </w:tcPr>
          <w:p w14:paraId="694C2404"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1,183</w:t>
            </w:r>
          </w:p>
        </w:tc>
        <w:tc>
          <w:tcPr>
            <w:tcW w:w="999" w:type="dxa"/>
            <w:noWrap/>
            <w:hideMark/>
          </w:tcPr>
          <w:p w14:paraId="290E94EE"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0,00</w:t>
            </w:r>
          </w:p>
        </w:tc>
        <w:tc>
          <w:tcPr>
            <w:tcW w:w="1521" w:type="dxa"/>
            <w:noWrap/>
            <w:hideMark/>
          </w:tcPr>
          <w:p w14:paraId="2F744262"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1,213</w:t>
            </w:r>
          </w:p>
        </w:tc>
      </w:tr>
      <w:tr w:rsidR="00B4002F" w:rsidRPr="00B4002F" w14:paraId="4E0E40B7" w14:textId="77777777" w:rsidTr="00B4002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0" w:type="dxa"/>
            <w:noWrap/>
            <w:hideMark/>
          </w:tcPr>
          <w:p w14:paraId="5C3A7CF8" w14:textId="77777777" w:rsidR="00B4002F" w:rsidRPr="00B4002F" w:rsidRDefault="00B4002F" w:rsidP="00B4002F">
            <w:pPr>
              <w:spacing w:after="0" w:line="276" w:lineRule="auto"/>
              <w:jc w:val="center"/>
              <w:rPr>
                <w:rFonts w:cs="Arial"/>
                <w:bCs/>
                <w:sz w:val="18"/>
                <w:szCs w:val="18"/>
              </w:rPr>
            </w:pPr>
            <w:r w:rsidRPr="00B4002F">
              <w:rPr>
                <w:rFonts w:cs="Arial"/>
                <w:bCs/>
                <w:sz w:val="18"/>
                <w:szCs w:val="18"/>
              </w:rPr>
              <w:t>Brzózka</w:t>
            </w:r>
          </w:p>
        </w:tc>
        <w:tc>
          <w:tcPr>
            <w:tcW w:w="999" w:type="dxa"/>
            <w:noWrap/>
            <w:hideMark/>
          </w:tcPr>
          <w:p w14:paraId="4AD90D16"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1,89</w:t>
            </w:r>
          </w:p>
        </w:tc>
        <w:tc>
          <w:tcPr>
            <w:tcW w:w="1521" w:type="dxa"/>
            <w:noWrap/>
            <w:hideMark/>
          </w:tcPr>
          <w:p w14:paraId="03D7DA6A"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-0,151</w:t>
            </w:r>
          </w:p>
        </w:tc>
        <w:tc>
          <w:tcPr>
            <w:tcW w:w="999" w:type="dxa"/>
            <w:noWrap/>
            <w:hideMark/>
          </w:tcPr>
          <w:p w14:paraId="0AE2CAAF"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0,40</w:t>
            </w:r>
          </w:p>
        </w:tc>
        <w:tc>
          <w:tcPr>
            <w:tcW w:w="1521" w:type="dxa"/>
            <w:noWrap/>
            <w:hideMark/>
          </w:tcPr>
          <w:p w14:paraId="39865B90"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0,232</w:t>
            </w:r>
          </w:p>
        </w:tc>
        <w:tc>
          <w:tcPr>
            <w:tcW w:w="999" w:type="dxa"/>
            <w:noWrap/>
            <w:hideMark/>
          </w:tcPr>
          <w:p w14:paraId="727381CB"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0,40</w:t>
            </w:r>
          </w:p>
        </w:tc>
        <w:tc>
          <w:tcPr>
            <w:tcW w:w="1521" w:type="dxa"/>
            <w:noWrap/>
            <w:hideMark/>
          </w:tcPr>
          <w:p w14:paraId="54474AD2"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-0,428</w:t>
            </w:r>
          </w:p>
        </w:tc>
      </w:tr>
      <w:tr w:rsidR="00B4002F" w:rsidRPr="00B4002F" w14:paraId="10E9618A" w14:textId="77777777" w:rsidTr="00B400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0" w:type="dxa"/>
            <w:noWrap/>
            <w:hideMark/>
          </w:tcPr>
          <w:p w14:paraId="13D591F0" w14:textId="77777777" w:rsidR="00B4002F" w:rsidRPr="00B4002F" w:rsidRDefault="00B4002F" w:rsidP="00B4002F">
            <w:pPr>
              <w:spacing w:after="0" w:line="276" w:lineRule="auto"/>
              <w:jc w:val="center"/>
              <w:rPr>
                <w:rFonts w:cs="Arial"/>
                <w:bCs/>
                <w:sz w:val="18"/>
                <w:szCs w:val="18"/>
              </w:rPr>
            </w:pPr>
            <w:r w:rsidRPr="00B4002F">
              <w:rPr>
                <w:rFonts w:cs="Arial"/>
                <w:bCs/>
                <w:sz w:val="18"/>
                <w:szCs w:val="18"/>
              </w:rPr>
              <w:t>Chojna</w:t>
            </w:r>
          </w:p>
        </w:tc>
        <w:tc>
          <w:tcPr>
            <w:tcW w:w="999" w:type="dxa"/>
            <w:noWrap/>
            <w:hideMark/>
          </w:tcPr>
          <w:p w14:paraId="034C556B"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7,14</w:t>
            </w:r>
          </w:p>
        </w:tc>
        <w:tc>
          <w:tcPr>
            <w:tcW w:w="1521" w:type="dxa"/>
            <w:noWrap/>
            <w:hideMark/>
          </w:tcPr>
          <w:p w14:paraId="2275AA50"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2,670</w:t>
            </w:r>
          </w:p>
        </w:tc>
        <w:tc>
          <w:tcPr>
            <w:tcW w:w="999" w:type="dxa"/>
            <w:noWrap/>
            <w:hideMark/>
          </w:tcPr>
          <w:p w14:paraId="17137AA3"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0,00</w:t>
            </w:r>
          </w:p>
        </w:tc>
        <w:tc>
          <w:tcPr>
            <w:tcW w:w="1521" w:type="dxa"/>
            <w:noWrap/>
            <w:hideMark/>
          </w:tcPr>
          <w:p w14:paraId="615472D7"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-1,330</w:t>
            </w:r>
          </w:p>
        </w:tc>
        <w:tc>
          <w:tcPr>
            <w:tcW w:w="999" w:type="dxa"/>
            <w:noWrap/>
            <w:hideMark/>
          </w:tcPr>
          <w:p w14:paraId="7FC681B6"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0,00</w:t>
            </w:r>
          </w:p>
        </w:tc>
        <w:tc>
          <w:tcPr>
            <w:tcW w:w="1521" w:type="dxa"/>
            <w:noWrap/>
            <w:hideMark/>
          </w:tcPr>
          <w:p w14:paraId="7D6B1AA0"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1,213</w:t>
            </w:r>
          </w:p>
        </w:tc>
      </w:tr>
      <w:tr w:rsidR="00B4002F" w:rsidRPr="00B4002F" w14:paraId="70412F49" w14:textId="77777777" w:rsidTr="00B4002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0" w:type="dxa"/>
            <w:noWrap/>
            <w:hideMark/>
          </w:tcPr>
          <w:p w14:paraId="644FB6E2" w14:textId="77777777" w:rsidR="00B4002F" w:rsidRPr="00B4002F" w:rsidRDefault="00B4002F" w:rsidP="00B4002F">
            <w:pPr>
              <w:spacing w:after="0" w:line="276" w:lineRule="auto"/>
              <w:jc w:val="center"/>
              <w:rPr>
                <w:rFonts w:cs="Arial"/>
                <w:bCs/>
                <w:sz w:val="18"/>
                <w:szCs w:val="18"/>
              </w:rPr>
            </w:pPr>
            <w:r w:rsidRPr="00B4002F">
              <w:rPr>
                <w:rFonts w:cs="Arial"/>
                <w:bCs/>
                <w:sz w:val="18"/>
                <w:szCs w:val="18"/>
              </w:rPr>
              <w:t>Chyże</w:t>
            </w:r>
          </w:p>
        </w:tc>
        <w:tc>
          <w:tcPr>
            <w:tcW w:w="999" w:type="dxa"/>
            <w:noWrap/>
            <w:hideMark/>
          </w:tcPr>
          <w:p w14:paraId="6127EE71"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5,26</w:t>
            </w:r>
          </w:p>
        </w:tc>
        <w:tc>
          <w:tcPr>
            <w:tcW w:w="1521" w:type="dxa"/>
            <w:noWrap/>
            <w:hideMark/>
          </w:tcPr>
          <w:p w14:paraId="53F345EF"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1,661</w:t>
            </w:r>
          </w:p>
        </w:tc>
        <w:tc>
          <w:tcPr>
            <w:tcW w:w="999" w:type="dxa"/>
            <w:noWrap/>
            <w:hideMark/>
          </w:tcPr>
          <w:p w14:paraId="36CEB658"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0,63</w:t>
            </w:r>
          </w:p>
        </w:tc>
        <w:tc>
          <w:tcPr>
            <w:tcW w:w="1521" w:type="dxa"/>
            <w:noWrap/>
            <w:hideMark/>
          </w:tcPr>
          <w:p w14:paraId="3336239D"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1,151</w:t>
            </w:r>
          </w:p>
        </w:tc>
        <w:tc>
          <w:tcPr>
            <w:tcW w:w="999" w:type="dxa"/>
            <w:noWrap/>
            <w:hideMark/>
          </w:tcPr>
          <w:p w14:paraId="3F01091D"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0,00</w:t>
            </w:r>
          </w:p>
        </w:tc>
        <w:tc>
          <w:tcPr>
            <w:tcW w:w="1521" w:type="dxa"/>
            <w:noWrap/>
            <w:hideMark/>
          </w:tcPr>
          <w:p w14:paraId="25C77787"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1,213</w:t>
            </w:r>
          </w:p>
        </w:tc>
      </w:tr>
      <w:tr w:rsidR="00B4002F" w:rsidRPr="00B4002F" w14:paraId="5B53D787" w14:textId="77777777" w:rsidTr="00B400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0" w:type="dxa"/>
            <w:noWrap/>
            <w:hideMark/>
          </w:tcPr>
          <w:p w14:paraId="0FBFFB09" w14:textId="77777777" w:rsidR="00B4002F" w:rsidRPr="00B4002F" w:rsidRDefault="00B4002F" w:rsidP="00B4002F">
            <w:pPr>
              <w:spacing w:after="0" w:line="276" w:lineRule="auto"/>
              <w:jc w:val="center"/>
              <w:rPr>
                <w:rFonts w:cs="Arial"/>
                <w:bCs/>
                <w:sz w:val="18"/>
                <w:szCs w:val="18"/>
              </w:rPr>
            </w:pPr>
            <w:r w:rsidRPr="00B4002F">
              <w:rPr>
                <w:rFonts w:cs="Arial"/>
                <w:bCs/>
                <w:sz w:val="18"/>
                <w:szCs w:val="18"/>
              </w:rPr>
              <w:t>Czarnowo</w:t>
            </w:r>
          </w:p>
        </w:tc>
        <w:tc>
          <w:tcPr>
            <w:tcW w:w="999" w:type="dxa"/>
            <w:noWrap/>
            <w:hideMark/>
          </w:tcPr>
          <w:p w14:paraId="530E30F4"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1,08</w:t>
            </w:r>
          </w:p>
        </w:tc>
        <w:tc>
          <w:tcPr>
            <w:tcW w:w="1521" w:type="dxa"/>
            <w:noWrap/>
            <w:hideMark/>
          </w:tcPr>
          <w:p w14:paraId="6278F2AE"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-0,587</w:t>
            </w:r>
          </w:p>
        </w:tc>
        <w:tc>
          <w:tcPr>
            <w:tcW w:w="999" w:type="dxa"/>
            <w:noWrap/>
            <w:hideMark/>
          </w:tcPr>
          <w:p w14:paraId="5502E895"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0,45</w:t>
            </w:r>
          </w:p>
        </w:tc>
        <w:tc>
          <w:tcPr>
            <w:tcW w:w="1521" w:type="dxa"/>
            <w:noWrap/>
            <w:hideMark/>
          </w:tcPr>
          <w:p w14:paraId="6BA18121"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0,432</w:t>
            </w:r>
          </w:p>
        </w:tc>
        <w:tc>
          <w:tcPr>
            <w:tcW w:w="999" w:type="dxa"/>
            <w:noWrap/>
            <w:hideMark/>
          </w:tcPr>
          <w:p w14:paraId="2DE3C97F"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0,67</w:t>
            </w:r>
          </w:p>
        </w:tc>
        <w:tc>
          <w:tcPr>
            <w:tcW w:w="1521" w:type="dxa"/>
            <w:noWrap/>
            <w:hideMark/>
          </w:tcPr>
          <w:p w14:paraId="16B5E661"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-1,563</w:t>
            </w:r>
          </w:p>
        </w:tc>
      </w:tr>
      <w:tr w:rsidR="00B4002F" w:rsidRPr="00B4002F" w14:paraId="000CC95A" w14:textId="77777777" w:rsidTr="00B4002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0" w:type="dxa"/>
            <w:noWrap/>
            <w:hideMark/>
          </w:tcPr>
          <w:p w14:paraId="3A802A0A" w14:textId="77777777" w:rsidR="00B4002F" w:rsidRPr="00B4002F" w:rsidRDefault="00B4002F" w:rsidP="00B4002F">
            <w:pPr>
              <w:spacing w:after="0" w:line="276" w:lineRule="auto"/>
              <w:jc w:val="center"/>
              <w:rPr>
                <w:rFonts w:cs="Arial"/>
                <w:bCs/>
                <w:sz w:val="18"/>
                <w:szCs w:val="18"/>
              </w:rPr>
            </w:pPr>
            <w:r w:rsidRPr="00B4002F">
              <w:rPr>
                <w:rFonts w:cs="Arial"/>
                <w:bCs/>
                <w:sz w:val="18"/>
                <w:szCs w:val="18"/>
              </w:rPr>
              <w:t>Czetowice</w:t>
            </w:r>
          </w:p>
        </w:tc>
        <w:tc>
          <w:tcPr>
            <w:tcW w:w="999" w:type="dxa"/>
            <w:noWrap/>
            <w:hideMark/>
          </w:tcPr>
          <w:p w14:paraId="61D98CDC"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5,56</w:t>
            </w:r>
          </w:p>
        </w:tc>
        <w:tc>
          <w:tcPr>
            <w:tcW w:w="1521" w:type="dxa"/>
            <w:noWrap/>
            <w:hideMark/>
          </w:tcPr>
          <w:p w14:paraId="71FDBBD8"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1,818</w:t>
            </w:r>
          </w:p>
        </w:tc>
        <w:tc>
          <w:tcPr>
            <w:tcW w:w="999" w:type="dxa"/>
            <w:noWrap/>
            <w:hideMark/>
          </w:tcPr>
          <w:p w14:paraId="2E1C4B33"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0,72</w:t>
            </w:r>
          </w:p>
        </w:tc>
        <w:tc>
          <w:tcPr>
            <w:tcW w:w="1521" w:type="dxa"/>
            <w:noWrap/>
            <w:hideMark/>
          </w:tcPr>
          <w:p w14:paraId="0E7DB594"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1,490</w:t>
            </w:r>
          </w:p>
        </w:tc>
        <w:tc>
          <w:tcPr>
            <w:tcW w:w="999" w:type="dxa"/>
            <w:noWrap/>
            <w:hideMark/>
          </w:tcPr>
          <w:p w14:paraId="07AB9E46"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0,00</w:t>
            </w:r>
          </w:p>
        </w:tc>
        <w:tc>
          <w:tcPr>
            <w:tcW w:w="1521" w:type="dxa"/>
            <w:noWrap/>
            <w:hideMark/>
          </w:tcPr>
          <w:p w14:paraId="5DE39D0C"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1,213</w:t>
            </w:r>
          </w:p>
        </w:tc>
      </w:tr>
      <w:tr w:rsidR="00B4002F" w:rsidRPr="00B4002F" w14:paraId="7F600EAA" w14:textId="77777777" w:rsidTr="00B400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0" w:type="dxa"/>
            <w:noWrap/>
            <w:hideMark/>
          </w:tcPr>
          <w:p w14:paraId="05953C11" w14:textId="77777777" w:rsidR="00B4002F" w:rsidRPr="00B4002F" w:rsidRDefault="00B4002F" w:rsidP="00B4002F">
            <w:pPr>
              <w:spacing w:after="0" w:line="276" w:lineRule="auto"/>
              <w:jc w:val="center"/>
              <w:rPr>
                <w:rFonts w:cs="Arial"/>
                <w:bCs/>
                <w:sz w:val="18"/>
                <w:szCs w:val="18"/>
              </w:rPr>
            </w:pPr>
            <w:r w:rsidRPr="00B4002F">
              <w:rPr>
                <w:rFonts w:cs="Arial"/>
                <w:bCs/>
                <w:sz w:val="18"/>
                <w:szCs w:val="18"/>
              </w:rPr>
              <w:t>Gostchorze</w:t>
            </w:r>
          </w:p>
        </w:tc>
        <w:tc>
          <w:tcPr>
            <w:tcW w:w="999" w:type="dxa"/>
            <w:noWrap/>
            <w:hideMark/>
          </w:tcPr>
          <w:p w14:paraId="492E1EC2"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1,96</w:t>
            </w:r>
          </w:p>
        </w:tc>
        <w:tc>
          <w:tcPr>
            <w:tcW w:w="1521" w:type="dxa"/>
            <w:noWrap/>
            <w:hideMark/>
          </w:tcPr>
          <w:p w14:paraId="095EE405"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-0,112</w:t>
            </w:r>
          </w:p>
        </w:tc>
        <w:tc>
          <w:tcPr>
            <w:tcW w:w="999" w:type="dxa"/>
            <w:noWrap/>
            <w:hideMark/>
          </w:tcPr>
          <w:p w14:paraId="185E5887"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0,63</w:t>
            </w:r>
          </w:p>
        </w:tc>
        <w:tc>
          <w:tcPr>
            <w:tcW w:w="1521" w:type="dxa"/>
            <w:noWrap/>
            <w:hideMark/>
          </w:tcPr>
          <w:p w14:paraId="7676FC2C"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1,120</w:t>
            </w:r>
          </w:p>
        </w:tc>
        <w:tc>
          <w:tcPr>
            <w:tcW w:w="999" w:type="dxa"/>
            <w:noWrap/>
            <w:hideMark/>
          </w:tcPr>
          <w:p w14:paraId="4DB5089D"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0,31</w:t>
            </w:r>
          </w:p>
        </w:tc>
        <w:tc>
          <w:tcPr>
            <w:tcW w:w="1521" w:type="dxa"/>
            <w:noWrap/>
            <w:hideMark/>
          </w:tcPr>
          <w:p w14:paraId="351846C7"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-0,074</w:t>
            </w:r>
          </w:p>
        </w:tc>
      </w:tr>
      <w:tr w:rsidR="00B4002F" w:rsidRPr="00B4002F" w14:paraId="3EEC2CC4" w14:textId="77777777" w:rsidTr="00B4002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0" w:type="dxa"/>
            <w:noWrap/>
            <w:hideMark/>
          </w:tcPr>
          <w:p w14:paraId="231F8FD0" w14:textId="77777777" w:rsidR="00B4002F" w:rsidRPr="00B4002F" w:rsidRDefault="00B4002F" w:rsidP="00B4002F">
            <w:pPr>
              <w:spacing w:after="0" w:line="276" w:lineRule="auto"/>
              <w:jc w:val="center"/>
              <w:rPr>
                <w:rFonts w:cs="Arial"/>
                <w:bCs/>
                <w:sz w:val="18"/>
                <w:szCs w:val="18"/>
              </w:rPr>
            </w:pPr>
            <w:r w:rsidRPr="00B4002F">
              <w:rPr>
                <w:rFonts w:cs="Arial"/>
                <w:bCs/>
                <w:sz w:val="18"/>
                <w:szCs w:val="18"/>
              </w:rPr>
              <w:t>Kamień</w:t>
            </w:r>
          </w:p>
        </w:tc>
        <w:tc>
          <w:tcPr>
            <w:tcW w:w="999" w:type="dxa"/>
            <w:noWrap/>
            <w:hideMark/>
          </w:tcPr>
          <w:p w14:paraId="0CDCE260"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1,79</w:t>
            </w:r>
          </w:p>
        </w:tc>
        <w:tc>
          <w:tcPr>
            <w:tcW w:w="1521" w:type="dxa"/>
            <w:noWrap/>
            <w:hideMark/>
          </w:tcPr>
          <w:p w14:paraId="10E53F1D"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-0,206</w:t>
            </w:r>
          </w:p>
        </w:tc>
        <w:tc>
          <w:tcPr>
            <w:tcW w:w="999" w:type="dxa"/>
            <w:noWrap/>
            <w:hideMark/>
          </w:tcPr>
          <w:p w14:paraId="45B304E4"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0,40</w:t>
            </w:r>
          </w:p>
        </w:tc>
        <w:tc>
          <w:tcPr>
            <w:tcW w:w="1521" w:type="dxa"/>
            <w:noWrap/>
            <w:hideMark/>
          </w:tcPr>
          <w:p w14:paraId="7FCF71FF"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0,225</w:t>
            </w:r>
          </w:p>
        </w:tc>
        <w:tc>
          <w:tcPr>
            <w:tcW w:w="999" w:type="dxa"/>
            <w:noWrap/>
            <w:hideMark/>
          </w:tcPr>
          <w:p w14:paraId="5455354D"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0,00</w:t>
            </w:r>
          </w:p>
        </w:tc>
        <w:tc>
          <w:tcPr>
            <w:tcW w:w="1521" w:type="dxa"/>
            <w:noWrap/>
            <w:hideMark/>
          </w:tcPr>
          <w:p w14:paraId="63EAB9F1"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1,213</w:t>
            </w:r>
          </w:p>
        </w:tc>
      </w:tr>
      <w:tr w:rsidR="00B4002F" w:rsidRPr="00B4002F" w14:paraId="4A9B8C4E" w14:textId="77777777" w:rsidTr="00B400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0" w:type="dxa"/>
            <w:noWrap/>
            <w:hideMark/>
          </w:tcPr>
          <w:p w14:paraId="057E295B" w14:textId="77777777" w:rsidR="00B4002F" w:rsidRPr="00B4002F" w:rsidRDefault="00B4002F" w:rsidP="00B4002F">
            <w:pPr>
              <w:spacing w:after="0" w:line="276" w:lineRule="auto"/>
              <w:jc w:val="center"/>
              <w:rPr>
                <w:rFonts w:cs="Arial"/>
                <w:bCs/>
                <w:sz w:val="18"/>
                <w:szCs w:val="18"/>
              </w:rPr>
            </w:pPr>
            <w:r w:rsidRPr="00B4002F">
              <w:rPr>
                <w:rFonts w:cs="Arial"/>
                <w:bCs/>
                <w:sz w:val="18"/>
                <w:szCs w:val="18"/>
              </w:rPr>
              <w:t>Łochowice</w:t>
            </w:r>
          </w:p>
        </w:tc>
        <w:tc>
          <w:tcPr>
            <w:tcW w:w="999" w:type="dxa"/>
            <w:noWrap/>
            <w:hideMark/>
          </w:tcPr>
          <w:p w14:paraId="54054CD8"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0,92</w:t>
            </w:r>
          </w:p>
        </w:tc>
        <w:tc>
          <w:tcPr>
            <w:tcW w:w="1521" w:type="dxa"/>
            <w:noWrap/>
            <w:hideMark/>
          </w:tcPr>
          <w:p w14:paraId="6A61CA91"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-0,672</w:t>
            </w:r>
          </w:p>
        </w:tc>
        <w:tc>
          <w:tcPr>
            <w:tcW w:w="999" w:type="dxa"/>
            <w:noWrap/>
            <w:hideMark/>
          </w:tcPr>
          <w:p w14:paraId="44A4FD2F"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0,25</w:t>
            </w:r>
          </w:p>
        </w:tc>
        <w:tc>
          <w:tcPr>
            <w:tcW w:w="1521" w:type="dxa"/>
            <w:noWrap/>
            <w:hideMark/>
          </w:tcPr>
          <w:p w14:paraId="0891CC1E"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-0,345</w:t>
            </w:r>
          </w:p>
        </w:tc>
        <w:tc>
          <w:tcPr>
            <w:tcW w:w="999" w:type="dxa"/>
            <w:noWrap/>
            <w:hideMark/>
          </w:tcPr>
          <w:p w14:paraId="5C505EC8"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0,50</w:t>
            </w:r>
          </w:p>
        </w:tc>
        <w:tc>
          <w:tcPr>
            <w:tcW w:w="1521" w:type="dxa"/>
            <w:noWrap/>
            <w:hideMark/>
          </w:tcPr>
          <w:p w14:paraId="12510E3A"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-0,857</w:t>
            </w:r>
          </w:p>
        </w:tc>
      </w:tr>
      <w:tr w:rsidR="00B4002F" w:rsidRPr="00B4002F" w14:paraId="2C896BCC" w14:textId="77777777" w:rsidTr="00B4002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0" w:type="dxa"/>
            <w:noWrap/>
            <w:hideMark/>
          </w:tcPr>
          <w:p w14:paraId="4C625FE1" w14:textId="77777777" w:rsidR="00B4002F" w:rsidRPr="00B4002F" w:rsidRDefault="00B4002F" w:rsidP="00B4002F">
            <w:pPr>
              <w:spacing w:after="0" w:line="276" w:lineRule="auto"/>
              <w:jc w:val="center"/>
              <w:rPr>
                <w:rFonts w:cs="Arial"/>
                <w:bCs/>
                <w:sz w:val="18"/>
                <w:szCs w:val="18"/>
              </w:rPr>
            </w:pPr>
            <w:r w:rsidRPr="00B4002F">
              <w:rPr>
                <w:rFonts w:cs="Arial"/>
                <w:bCs/>
                <w:sz w:val="18"/>
                <w:szCs w:val="18"/>
              </w:rPr>
              <w:t>Marcinowice</w:t>
            </w:r>
          </w:p>
        </w:tc>
        <w:tc>
          <w:tcPr>
            <w:tcW w:w="999" w:type="dxa"/>
            <w:noWrap/>
            <w:hideMark/>
          </w:tcPr>
          <w:p w14:paraId="750528E1"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0,78</w:t>
            </w:r>
          </w:p>
        </w:tc>
        <w:tc>
          <w:tcPr>
            <w:tcW w:w="1521" w:type="dxa"/>
            <w:noWrap/>
            <w:hideMark/>
          </w:tcPr>
          <w:p w14:paraId="61FE4063"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-0,745</w:t>
            </w:r>
          </w:p>
        </w:tc>
        <w:tc>
          <w:tcPr>
            <w:tcW w:w="999" w:type="dxa"/>
            <w:noWrap/>
            <w:hideMark/>
          </w:tcPr>
          <w:p w14:paraId="71F91185"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0,00</w:t>
            </w:r>
          </w:p>
        </w:tc>
        <w:tc>
          <w:tcPr>
            <w:tcW w:w="1521" w:type="dxa"/>
            <w:noWrap/>
            <w:hideMark/>
          </w:tcPr>
          <w:p w14:paraId="7B22094F"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-1,330</w:t>
            </w:r>
          </w:p>
        </w:tc>
        <w:tc>
          <w:tcPr>
            <w:tcW w:w="999" w:type="dxa"/>
            <w:noWrap/>
            <w:hideMark/>
          </w:tcPr>
          <w:p w14:paraId="63CC0E6A"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0,30</w:t>
            </w:r>
          </w:p>
        </w:tc>
        <w:tc>
          <w:tcPr>
            <w:tcW w:w="1521" w:type="dxa"/>
            <w:noWrap/>
            <w:hideMark/>
          </w:tcPr>
          <w:p w14:paraId="2651D5F2"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-0,037</w:t>
            </w:r>
          </w:p>
        </w:tc>
      </w:tr>
      <w:tr w:rsidR="00B4002F" w:rsidRPr="00B4002F" w14:paraId="4FC038F4" w14:textId="77777777" w:rsidTr="00B400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0" w:type="dxa"/>
            <w:noWrap/>
            <w:hideMark/>
          </w:tcPr>
          <w:p w14:paraId="2EF94482" w14:textId="77777777" w:rsidR="00B4002F" w:rsidRPr="00B4002F" w:rsidRDefault="00B4002F" w:rsidP="00B4002F">
            <w:pPr>
              <w:spacing w:after="0" w:line="276" w:lineRule="auto"/>
              <w:jc w:val="center"/>
              <w:rPr>
                <w:rFonts w:cs="Arial"/>
                <w:bCs/>
                <w:sz w:val="18"/>
                <w:szCs w:val="18"/>
              </w:rPr>
            </w:pPr>
            <w:r w:rsidRPr="00B4002F">
              <w:rPr>
                <w:rFonts w:cs="Arial"/>
                <w:bCs/>
                <w:sz w:val="18"/>
                <w:szCs w:val="18"/>
              </w:rPr>
              <w:t>Nowy Raduszec</w:t>
            </w:r>
          </w:p>
        </w:tc>
        <w:tc>
          <w:tcPr>
            <w:tcW w:w="999" w:type="dxa"/>
            <w:noWrap/>
            <w:hideMark/>
          </w:tcPr>
          <w:p w14:paraId="2BC5E913"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2,56</w:t>
            </w:r>
          </w:p>
        </w:tc>
        <w:tc>
          <w:tcPr>
            <w:tcW w:w="1521" w:type="dxa"/>
            <w:noWrap/>
            <w:hideMark/>
          </w:tcPr>
          <w:p w14:paraId="628B3A11"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0,212</w:t>
            </w:r>
          </w:p>
        </w:tc>
        <w:tc>
          <w:tcPr>
            <w:tcW w:w="999" w:type="dxa"/>
            <w:noWrap/>
            <w:hideMark/>
          </w:tcPr>
          <w:p w14:paraId="123F98E9"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0,59</w:t>
            </w:r>
          </w:p>
        </w:tc>
        <w:tc>
          <w:tcPr>
            <w:tcW w:w="1521" w:type="dxa"/>
            <w:noWrap/>
            <w:hideMark/>
          </w:tcPr>
          <w:p w14:paraId="2CD9EA5A"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0,989</w:t>
            </w:r>
          </w:p>
        </w:tc>
        <w:tc>
          <w:tcPr>
            <w:tcW w:w="999" w:type="dxa"/>
            <w:noWrap/>
            <w:hideMark/>
          </w:tcPr>
          <w:p w14:paraId="3F005204"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0,00</w:t>
            </w:r>
          </w:p>
        </w:tc>
        <w:tc>
          <w:tcPr>
            <w:tcW w:w="1521" w:type="dxa"/>
            <w:noWrap/>
            <w:hideMark/>
          </w:tcPr>
          <w:p w14:paraId="0A573CB2"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1,213</w:t>
            </w:r>
          </w:p>
        </w:tc>
      </w:tr>
      <w:tr w:rsidR="00B4002F" w:rsidRPr="00B4002F" w14:paraId="23FCD063" w14:textId="77777777" w:rsidTr="00B4002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0" w:type="dxa"/>
            <w:noWrap/>
            <w:hideMark/>
          </w:tcPr>
          <w:p w14:paraId="1C55BCA3" w14:textId="77777777" w:rsidR="00B4002F" w:rsidRPr="00B4002F" w:rsidRDefault="00B4002F" w:rsidP="00B4002F">
            <w:pPr>
              <w:spacing w:after="0" w:line="276" w:lineRule="auto"/>
              <w:jc w:val="center"/>
              <w:rPr>
                <w:rFonts w:cs="Arial"/>
                <w:bCs/>
                <w:sz w:val="18"/>
                <w:szCs w:val="18"/>
              </w:rPr>
            </w:pPr>
            <w:r w:rsidRPr="00B4002F">
              <w:rPr>
                <w:rFonts w:cs="Arial"/>
                <w:bCs/>
                <w:sz w:val="18"/>
                <w:szCs w:val="18"/>
              </w:rPr>
              <w:t>Osiecznica</w:t>
            </w:r>
          </w:p>
        </w:tc>
        <w:tc>
          <w:tcPr>
            <w:tcW w:w="999" w:type="dxa"/>
            <w:noWrap/>
            <w:hideMark/>
          </w:tcPr>
          <w:p w14:paraId="20328472"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0,72</w:t>
            </w:r>
          </w:p>
        </w:tc>
        <w:tc>
          <w:tcPr>
            <w:tcW w:w="1521" w:type="dxa"/>
            <w:noWrap/>
            <w:hideMark/>
          </w:tcPr>
          <w:p w14:paraId="4D0FCAFA"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-0,778</w:t>
            </w:r>
          </w:p>
        </w:tc>
        <w:tc>
          <w:tcPr>
            <w:tcW w:w="999" w:type="dxa"/>
            <w:noWrap/>
            <w:hideMark/>
          </w:tcPr>
          <w:p w14:paraId="71EAB02F"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0,23</w:t>
            </w:r>
          </w:p>
        </w:tc>
        <w:tc>
          <w:tcPr>
            <w:tcW w:w="1521" w:type="dxa"/>
            <w:noWrap/>
            <w:hideMark/>
          </w:tcPr>
          <w:p w14:paraId="5375F355"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-0,421</w:t>
            </w:r>
          </w:p>
        </w:tc>
        <w:tc>
          <w:tcPr>
            <w:tcW w:w="999" w:type="dxa"/>
            <w:noWrap/>
            <w:hideMark/>
          </w:tcPr>
          <w:p w14:paraId="6F04F23F"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0,70</w:t>
            </w:r>
          </w:p>
        </w:tc>
        <w:tc>
          <w:tcPr>
            <w:tcW w:w="1521" w:type="dxa"/>
            <w:noWrap/>
            <w:hideMark/>
          </w:tcPr>
          <w:p w14:paraId="2BCE4A15"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-1,654</w:t>
            </w:r>
          </w:p>
        </w:tc>
      </w:tr>
      <w:tr w:rsidR="00B4002F" w:rsidRPr="00B4002F" w14:paraId="264D26FD" w14:textId="77777777" w:rsidTr="00B400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0" w:type="dxa"/>
            <w:noWrap/>
            <w:hideMark/>
          </w:tcPr>
          <w:p w14:paraId="34D327C1" w14:textId="77777777" w:rsidR="00B4002F" w:rsidRPr="00B4002F" w:rsidRDefault="00B4002F" w:rsidP="00B4002F">
            <w:pPr>
              <w:spacing w:after="0" w:line="276" w:lineRule="auto"/>
              <w:jc w:val="center"/>
              <w:rPr>
                <w:rFonts w:cs="Arial"/>
                <w:bCs/>
                <w:sz w:val="18"/>
                <w:szCs w:val="18"/>
              </w:rPr>
            </w:pPr>
            <w:r w:rsidRPr="00B4002F">
              <w:rPr>
                <w:rFonts w:cs="Arial"/>
                <w:bCs/>
                <w:sz w:val="18"/>
                <w:szCs w:val="18"/>
              </w:rPr>
              <w:t>Radnica</w:t>
            </w:r>
          </w:p>
        </w:tc>
        <w:tc>
          <w:tcPr>
            <w:tcW w:w="999" w:type="dxa"/>
            <w:noWrap/>
            <w:hideMark/>
          </w:tcPr>
          <w:p w14:paraId="23A8DD06"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0,98</w:t>
            </w:r>
          </w:p>
        </w:tc>
        <w:tc>
          <w:tcPr>
            <w:tcW w:w="1521" w:type="dxa"/>
            <w:noWrap/>
            <w:hideMark/>
          </w:tcPr>
          <w:p w14:paraId="2033F4B7"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-0,638</w:t>
            </w:r>
          </w:p>
        </w:tc>
        <w:tc>
          <w:tcPr>
            <w:tcW w:w="999" w:type="dxa"/>
            <w:noWrap/>
            <w:hideMark/>
          </w:tcPr>
          <w:p w14:paraId="043FD98A"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0,19</w:t>
            </w:r>
          </w:p>
        </w:tc>
        <w:tc>
          <w:tcPr>
            <w:tcW w:w="1521" w:type="dxa"/>
            <w:noWrap/>
            <w:hideMark/>
          </w:tcPr>
          <w:p w14:paraId="20893A6F"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-0,601</w:t>
            </w:r>
          </w:p>
        </w:tc>
        <w:tc>
          <w:tcPr>
            <w:tcW w:w="999" w:type="dxa"/>
            <w:noWrap/>
            <w:hideMark/>
          </w:tcPr>
          <w:p w14:paraId="4B9369BF"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0,37</w:t>
            </w:r>
          </w:p>
        </w:tc>
        <w:tc>
          <w:tcPr>
            <w:tcW w:w="1521" w:type="dxa"/>
            <w:noWrap/>
            <w:hideMark/>
          </w:tcPr>
          <w:p w14:paraId="714CB1C8"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-0,318</w:t>
            </w:r>
          </w:p>
        </w:tc>
      </w:tr>
      <w:tr w:rsidR="00B4002F" w:rsidRPr="00B4002F" w14:paraId="52045238" w14:textId="77777777" w:rsidTr="00B4002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0" w:type="dxa"/>
            <w:noWrap/>
            <w:hideMark/>
          </w:tcPr>
          <w:p w14:paraId="78DD8FF3" w14:textId="77777777" w:rsidR="00B4002F" w:rsidRPr="00B4002F" w:rsidRDefault="00B4002F" w:rsidP="00B4002F">
            <w:pPr>
              <w:spacing w:after="0" w:line="276" w:lineRule="auto"/>
              <w:jc w:val="center"/>
              <w:rPr>
                <w:rFonts w:cs="Arial"/>
                <w:bCs/>
                <w:sz w:val="18"/>
                <w:szCs w:val="18"/>
              </w:rPr>
            </w:pPr>
            <w:r w:rsidRPr="00B4002F">
              <w:rPr>
                <w:rFonts w:cs="Arial"/>
                <w:bCs/>
                <w:sz w:val="18"/>
                <w:szCs w:val="18"/>
              </w:rPr>
              <w:t>Sarbia</w:t>
            </w:r>
          </w:p>
        </w:tc>
        <w:tc>
          <w:tcPr>
            <w:tcW w:w="999" w:type="dxa"/>
            <w:noWrap/>
            <w:hideMark/>
          </w:tcPr>
          <w:p w14:paraId="66E84786"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4,76</w:t>
            </w:r>
          </w:p>
        </w:tc>
        <w:tc>
          <w:tcPr>
            <w:tcW w:w="1521" w:type="dxa"/>
            <w:noWrap/>
            <w:hideMark/>
          </w:tcPr>
          <w:p w14:paraId="780CCF65"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1,392</w:t>
            </w:r>
          </w:p>
        </w:tc>
        <w:tc>
          <w:tcPr>
            <w:tcW w:w="999" w:type="dxa"/>
            <w:noWrap/>
            <w:hideMark/>
          </w:tcPr>
          <w:p w14:paraId="1E7D4F3A"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0,78</w:t>
            </w:r>
          </w:p>
        </w:tc>
        <w:tc>
          <w:tcPr>
            <w:tcW w:w="1521" w:type="dxa"/>
            <w:noWrap/>
            <w:hideMark/>
          </w:tcPr>
          <w:p w14:paraId="48552F86"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1,732</w:t>
            </w:r>
          </w:p>
        </w:tc>
        <w:tc>
          <w:tcPr>
            <w:tcW w:w="999" w:type="dxa"/>
            <w:noWrap/>
            <w:hideMark/>
          </w:tcPr>
          <w:p w14:paraId="070CFE27"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0,00</w:t>
            </w:r>
          </w:p>
        </w:tc>
        <w:tc>
          <w:tcPr>
            <w:tcW w:w="1521" w:type="dxa"/>
            <w:noWrap/>
            <w:hideMark/>
          </w:tcPr>
          <w:p w14:paraId="187EC2D0"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1,213</w:t>
            </w:r>
          </w:p>
        </w:tc>
      </w:tr>
      <w:tr w:rsidR="00B4002F" w:rsidRPr="00B4002F" w14:paraId="2F5B841D" w14:textId="77777777" w:rsidTr="00B400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0" w:type="dxa"/>
            <w:noWrap/>
            <w:hideMark/>
          </w:tcPr>
          <w:p w14:paraId="0AD31214" w14:textId="77777777" w:rsidR="00B4002F" w:rsidRPr="00B4002F" w:rsidRDefault="00B4002F" w:rsidP="00B4002F">
            <w:pPr>
              <w:spacing w:after="0" w:line="276" w:lineRule="auto"/>
              <w:jc w:val="center"/>
              <w:rPr>
                <w:rFonts w:cs="Arial"/>
                <w:bCs/>
                <w:sz w:val="18"/>
                <w:szCs w:val="18"/>
              </w:rPr>
            </w:pPr>
            <w:r w:rsidRPr="00B4002F">
              <w:rPr>
                <w:rFonts w:cs="Arial"/>
                <w:bCs/>
                <w:sz w:val="18"/>
                <w:szCs w:val="18"/>
              </w:rPr>
              <w:t>Stary Raduszec</w:t>
            </w:r>
          </w:p>
        </w:tc>
        <w:tc>
          <w:tcPr>
            <w:tcW w:w="999" w:type="dxa"/>
            <w:noWrap/>
            <w:hideMark/>
          </w:tcPr>
          <w:p w14:paraId="5E6933AC"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2,56</w:t>
            </w:r>
          </w:p>
        </w:tc>
        <w:tc>
          <w:tcPr>
            <w:tcW w:w="1521" w:type="dxa"/>
            <w:noWrap/>
            <w:hideMark/>
          </w:tcPr>
          <w:p w14:paraId="04F04659"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0,212</w:t>
            </w:r>
          </w:p>
        </w:tc>
        <w:tc>
          <w:tcPr>
            <w:tcW w:w="999" w:type="dxa"/>
            <w:noWrap/>
            <w:hideMark/>
          </w:tcPr>
          <w:p w14:paraId="10C77749"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0,24</w:t>
            </w:r>
          </w:p>
        </w:tc>
        <w:tc>
          <w:tcPr>
            <w:tcW w:w="1521" w:type="dxa"/>
            <w:noWrap/>
            <w:hideMark/>
          </w:tcPr>
          <w:p w14:paraId="4F37F2C7"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-0,392</w:t>
            </w:r>
          </w:p>
        </w:tc>
        <w:tc>
          <w:tcPr>
            <w:tcW w:w="999" w:type="dxa"/>
            <w:noWrap/>
            <w:hideMark/>
          </w:tcPr>
          <w:p w14:paraId="30698C2B"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0,24</w:t>
            </w:r>
          </w:p>
        </w:tc>
        <w:tc>
          <w:tcPr>
            <w:tcW w:w="1521" w:type="dxa"/>
            <w:noWrap/>
            <w:hideMark/>
          </w:tcPr>
          <w:p w14:paraId="5C331939"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0,228</w:t>
            </w:r>
          </w:p>
        </w:tc>
      </w:tr>
      <w:tr w:rsidR="00B4002F" w:rsidRPr="00B4002F" w14:paraId="05FCA6B6" w14:textId="77777777" w:rsidTr="00B4002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0" w:type="dxa"/>
            <w:noWrap/>
            <w:hideMark/>
          </w:tcPr>
          <w:p w14:paraId="64E80F4B" w14:textId="77777777" w:rsidR="00B4002F" w:rsidRPr="00B4002F" w:rsidRDefault="00B4002F" w:rsidP="00B4002F">
            <w:pPr>
              <w:spacing w:after="0" w:line="276" w:lineRule="auto"/>
              <w:jc w:val="center"/>
              <w:rPr>
                <w:rFonts w:cs="Arial"/>
                <w:bCs/>
                <w:sz w:val="18"/>
                <w:szCs w:val="18"/>
              </w:rPr>
            </w:pPr>
            <w:r w:rsidRPr="00B4002F">
              <w:rPr>
                <w:rFonts w:cs="Arial"/>
                <w:bCs/>
                <w:sz w:val="18"/>
                <w:szCs w:val="18"/>
              </w:rPr>
              <w:t>Strumienno</w:t>
            </w:r>
          </w:p>
        </w:tc>
        <w:tc>
          <w:tcPr>
            <w:tcW w:w="999" w:type="dxa"/>
            <w:noWrap/>
            <w:hideMark/>
          </w:tcPr>
          <w:p w14:paraId="359FAA61"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2,56</w:t>
            </w:r>
          </w:p>
        </w:tc>
        <w:tc>
          <w:tcPr>
            <w:tcW w:w="1521" w:type="dxa"/>
            <w:noWrap/>
            <w:hideMark/>
          </w:tcPr>
          <w:p w14:paraId="495827ED"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0,212</w:t>
            </w:r>
          </w:p>
        </w:tc>
        <w:tc>
          <w:tcPr>
            <w:tcW w:w="999" w:type="dxa"/>
            <w:noWrap/>
            <w:hideMark/>
          </w:tcPr>
          <w:p w14:paraId="56007D06"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0,60</w:t>
            </w:r>
          </w:p>
        </w:tc>
        <w:tc>
          <w:tcPr>
            <w:tcW w:w="1521" w:type="dxa"/>
            <w:noWrap/>
            <w:hideMark/>
          </w:tcPr>
          <w:p w14:paraId="6BC9256B"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1,038</w:t>
            </w:r>
          </w:p>
        </w:tc>
        <w:tc>
          <w:tcPr>
            <w:tcW w:w="999" w:type="dxa"/>
            <w:noWrap/>
            <w:hideMark/>
          </w:tcPr>
          <w:p w14:paraId="1EAD7CB3"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0,30</w:t>
            </w:r>
          </w:p>
        </w:tc>
        <w:tc>
          <w:tcPr>
            <w:tcW w:w="1521" w:type="dxa"/>
            <w:noWrap/>
            <w:hideMark/>
          </w:tcPr>
          <w:p w14:paraId="00959834"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-0,031</w:t>
            </w:r>
          </w:p>
        </w:tc>
      </w:tr>
      <w:tr w:rsidR="00B4002F" w:rsidRPr="00B4002F" w14:paraId="232FE1C6" w14:textId="77777777" w:rsidTr="00B400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0" w:type="dxa"/>
            <w:noWrap/>
            <w:hideMark/>
          </w:tcPr>
          <w:p w14:paraId="489440DA" w14:textId="77777777" w:rsidR="00B4002F" w:rsidRPr="00B4002F" w:rsidRDefault="00B4002F" w:rsidP="00B4002F">
            <w:pPr>
              <w:spacing w:after="0" w:line="276" w:lineRule="auto"/>
              <w:jc w:val="center"/>
              <w:rPr>
                <w:rFonts w:cs="Arial"/>
                <w:bCs/>
                <w:sz w:val="18"/>
                <w:szCs w:val="18"/>
              </w:rPr>
            </w:pPr>
            <w:r w:rsidRPr="00B4002F">
              <w:rPr>
                <w:rFonts w:cs="Arial"/>
                <w:bCs/>
                <w:sz w:val="18"/>
                <w:szCs w:val="18"/>
              </w:rPr>
              <w:t>Szklarka Radnicka</w:t>
            </w:r>
          </w:p>
        </w:tc>
        <w:tc>
          <w:tcPr>
            <w:tcW w:w="999" w:type="dxa"/>
            <w:noWrap/>
            <w:hideMark/>
          </w:tcPr>
          <w:p w14:paraId="7A88BB06"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1,96</w:t>
            </w:r>
          </w:p>
        </w:tc>
        <w:tc>
          <w:tcPr>
            <w:tcW w:w="1521" w:type="dxa"/>
            <w:noWrap/>
            <w:hideMark/>
          </w:tcPr>
          <w:p w14:paraId="6A7BCF3C"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-0,112</w:t>
            </w:r>
          </w:p>
        </w:tc>
        <w:tc>
          <w:tcPr>
            <w:tcW w:w="999" w:type="dxa"/>
            <w:noWrap/>
            <w:hideMark/>
          </w:tcPr>
          <w:p w14:paraId="2ACA2CF4"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0,34</w:t>
            </w:r>
          </w:p>
        </w:tc>
        <w:tc>
          <w:tcPr>
            <w:tcW w:w="1521" w:type="dxa"/>
            <w:noWrap/>
            <w:hideMark/>
          </w:tcPr>
          <w:p w14:paraId="292B65A8"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0,022</w:t>
            </w:r>
          </w:p>
        </w:tc>
        <w:tc>
          <w:tcPr>
            <w:tcW w:w="999" w:type="dxa"/>
            <w:noWrap/>
            <w:hideMark/>
          </w:tcPr>
          <w:p w14:paraId="00E7AFC8"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0,69</w:t>
            </w:r>
          </w:p>
        </w:tc>
        <w:tc>
          <w:tcPr>
            <w:tcW w:w="1521" w:type="dxa"/>
            <w:noWrap/>
            <w:hideMark/>
          </w:tcPr>
          <w:p w14:paraId="534F45A6"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4002F">
              <w:rPr>
                <w:rFonts w:cs="Arial"/>
                <w:sz w:val="18"/>
                <w:szCs w:val="18"/>
              </w:rPr>
              <w:t>-1,627</w:t>
            </w:r>
          </w:p>
        </w:tc>
      </w:tr>
      <w:tr w:rsidR="00B4002F" w:rsidRPr="00B4002F" w14:paraId="17532EF3" w14:textId="77777777" w:rsidTr="00B4002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0" w:type="dxa"/>
            <w:noWrap/>
            <w:hideMark/>
          </w:tcPr>
          <w:p w14:paraId="7EF54084" w14:textId="77777777" w:rsidR="00B4002F" w:rsidRPr="00B4002F" w:rsidRDefault="00B4002F" w:rsidP="00B4002F">
            <w:pPr>
              <w:spacing w:after="0" w:line="276" w:lineRule="auto"/>
              <w:jc w:val="center"/>
              <w:rPr>
                <w:rFonts w:cs="Arial"/>
                <w:bCs/>
                <w:sz w:val="18"/>
                <w:szCs w:val="18"/>
              </w:rPr>
            </w:pPr>
            <w:r w:rsidRPr="00B4002F">
              <w:rPr>
                <w:rFonts w:cs="Arial"/>
                <w:bCs/>
                <w:sz w:val="18"/>
                <w:szCs w:val="18"/>
              </w:rPr>
              <w:t>Wężyska</w:t>
            </w:r>
          </w:p>
        </w:tc>
        <w:tc>
          <w:tcPr>
            <w:tcW w:w="999" w:type="dxa"/>
            <w:noWrap/>
            <w:hideMark/>
          </w:tcPr>
          <w:p w14:paraId="21B9151F"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0,71</w:t>
            </w:r>
          </w:p>
        </w:tc>
        <w:tc>
          <w:tcPr>
            <w:tcW w:w="1521" w:type="dxa"/>
            <w:noWrap/>
            <w:hideMark/>
          </w:tcPr>
          <w:p w14:paraId="546C01D4"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-0,781</w:t>
            </w:r>
          </w:p>
        </w:tc>
        <w:tc>
          <w:tcPr>
            <w:tcW w:w="999" w:type="dxa"/>
            <w:noWrap/>
            <w:hideMark/>
          </w:tcPr>
          <w:p w14:paraId="4E8F0B5D"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0,26</w:t>
            </w:r>
          </w:p>
        </w:tc>
        <w:tc>
          <w:tcPr>
            <w:tcW w:w="1521" w:type="dxa"/>
            <w:noWrap/>
            <w:hideMark/>
          </w:tcPr>
          <w:p w14:paraId="60B3D775"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-0,309</w:t>
            </w:r>
          </w:p>
        </w:tc>
        <w:tc>
          <w:tcPr>
            <w:tcW w:w="999" w:type="dxa"/>
            <w:noWrap/>
            <w:hideMark/>
          </w:tcPr>
          <w:p w14:paraId="6E5D9A30"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0,52</w:t>
            </w:r>
          </w:p>
        </w:tc>
        <w:tc>
          <w:tcPr>
            <w:tcW w:w="1521" w:type="dxa"/>
            <w:noWrap/>
            <w:hideMark/>
          </w:tcPr>
          <w:p w14:paraId="17F118DA" w14:textId="77777777" w:rsidR="00B4002F" w:rsidRPr="00B4002F" w:rsidRDefault="00B4002F" w:rsidP="00B4002F">
            <w:pPr>
              <w:spacing w:after="0" w:line="276"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4002F">
              <w:rPr>
                <w:rFonts w:cs="Arial"/>
                <w:sz w:val="18"/>
                <w:szCs w:val="18"/>
              </w:rPr>
              <w:t>-0,932</w:t>
            </w:r>
          </w:p>
        </w:tc>
      </w:tr>
      <w:tr w:rsidR="00B4002F" w:rsidRPr="00B4002F" w14:paraId="08324001" w14:textId="77777777" w:rsidTr="00B400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0" w:type="dxa"/>
            <w:noWrap/>
            <w:hideMark/>
          </w:tcPr>
          <w:p w14:paraId="6D3CEC41" w14:textId="77777777" w:rsidR="00B4002F" w:rsidRPr="00B4002F" w:rsidRDefault="00B4002F" w:rsidP="00B4002F">
            <w:pPr>
              <w:spacing w:after="0" w:line="276" w:lineRule="auto"/>
              <w:jc w:val="center"/>
              <w:rPr>
                <w:rFonts w:cs="Arial"/>
                <w:bCs/>
                <w:sz w:val="18"/>
                <w:szCs w:val="18"/>
              </w:rPr>
            </w:pPr>
            <w:r w:rsidRPr="00B4002F">
              <w:rPr>
                <w:rFonts w:cs="Arial"/>
                <w:bCs/>
                <w:sz w:val="18"/>
                <w:szCs w:val="18"/>
              </w:rPr>
              <w:t>średnia</w:t>
            </w:r>
          </w:p>
        </w:tc>
        <w:tc>
          <w:tcPr>
            <w:tcW w:w="999" w:type="dxa"/>
            <w:shd w:val="clear" w:color="auto" w:fill="FF9900" w:themeFill="accent3"/>
            <w:noWrap/>
            <w:hideMark/>
          </w:tcPr>
          <w:p w14:paraId="55405A7F"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B4002F">
              <w:rPr>
                <w:rFonts w:cs="Arial"/>
                <w:b/>
                <w:bCs/>
                <w:sz w:val="18"/>
                <w:szCs w:val="18"/>
              </w:rPr>
              <w:t>2,17</w:t>
            </w:r>
          </w:p>
        </w:tc>
        <w:tc>
          <w:tcPr>
            <w:tcW w:w="1521" w:type="dxa"/>
            <w:shd w:val="clear" w:color="auto" w:fill="FF9900" w:themeFill="accent3"/>
            <w:noWrap/>
            <w:hideMark/>
          </w:tcPr>
          <w:p w14:paraId="20DC8EBC"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B4002F">
              <w:rPr>
                <w:rFonts w:cs="Arial"/>
                <w:b/>
                <w:bCs/>
                <w:sz w:val="18"/>
                <w:szCs w:val="18"/>
              </w:rPr>
              <w:t>0,000</w:t>
            </w:r>
          </w:p>
        </w:tc>
        <w:tc>
          <w:tcPr>
            <w:tcW w:w="999" w:type="dxa"/>
            <w:shd w:val="clear" w:color="auto" w:fill="FF9900" w:themeFill="accent3"/>
            <w:noWrap/>
            <w:hideMark/>
          </w:tcPr>
          <w:p w14:paraId="485C788B"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B4002F">
              <w:rPr>
                <w:rFonts w:cs="Arial"/>
                <w:b/>
                <w:bCs/>
                <w:sz w:val="18"/>
                <w:szCs w:val="18"/>
              </w:rPr>
              <w:t>0,34</w:t>
            </w:r>
          </w:p>
        </w:tc>
        <w:tc>
          <w:tcPr>
            <w:tcW w:w="1521" w:type="dxa"/>
            <w:shd w:val="clear" w:color="auto" w:fill="FF9900" w:themeFill="accent3"/>
            <w:noWrap/>
            <w:hideMark/>
          </w:tcPr>
          <w:p w14:paraId="1E8959D2"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B4002F">
              <w:rPr>
                <w:rFonts w:cs="Arial"/>
                <w:b/>
                <w:bCs/>
                <w:sz w:val="18"/>
                <w:szCs w:val="18"/>
              </w:rPr>
              <w:t>0,000</w:t>
            </w:r>
          </w:p>
        </w:tc>
        <w:tc>
          <w:tcPr>
            <w:tcW w:w="999" w:type="dxa"/>
            <w:shd w:val="clear" w:color="auto" w:fill="FF9900" w:themeFill="accent3"/>
            <w:noWrap/>
            <w:hideMark/>
          </w:tcPr>
          <w:p w14:paraId="1647814B"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B4002F">
              <w:rPr>
                <w:rFonts w:cs="Arial"/>
                <w:b/>
                <w:bCs/>
                <w:sz w:val="18"/>
                <w:szCs w:val="18"/>
              </w:rPr>
              <w:t>0,29</w:t>
            </w:r>
          </w:p>
        </w:tc>
        <w:tc>
          <w:tcPr>
            <w:tcW w:w="1521" w:type="dxa"/>
            <w:shd w:val="clear" w:color="auto" w:fill="FF9900" w:themeFill="accent3"/>
            <w:noWrap/>
            <w:hideMark/>
          </w:tcPr>
          <w:p w14:paraId="5037CFF8" w14:textId="77777777" w:rsidR="00B4002F" w:rsidRPr="00B4002F" w:rsidRDefault="00B4002F" w:rsidP="00B400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B4002F">
              <w:rPr>
                <w:rFonts w:cs="Arial"/>
                <w:b/>
                <w:bCs/>
                <w:sz w:val="18"/>
                <w:szCs w:val="18"/>
              </w:rPr>
              <w:t>0,000</w:t>
            </w:r>
          </w:p>
        </w:tc>
      </w:tr>
    </w:tbl>
    <w:p w14:paraId="18FCC58B" w14:textId="696A2297" w:rsidR="00881C6B" w:rsidRPr="00E87D43" w:rsidRDefault="00524647" w:rsidP="00B5509D">
      <w:pPr>
        <w:spacing w:line="276" w:lineRule="auto"/>
        <w:rPr>
          <w:rFonts w:cs="Arial"/>
        </w:rPr>
      </w:pPr>
      <w:r w:rsidRPr="00E87D43">
        <w:rPr>
          <w:rFonts w:cs="Arial"/>
          <w:b/>
          <w:bCs/>
          <w:sz w:val="20"/>
          <w:szCs w:val="20"/>
        </w:rPr>
        <w:t>Źródło</w:t>
      </w:r>
      <w:r w:rsidRPr="00E87D43">
        <w:rPr>
          <w:rFonts w:cs="Arial"/>
          <w:sz w:val="20"/>
          <w:szCs w:val="20"/>
        </w:rPr>
        <w:t>: opracowanie własne</w:t>
      </w:r>
      <w:r w:rsidR="00B4002F" w:rsidRPr="00E87D43">
        <w:rPr>
          <w:rFonts w:cs="Arial"/>
          <w:sz w:val="20"/>
          <w:szCs w:val="20"/>
        </w:rPr>
        <w:t xml:space="preserve"> na podstawie danych Urzędu Miasta w Krośnie Odrzańskim</w:t>
      </w:r>
      <w:r w:rsidRPr="00E87D43">
        <w:rPr>
          <w:rFonts w:cs="Arial"/>
          <w:sz w:val="20"/>
          <w:szCs w:val="20"/>
        </w:rPr>
        <w:t>.</w:t>
      </w:r>
      <w:r w:rsidRPr="00E87D43">
        <w:rPr>
          <w:rFonts w:cs="Arial"/>
        </w:rPr>
        <w:t xml:space="preserve"> </w:t>
      </w:r>
    </w:p>
    <w:p w14:paraId="2D8F4B9C" w14:textId="6E8828C9" w:rsidR="00B5509D" w:rsidRDefault="00B5509D" w:rsidP="00B5509D">
      <w:r>
        <w:t xml:space="preserve">Zgodnie z metodyką przedstawioną w rozdziale 3.1, o natężeniu negatywnych zjawisk w danej jednostce analitycznej decyduje wartość wskaźnika syntetycznego, który podsumowuje wszystkie badane zjawiska kryzysowe w danej sferze. W odniesieniu do sfery przestrzenno-funkcjonalnej, nagromadzenie negatywnych zjawisk w Gminie Krosno Odrzańskie stwierdzono w następujących jednostkach: </w:t>
      </w:r>
    </w:p>
    <w:p w14:paraId="79C2BA42" w14:textId="4BBF310C" w:rsidR="00B5509D" w:rsidRDefault="00B5509D" w:rsidP="00B5509D">
      <w:pPr>
        <w:pStyle w:val="Akapitzlist"/>
        <w:numPr>
          <w:ilvl w:val="0"/>
          <w:numId w:val="36"/>
        </w:numPr>
      </w:pPr>
      <w:r>
        <w:t>Krosno Odrzańskie 1,</w:t>
      </w:r>
    </w:p>
    <w:p w14:paraId="3E7072CF" w14:textId="799B0942" w:rsidR="00B5509D" w:rsidRDefault="00B5509D" w:rsidP="00B5509D">
      <w:pPr>
        <w:pStyle w:val="Akapitzlist"/>
        <w:numPr>
          <w:ilvl w:val="0"/>
          <w:numId w:val="36"/>
        </w:numPr>
      </w:pPr>
      <w:r>
        <w:t>Krosno Odrzańskie 2,</w:t>
      </w:r>
    </w:p>
    <w:p w14:paraId="7AF13A59" w14:textId="53FF0621" w:rsidR="00B5509D" w:rsidRDefault="00B5509D" w:rsidP="00B5509D">
      <w:pPr>
        <w:pStyle w:val="Akapitzlist"/>
        <w:numPr>
          <w:ilvl w:val="0"/>
          <w:numId w:val="36"/>
        </w:numPr>
      </w:pPr>
      <w:r>
        <w:t>Krosno Odrzańskie 3,</w:t>
      </w:r>
    </w:p>
    <w:p w14:paraId="13586FA8" w14:textId="3FA5BAE0" w:rsidR="00B5509D" w:rsidRDefault="00B5509D" w:rsidP="00B5509D">
      <w:pPr>
        <w:pStyle w:val="Akapitzlist"/>
        <w:numPr>
          <w:ilvl w:val="0"/>
          <w:numId w:val="36"/>
        </w:numPr>
      </w:pPr>
      <w:r>
        <w:t>Krosno Odrzańskie 4,</w:t>
      </w:r>
    </w:p>
    <w:p w14:paraId="62C9D0CB" w14:textId="05D7B775" w:rsidR="00B5509D" w:rsidRDefault="00B5509D" w:rsidP="00B5509D">
      <w:pPr>
        <w:pStyle w:val="Akapitzlist"/>
        <w:numPr>
          <w:ilvl w:val="0"/>
          <w:numId w:val="36"/>
        </w:numPr>
      </w:pPr>
      <w:r>
        <w:lastRenderedPageBreak/>
        <w:t>Brzózka,</w:t>
      </w:r>
    </w:p>
    <w:p w14:paraId="744BDAAF" w14:textId="7DAA359D" w:rsidR="00B5509D" w:rsidRDefault="00B5509D" w:rsidP="00B5509D">
      <w:pPr>
        <w:pStyle w:val="Akapitzlist"/>
        <w:numPr>
          <w:ilvl w:val="0"/>
          <w:numId w:val="36"/>
        </w:numPr>
      </w:pPr>
      <w:r>
        <w:t>Czarnowo,</w:t>
      </w:r>
    </w:p>
    <w:p w14:paraId="5FD5381C" w14:textId="1BE36519" w:rsidR="00B5509D" w:rsidRDefault="00B5509D" w:rsidP="00B5509D">
      <w:pPr>
        <w:pStyle w:val="Akapitzlist"/>
        <w:numPr>
          <w:ilvl w:val="0"/>
          <w:numId w:val="36"/>
        </w:numPr>
      </w:pPr>
      <w:r>
        <w:t>Łochowice,</w:t>
      </w:r>
    </w:p>
    <w:p w14:paraId="11D676F9" w14:textId="0E02C8F0" w:rsidR="00B5509D" w:rsidRDefault="00B5509D" w:rsidP="00B5509D">
      <w:pPr>
        <w:pStyle w:val="Akapitzlist"/>
        <w:numPr>
          <w:ilvl w:val="0"/>
          <w:numId w:val="36"/>
        </w:numPr>
      </w:pPr>
      <w:r>
        <w:t>Marcinowice,</w:t>
      </w:r>
    </w:p>
    <w:p w14:paraId="47D2F091" w14:textId="0406A55E" w:rsidR="00B5509D" w:rsidRDefault="00B5509D" w:rsidP="00B5509D">
      <w:pPr>
        <w:pStyle w:val="Akapitzlist"/>
        <w:numPr>
          <w:ilvl w:val="0"/>
          <w:numId w:val="36"/>
        </w:numPr>
      </w:pPr>
      <w:r>
        <w:t>Osiecznica,</w:t>
      </w:r>
    </w:p>
    <w:p w14:paraId="0263CB1D" w14:textId="23AECD4C" w:rsidR="00B5509D" w:rsidRDefault="00B5509D" w:rsidP="00B5509D">
      <w:pPr>
        <w:pStyle w:val="Akapitzlist"/>
        <w:numPr>
          <w:ilvl w:val="0"/>
          <w:numId w:val="36"/>
        </w:numPr>
      </w:pPr>
      <w:r>
        <w:t>Radnica,</w:t>
      </w:r>
    </w:p>
    <w:p w14:paraId="35155B4F" w14:textId="7F560FF3" w:rsidR="00B5509D" w:rsidRDefault="00B5509D" w:rsidP="00B5509D">
      <w:pPr>
        <w:pStyle w:val="Akapitzlist"/>
        <w:numPr>
          <w:ilvl w:val="0"/>
          <w:numId w:val="36"/>
        </w:numPr>
      </w:pPr>
      <w:r>
        <w:t>Szklarka Radnicka,</w:t>
      </w:r>
    </w:p>
    <w:p w14:paraId="471E51C0" w14:textId="71BD1EDE" w:rsidR="00864F81" w:rsidRPr="00D64FE8" w:rsidRDefault="00B5509D" w:rsidP="00B5509D">
      <w:pPr>
        <w:pStyle w:val="Akapitzlist"/>
        <w:numPr>
          <w:ilvl w:val="0"/>
          <w:numId w:val="36"/>
        </w:numPr>
      </w:pPr>
      <w:r>
        <w:t>Wężyska.</w:t>
      </w:r>
    </w:p>
    <w:p w14:paraId="5025FB21" w14:textId="48387867" w:rsidR="00524647" w:rsidRPr="00821DE6" w:rsidRDefault="00524647" w:rsidP="00660D33">
      <w:pPr>
        <w:pStyle w:val="Nagwek2"/>
      </w:pPr>
      <w:bookmarkStart w:id="67" w:name="_Toc125524610"/>
      <w:bookmarkStart w:id="68" w:name="_Toc135825294"/>
      <w:r w:rsidRPr="00D64FE8">
        <w:t xml:space="preserve">Sfera </w:t>
      </w:r>
      <w:r w:rsidRPr="00821DE6">
        <w:t>techniczna</w:t>
      </w:r>
      <w:bookmarkEnd w:id="67"/>
      <w:bookmarkEnd w:id="68"/>
    </w:p>
    <w:p w14:paraId="5C1FF608" w14:textId="25FA0E07" w:rsidR="00524647" w:rsidRPr="008F471F" w:rsidRDefault="00524647" w:rsidP="00B5509D">
      <w:r w:rsidRPr="00821DE6">
        <w:t>Zdegradowane, a niekiedy także zdewastowane obiekty szpecą przestrzeń</w:t>
      </w:r>
      <w:r w:rsidR="004270EF" w:rsidRPr="00821DE6">
        <w:t>,</w:t>
      </w:r>
      <w:r w:rsidRPr="00821DE6">
        <w:t xml:space="preserve"> niszcząc ład przestrzenny i walory estetyczne. Tereny, na których stan techniczny obiektów</w:t>
      </w:r>
      <w:r w:rsidR="0091537A" w:rsidRPr="00821DE6">
        <w:t xml:space="preserve"> </w:t>
      </w:r>
      <w:r w:rsidRPr="00821DE6">
        <w:t>określa się jako zły lub bardzo zły często</w:t>
      </w:r>
      <w:r w:rsidR="0091537A" w:rsidRPr="00821DE6">
        <w:t xml:space="preserve"> </w:t>
      </w:r>
      <w:r w:rsidRPr="00821DE6">
        <w:t xml:space="preserve">stają się nieatrakcyjne dla mieszkańców i przestają być użytkowane, co sprawia, że pogłębia się </w:t>
      </w:r>
      <w:r w:rsidRPr="008F471F">
        <w:t>degradacja tego terenu. Zwiększa to tendencję do łamania norm społecznych oraz sprzyja wzrostowi przestępczości</w:t>
      </w:r>
      <w:r w:rsidRPr="008F471F">
        <w:rPr>
          <w:rStyle w:val="Odwoanieprzypisudolnego"/>
          <w:rFonts w:asciiTheme="majorHAnsi" w:hAnsiTheme="majorHAnsi" w:cstheme="majorHAnsi"/>
          <w:szCs w:val="24"/>
        </w:rPr>
        <w:footnoteReference w:id="7"/>
      </w:r>
      <w:r w:rsidRPr="008F471F">
        <w:t>.</w:t>
      </w:r>
      <w:r w:rsidR="00B85C80">
        <w:t xml:space="preserve"> </w:t>
      </w:r>
    </w:p>
    <w:p w14:paraId="512E70F7" w14:textId="7D267D1F" w:rsidR="00524647" w:rsidRPr="008F471F" w:rsidRDefault="00524647" w:rsidP="00B5509D">
      <w:r w:rsidRPr="008F471F">
        <w:t xml:space="preserve">Przestrzeń, w której realizowane są usługi z zakresu oświaty (budynki </w:t>
      </w:r>
      <w:r w:rsidR="003F1093">
        <w:t>szkół</w:t>
      </w:r>
      <w:r w:rsidRPr="008F471F">
        <w:t>, przedszkoli), ochrony zdrowia (ośrodki zdrowia, przychodnie), działań władz samorządowych (budynki urzędów, placówek) itp. w dużym stopniu oddziałuje na poziom ogólnego zadowolenia mieszkańców z realizacji tych usług, co w sposób bezpośredni wiąże się z nastrojami i</w:t>
      </w:r>
      <w:r w:rsidR="000A6D60">
        <w:t> </w:t>
      </w:r>
      <w:r w:rsidRPr="008F471F">
        <w:t>emocjami pojawiającymi się w sferze społecznej. Do obiektów przestrzeni publicznej należą także budynki komunalne. Pojęcie to rozumiane jako ogół lokali należących do gminy, służących realizacji zadań własnych gminy.</w:t>
      </w:r>
      <w:r w:rsidR="00DB4AF4" w:rsidRPr="008F471F">
        <w:t xml:space="preserve"> Budynek w dobrym stanie technicznym oprócz ogólnego dobrego stanu zewnętrznego powinien charakteryzować się również dobrą efektywnością energetyczną, a</w:t>
      </w:r>
      <w:r w:rsidR="00AC4C5C" w:rsidRPr="008F471F">
        <w:t> </w:t>
      </w:r>
      <w:r w:rsidR="00DB4AF4" w:rsidRPr="008F471F">
        <w:t>także brakiem barier architektonicznych.</w:t>
      </w:r>
      <w:r w:rsidR="003F1093">
        <w:t xml:space="preserve"> </w:t>
      </w:r>
    </w:p>
    <w:p w14:paraId="7DB08852" w14:textId="5291723E" w:rsidR="00524647" w:rsidRPr="008F471F" w:rsidRDefault="00524647" w:rsidP="00B5509D">
      <w:r w:rsidRPr="008F471F">
        <w:t xml:space="preserve">Według </w:t>
      </w:r>
      <w:r w:rsidRPr="008F471F">
        <w:rPr>
          <w:i/>
          <w:iCs/>
        </w:rPr>
        <w:t>ustawy o rewitalizacji</w:t>
      </w:r>
      <w:r w:rsidRPr="008F471F">
        <w:t xml:space="preserve"> negatywnymi zjawiskami technicznymi, które należy przeanalizować są w szczególności: stan degradacji technicznej obiektów budowlanych, </w:t>
      </w:r>
      <w:r w:rsidRPr="008F471F">
        <w:br/>
        <w:t>w tym o przeznaczeniu mieszkaniowym, brak funkcjonowania rozwiązań technicznych umożliwiających efektywne korzystanie z obiektów budowlanych, w szczególności w zakresie energooszczędności</w:t>
      </w:r>
      <w:r w:rsidR="008F471F" w:rsidRPr="008F471F">
        <w:t>, ochrony środowiska</w:t>
      </w:r>
      <w:r w:rsidRPr="008F471F">
        <w:t xml:space="preserve"> </w:t>
      </w:r>
      <w:r w:rsidR="00034151" w:rsidRPr="008F471F">
        <w:t xml:space="preserve">i </w:t>
      </w:r>
      <w:r w:rsidRPr="008F471F">
        <w:t>zapewnieniu dostępności osobom ze szczególnymi potrzebami.</w:t>
      </w:r>
    </w:p>
    <w:p w14:paraId="786AB4C3" w14:textId="15937DEE" w:rsidR="005015F8" w:rsidRDefault="00524647" w:rsidP="00B5509D">
      <w:r w:rsidRPr="008F471F">
        <w:t xml:space="preserve">Sfera techniczna na terenie </w:t>
      </w:r>
      <w:r w:rsidR="00034151" w:rsidRPr="008F471F">
        <w:t>Gminy</w:t>
      </w:r>
      <w:r w:rsidR="00034151" w:rsidRPr="00FC0C6A">
        <w:t xml:space="preserve"> </w:t>
      </w:r>
      <w:r w:rsidR="003F1093">
        <w:t>Krosno Odrzańskie</w:t>
      </w:r>
      <w:r w:rsidR="000F6E52" w:rsidRPr="00FC0C6A">
        <w:t xml:space="preserve"> </w:t>
      </w:r>
      <w:r w:rsidRPr="00FC0C6A">
        <w:t>została przeanalizowana na podstawie wskaźnik</w:t>
      </w:r>
      <w:r w:rsidR="00CF45DB" w:rsidRPr="00FC0C6A">
        <w:t>ów</w:t>
      </w:r>
      <w:r w:rsidR="00284313" w:rsidRPr="00FC0C6A">
        <w:t xml:space="preserve"> przedstawiając</w:t>
      </w:r>
      <w:r w:rsidR="00CF45DB" w:rsidRPr="00FC0C6A">
        <w:t>ych</w:t>
      </w:r>
      <w:r w:rsidR="004E4F5B" w:rsidRPr="00FC0C6A">
        <w:t>:</w:t>
      </w:r>
    </w:p>
    <w:p w14:paraId="28CB226D" w14:textId="4EC2C130" w:rsidR="00B85C80" w:rsidRDefault="00B85C80" w:rsidP="00B85C80">
      <w:pPr>
        <w:pStyle w:val="Akapitzlist"/>
        <w:numPr>
          <w:ilvl w:val="0"/>
          <w:numId w:val="37"/>
        </w:numPr>
      </w:pPr>
      <w:r>
        <w:t>liczb</w:t>
      </w:r>
      <w:r w:rsidR="000A6D60">
        <w:t>ę</w:t>
      </w:r>
      <w:r>
        <w:t xml:space="preserve"> obiektów przestrzeni publicznej (place zabaw, skwery, zieleńce, place, inne ogólnodostępne przestrzenie publiczne) w złym stanie technicznym na 100 mieszkańców,</w:t>
      </w:r>
    </w:p>
    <w:p w14:paraId="42DFF442" w14:textId="3A730BFE" w:rsidR="003F1093" w:rsidRDefault="00B85C80" w:rsidP="00B85C80">
      <w:pPr>
        <w:pStyle w:val="Akapitzlist"/>
        <w:numPr>
          <w:ilvl w:val="0"/>
          <w:numId w:val="37"/>
        </w:numPr>
      </w:pPr>
      <w:r>
        <w:t>liczb</w:t>
      </w:r>
      <w:r w:rsidR="000A6D60">
        <w:t>ę</w:t>
      </w:r>
      <w:r>
        <w:t xml:space="preserve"> obiektów zabytkowych w złym stanie technicznym wpisanych do Gminnej Ewidencji Zabytków w ogólnej liczbie obiektów zabytkowych.</w:t>
      </w:r>
      <w:r w:rsidR="000A6D60">
        <w:t xml:space="preserve"> </w:t>
      </w:r>
    </w:p>
    <w:p w14:paraId="347DA2DF" w14:textId="15821AE8" w:rsidR="003F1093" w:rsidRDefault="00A63142" w:rsidP="00B5509D">
      <w:r>
        <w:t>Analizując liczbę obiektów przestrzeni publicznej w złym stanie technicznym w przeliczeniu na 100 mieszkańców największe nagromadzenie zdegradowanych obiektów widoczne jest w</w:t>
      </w:r>
      <w:r w:rsidR="000A6D60">
        <w:t> </w:t>
      </w:r>
      <w:r>
        <w:t xml:space="preserve">jednostkach analitycznych Chojna (1,89/100 mieszkańców) i Sarbia (0,78/100 </w:t>
      </w:r>
      <w:r>
        <w:lastRenderedPageBreak/>
        <w:t xml:space="preserve">mieszkańców), przy czym średni wskaźnik dla Gminy wynosi 0,32 obiekty przestrzeni publicznej w złym stanie technicznym w przeliczeniu na 100 mieszkańców. </w:t>
      </w:r>
    </w:p>
    <w:p w14:paraId="2E2CFAAF" w14:textId="238B8336" w:rsidR="00A63142" w:rsidRDefault="00A63142" w:rsidP="00B5509D">
      <w:r>
        <w:t>Z kolei najwięcej obiektów zabytkowych znajdujących się w Gminnej Ewidencji Zabytków (GEZ), których stan techniczny określa się jako zły występuje w jednostkach analitycznych Nowy Raduszec (100% spośród obiektów zabytkowych jest w złym stanie technicznym), Sarbia (100%), Strumienno (100%), a także Krosno Odrzańskie 4, gdzie aż 98,7% wszystkich zabytków wpisanych do GEZ odznacza się złym stanem technicznym. Średnia niniejszego wskaźnika dla Gminy Krosno Odrzańskie to 73,3%, co wskazuje na wysoką degradację obiektów zabytkowych w skali całej Gminy.</w:t>
      </w:r>
    </w:p>
    <w:p w14:paraId="4A6AA0DB" w14:textId="7DFBA979" w:rsidR="00B85C80" w:rsidRPr="00FC0C6A" w:rsidRDefault="00A63142" w:rsidP="00B5509D">
      <w:r w:rsidRPr="00A63142">
        <w:t>Szczegółowa analiza wskaźnikowa dotycząca wszystkich jednostek analitycznych przedstawiona została w poniższej tabeli.</w:t>
      </w:r>
    </w:p>
    <w:p w14:paraId="259140E5" w14:textId="737EE70D" w:rsidR="00A65AE3" w:rsidRPr="00881C6B" w:rsidRDefault="00A65AE3" w:rsidP="00D82C34">
      <w:pPr>
        <w:pStyle w:val="Legenda"/>
      </w:pPr>
      <w:bookmarkStart w:id="69" w:name="_Toc135825277"/>
      <w:r w:rsidRPr="00881C6B">
        <w:t xml:space="preserve">Tabela </w:t>
      </w:r>
      <w:r w:rsidR="00716DF9">
        <w:fldChar w:fldCharType="begin"/>
      </w:r>
      <w:r w:rsidR="00716DF9">
        <w:instrText xml:space="preserve"> SEQ Tabela \* ARABIC </w:instrText>
      </w:r>
      <w:r w:rsidR="00716DF9">
        <w:fldChar w:fldCharType="separate"/>
      </w:r>
      <w:r w:rsidR="00D84D0D">
        <w:rPr>
          <w:noProof/>
        </w:rPr>
        <w:t>15</w:t>
      </w:r>
      <w:r w:rsidR="00716DF9">
        <w:rPr>
          <w:noProof/>
        </w:rPr>
        <w:fldChar w:fldCharType="end"/>
      </w:r>
      <w:r w:rsidRPr="00881C6B">
        <w:t xml:space="preserve"> Analiza sfery technicznej</w:t>
      </w:r>
      <w:bookmarkEnd w:id="69"/>
      <w:r w:rsidRPr="00881C6B">
        <w:t xml:space="preserve"> </w:t>
      </w:r>
    </w:p>
    <w:tbl>
      <w:tblPr>
        <w:tblStyle w:val="krosno"/>
        <w:tblW w:w="5000" w:type="pct"/>
        <w:tblLook w:val="04A0" w:firstRow="1" w:lastRow="0" w:firstColumn="1" w:lastColumn="0" w:noHBand="0" w:noVBand="1"/>
      </w:tblPr>
      <w:tblGrid>
        <w:gridCol w:w="2017"/>
        <w:gridCol w:w="1656"/>
        <w:gridCol w:w="2024"/>
        <w:gridCol w:w="1337"/>
        <w:gridCol w:w="2028"/>
      </w:tblGrid>
      <w:tr w:rsidR="00B85C80" w:rsidRPr="00B85C80" w14:paraId="709DFBDF" w14:textId="77777777" w:rsidTr="00143F89">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092" w:type="pct"/>
            <w:vMerge w:val="restart"/>
            <w:hideMark/>
          </w:tcPr>
          <w:p w14:paraId="68DF79B1" w14:textId="77777777" w:rsidR="00B85C80" w:rsidRPr="00B85C80" w:rsidRDefault="00B85C80" w:rsidP="00B85C80">
            <w:pPr>
              <w:pStyle w:val="Legenda"/>
              <w:spacing w:after="0"/>
              <w:jc w:val="center"/>
              <w:rPr>
                <w:rFonts w:cs="Arial"/>
                <w:b/>
                <w:sz w:val="18"/>
                <w:szCs w:val="18"/>
              </w:rPr>
            </w:pPr>
            <w:r w:rsidRPr="00B85C80">
              <w:rPr>
                <w:rFonts w:cs="Arial"/>
                <w:b/>
                <w:sz w:val="18"/>
                <w:szCs w:val="18"/>
              </w:rPr>
              <w:t>Jednostka analityczna</w:t>
            </w:r>
          </w:p>
        </w:tc>
        <w:tc>
          <w:tcPr>
            <w:tcW w:w="3908" w:type="pct"/>
            <w:gridSpan w:val="4"/>
            <w:hideMark/>
          </w:tcPr>
          <w:p w14:paraId="604C77D4" w14:textId="77777777" w:rsidR="00B85C80" w:rsidRPr="00B85C80" w:rsidRDefault="00B85C80" w:rsidP="00B85C80">
            <w:pPr>
              <w:pStyle w:val="Legenda"/>
              <w:spacing w:after="0"/>
              <w:jc w:val="center"/>
              <w:cnfStyle w:val="100000000000" w:firstRow="1" w:lastRow="0" w:firstColumn="0" w:lastColumn="0" w:oddVBand="0" w:evenVBand="0" w:oddHBand="0" w:evenHBand="0" w:firstRowFirstColumn="0" w:firstRowLastColumn="0" w:lastRowFirstColumn="0" w:lastRowLastColumn="0"/>
              <w:rPr>
                <w:rFonts w:cs="Arial"/>
                <w:b/>
                <w:sz w:val="18"/>
                <w:szCs w:val="18"/>
              </w:rPr>
            </w:pPr>
            <w:r w:rsidRPr="00B85C80">
              <w:rPr>
                <w:rFonts w:cs="Arial"/>
                <w:b/>
                <w:sz w:val="18"/>
                <w:szCs w:val="18"/>
              </w:rPr>
              <w:t>STAN TECHNICZNY PRZESTRZENI PUBLICZNEJ</w:t>
            </w:r>
          </w:p>
        </w:tc>
      </w:tr>
      <w:tr w:rsidR="00B85C80" w:rsidRPr="00B85C80" w14:paraId="05FB18E4" w14:textId="77777777" w:rsidTr="00143F89">
        <w:trPr>
          <w:cnfStyle w:val="000000100000" w:firstRow="0" w:lastRow="0" w:firstColumn="0" w:lastColumn="0" w:oddVBand="0" w:evenVBand="0" w:oddHBand="1" w:evenHBand="0" w:firstRowFirstColumn="0" w:firstRowLastColumn="0" w:lastRowFirstColumn="0" w:lastRowLastColumn="0"/>
          <w:trHeight w:val="1138"/>
        </w:trPr>
        <w:tc>
          <w:tcPr>
            <w:cnfStyle w:val="001000000000" w:firstRow="0" w:lastRow="0" w:firstColumn="1" w:lastColumn="0" w:oddVBand="0" w:evenVBand="0" w:oddHBand="0" w:evenHBand="0" w:firstRowFirstColumn="0" w:firstRowLastColumn="0" w:lastRowFirstColumn="0" w:lastRowLastColumn="0"/>
            <w:tcW w:w="1092" w:type="pct"/>
            <w:vMerge/>
            <w:hideMark/>
          </w:tcPr>
          <w:p w14:paraId="77D47D83" w14:textId="77777777" w:rsidR="00B85C80" w:rsidRPr="00B85C80" w:rsidRDefault="00B85C80" w:rsidP="00B85C80">
            <w:pPr>
              <w:pStyle w:val="Legenda"/>
              <w:spacing w:after="0"/>
              <w:jc w:val="center"/>
              <w:rPr>
                <w:rFonts w:cs="Arial"/>
                <w:sz w:val="18"/>
                <w:szCs w:val="18"/>
              </w:rPr>
            </w:pPr>
          </w:p>
        </w:tc>
        <w:tc>
          <w:tcPr>
            <w:tcW w:w="2041" w:type="pct"/>
            <w:gridSpan w:val="2"/>
            <w:shd w:val="clear" w:color="auto" w:fill="FF9900" w:themeFill="accent3"/>
            <w:hideMark/>
          </w:tcPr>
          <w:p w14:paraId="2DE01330" w14:textId="77777777" w:rsidR="00B85C80" w:rsidRPr="00B85C80" w:rsidRDefault="00B85C80" w:rsidP="00B85C80">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85C80">
              <w:rPr>
                <w:rFonts w:cs="Arial"/>
                <w:sz w:val="18"/>
                <w:szCs w:val="18"/>
              </w:rPr>
              <w:t>Liczba obiektów przestrzeni publicznej (place zabaw, skwery, zieleńce, place, inne ogólnodostępne przestrzenie publiczne) w złym stanie technicznym na 100 mieszkańców</w:t>
            </w:r>
          </w:p>
        </w:tc>
        <w:tc>
          <w:tcPr>
            <w:tcW w:w="1866" w:type="pct"/>
            <w:gridSpan w:val="2"/>
            <w:shd w:val="clear" w:color="auto" w:fill="FF9900" w:themeFill="accent3"/>
            <w:hideMark/>
          </w:tcPr>
          <w:p w14:paraId="084CD103" w14:textId="77777777" w:rsidR="00B85C80" w:rsidRPr="00B85C80" w:rsidRDefault="00B85C80" w:rsidP="00B85C80">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85C80">
              <w:rPr>
                <w:rFonts w:cs="Arial"/>
                <w:sz w:val="18"/>
                <w:szCs w:val="18"/>
              </w:rPr>
              <w:t>Liczba obiektów zabytkowych w złym stanie technicznym wpisanych do Gminnej Ewidencji Zabytków w ogólnej liczbie obiektów zabytkowych</w:t>
            </w:r>
          </w:p>
        </w:tc>
      </w:tr>
      <w:tr w:rsidR="00B85C80" w:rsidRPr="00B85C80" w14:paraId="1A59CC1E" w14:textId="77777777" w:rsidTr="00143F8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2" w:type="pct"/>
            <w:vMerge/>
            <w:hideMark/>
          </w:tcPr>
          <w:p w14:paraId="0CF68A2B" w14:textId="77777777" w:rsidR="00B85C80" w:rsidRPr="00B85C80" w:rsidRDefault="00B85C80" w:rsidP="00B85C80">
            <w:pPr>
              <w:pStyle w:val="Legenda"/>
              <w:spacing w:after="0"/>
              <w:jc w:val="center"/>
              <w:rPr>
                <w:rFonts w:cs="Arial"/>
                <w:sz w:val="18"/>
                <w:szCs w:val="18"/>
              </w:rPr>
            </w:pPr>
          </w:p>
        </w:tc>
        <w:tc>
          <w:tcPr>
            <w:tcW w:w="919" w:type="pct"/>
            <w:shd w:val="clear" w:color="auto" w:fill="FF9900" w:themeFill="accent3"/>
            <w:noWrap/>
            <w:hideMark/>
          </w:tcPr>
          <w:p w14:paraId="691F54F5" w14:textId="77777777" w:rsidR="00B85C80" w:rsidRPr="00B85C80" w:rsidRDefault="00B85C80" w:rsidP="00B85C80">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B85C80">
              <w:rPr>
                <w:rFonts w:cs="Arial"/>
                <w:b w:val="0"/>
                <w:bCs w:val="0"/>
                <w:sz w:val="18"/>
                <w:szCs w:val="18"/>
              </w:rPr>
              <w:t>wskaźnik</w:t>
            </w:r>
          </w:p>
        </w:tc>
        <w:tc>
          <w:tcPr>
            <w:tcW w:w="1122" w:type="pct"/>
            <w:shd w:val="clear" w:color="auto" w:fill="FF9900" w:themeFill="accent3"/>
            <w:noWrap/>
            <w:hideMark/>
          </w:tcPr>
          <w:p w14:paraId="720B23D3" w14:textId="77777777" w:rsidR="00B85C80" w:rsidRPr="00B85C80" w:rsidRDefault="00B85C80" w:rsidP="00B85C80">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B85C80">
              <w:rPr>
                <w:rFonts w:cs="Arial"/>
                <w:b w:val="0"/>
                <w:bCs w:val="0"/>
                <w:sz w:val="18"/>
                <w:szCs w:val="18"/>
              </w:rPr>
              <w:t>standaryzacja</w:t>
            </w:r>
          </w:p>
        </w:tc>
        <w:tc>
          <w:tcPr>
            <w:tcW w:w="743" w:type="pct"/>
            <w:shd w:val="clear" w:color="auto" w:fill="FF9900" w:themeFill="accent3"/>
            <w:noWrap/>
            <w:hideMark/>
          </w:tcPr>
          <w:p w14:paraId="306A5A47" w14:textId="77777777" w:rsidR="00B85C80" w:rsidRPr="00B85C80" w:rsidRDefault="00B85C80" w:rsidP="00B85C80">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B85C80">
              <w:rPr>
                <w:rFonts w:cs="Arial"/>
                <w:b w:val="0"/>
                <w:bCs w:val="0"/>
                <w:sz w:val="18"/>
                <w:szCs w:val="18"/>
              </w:rPr>
              <w:t>wskaźnik</w:t>
            </w:r>
          </w:p>
        </w:tc>
        <w:tc>
          <w:tcPr>
            <w:tcW w:w="1123" w:type="pct"/>
            <w:shd w:val="clear" w:color="auto" w:fill="FF9900" w:themeFill="accent3"/>
            <w:noWrap/>
            <w:hideMark/>
          </w:tcPr>
          <w:p w14:paraId="7B161CBF" w14:textId="77777777" w:rsidR="00B85C80" w:rsidRPr="00B85C80" w:rsidRDefault="00B85C80" w:rsidP="00B85C80">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B85C80">
              <w:rPr>
                <w:rFonts w:cs="Arial"/>
                <w:b w:val="0"/>
                <w:bCs w:val="0"/>
                <w:sz w:val="18"/>
                <w:szCs w:val="18"/>
              </w:rPr>
              <w:t>standaryzacja</w:t>
            </w:r>
          </w:p>
        </w:tc>
      </w:tr>
      <w:tr w:rsidR="00B85C80" w:rsidRPr="00B85C80" w14:paraId="7A445D51" w14:textId="77777777" w:rsidTr="00143F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2" w:type="pct"/>
            <w:noWrap/>
            <w:hideMark/>
          </w:tcPr>
          <w:p w14:paraId="01F850C7" w14:textId="77777777" w:rsidR="00B85C80" w:rsidRPr="00B85C80" w:rsidRDefault="00B85C80" w:rsidP="00B85C80">
            <w:pPr>
              <w:pStyle w:val="Legenda"/>
              <w:spacing w:after="0"/>
              <w:jc w:val="center"/>
              <w:rPr>
                <w:rFonts w:cs="Arial"/>
                <w:b/>
                <w:sz w:val="18"/>
                <w:szCs w:val="18"/>
              </w:rPr>
            </w:pPr>
            <w:r w:rsidRPr="00B85C80">
              <w:rPr>
                <w:rFonts w:cs="Arial"/>
                <w:b/>
                <w:sz w:val="18"/>
                <w:szCs w:val="18"/>
              </w:rPr>
              <w:t>Krosno Odrzańskie 1</w:t>
            </w:r>
          </w:p>
        </w:tc>
        <w:tc>
          <w:tcPr>
            <w:tcW w:w="919" w:type="pct"/>
            <w:noWrap/>
            <w:hideMark/>
          </w:tcPr>
          <w:p w14:paraId="2E3F8669" w14:textId="77777777" w:rsidR="00B85C80" w:rsidRPr="00B85C80" w:rsidRDefault="00B85C80" w:rsidP="00B85C80">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B85C80">
              <w:rPr>
                <w:rFonts w:cs="Arial"/>
                <w:b w:val="0"/>
                <w:bCs w:val="0"/>
                <w:sz w:val="18"/>
                <w:szCs w:val="18"/>
              </w:rPr>
              <w:t>0,03</w:t>
            </w:r>
          </w:p>
        </w:tc>
        <w:tc>
          <w:tcPr>
            <w:tcW w:w="1122" w:type="pct"/>
            <w:noWrap/>
            <w:hideMark/>
          </w:tcPr>
          <w:p w14:paraId="561432C0" w14:textId="77777777" w:rsidR="00B85C80" w:rsidRPr="00B85C80" w:rsidRDefault="00B85C80" w:rsidP="00B85C80">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B85C80">
              <w:rPr>
                <w:rFonts w:cs="Arial"/>
                <w:b w:val="0"/>
                <w:bCs w:val="0"/>
                <w:sz w:val="18"/>
                <w:szCs w:val="18"/>
              </w:rPr>
              <w:t>0,704</w:t>
            </w:r>
          </w:p>
        </w:tc>
        <w:tc>
          <w:tcPr>
            <w:tcW w:w="743" w:type="pct"/>
            <w:noWrap/>
            <w:hideMark/>
          </w:tcPr>
          <w:p w14:paraId="5FEBE0F7" w14:textId="77777777" w:rsidR="00B85C80" w:rsidRPr="00B85C80" w:rsidRDefault="00B85C80" w:rsidP="00B85C80">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B85C80">
              <w:rPr>
                <w:rFonts w:cs="Arial"/>
                <w:b w:val="0"/>
                <w:bCs w:val="0"/>
                <w:sz w:val="18"/>
                <w:szCs w:val="18"/>
              </w:rPr>
              <w:t>83,3%</w:t>
            </w:r>
          </w:p>
        </w:tc>
        <w:tc>
          <w:tcPr>
            <w:tcW w:w="1123" w:type="pct"/>
            <w:noWrap/>
            <w:hideMark/>
          </w:tcPr>
          <w:p w14:paraId="77224F2D" w14:textId="77777777" w:rsidR="00B85C80" w:rsidRPr="00B85C80" w:rsidRDefault="00B85C80" w:rsidP="00B85C80">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B85C80">
              <w:rPr>
                <w:rFonts w:cs="Arial"/>
                <w:b w:val="0"/>
                <w:bCs w:val="0"/>
                <w:sz w:val="18"/>
                <w:szCs w:val="18"/>
              </w:rPr>
              <w:t>-0,363</w:t>
            </w:r>
          </w:p>
        </w:tc>
      </w:tr>
      <w:tr w:rsidR="00B85C80" w:rsidRPr="00B85C80" w14:paraId="122A1F97" w14:textId="77777777" w:rsidTr="00143F8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2" w:type="pct"/>
            <w:noWrap/>
            <w:hideMark/>
          </w:tcPr>
          <w:p w14:paraId="2BBCE2E4" w14:textId="77777777" w:rsidR="00B85C80" w:rsidRPr="00B85C80" w:rsidRDefault="00B85C80" w:rsidP="00B85C80">
            <w:pPr>
              <w:pStyle w:val="Legenda"/>
              <w:spacing w:after="0"/>
              <w:jc w:val="center"/>
              <w:rPr>
                <w:rFonts w:cs="Arial"/>
                <w:b/>
                <w:sz w:val="18"/>
                <w:szCs w:val="18"/>
              </w:rPr>
            </w:pPr>
            <w:r w:rsidRPr="00B85C80">
              <w:rPr>
                <w:rFonts w:cs="Arial"/>
                <w:b/>
                <w:sz w:val="18"/>
                <w:szCs w:val="18"/>
              </w:rPr>
              <w:t>Krosno Odrzańskie 2</w:t>
            </w:r>
          </w:p>
        </w:tc>
        <w:tc>
          <w:tcPr>
            <w:tcW w:w="919" w:type="pct"/>
            <w:noWrap/>
            <w:hideMark/>
          </w:tcPr>
          <w:p w14:paraId="0858FF0D" w14:textId="77777777" w:rsidR="00B85C80" w:rsidRPr="00B85C80" w:rsidRDefault="00B85C80" w:rsidP="00B85C80">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B85C80">
              <w:rPr>
                <w:rFonts w:cs="Arial"/>
                <w:b w:val="0"/>
                <w:bCs w:val="0"/>
                <w:sz w:val="18"/>
                <w:szCs w:val="18"/>
              </w:rPr>
              <w:t>0,03</w:t>
            </w:r>
          </w:p>
        </w:tc>
        <w:tc>
          <w:tcPr>
            <w:tcW w:w="1122" w:type="pct"/>
            <w:noWrap/>
            <w:hideMark/>
          </w:tcPr>
          <w:p w14:paraId="593D4E5E" w14:textId="77777777" w:rsidR="00B85C80" w:rsidRPr="00B85C80" w:rsidRDefault="00B85C80" w:rsidP="00B85C80">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B85C80">
              <w:rPr>
                <w:rFonts w:cs="Arial"/>
                <w:b w:val="0"/>
                <w:bCs w:val="0"/>
                <w:sz w:val="18"/>
                <w:szCs w:val="18"/>
              </w:rPr>
              <w:t>0,706</w:t>
            </w:r>
          </w:p>
        </w:tc>
        <w:tc>
          <w:tcPr>
            <w:tcW w:w="743" w:type="pct"/>
            <w:noWrap/>
            <w:hideMark/>
          </w:tcPr>
          <w:p w14:paraId="1FF45247" w14:textId="77777777" w:rsidR="00B85C80" w:rsidRPr="00B85C80" w:rsidRDefault="00B85C80" w:rsidP="00B85C80">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B85C80">
              <w:rPr>
                <w:rFonts w:cs="Arial"/>
                <w:b w:val="0"/>
                <w:bCs w:val="0"/>
                <w:sz w:val="18"/>
                <w:szCs w:val="18"/>
              </w:rPr>
              <w:t>63,6%</w:t>
            </w:r>
          </w:p>
        </w:tc>
        <w:tc>
          <w:tcPr>
            <w:tcW w:w="1123" w:type="pct"/>
            <w:noWrap/>
            <w:hideMark/>
          </w:tcPr>
          <w:p w14:paraId="7B05375F" w14:textId="77777777" w:rsidR="00B85C80" w:rsidRPr="00B85C80" w:rsidRDefault="00B85C80" w:rsidP="00B85C80">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B85C80">
              <w:rPr>
                <w:rFonts w:cs="Arial"/>
                <w:b w:val="0"/>
                <w:bCs w:val="0"/>
                <w:sz w:val="18"/>
                <w:szCs w:val="18"/>
              </w:rPr>
              <w:t>0,377</w:t>
            </w:r>
          </w:p>
        </w:tc>
      </w:tr>
      <w:tr w:rsidR="00B85C80" w:rsidRPr="00B85C80" w14:paraId="7D9C7A07" w14:textId="77777777" w:rsidTr="00143F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2" w:type="pct"/>
            <w:noWrap/>
            <w:hideMark/>
          </w:tcPr>
          <w:p w14:paraId="750AA2DE" w14:textId="77777777" w:rsidR="00B85C80" w:rsidRPr="00B85C80" w:rsidRDefault="00B85C80" w:rsidP="00B85C80">
            <w:pPr>
              <w:pStyle w:val="Legenda"/>
              <w:spacing w:after="0"/>
              <w:jc w:val="center"/>
              <w:rPr>
                <w:rFonts w:cs="Arial"/>
                <w:b/>
                <w:sz w:val="18"/>
                <w:szCs w:val="18"/>
              </w:rPr>
            </w:pPr>
            <w:r w:rsidRPr="00B85C80">
              <w:rPr>
                <w:rFonts w:cs="Arial"/>
                <w:b/>
                <w:sz w:val="18"/>
                <w:szCs w:val="18"/>
              </w:rPr>
              <w:t>Krosno Odrzańskie 3</w:t>
            </w:r>
          </w:p>
        </w:tc>
        <w:tc>
          <w:tcPr>
            <w:tcW w:w="919" w:type="pct"/>
            <w:noWrap/>
            <w:hideMark/>
          </w:tcPr>
          <w:p w14:paraId="341715A3" w14:textId="77777777" w:rsidR="00B85C80" w:rsidRPr="00B85C80" w:rsidRDefault="00B85C80" w:rsidP="00B85C80">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B85C80">
              <w:rPr>
                <w:rFonts w:cs="Arial"/>
                <w:b w:val="0"/>
                <w:bCs w:val="0"/>
                <w:sz w:val="18"/>
                <w:szCs w:val="18"/>
              </w:rPr>
              <w:t>0,00</w:t>
            </w:r>
          </w:p>
        </w:tc>
        <w:tc>
          <w:tcPr>
            <w:tcW w:w="1122" w:type="pct"/>
            <w:noWrap/>
            <w:hideMark/>
          </w:tcPr>
          <w:p w14:paraId="74A5D2C5" w14:textId="77777777" w:rsidR="00B85C80" w:rsidRPr="00B85C80" w:rsidRDefault="00B85C80" w:rsidP="00B85C80">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B85C80">
              <w:rPr>
                <w:rFonts w:cs="Arial"/>
                <w:b w:val="0"/>
                <w:bCs w:val="0"/>
                <w:sz w:val="18"/>
                <w:szCs w:val="18"/>
              </w:rPr>
              <w:t>0,790</w:t>
            </w:r>
          </w:p>
        </w:tc>
        <w:tc>
          <w:tcPr>
            <w:tcW w:w="743" w:type="pct"/>
            <w:noWrap/>
            <w:hideMark/>
          </w:tcPr>
          <w:p w14:paraId="1893D77D" w14:textId="77777777" w:rsidR="00B85C80" w:rsidRPr="00B85C80" w:rsidRDefault="00B85C80" w:rsidP="00B85C80">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B85C80">
              <w:rPr>
                <w:rFonts w:cs="Arial"/>
                <w:b w:val="0"/>
                <w:bCs w:val="0"/>
                <w:sz w:val="18"/>
                <w:szCs w:val="18"/>
              </w:rPr>
              <w:t>50,0%</w:t>
            </w:r>
          </w:p>
        </w:tc>
        <w:tc>
          <w:tcPr>
            <w:tcW w:w="1123" w:type="pct"/>
            <w:noWrap/>
            <w:hideMark/>
          </w:tcPr>
          <w:p w14:paraId="7ABE9D10" w14:textId="77777777" w:rsidR="00B85C80" w:rsidRPr="00B85C80" w:rsidRDefault="00B85C80" w:rsidP="00B85C80">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B85C80">
              <w:rPr>
                <w:rFonts w:cs="Arial"/>
                <w:b w:val="0"/>
                <w:bCs w:val="0"/>
                <w:sz w:val="18"/>
                <w:szCs w:val="18"/>
              </w:rPr>
              <w:t>0,890</w:t>
            </w:r>
          </w:p>
        </w:tc>
      </w:tr>
      <w:tr w:rsidR="00B85C80" w:rsidRPr="00B85C80" w14:paraId="2F0AE378" w14:textId="77777777" w:rsidTr="00143F8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2" w:type="pct"/>
            <w:noWrap/>
            <w:hideMark/>
          </w:tcPr>
          <w:p w14:paraId="77024B43" w14:textId="77777777" w:rsidR="00B85C80" w:rsidRPr="00B85C80" w:rsidRDefault="00B85C80" w:rsidP="00B85C80">
            <w:pPr>
              <w:pStyle w:val="Legenda"/>
              <w:spacing w:after="0"/>
              <w:jc w:val="center"/>
              <w:rPr>
                <w:rFonts w:cs="Arial"/>
                <w:b/>
                <w:sz w:val="18"/>
                <w:szCs w:val="18"/>
              </w:rPr>
            </w:pPr>
            <w:r w:rsidRPr="00B85C80">
              <w:rPr>
                <w:rFonts w:cs="Arial"/>
                <w:b/>
                <w:sz w:val="18"/>
                <w:szCs w:val="18"/>
              </w:rPr>
              <w:t>Krosno Odrzańskie 4</w:t>
            </w:r>
          </w:p>
        </w:tc>
        <w:tc>
          <w:tcPr>
            <w:tcW w:w="919" w:type="pct"/>
            <w:noWrap/>
            <w:hideMark/>
          </w:tcPr>
          <w:p w14:paraId="2E0E38C2" w14:textId="77777777" w:rsidR="00B85C80" w:rsidRPr="00B85C80" w:rsidRDefault="00B85C80" w:rsidP="00B85C80">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B85C80">
              <w:rPr>
                <w:rFonts w:cs="Arial"/>
                <w:b w:val="0"/>
                <w:bCs w:val="0"/>
                <w:sz w:val="18"/>
                <w:szCs w:val="18"/>
              </w:rPr>
              <w:t>0,30</w:t>
            </w:r>
          </w:p>
        </w:tc>
        <w:tc>
          <w:tcPr>
            <w:tcW w:w="1122" w:type="pct"/>
            <w:noWrap/>
            <w:hideMark/>
          </w:tcPr>
          <w:p w14:paraId="72A44836" w14:textId="77777777" w:rsidR="00B85C80" w:rsidRPr="00B85C80" w:rsidRDefault="00B85C80" w:rsidP="00B85C80">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B85C80">
              <w:rPr>
                <w:rFonts w:cs="Arial"/>
                <w:b w:val="0"/>
                <w:bCs w:val="0"/>
                <w:sz w:val="18"/>
                <w:szCs w:val="18"/>
              </w:rPr>
              <w:t>0,043</w:t>
            </w:r>
          </w:p>
        </w:tc>
        <w:tc>
          <w:tcPr>
            <w:tcW w:w="743" w:type="pct"/>
            <w:noWrap/>
            <w:hideMark/>
          </w:tcPr>
          <w:p w14:paraId="23732260" w14:textId="77777777" w:rsidR="00B85C80" w:rsidRPr="00B85C80" w:rsidRDefault="00B85C80" w:rsidP="00B85C80">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B85C80">
              <w:rPr>
                <w:rFonts w:cs="Arial"/>
                <w:b w:val="0"/>
                <w:bCs w:val="0"/>
                <w:sz w:val="18"/>
                <w:szCs w:val="18"/>
              </w:rPr>
              <w:t>98,7%</w:t>
            </w:r>
          </w:p>
        </w:tc>
        <w:tc>
          <w:tcPr>
            <w:tcW w:w="1123" w:type="pct"/>
            <w:noWrap/>
            <w:hideMark/>
          </w:tcPr>
          <w:p w14:paraId="12FA7FF0" w14:textId="77777777" w:rsidR="00B85C80" w:rsidRPr="00B85C80" w:rsidRDefault="00B85C80" w:rsidP="00B85C80">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B85C80">
              <w:rPr>
                <w:rFonts w:cs="Arial"/>
                <w:b w:val="0"/>
                <w:bCs w:val="0"/>
                <w:sz w:val="18"/>
                <w:szCs w:val="18"/>
              </w:rPr>
              <w:t>-0,942</w:t>
            </w:r>
          </w:p>
        </w:tc>
      </w:tr>
      <w:tr w:rsidR="00B85C80" w:rsidRPr="00B85C80" w14:paraId="44E96A89" w14:textId="77777777" w:rsidTr="00143F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2" w:type="pct"/>
            <w:noWrap/>
            <w:hideMark/>
          </w:tcPr>
          <w:p w14:paraId="4FC53ECC" w14:textId="77777777" w:rsidR="00B85C80" w:rsidRPr="00B85C80" w:rsidRDefault="00B85C80" w:rsidP="00B85C80">
            <w:pPr>
              <w:pStyle w:val="Legenda"/>
              <w:spacing w:after="0"/>
              <w:jc w:val="center"/>
              <w:rPr>
                <w:rFonts w:cs="Arial"/>
                <w:b/>
                <w:sz w:val="18"/>
                <w:szCs w:val="18"/>
              </w:rPr>
            </w:pPr>
            <w:r w:rsidRPr="00B85C80">
              <w:rPr>
                <w:rFonts w:cs="Arial"/>
                <w:b/>
                <w:sz w:val="18"/>
                <w:szCs w:val="18"/>
              </w:rPr>
              <w:t>Bielów</w:t>
            </w:r>
          </w:p>
        </w:tc>
        <w:tc>
          <w:tcPr>
            <w:tcW w:w="919" w:type="pct"/>
            <w:noWrap/>
            <w:hideMark/>
          </w:tcPr>
          <w:p w14:paraId="5D06E788" w14:textId="77777777" w:rsidR="00B85C80" w:rsidRPr="00B85C80" w:rsidRDefault="00B85C80" w:rsidP="00B85C80">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B85C80">
              <w:rPr>
                <w:rFonts w:cs="Arial"/>
                <w:b w:val="0"/>
                <w:bCs w:val="0"/>
                <w:sz w:val="18"/>
                <w:szCs w:val="18"/>
              </w:rPr>
              <w:t>0,00</w:t>
            </w:r>
          </w:p>
        </w:tc>
        <w:tc>
          <w:tcPr>
            <w:tcW w:w="1122" w:type="pct"/>
            <w:noWrap/>
            <w:hideMark/>
          </w:tcPr>
          <w:p w14:paraId="6CED3AEC" w14:textId="77777777" w:rsidR="00B85C80" w:rsidRPr="00B85C80" w:rsidRDefault="00B85C80" w:rsidP="00B85C80">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B85C80">
              <w:rPr>
                <w:rFonts w:cs="Arial"/>
                <w:b w:val="0"/>
                <w:bCs w:val="0"/>
                <w:sz w:val="18"/>
                <w:szCs w:val="18"/>
              </w:rPr>
              <w:t>0,790</w:t>
            </w:r>
          </w:p>
        </w:tc>
        <w:tc>
          <w:tcPr>
            <w:tcW w:w="743" w:type="pct"/>
            <w:noWrap/>
            <w:hideMark/>
          </w:tcPr>
          <w:p w14:paraId="63FA6CDD" w14:textId="77777777" w:rsidR="00B85C80" w:rsidRPr="00B85C80" w:rsidRDefault="00B85C80" w:rsidP="00B85C80">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B85C80">
              <w:rPr>
                <w:rFonts w:cs="Arial"/>
                <w:b w:val="0"/>
                <w:bCs w:val="0"/>
                <w:sz w:val="18"/>
                <w:szCs w:val="18"/>
              </w:rPr>
              <w:t>60,0%</w:t>
            </w:r>
          </w:p>
        </w:tc>
        <w:tc>
          <w:tcPr>
            <w:tcW w:w="1123" w:type="pct"/>
            <w:noWrap/>
            <w:hideMark/>
          </w:tcPr>
          <w:p w14:paraId="192F4150" w14:textId="77777777" w:rsidR="00B85C80" w:rsidRPr="00B85C80" w:rsidRDefault="00B85C80" w:rsidP="00B85C80">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B85C80">
              <w:rPr>
                <w:rFonts w:cs="Arial"/>
                <w:b w:val="0"/>
                <w:bCs w:val="0"/>
                <w:sz w:val="18"/>
                <w:szCs w:val="18"/>
              </w:rPr>
              <w:t>0,514</w:t>
            </w:r>
          </w:p>
        </w:tc>
      </w:tr>
      <w:tr w:rsidR="00B85C80" w:rsidRPr="00B85C80" w14:paraId="34F2A064" w14:textId="77777777" w:rsidTr="00143F8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2" w:type="pct"/>
            <w:noWrap/>
            <w:hideMark/>
          </w:tcPr>
          <w:p w14:paraId="49A8E6C1" w14:textId="77777777" w:rsidR="00B85C80" w:rsidRPr="00B85C80" w:rsidRDefault="00B85C80" w:rsidP="00B85C80">
            <w:pPr>
              <w:pStyle w:val="Legenda"/>
              <w:spacing w:after="0"/>
              <w:jc w:val="center"/>
              <w:rPr>
                <w:rFonts w:cs="Arial"/>
                <w:b/>
                <w:sz w:val="18"/>
                <w:szCs w:val="18"/>
              </w:rPr>
            </w:pPr>
            <w:r w:rsidRPr="00B85C80">
              <w:rPr>
                <w:rFonts w:cs="Arial"/>
                <w:b/>
                <w:sz w:val="18"/>
                <w:szCs w:val="18"/>
              </w:rPr>
              <w:t>Brzózka</w:t>
            </w:r>
          </w:p>
        </w:tc>
        <w:tc>
          <w:tcPr>
            <w:tcW w:w="919" w:type="pct"/>
            <w:noWrap/>
            <w:hideMark/>
          </w:tcPr>
          <w:p w14:paraId="6FA963E9" w14:textId="77777777" w:rsidR="00B85C80" w:rsidRPr="00B85C80" w:rsidRDefault="00B85C80" w:rsidP="00B85C80">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B85C80">
              <w:rPr>
                <w:rFonts w:cs="Arial"/>
                <w:b w:val="0"/>
                <w:bCs w:val="0"/>
                <w:sz w:val="18"/>
                <w:szCs w:val="18"/>
              </w:rPr>
              <w:t>0,40</w:t>
            </w:r>
          </w:p>
        </w:tc>
        <w:tc>
          <w:tcPr>
            <w:tcW w:w="1122" w:type="pct"/>
            <w:noWrap/>
            <w:hideMark/>
          </w:tcPr>
          <w:p w14:paraId="506ACDC4" w14:textId="77777777" w:rsidR="00B85C80" w:rsidRPr="00B85C80" w:rsidRDefault="00B85C80" w:rsidP="00B85C80">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B85C80">
              <w:rPr>
                <w:rFonts w:cs="Arial"/>
                <w:b w:val="0"/>
                <w:bCs w:val="0"/>
                <w:sz w:val="18"/>
                <w:szCs w:val="18"/>
              </w:rPr>
              <w:t>-0,201</w:t>
            </w:r>
          </w:p>
        </w:tc>
        <w:tc>
          <w:tcPr>
            <w:tcW w:w="743" w:type="pct"/>
            <w:noWrap/>
            <w:hideMark/>
          </w:tcPr>
          <w:p w14:paraId="2C64B63D" w14:textId="77777777" w:rsidR="00B85C80" w:rsidRPr="00B85C80" w:rsidRDefault="00B85C80" w:rsidP="00B85C80">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B85C80">
              <w:rPr>
                <w:rFonts w:cs="Arial"/>
                <w:b w:val="0"/>
                <w:bCs w:val="0"/>
                <w:sz w:val="18"/>
                <w:szCs w:val="18"/>
              </w:rPr>
              <w:t>90,9%</w:t>
            </w:r>
          </w:p>
        </w:tc>
        <w:tc>
          <w:tcPr>
            <w:tcW w:w="1123" w:type="pct"/>
            <w:noWrap/>
            <w:hideMark/>
          </w:tcPr>
          <w:p w14:paraId="2EB01A6D" w14:textId="77777777" w:rsidR="00B85C80" w:rsidRPr="00B85C80" w:rsidRDefault="00B85C80" w:rsidP="00B85C80">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B85C80">
              <w:rPr>
                <w:rFonts w:cs="Arial"/>
                <w:b w:val="0"/>
                <w:bCs w:val="0"/>
                <w:sz w:val="18"/>
                <w:szCs w:val="18"/>
              </w:rPr>
              <w:t>-0,648</w:t>
            </w:r>
          </w:p>
        </w:tc>
      </w:tr>
      <w:tr w:rsidR="00B85C80" w:rsidRPr="00B85C80" w14:paraId="5EBD4A05" w14:textId="77777777" w:rsidTr="00143F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2" w:type="pct"/>
            <w:noWrap/>
            <w:hideMark/>
          </w:tcPr>
          <w:p w14:paraId="5AFFD92B" w14:textId="77777777" w:rsidR="00B85C80" w:rsidRPr="00B85C80" w:rsidRDefault="00B85C80" w:rsidP="00B85C80">
            <w:pPr>
              <w:pStyle w:val="Legenda"/>
              <w:spacing w:after="0"/>
              <w:jc w:val="center"/>
              <w:rPr>
                <w:rFonts w:cs="Arial"/>
                <w:b/>
                <w:sz w:val="18"/>
                <w:szCs w:val="18"/>
              </w:rPr>
            </w:pPr>
            <w:r w:rsidRPr="00B85C80">
              <w:rPr>
                <w:rFonts w:cs="Arial"/>
                <w:b/>
                <w:sz w:val="18"/>
                <w:szCs w:val="18"/>
              </w:rPr>
              <w:t>Chojna</w:t>
            </w:r>
          </w:p>
        </w:tc>
        <w:tc>
          <w:tcPr>
            <w:tcW w:w="919" w:type="pct"/>
            <w:noWrap/>
            <w:hideMark/>
          </w:tcPr>
          <w:p w14:paraId="243B3358" w14:textId="77777777" w:rsidR="00B85C80" w:rsidRPr="00B85C80" w:rsidRDefault="00B85C80" w:rsidP="00B85C80">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B85C80">
              <w:rPr>
                <w:rFonts w:cs="Arial"/>
                <w:b w:val="0"/>
                <w:bCs w:val="0"/>
                <w:sz w:val="18"/>
                <w:szCs w:val="18"/>
              </w:rPr>
              <w:t>1,89</w:t>
            </w:r>
          </w:p>
        </w:tc>
        <w:tc>
          <w:tcPr>
            <w:tcW w:w="1122" w:type="pct"/>
            <w:noWrap/>
            <w:hideMark/>
          </w:tcPr>
          <w:p w14:paraId="0E2D7FF4" w14:textId="77777777" w:rsidR="00B85C80" w:rsidRPr="00B85C80" w:rsidRDefault="00B85C80" w:rsidP="00B85C80">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B85C80">
              <w:rPr>
                <w:rFonts w:cs="Arial"/>
                <w:b w:val="0"/>
                <w:bCs w:val="0"/>
                <w:sz w:val="18"/>
                <w:szCs w:val="18"/>
              </w:rPr>
              <w:t>-3,905</w:t>
            </w:r>
          </w:p>
        </w:tc>
        <w:tc>
          <w:tcPr>
            <w:tcW w:w="743" w:type="pct"/>
            <w:noWrap/>
            <w:hideMark/>
          </w:tcPr>
          <w:p w14:paraId="029263F9" w14:textId="77777777" w:rsidR="00B85C80" w:rsidRPr="00B85C80" w:rsidRDefault="00B85C80" w:rsidP="00B85C80">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B85C80">
              <w:rPr>
                <w:rFonts w:cs="Arial"/>
                <w:b w:val="0"/>
                <w:bCs w:val="0"/>
                <w:sz w:val="18"/>
                <w:szCs w:val="18"/>
              </w:rPr>
              <w:t>0,0%</w:t>
            </w:r>
          </w:p>
        </w:tc>
        <w:tc>
          <w:tcPr>
            <w:tcW w:w="1123" w:type="pct"/>
            <w:noWrap/>
            <w:hideMark/>
          </w:tcPr>
          <w:p w14:paraId="45120101" w14:textId="77777777" w:rsidR="00B85C80" w:rsidRPr="00B85C80" w:rsidRDefault="00B85C80" w:rsidP="00B85C80">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B85C80">
              <w:rPr>
                <w:rFonts w:cs="Arial"/>
                <w:b w:val="0"/>
                <w:bCs w:val="0"/>
                <w:sz w:val="18"/>
                <w:szCs w:val="18"/>
              </w:rPr>
              <w:t>2,770</w:t>
            </w:r>
          </w:p>
        </w:tc>
      </w:tr>
      <w:tr w:rsidR="00B85C80" w:rsidRPr="00B85C80" w14:paraId="61F1770F" w14:textId="77777777" w:rsidTr="00143F8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2" w:type="pct"/>
            <w:noWrap/>
            <w:hideMark/>
          </w:tcPr>
          <w:p w14:paraId="1ECD9DAD" w14:textId="77777777" w:rsidR="00B85C80" w:rsidRPr="00B85C80" w:rsidRDefault="00B85C80" w:rsidP="00B85C80">
            <w:pPr>
              <w:pStyle w:val="Legenda"/>
              <w:spacing w:after="0"/>
              <w:jc w:val="center"/>
              <w:rPr>
                <w:rFonts w:cs="Arial"/>
                <w:b/>
                <w:sz w:val="18"/>
                <w:szCs w:val="18"/>
              </w:rPr>
            </w:pPr>
            <w:r w:rsidRPr="00B85C80">
              <w:rPr>
                <w:rFonts w:cs="Arial"/>
                <w:b/>
                <w:sz w:val="18"/>
                <w:szCs w:val="18"/>
              </w:rPr>
              <w:t>Chyże</w:t>
            </w:r>
          </w:p>
        </w:tc>
        <w:tc>
          <w:tcPr>
            <w:tcW w:w="919" w:type="pct"/>
            <w:noWrap/>
            <w:hideMark/>
          </w:tcPr>
          <w:p w14:paraId="5126B2FD" w14:textId="77777777" w:rsidR="00B85C80" w:rsidRPr="00B85C80" w:rsidRDefault="00B85C80" w:rsidP="00B85C80">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B85C80">
              <w:rPr>
                <w:rFonts w:cs="Arial"/>
                <w:b w:val="0"/>
                <w:bCs w:val="0"/>
                <w:sz w:val="18"/>
                <w:szCs w:val="18"/>
              </w:rPr>
              <w:t>0,00</w:t>
            </w:r>
          </w:p>
        </w:tc>
        <w:tc>
          <w:tcPr>
            <w:tcW w:w="1122" w:type="pct"/>
            <w:noWrap/>
            <w:hideMark/>
          </w:tcPr>
          <w:p w14:paraId="54AD7624" w14:textId="77777777" w:rsidR="00B85C80" w:rsidRPr="00B85C80" w:rsidRDefault="00B85C80" w:rsidP="00B85C80">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B85C80">
              <w:rPr>
                <w:rFonts w:cs="Arial"/>
                <w:b w:val="0"/>
                <w:bCs w:val="0"/>
                <w:sz w:val="18"/>
                <w:szCs w:val="18"/>
              </w:rPr>
              <w:t>0,790</w:t>
            </w:r>
          </w:p>
        </w:tc>
        <w:tc>
          <w:tcPr>
            <w:tcW w:w="743" w:type="pct"/>
            <w:noWrap/>
            <w:hideMark/>
          </w:tcPr>
          <w:p w14:paraId="1D9A21F1" w14:textId="77777777" w:rsidR="00B85C80" w:rsidRPr="00B85C80" w:rsidRDefault="00B85C80" w:rsidP="00B85C80">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B85C80">
              <w:rPr>
                <w:rFonts w:cs="Arial"/>
                <w:b w:val="0"/>
                <w:bCs w:val="0"/>
                <w:sz w:val="18"/>
                <w:szCs w:val="18"/>
              </w:rPr>
              <w:t>75,0%</w:t>
            </w:r>
          </w:p>
        </w:tc>
        <w:tc>
          <w:tcPr>
            <w:tcW w:w="1123" w:type="pct"/>
            <w:noWrap/>
            <w:hideMark/>
          </w:tcPr>
          <w:p w14:paraId="3D14CC61" w14:textId="77777777" w:rsidR="00B85C80" w:rsidRPr="00B85C80" w:rsidRDefault="00B85C80" w:rsidP="00B85C80">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B85C80">
              <w:rPr>
                <w:rFonts w:cs="Arial"/>
                <w:b w:val="0"/>
                <w:bCs w:val="0"/>
                <w:sz w:val="18"/>
                <w:szCs w:val="18"/>
              </w:rPr>
              <w:t>-0,050</w:t>
            </w:r>
          </w:p>
        </w:tc>
      </w:tr>
      <w:tr w:rsidR="00B85C80" w:rsidRPr="00B85C80" w14:paraId="776060AB" w14:textId="77777777" w:rsidTr="00143F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2" w:type="pct"/>
            <w:noWrap/>
            <w:hideMark/>
          </w:tcPr>
          <w:p w14:paraId="077161C7" w14:textId="77777777" w:rsidR="00B85C80" w:rsidRPr="00B85C80" w:rsidRDefault="00B85C80" w:rsidP="00B85C80">
            <w:pPr>
              <w:pStyle w:val="Legenda"/>
              <w:spacing w:after="0"/>
              <w:jc w:val="center"/>
              <w:rPr>
                <w:rFonts w:cs="Arial"/>
                <w:b/>
                <w:sz w:val="18"/>
                <w:szCs w:val="18"/>
              </w:rPr>
            </w:pPr>
            <w:r w:rsidRPr="00B85C80">
              <w:rPr>
                <w:rFonts w:cs="Arial"/>
                <w:b/>
                <w:sz w:val="18"/>
                <w:szCs w:val="18"/>
              </w:rPr>
              <w:t>Czarnowo</w:t>
            </w:r>
          </w:p>
        </w:tc>
        <w:tc>
          <w:tcPr>
            <w:tcW w:w="919" w:type="pct"/>
            <w:noWrap/>
            <w:hideMark/>
          </w:tcPr>
          <w:p w14:paraId="23C0D547" w14:textId="77777777" w:rsidR="00B85C80" w:rsidRPr="00B85C80" w:rsidRDefault="00B85C80" w:rsidP="00B85C80">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B85C80">
              <w:rPr>
                <w:rFonts w:cs="Arial"/>
                <w:b w:val="0"/>
                <w:bCs w:val="0"/>
                <w:sz w:val="18"/>
                <w:szCs w:val="18"/>
              </w:rPr>
              <w:t>0,22</w:t>
            </w:r>
          </w:p>
        </w:tc>
        <w:tc>
          <w:tcPr>
            <w:tcW w:w="1122" w:type="pct"/>
            <w:noWrap/>
            <w:hideMark/>
          </w:tcPr>
          <w:p w14:paraId="37C2D14C" w14:textId="77777777" w:rsidR="00B85C80" w:rsidRPr="00B85C80" w:rsidRDefault="00B85C80" w:rsidP="00B85C80">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B85C80">
              <w:rPr>
                <w:rFonts w:cs="Arial"/>
                <w:b w:val="0"/>
                <w:bCs w:val="0"/>
                <w:sz w:val="18"/>
                <w:szCs w:val="18"/>
              </w:rPr>
              <w:t>0,231</w:t>
            </w:r>
          </w:p>
        </w:tc>
        <w:tc>
          <w:tcPr>
            <w:tcW w:w="743" w:type="pct"/>
            <w:noWrap/>
            <w:hideMark/>
          </w:tcPr>
          <w:p w14:paraId="47E4158B" w14:textId="77777777" w:rsidR="00B85C80" w:rsidRPr="00B85C80" w:rsidRDefault="00B85C80" w:rsidP="00B85C80">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B85C80">
              <w:rPr>
                <w:rFonts w:cs="Arial"/>
                <w:b w:val="0"/>
                <w:bCs w:val="0"/>
                <w:sz w:val="18"/>
                <w:szCs w:val="18"/>
              </w:rPr>
              <w:t>78,6%</w:t>
            </w:r>
          </w:p>
        </w:tc>
        <w:tc>
          <w:tcPr>
            <w:tcW w:w="1123" w:type="pct"/>
            <w:noWrap/>
            <w:hideMark/>
          </w:tcPr>
          <w:p w14:paraId="141B5389" w14:textId="77777777" w:rsidR="00B85C80" w:rsidRPr="00B85C80" w:rsidRDefault="00B85C80" w:rsidP="00B85C80">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B85C80">
              <w:rPr>
                <w:rFonts w:cs="Arial"/>
                <w:b w:val="0"/>
                <w:bCs w:val="0"/>
                <w:sz w:val="18"/>
                <w:szCs w:val="18"/>
              </w:rPr>
              <w:t>-0,184</w:t>
            </w:r>
          </w:p>
        </w:tc>
      </w:tr>
      <w:tr w:rsidR="00B85C80" w:rsidRPr="00B85C80" w14:paraId="50B7E486" w14:textId="77777777" w:rsidTr="00143F8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2" w:type="pct"/>
            <w:noWrap/>
            <w:hideMark/>
          </w:tcPr>
          <w:p w14:paraId="47697F46" w14:textId="77777777" w:rsidR="00B85C80" w:rsidRPr="00B85C80" w:rsidRDefault="00B85C80" w:rsidP="00B85C80">
            <w:pPr>
              <w:pStyle w:val="Legenda"/>
              <w:spacing w:after="0"/>
              <w:jc w:val="center"/>
              <w:rPr>
                <w:rFonts w:cs="Arial"/>
                <w:b/>
                <w:sz w:val="18"/>
                <w:szCs w:val="18"/>
              </w:rPr>
            </w:pPr>
            <w:r w:rsidRPr="00B85C80">
              <w:rPr>
                <w:rFonts w:cs="Arial"/>
                <w:b/>
                <w:sz w:val="18"/>
                <w:szCs w:val="18"/>
              </w:rPr>
              <w:t>Czetowice</w:t>
            </w:r>
          </w:p>
        </w:tc>
        <w:tc>
          <w:tcPr>
            <w:tcW w:w="919" w:type="pct"/>
            <w:noWrap/>
            <w:hideMark/>
          </w:tcPr>
          <w:p w14:paraId="354483B6" w14:textId="77777777" w:rsidR="00B85C80" w:rsidRPr="00B85C80" w:rsidRDefault="00B85C80" w:rsidP="00B85C80">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B85C80">
              <w:rPr>
                <w:rFonts w:cs="Arial"/>
                <w:b w:val="0"/>
                <w:bCs w:val="0"/>
                <w:sz w:val="18"/>
                <w:szCs w:val="18"/>
              </w:rPr>
              <w:t>0,00</w:t>
            </w:r>
          </w:p>
        </w:tc>
        <w:tc>
          <w:tcPr>
            <w:tcW w:w="1122" w:type="pct"/>
            <w:noWrap/>
            <w:hideMark/>
          </w:tcPr>
          <w:p w14:paraId="207DAA72" w14:textId="77777777" w:rsidR="00B85C80" w:rsidRPr="00B85C80" w:rsidRDefault="00B85C80" w:rsidP="00B85C80">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B85C80">
              <w:rPr>
                <w:rFonts w:cs="Arial"/>
                <w:b w:val="0"/>
                <w:bCs w:val="0"/>
                <w:sz w:val="18"/>
                <w:szCs w:val="18"/>
              </w:rPr>
              <w:t>0,790</w:t>
            </w:r>
          </w:p>
        </w:tc>
        <w:tc>
          <w:tcPr>
            <w:tcW w:w="743" w:type="pct"/>
            <w:noWrap/>
            <w:hideMark/>
          </w:tcPr>
          <w:p w14:paraId="10009C47" w14:textId="77777777" w:rsidR="00B85C80" w:rsidRPr="00B85C80" w:rsidRDefault="00B85C80" w:rsidP="00B85C80">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B85C80">
              <w:rPr>
                <w:rFonts w:cs="Arial"/>
                <w:b w:val="0"/>
                <w:bCs w:val="0"/>
                <w:sz w:val="18"/>
                <w:szCs w:val="18"/>
              </w:rPr>
              <w:t>87,5%</w:t>
            </w:r>
          </w:p>
        </w:tc>
        <w:tc>
          <w:tcPr>
            <w:tcW w:w="1123" w:type="pct"/>
            <w:noWrap/>
            <w:hideMark/>
          </w:tcPr>
          <w:p w14:paraId="02780080" w14:textId="77777777" w:rsidR="00B85C80" w:rsidRPr="00B85C80" w:rsidRDefault="00B85C80" w:rsidP="00B85C80">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B85C80">
              <w:rPr>
                <w:rFonts w:cs="Arial"/>
                <w:b w:val="0"/>
                <w:bCs w:val="0"/>
                <w:sz w:val="18"/>
                <w:szCs w:val="18"/>
              </w:rPr>
              <w:t>-0,520</w:t>
            </w:r>
          </w:p>
        </w:tc>
      </w:tr>
      <w:tr w:rsidR="00B85C80" w:rsidRPr="00B85C80" w14:paraId="5FE90531" w14:textId="77777777" w:rsidTr="00143F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2" w:type="pct"/>
            <w:noWrap/>
            <w:hideMark/>
          </w:tcPr>
          <w:p w14:paraId="39C6C119" w14:textId="77777777" w:rsidR="00B85C80" w:rsidRPr="00B85C80" w:rsidRDefault="00B85C80" w:rsidP="00B85C80">
            <w:pPr>
              <w:pStyle w:val="Legenda"/>
              <w:spacing w:after="0"/>
              <w:jc w:val="center"/>
              <w:rPr>
                <w:rFonts w:cs="Arial"/>
                <w:b/>
                <w:sz w:val="18"/>
                <w:szCs w:val="18"/>
              </w:rPr>
            </w:pPr>
            <w:r w:rsidRPr="00B85C80">
              <w:rPr>
                <w:rFonts w:cs="Arial"/>
                <w:b/>
                <w:sz w:val="18"/>
                <w:szCs w:val="18"/>
              </w:rPr>
              <w:t>Gostchorze</w:t>
            </w:r>
          </w:p>
        </w:tc>
        <w:tc>
          <w:tcPr>
            <w:tcW w:w="919" w:type="pct"/>
            <w:noWrap/>
            <w:hideMark/>
          </w:tcPr>
          <w:p w14:paraId="18EAB373" w14:textId="77777777" w:rsidR="00B85C80" w:rsidRPr="00B85C80" w:rsidRDefault="00B85C80" w:rsidP="00B85C80">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B85C80">
              <w:rPr>
                <w:rFonts w:cs="Arial"/>
                <w:b w:val="0"/>
                <w:bCs w:val="0"/>
                <w:sz w:val="18"/>
                <w:szCs w:val="18"/>
              </w:rPr>
              <w:t>0,31</w:t>
            </w:r>
          </w:p>
        </w:tc>
        <w:tc>
          <w:tcPr>
            <w:tcW w:w="1122" w:type="pct"/>
            <w:noWrap/>
            <w:hideMark/>
          </w:tcPr>
          <w:p w14:paraId="7EF314AC" w14:textId="77777777" w:rsidR="00B85C80" w:rsidRPr="00B85C80" w:rsidRDefault="00B85C80" w:rsidP="00B85C80">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B85C80">
              <w:rPr>
                <w:rFonts w:cs="Arial"/>
                <w:b w:val="0"/>
                <w:bCs w:val="0"/>
                <w:sz w:val="18"/>
                <w:szCs w:val="18"/>
              </w:rPr>
              <w:t>0,012</w:t>
            </w:r>
          </w:p>
        </w:tc>
        <w:tc>
          <w:tcPr>
            <w:tcW w:w="743" w:type="pct"/>
            <w:noWrap/>
            <w:hideMark/>
          </w:tcPr>
          <w:p w14:paraId="4E6CF8C7" w14:textId="77777777" w:rsidR="00B85C80" w:rsidRPr="00B85C80" w:rsidRDefault="00B85C80" w:rsidP="00B85C80">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B85C80">
              <w:rPr>
                <w:rFonts w:cs="Arial"/>
                <w:b w:val="0"/>
                <w:bCs w:val="0"/>
                <w:sz w:val="18"/>
                <w:szCs w:val="18"/>
              </w:rPr>
              <w:t>83,3%</w:t>
            </w:r>
          </w:p>
        </w:tc>
        <w:tc>
          <w:tcPr>
            <w:tcW w:w="1123" w:type="pct"/>
            <w:noWrap/>
            <w:hideMark/>
          </w:tcPr>
          <w:p w14:paraId="4590D285" w14:textId="77777777" w:rsidR="00B85C80" w:rsidRPr="00B85C80" w:rsidRDefault="00B85C80" w:rsidP="00B85C80">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B85C80">
              <w:rPr>
                <w:rFonts w:cs="Arial"/>
                <w:b w:val="0"/>
                <w:bCs w:val="0"/>
                <w:sz w:val="18"/>
                <w:szCs w:val="18"/>
              </w:rPr>
              <w:t>-0,363</w:t>
            </w:r>
          </w:p>
        </w:tc>
      </w:tr>
      <w:tr w:rsidR="00B85C80" w:rsidRPr="00B85C80" w14:paraId="0A18736F" w14:textId="77777777" w:rsidTr="00143F8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2" w:type="pct"/>
            <w:noWrap/>
            <w:hideMark/>
          </w:tcPr>
          <w:p w14:paraId="09791095" w14:textId="77777777" w:rsidR="00B85C80" w:rsidRPr="00B85C80" w:rsidRDefault="00B85C80" w:rsidP="00B85C80">
            <w:pPr>
              <w:pStyle w:val="Legenda"/>
              <w:spacing w:after="0"/>
              <w:jc w:val="center"/>
              <w:rPr>
                <w:rFonts w:cs="Arial"/>
                <w:b/>
                <w:sz w:val="18"/>
                <w:szCs w:val="18"/>
              </w:rPr>
            </w:pPr>
            <w:r w:rsidRPr="00B85C80">
              <w:rPr>
                <w:rFonts w:cs="Arial"/>
                <w:b/>
                <w:sz w:val="18"/>
                <w:szCs w:val="18"/>
              </w:rPr>
              <w:t>Kamień</w:t>
            </w:r>
          </w:p>
        </w:tc>
        <w:tc>
          <w:tcPr>
            <w:tcW w:w="919" w:type="pct"/>
            <w:noWrap/>
            <w:hideMark/>
          </w:tcPr>
          <w:p w14:paraId="047DC733" w14:textId="77777777" w:rsidR="00B85C80" w:rsidRPr="00B85C80" w:rsidRDefault="00B85C80" w:rsidP="00B85C80">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B85C80">
              <w:rPr>
                <w:rFonts w:cs="Arial"/>
                <w:b w:val="0"/>
                <w:bCs w:val="0"/>
                <w:sz w:val="18"/>
                <w:szCs w:val="18"/>
              </w:rPr>
              <w:t>0,40</w:t>
            </w:r>
          </w:p>
        </w:tc>
        <w:tc>
          <w:tcPr>
            <w:tcW w:w="1122" w:type="pct"/>
            <w:noWrap/>
            <w:hideMark/>
          </w:tcPr>
          <w:p w14:paraId="684FA34D" w14:textId="77777777" w:rsidR="00B85C80" w:rsidRPr="00B85C80" w:rsidRDefault="00B85C80" w:rsidP="00B85C80">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B85C80">
              <w:rPr>
                <w:rFonts w:cs="Arial"/>
                <w:b w:val="0"/>
                <w:bCs w:val="0"/>
                <w:sz w:val="18"/>
                <w:szCs w:val="18"/>
              </w:rPr>
              <w:t>-0,198</w:t>
            </w:r>
          </w:p>
        </w:tc>
        <w:tc>
          <w:tcPr>
            <w:tcW w:w="743" w:type="pct"/>
            <w:noWrap/>
            <w:hideMark/>
          </w:tcPr>
          <w:p w14:paraId="5238AE84" w14:textId="77777777" w:rsidR="00B85C80" w:rsidRPr="00B85C80" w:rsidRDefault="00B85C80" w:rsidP="00B85C80">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B85C80">
              <w:rPr>
                <w:rFonts w:cs="Arial"/>
                <w:b w:val="0"/>
                <w:bCs w:val="0"/>
                <w:sz w:val="18"/>
                <w:szCs w:val="18"/>
              </w:rPr>
              <w:t>71,4%</w:t>
            </w:r>
          </w:p>
        </w:tc>
        <w:tc>
          <w:tcPr>
            <w:tcW w:w="1123" w:type="pct"/>
            <w:noWrap/>
            <w:hideMark/>
          </w:tcPr>
          <w:p w14:paraId="638BED38" w14:textId="77777777" w:rsidR="00B85C80" w:rsidRPr="00B85C80" w:rsidRDefault="00B85C80" w:rsidP="00B85C80">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B85C80">
              <w:rPr>
                <w:rFonts w:cs="Arial"/>
                <w:b w:val="0"/>
                <w:bCs w:val="0"/>
                <w:sz w:val="18"/>
                <w:szCs w:val="18"/>
              </w:rPr>
              <w:t>0,084</w:t>
            </w:r>
          </w:p>
        </w:tc>
      </w:tr>
      <w:tr w:rsidR="00B85C80" w:rsidRPr="00B85C80" w14:paraId="7003B610" w14:textId="77777777" w:rsidTr="00143F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2" w:type="pct"/>
            <w:noWrap/>
            <w:hideMark/>
          </w:tcPr>
          <w:p w14:paraId="671126FD" w14:textId="77777777" w:rsidR="00B85C80" w:rsidRPr="00B85C80" w:rsidRDefault="00B85C80" w:rsidP="00B85C80">
            <w:pPr>
              <w:pStyle w:val="Legenda"/>
              <w:spacing w:after="0"/>
              <w:jc w:val="center"/>
              <w:rPr>
                <w:rFonts w:cs="Arial"/>
                <w:b/>
                <w:sz w:val="18"/>
                <w:szCs w:val="18"/>
              </w:rPr>
            </w:pPr>
            <w:r w:rsidRPr="00B85C80">
              <w:rPr>
                <w:rFonts w:cs="Arial"/>
                <w:b/>
                <w:sz w:val="18"/>
                <w:szCs w:val="18"/>
              </w:rPr>
              <w:t>Łochowice</w:t>
            </w:r>
          </w:p>
        </w:tc>
        <w:tc>
          <w:tcPr>
            <w:tcW w:w="919" w:type="pct"/>
            <w:noWrap/>
            <w:hideMark/>
          </w:tcPr>
          <w:p w14:paraId="1811A48F" w14:textId="77777777" w:rsidR="00B85C80" w:rsidRPr="00B85C80" w:rsidRDefault="00B85C80" w:rsidP="00B85C80">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B85C80">
              <w:rPr>
                <w:rFonts w:cs="Arial"/>
                <w:b w:val="0"/>
                <w:bCs w:val="0"/>
                <w:sz w:val="18"/>
                <w:szCs w:val="18"/>
              </w:rPr>
              <w:t>0,25</w:t>
            </w:r>
          </w:p>
        </w:tc>
        <w:tc>
          <w:tcPr>
            <w:tcW w:w="1122" w:type="pct"/>
            <w:noWrap/>
            <w:hideMark/>
          </w:tcPr>
          <w:p w14:paraId="77E2C3F5" w14:textId="77777777" w:rsidR="00B85C80" w:rsidRPr="00B85C80" w:rsidRDefault="00B85C80" w:rsidP="00B85C80">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B85C80">
              <w:rPr>
                <w:rFonts w:cs="Arial"/>
                <w:b w:val="0"/>
                <w:bCs w:val="0"/>
                <w:sz w:val="18"/>
                <w:szCs w:val="18"/>
              </w:rPr>
              <w:t>0,165</w:t>
            </w:r>
          </w:p>
        </w:tc>
        <w:tc>
          <w:tcPr>
            <w:tcW w:w="743" w:type="pct"/>
            <w:noWrap/>
            <w:hideMark/>
          </w:tcPr>
          <w:p w14:paraId="51848F2E" w14:textId="77777777" w:rsidR="00B85C80" w:rsidRPr="00B85C80" w:rsidRDefault="00B85C80" w:rsidP="00B85C80">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B85C80">
              <w:rPr>
                <w:rFonts w:cs="Arial"/>
                <w:b w:val="0"/>
                <w:bCs w:val="0"/>
                <w:sz w:val="18"/>
                <w:szCs w:val="18"/>
              </w:rPr>
              <w:t>80,0%</w:t>
            </w:r>
          </w:p>
        </w:tc>
        <w:tc>
          <w:tcPr>
            <w:tcW w:w="1123" w:type="pct"/>
            <w:noWrap/>
            <w:hideMark/>
          </w:tcPr>
          <w:p w14:paraId="6575B73E" w14:textId="77777777" w:rsidR="00B85C80" w:rsidRPr="00B85C80" w:rsidRDefault="00B85C80" w:rsidP="00B85C80">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B85C80">
              <w:rPr>
                <w:rFonts w:cs="Arial"/>
                <w:b w:val="0"/>
                <w:bCs w:val="0"/>
                <w:sz w:val="18"/>
                <w:szCs w:val="18"/>
              </w:rPr>
              <w:t>-0,238</w:t>
            </w:r>
          </w:p>
        </w:tc>
      </w:tr>
      <w:tr w:rsidR="00B85C80" w:rsidRPr="00B85C80" w14:paraId="292D4E5F" w14:textId="77777777" w:rsidTr="00143F8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2" w:type="pct"/>
            <w:noWrap/>
            <w:hideMark/>
          </w:tcPr>
          <w:p w14:paraId="596C7D45" w14:textId="77777777" w:rsidR="00B85C80" w:rsidRPr="00B85C80" w:rsidRDefault="00B85C80" w:rsidP="00B85C80">
            <w:pPr>
              <w:pStyle w:val="Legenda"/>
              <w:spacing w:after="0"/>
              <w:jc w:val="center"/>
              <w:rPr>
                <w:rFonts w:cs="Arial"/>
                <w:b/>
                <w:sz w:val="18"/>
                <w:szCs w:val="18"/>
              </w:rPr>
            </w:pPr>
            <w:r w:rsidRPr="00B85C80">
              <w:rPr>
                <w:rFonts w:cs="Arial"/>
                <w:b/>
                <w:sz w:val="18"/>
                <w:szCs w:val="18"/>
              </w:rPr>
              <w:t>Marcinowice</w:t>
            </w:r>
          </w:p>
        </w:tc>
        <w:tc>
          <w:tcPr>
            <w:tcW w:w="919" w:type="pct"/>
            <w:noWrap/>
            <w:hideMark/>
          </w:tcPr>
          <w:p w14:paraId="320EAAD7" w14:textId="77777777" w:rsidR="00B85C80" w:rsidRPr="00B85C80" w:rsidRDefault="00B85C80" w:rsidP="00B85C80">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B85C80">
              <w:rPr>
                <w:rFonts w:cs="Arial"/>
                <w:b w:val="0"/>
                <w:bCs w:val="0"/>
                <w:sz w:val="18"/>
                <w:szCs w:val="18"/>
              </w:rPr>
              <w:t>0,15</w:t>
            </w:r>
          </w:p>
        </w:tc>
        <w:tc>
          <w:tcPr>
            <w:tcW w:w="1122" w:type="pct"/>
            <w:noWrap/>
            <w:hideMark/>
          </w:tcPr>
          <w:p w14:paraId="77BCCDB9" w14:textId="77777777" w:rsidR="00B85C80" w:rsidRPr="00B85C80" w:rsidRDefault="00B85C80" w:rsidP="00B85C80">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B85C80">
              <w:rPr>
                <w:rFonts w:cs="Arial"/>
                <w:b w:val="0"/>
                <w:bCs w:val="0"/>
                <w:sz w:val="18"/>
                <w:szCs w:val="18"/>
              </w:rPr>
              <w:t>0,412</w:t>
            </w:r>
          </w:p>
        </w:tc>
        <w:tc>
          <w:tcPr>
            <w:tcW w:w="743" w:type="pct"/>
            <w:noWrap/>
            <w:hideMark/>
          </w:tcPr>
          <w:p w14:paraId="212D2752" w14:textId="77777777" w:rsidR="00B85C80" w:rsidRPr="00B85C80" w:rsidRDefault="00B85C80" w:rsidP="00B85C80">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B85C80">
              <w:rPr>
                <w:rFonts w:cs="Arial"/>
                <w:b w:val="0"/>
                <w:bCs w:val="0"/>
                <w:sz w:val="18"/>
                <w:szCs w:val="18"/>
              </w:rPr>
              <w:t>75,0%</w:t>
            </w:r>
          </w:p>
        </w:tc>
        <w:tc>
          <w:tcPr>
            <w:tcW w:w="1123" w:type="pct"/>
            <w:noWrap/>
            <w:hideMark/>
          </w:tcPr>
          <w:p w14:paraId="5C4A4B08" w14:textId="77777777" w:rsidR="00B85C80" w:rsidRPr="00B85C80" w:rsidRDefault="00B85C80" w:rsidP="00B85C80">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B85C80">
              <w:rPr>
                <w:rFonts w:cs="Arial"/>
                <w:b w:val="0"/>
                <w:bCs w:val="0"/>
                <w:sz w:val="18"/>
                <w:szCs w:val="18"/>
              </w:rPr>
              <w:t>-0,050</w:t>
            </w:r>
          </w:p>
        </w:tc>
      </w:tr>
      <w:tr w:rsidR="00B85C80" w:rsidRPr="00B85C80" w14:paraId="4F224D32" w14:textId="77777777" w:rsidTr="00143F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2" w:type="pct"/>
            <w:noWrap/>
            <w:hideMark/>
          </w:tcPr>
          <w:p w14:paraId="4A244B88" w14:textId="77777777" w:rsidR="00B85C80" w:rsidRPr="00B85C80" w:rsidRDefault="00B85C80" w:rsidP="00B85C80">
            <w:pPr>
              <w:pStyle w:val="Legenda"/>
              <w:spacing w:after="0"/>
              <w:jc w:val="center"/>
              <w:rPr>
                <w:rFonts w:cs="Arial"/>
                <w:b/>
                <w:sz w:val="18"/>
                <w:szCs w:val="18"/>
              </w:rPr>
            </w:pPr>
            <w:r w:rsidRPr="00B85C80">
              <w:rPr>
                <w:rFonts w:cs="Arial"/>
                <w:b/>
                <w:sz w:val="18"/>
                <w:szCs w:val="18"/>
              </w:rPr>
              <w:t>Nowy Raduszec</w:t>
            </w:r>
          </w:p>
        </w:tc>
        <w:tc>
          <w:tcPr>
            <w:tcW w:w="919" w:type="pct"/>
            <w:noWrap/>
            <w:hideMark/>
          </w:tcPr>
          <w:p w14:paraId="6D728302" w14:textId="77777777" w:rsidR="00B85C80" w:rsidRPr="00B85C80" w:rsidRDefault="00B85C80" w:rsidP="00B85C80">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B85C80">
              <w:rPr>
                <w:rFonts w:cs="Arial"/>
                <w:b w:val="0"/>
                <w:bCs w:val="0"/>
                <w:sz w:val="18"/>
                <w:szCs w:val="18"/>
              </w:rPr>
              <w:t>0,59</w:t>
            </w:r>
          </w:p>
        </w:tc>
        <w:tc>
          <w:tcPr>
            <w:tcW w:w="1122" w:type="pct"/>
            <w:noWrap/>
            <w:hideMark/>
          </w:tcPr>
          <w:p w14:paraId="5D18E56D" w14:textId="77777777" w:rsidR="00B85C80" w:rsidRPr="00B85C80" w:rsidRDefault="00B85C80" w:rsidP="00B85C80">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B85C80">
              <w:rPr>
                <w:rFonts w:cs="Arial"/>
                <w:b w:val="0"/>
                <w:bCs w:val="0"/>
                <w:sz w:val="18"/>
                <w:szCs w:val="18"/>
              </w:rPr>
              <w:t>-0,683</w:t>
            </w:r>
          </w:p>
        </w:tc>
        <w:tc>
          <w:tcPr>
            <w:tcW w:w="743" w:type="pct"/>
            <w:noWrap/>
            <w:hideMark/>
          </w:tcPr>
          <w:p w14:paraId="1F2670A0" w14:textId="77777777" w:rsidR="00B85C80" w:rsidRPr="00B85C80" w:rsidRDefault="00B85C80" w:rsidP="00B85C80">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B85C80">
              <w:rPr>
                <w:rFonts w:cs="Arial"/>
                <w:b w:val="0"/>
                <w:bCs w:val="0"/>
                <w:sz w:val="18"/>
                <w:szCs w:val="18"/>
              </w:rPr>
              <w:t>100,0%</w:t>
            </w:r>
          </w:p>
        </w:tc>
        <w:tc>
          <w:tcPr>
            <w:tcW w:w="1123" w:type="pct"/>
            <w:noWrap/>
            <w:hideMark/>
          </w:tcPr>
          <w:p w14:paraId="20BB5E6D" w14:textId="77777777" w:rsidR="00B85C80" w:rsidRPr="00B85C80" w:rsidRDefault="00B85C80" w:rsidP="00B85C80">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B85C80">
              <w:rPr>
                <w:rFonts w:cs="Arial"/>
                <w:b w:val="0"/>
                <w:bCs w:val="0"/>
                <w:sz w:val="18"/>
                <w:szCs w:val="18"/>
              </w:rPr>
              <w:t>-0,990</w:t>
            </w:r>
          </w:p>
        </w:tc>
      </w:tr>
      <w:tr w:rsidR="00B85C80" w:rsidRPr="00B85C80" w14:paraId="0F2FDF24" w14:textId="77777777" w:rsidTr="00143F8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2" w:type="pct"/>
            <w:noWrap/>
            <w:hideMark/>
          </w:tcPr>
          <w:p w14:paraId="71F84995" w14:textId="77777777" w:rsidR="00B85C80" w:rsidRPr="00B85C80" w:rsidRDefault="00B85C80" w:rsidP="00B85C80">
            <w:pPr>
              <w:pStyle w:val="Legenda"/>
              <w:spacing w:after="0"/>
              <w:jc w:val="center"/>
              <w:rPr>
                <w:rFonts w:cs="Arial"/>
                <w:b/>
                <w:sz w:val="18"/>
                <w:szCs w:val="18"/>
              </w:rPr>
            </w:pPr>
            <w:r w:rsidRPr="00B85C80">
              <w:rPr>
                <w:rFonts w:cs="Arial"/>
                <w:b/>
                <w:sz w:val="18"/>
                <w:szCs w:val="18"/>
              </w:rPr>
              <w:t>Osiecznica</w:t>
            </w:r>
          </w:p>
        </w:tc>
        <w:tc>
          <w:tcPr>
            <w:tcW w:w="919" w:type="pct"/>
            <w:noWrap/>
            <w:hideMark/>
          </w:tcPr>
          <w:p w14:paraId="5D2BD1D6" w14:textId="77777777" w:rsidR="00B85C80" w:rsidRPr="00B85C80" w:rsidRDefault="00B85C80" w:rsidP="00B85C80">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B85C80">
              <w:rPr>
                <w:rFonts w:cs="Arial"/>
                <w:b w:val="0"/>
                <w:bCs w:val="0"/>
                <w:sz w:val="18"/>
                <w:szCs w:val="18"/>
              </w:rPr>
              <w:t>0,12</w:t>
            </w:r>
          </w:p>
        </w:tc>
        <w:tc>
          <w:tcPr>
            <w:tcW w:w="1122" w:type="pct"/>
            <w:noWrap/>
            <w:hideMark/>
          </w:tcPr>
          <w:p w14:paraId="751DF08E" w14:textId="77777777" w:rsidR="00B85C80" w:rsidRPr="00B85C80" w:rsidRDefault="00B85C80" w:rsidP="00B85C80">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B85C80">
              <w:rPr>
                <w:rFonts w:cs="Arial"/>
                <w:b w:val="0"/>
                <w:bCs w:val="0"/>
                <w:sz w:val="18"/>
                <w:szCs w:val="18"/>
              </w:rPr>
              <w:t>0,501</w:t>
            </w:r>
          </w:p>
        </w:tc>
        <w:tc>
          <w:tcPr>
            <w:tcW w:w="743" w:type="pct"/>
            <w:noWrap/>
            <w:hideMark/>
          </w:tcPr>
          <w:p w14:paraId="18A2746B" w14:textId="77777777" w:rsidR="00B85C80" w:rsidRPr="00B85C80" w:rsidRDefault="00B85C80" w:rsidP="00B85C80">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B85C80">
              <w:rPr>
                <w:rFonts w:cs="Arial"/>
                <w:b w:val="0"/>
                <w:bCs w:val="0"/>
                <w:sz w:val="18"/>
                <w:szCs w:val="18"/>
              </w:rPr>
              <w:t>89,3%</w:t>
            </w:r>
          </w:p>
        </w:tc>
        <w:tc>
          <w:tcPr>
            <w:tcW w:w="1123" w:type="pct"/>
            <w:noWrap/>
            <w:hideMark/>
          </w:tcPr>
          <w:p w14:paraId="2B58F807" w14:textId="77777777" w:rsidR="00B85C80" w:rsidRPr="00B85C80" w:rsidRDefault="00B85C80" w:rsidP="00B85C80">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B85C80">
              <w:rPr>
                <w:rFonts w:cs="Arial"/>
                <w:b w:val="0"/>
                <w:bCs w:val="0"/>
                <w:sz w:val="18"/>
                <w:szCs w:val="18"/>
              </w:rPr>
              <w:t>-0,587</w:t>
            </w:r>
          </w:p>
        </w:tc>
      </w:tr>
      <w:tr w:rsidR="00B85C80" w:rsidRPr="00B85C80" w14:paraId="6A4F7F68" w14:textId="77777777" w:rsidTr="00143F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2" w:type="pct"/>
            <w:noWrap/>
            <w:hideMark/>
          </w:tcPr>
          <w:p w14:paraId="3A901D34" w14:textId="77777777" w:rsidR="00B85C80" w:rsidRPr="00B85C80" w:rsidRDefault="00B85C80" w:rsidP="00B85C80">
            <w:pPr>
              <w:pStyle w:val="Legenda"/>
              <w:spacing w:after="0"/>
              <w:jc w:val="center"/>
              <w:rPr>
                <w:rFonts w:cs="Arial"/>
                <w:b/>
                <w:sz w:val="18"/>
                <w:szCs w:val="18"/>
              </w:rPr>
            </w:pPr>
            <w:r w:rsidRPr="00B85C80">
              <w:rPr>
                <w:rFonts w:cs="Arial"/>
                <w:b/>
                <w:sz w:val="18"/>
                <w:szCs w:val="18"/>
              </w:rPr>
              <w:t>Radnica</w:t>
            </w:r>
          </w:p>
        </w:tc>
        <w:tc>
          <w:tcPr>
            <w:tcW w:w="919" w:type="pct"/>
            <w:noWrap/>
            <w:hideMark/>
          </w:tcPr>
          <w:p w14:paraId="45BD256A" w14:textId="77777777" w:rsidR="00B85C80" w:rsidRPr="00B85C80" w:rsidRDefault="00B85C80" w:rsidP="00B85C80">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B85C80">
              <w:rPr>
                <w:rFonts w:cs="Arial"/>
                <w:b w:val="0"/>
                <w:bCs w:val="0"/>
                <w:sz w:val="18"/>
                <w:szCs w:val="18"/>
              </w:rPr>
              <w:t>0,19</w:t>
            </w:r>
          </w:p>
        </w:tc>
        <w:tc>
          <w:tcPr>
            <w:tcW w:w="1122" w:type="pct"/>
            <w:noWrap/>
            <w:hideMark/>
          </w:tcPr>
          <w:p w14:paraId="04511EF7" w14:textId="77777777" w:rsidR="00B85C80" w:rsidRPr="00B85C80" w:rsidRDefault="00B85C80" w:rsidP="00B85C80">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B85C80">
              <w:rPr>
                <w:rFonts w:cs="Arial"/>
                <w:b w:val="0"/>
                <w:bCs w:val="0"/>
                <w:sz w:val="18"/>
                <w:szCs w:val="18"/>
              </w:rPr>
              <w:t>0,327</w:t>
            </w:r>
          </w:p>
        </w:tc>
        <w:tc>
          <w:tcPr>
            <w:tcW w:w="743" w:type="pct"/>
            <w:noWrap/>
            <w:hideMark/>
          </w:tcPr>
          <w:p w14:paraId="371D99D6" w14:textId="77777777" w:rsidR="00B85C80" w:rsidRPr="00B85C80" w:rsidRDefault="00B85C80" w:rsidP="00B85C80">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B85C80">
              <w:rPr>
                <w:rFonts w:cs="Arial"/>
                <w:b w:val="0"/>
                <w:bCs w:val="0"/>
                <w:sz w:val="18"/>
                <w:szCs w:val="18"/>
              </w:rPr>
              <w:t>76,9%</w:t>
            </w:r>
          </w:p>
        </w:tc>
        <w:tc>
          <w:tcPr>
            <w:tcW w:w="1123" w:type="pct"/>
            <w:noWrap/>
            <w:hideMark/>
          </w:tcPr>
          <w:p w14:paraId="05A371C0" w14:textId="77777777" w:rsidR="00B85C80" w:rsidRPr="00B85C80" w:rsidRDefault="00B85C80" w:rsidP="00B85C80">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B85C80">
              <w:rPr>
                <w:rFonts w:cs="Arial"/>
                <w:b w:val="0"/>
                <w:bCs w:val="0"/>
                <w:sz w:val="18"/>
                <w:szCs w:val="18"/>
              </w:rPr>
              <w:t>-0,122</w:t>
            </w:r>
          </w:p>
        </w:tc>
      </w:tr>
      <w:tr w:rsidR="00B85C80" w:rsidRPr="00B85C80" w14:paraId="5E67F5DA" w14:textId="77777777" w:rsidTr="00143F8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2" w:type="pct"/>
            <w:noWrap/>
            <w:hideMark/>
          </w:tcPr>
          <w:p w14:paraId="06D79C84" w14:textId="77777777" w:rsidR="00B85C80" w:rsidRPr="00B85C80" w:rsidRDefault="00B85C80" w:rsidP="00B85C80">
            <w:pPr>
              <w:pStyle w:val="Legenda"/>
              <w:spacing w:after="0"/>
              <w:jc w:val="center"/>
              <w:rPr>
                <w:rFonts w:cs="Arial"/>
                <w:b/>
                <w:sz w:val="18"/>
                <w:szCs w:val="18"/>
              </w:rPr>
            </w:pPr>
            <w:r w:rsidRPr="00B85C80">
              <w:rPr>
                <w:rFonts w:cs="Arial"/>
                <w:b/>
                <w:sz w:val="18"/>
                <w:szCs w:val="18"/>
              </w:rPr>
              <w:t>Sarbia</w:t>
            </w:r>
          </w:p>
        </w:tc>
        <w:tc>
          <w:tcPr>
            <w:tcW w:w="919" w:type="pct"/>
            <w:noWrap/>
            <w:hideMark/>
          </w:tcPr>
          <w:p w14:paraId="189C1E5E" w14:textId="77777777" w:rsidR="00B85C80" w:rsidRPr="00B85C80" w:rsidRDefault="00B85C80" w:rsidP="00B85C80">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B85C80">
              <w:rPr>
                <w:rFonts w:cs="Arial"/>
                <w:b w:val="0"/>
                <w:bCs w:val="0"/>
                <w:sz w:val="18"/>
                <w:szCs w:val="18"/>
              </w:rPr>
              <w:t>0,78</w:t>
            </w:r>
          </w:p>
        </w:tc>
        <w:tc>
          <w:tcPr>
            <w:tcW w:w="1122" w:type="pct"/>
            <w:noWrap/>
            <w:hideMark/>
          </w:tcPr>
          <w:p w14:paraId="3845A848" w14:textId="77777777" w:rsidR="00B85C80" w:rsidRPr="00B85C80" w:rsidRDefault="00B85C80" w:rsidP="00B85C80">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B85C80">
              <w:rPr>
                <w:rFonts w:cs="Arial"/>
                <w:b w:val="0"/>
                <w:bCs w:val="0"/>
                <w:sz w:val="18"/>
                <w:szCs w:val="18"/>
              </w:rPr>
              <w:t>-1,154</w:t>
            </w:r>
          </w:p>
        </w:tc>
        <w:tc>
          <w:tcPr>
            <w:tcW w:w="743" w:type="pct"/>
            <w:noWrap/>
            <w:hideMark/>
          </w:tcPr>
          <w:p w14:paraId="6355AB78" w14:textId="77777777" w:rsidR="00B85C80" w:rsidRPr="00B85C80" w:rsidRDefault="00B85C80" w:rsidP="00B85C80">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B85C80">
              <w:rPr>
                <w:rFonts w:cs="Arial"/>
                <w:b w:val="0"/>
                <w:bCs w:val="0"/>
                <w:sz w:val="18"/>
                <w:szCs w:val="18"/>
              </w:rPr>
              <w:t>100,0%</w:t>
            </w:r>
          </w:p>
        </w:tc>
        <w:tc>
          <w:tcPr>
            <w:tcW w:w="1123" w:type="pct"/>
            <w:noWrap/>
            <w:hideMark/>
          </w:tcPr>
          <w:p w14:paraId="68A00836" w14:textId="77777777" w:rsidR="00B85C80" w:rsidRPr="00B85C80" w:rsidRDefault="00B85C80" w:rsidP="00B85C80">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B85C80">
              <w:rPr>
                <w:rFonts w:cs="Arial"/>
                <w:b w:val="0"/>
                <w:bCs w:val="0"/>
                <w:sz w:val="18"/>
                <w:szCs w:val="18"/>
              </w:rPr>
              <w:t>-0,990</w:t>
            </w:r>
          </w:p>
        </w:tc>
      </w:tr>
      <w:tr w:rsidR="00B85C80" w:rsidRPr="00B85C80" w14:paraId="3227CF36" w14:textId="77777777" w:rsidTr="00143F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2" w:type="pct"/>
            <w:noWrap/>
            <w:hideMark/>
          </w:tcPr>
          <w:p w14:paraId="554F9E29" w14:textId="77777777" w:rsidR="00B85C80" w:rsidRPr="00B85C80" w:rsidRDefault="00B85C80" w:rsidP="00B85C80">
            <w:pPr>
              <w:pStyle w:val="Legenda"/>
              <w:spacing w:after="0"/>
              <w:jc w:val="center"/>
              <w:rPr>
                <w:rFonts w:cs="Arial"/>
                <w:b/>
                <w:sz w:val="18"/>
                <w:szCs w:val="18"/>
              </w:rPr>
            </w:pPr>
            <w:r w:rsidRPr="00B85C80">
              <w:rPr>
                <w:rFonts w:cs="Arial"/>
                <w:b/>
                <w:sz w:val="18"/>
                <w:szCs w:val="18"/>
              </w:rPr>
              <w:t>Stary Raduszec</w:t>
            </w:r>
          </w:p>
        </w:tc>
        <w:tc>
          <w:tcPr>
            <w:tcW w:w="919" w:type="pct"/>
            <w:noWrap/>
            <w:hideMark/>
          </w:tcPr>
          <w:p w14:paraId="6A736F4C" w14:textId="77777777" w:rsidR="00B85C80" w:rsidRPr="00B85C80" w:rsidRDefault="00B85C80" w:rsidP="00B85C80">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B85C80">
              <w:rPr>
                <w:rFonts w:cs="Arial"/>
                <w:b w:val="0"/>
                <w:bCs w:val="0"/>
                <w:sz w:val="18"/>
                <w:szCs w:val="18"/>
              </w:rPr>
              <w:t>0,24</w:t>
            </w:r>
          </w:p>
        </w:tc>
        <w:tc>
          <w:tcPr>
            <w:tcW w:w="1122" w:type="pct"/>
            <w:noWrap/>
            <w:hideMark/>
          </w:tcPr>
          <w:p w14:paraId="69819FBB" w14:textId="77777777" w:rsidR="00B85C80" w:rsidRPr="00B85C80" w:rsidRDefault="00B85C80" w:rsidP="00B85C80">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B85C80">
              <w:rPr>
                <w:rFonts w:cs="Arial"/>
                <w:b w:val="0"/>
                <w:bCs w:val="0"/>
                <w:sz w:val="18"/>
                <w:szCs w:val="18"/>
              </w:rPr>
              <w:t>0,195</w:t>
            </w:r>
          </w:p>
        </w:tc>
        <w:tc>
          <w:tcPr>
            <w:tcW w:w="743" w:type="pct"/>
            <w:noWrap/>
            <w:hideMark/>
          </w:tcPr>
          <w:p w14:paraId="2CD9C311" w14:textId="77777777" w:rsidR="00B85C80" w:rsidRPr="00B85C80" w:rsidRDefault="00B85C80" w:rsidP="00B85C80">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B85C80">
              <w:rPr>
                <w:rFonts w:cs="Arial"/>
                <w:b w:val="0"/>
                <w:bCs w:val="0"/>
                <w:sz w:val="18"/>
                <w:szCs w:val="18"/>
              </w:rPr>
              <w:t>71,4%</w:t>
            </w:r>
          </w:p>
        </w:tc>
        <w:tc>
          <w:tcPr>
            <w:tcW w:w="1123" w:type="pct"/>
            <w:noWrap/>
            <w:hideMark/>
          </w:tcPr>
          <w:p w14:paraId="391D3FDD" w14:textId="77777777" w:rsidR="00B85C80" w:rsidRPr="00B85C80" w:rsidRDefault="00B85C80" w:rsidP="00B85C80">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B85C80">
              <w:rPr>
                <w:rFonts w:cs="Arial"/>
                <w:b w:val="0"/>
                <w:bCs w:val="0"/>
                <w:sz w:val="18"/>
                <w:szCs w:val="18"/>
              </w:rPr>
              <w:t>0,084</w:t>
            </w:r>
          </w:p>
        </w:tc>
      </w:tr>
      <w:tr w:rsidR="00B85C80" w:rsidRPr="00B85C80" w14:paraId="597E2CD0" w14:textId="77777777" w:rsidTr="00143F8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2" w:type="pct"/>
            <w:noWrap/>
            <w:hideMark/>
          </w:tcPr>
          <w:p w14:paraId="3C4520DC" w14:textId="77777777" w:rsidR="00B85C80" w:rsidRPr="00B85C80" w:rsidRDefault="00B85C80" w:rsidP="00B85C80">
            <w:pPr>
              <w:pStyle w:val="Legenda"/>
              <w:spacing w:after="0"/>
              <w:jc w:val="center"/>
              <w:rPr>
                <w:rFonts w:cs="Arial"/>
                <w:b/>
                <w:sz w:val="18"/>
                <w:szCs w:val="18"/>
              </w:rPr>
            </w:pPr>
            <w:r w:rsidRPr="00B85C80">
              <w:rPr>
                <w:rFonts w:cs="Arial"/>
                <w:b/>
                <w:sz w:val="18"/>
                <w:szCs w:val="18"/>
              </w:rPr>
              <w:t>Strumienno</w:t>
            </w:r>
          </w:p>
        </w:tc>
        <w:tc>
          <w:tcPr>
            <w:tcW w:w="919" w:type="pct"/>
            <w:noWrap/>
            <w:hideMark/>
          </w:tcPr>
          <w:p w14:paraId="430A7462" w14:textId="77777777" w:rsidR="00B85C80" w:rsidRPr="00B85C80" w:rsidRDefault="00B85C80" w:rsidP="00B85C80">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B85C80">
              <w:rPr>
                <w:rFonts w:cs="Arial"/>
                <w:b w:val="0"/>
                <w:bCs w:val="0"/>
                <w:sz w:val="18"/>
                <w:szCs w:val="18"/>
              </w:rPr>
              <w:t>0,60</w:t>
            </w:r>
          </w:p>
        </w:tc>
        <w:tc>
          <w:tcPr>
            <w:tcW w:w="1122" w:type="pct"/>
            <w:noWrap/>
            <w:hideMark/>
          </w:tcPr>
          <w:p w14:paraId="031FB2FD" w14:textId="77777777" w:rsidR="00B85C80" w:rsidRPr="00B85C80" w:rsidRDefault="00B85C80" w:rsidP="00B85C80">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B85C80">
              <w:rPr>
                <w:rFonts w:cs="Arial"/>
                <w:b w:val="0"/>
                <w:bCs w:val="0"/>
                <w:sz w:val="18"/>
                <w:szCs w:val="18"/>
              </w:rPr>
              <w:t>-0,714</w:t>
            </w:r>
          </w:p>
        </w:tc>
        <w:tc>
          <w:tcPr>
            <w:tcW w:w="743" w:type="pct"/>
            <w:noWrap/>
            <w:hideMark/>
          </w:tcPr>
          <w:p w14:paraId="72225026" w14:textId="77777777" w:rsidR="00B85C80" w:rsidRPr="00B85C80" w:rsidRDefault="00B85C80" w:rsidP="00B85C80">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B85C80">
              <w:rPr>
                <w:rFonts w:cs="Arial"/>
                <w:b w:val="0"/>
                <w:bCs w:val="0"/>
                <w:sz w:val="18"/>
                <w:szCs w:val="18"/>
              </w:rPr>
              <w:t>100,0%</w:t>
            </w:r>
          </w:p>
        </w:tc>
        <w:tc>
          <w:tcPr>
            <w:tcW w:w="1123" w:type="pct"/>
            <w:noWrap/>
            <w:hideMark/>
          </w:tcPr>
          <w:p w14:paraId="2969C382" w14:textId="77777777" w:rsidR="00B85C80" w:rsidRPr="00B85C80" w:rsidRDefault="00B85C80" w:rsidP="00B85C80">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B85C80">
              <w:rPr>
                <w:rFonts w:cs="Arial"/>
                <w:b w:val="0"/>
                <w:bCs w:val="0"/>
                <w:sz w:val="18"/>
                <w:szCs w:val="18"/>
              </w:rPr>
              <w:t>-0,990</w:t>
            </w:r>
          </w:p>
        </w:tc>
      </w:tr>
      <w:tr w:rsidR="00B85C80" w:rsidRPr="00B85C80" w14:paraId="2C97A774" w14:textId="77777777" w:rsidTr="00143F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2" w:type="pct"/>
            <w:noWrap/>
            <w:hideMark/>
          </w:tcPr>
          <w:p w14:paraId="588A188E" w14:textId="77777777" w:rsidR="00B85C80" w:rsidRPr="00B85C80" w:rsidRDefault="00B85C80" w:rsidP="00B85C80">
            <w:pPr>
              <w:pStyle w:val="Legenda"/>
              <w:spacing w:after="0"/>
              <w:jc w:val="center"/>
              <w:rPr>
                <w:rFonts w:cs="Arial"/>
                <w:b/>
                <w:sz w:val="18"/>
                <w:szCs w:val="18"/>
              </w:rPr>
            </w:pPr>
            <w:r w:rsidRPr="00B85C80">
              <w:rPr>
                <w:rFonts w:cs="Arial"/>
                <w:b/>
                <w:sz w:val="18"/>
                <w:szCs w:val="18"/>
              </w:rPr>
              <w:t>Szklarka Radnicka</w:t>
            </w:r>
          </w:p>
        </w:tc>
        <w:tc>
          <w:tcPr>
            <w:tcW w:w="919" w:type="pct"/>
            <w:noWrap/>
            <w:hideMark/>
          </w:tcPr>
          <w:p w14:paraId="44DCD621" w14:textId="77777777" w:rsidR="00B85C80" w:rsidRPr="00B85C80" w:rsidRDefault="00B85C80" w:rsidP="00B85C80">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B85C80">
              <w:rPr>
                <w:rFonts w:cs="Arial"/>
                <w:b w:val="0"/>
                <w:bCs w:val="0"/>
                <w:sz w:val="18"/>
                <w:szCs w:val="18"/>
              </w:rPr>
              <w:t>0,34</w:t>
            </w:r>
          </w:p>
        </w:tc>
        <w:tc>
          <w:tcPr>
            <w:tcW w:w="1122" w:type="pct"/>
            <w:noWrap/>
            <w:hideMark/>
          </w:tcPr>
          <w:p w14:paraId="670F81F5" w14:textId="77777777" w:rsidR="00B85C80" w:rsidRPr="00B85C80" w:rsidRDefault="00B85C80" w:rsidP="00B85C80">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B85C80">
              <w:rPr>
                <w:rFonts w:cs="Arial"/>
                <w:b w:val="0"/>
                <w:bCs w:val="0"/>
                <w:sz w:val="18"/>
                <w:szCs w:val="18"/>
              </w:rPr>
              <w:t>-0,068</w:t>
            </w:r>
          </w:p>
        </w:tc>
        <w:tc>
          <w:tcPr>
            <w:tcW w:w="743" w:type="pct"/>
            <w:noWrap/>
            <w:hideMark/>
          </w:tcPr>
          <w:p w14:paraId="58F98944" w14:textId="77777777" w:rsidR="00B85C80" w:rsidRPr="00B85C80" w:rsidRDefault="00B85C80" w:rsidP="00B85C80">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B85C80">
              <w:rPr>
                <w:rFonts w:cs="Arial"/>
                <w:b w:val="0"/>
                <w:bCs w:val="0"/>
                <w:sz w:val="18"/>
                <w:szCs w:val="18"/>
              </w:rPr>
              <w:t>0,0%</w:t>
            </w:r>
          </w:p>
        </w:tc>
        <w:tc>
          <w:tcPr>
            <w:tcW w:w="1123" w:type="pct"/>
            <w:noWrap/>
            <w:hideMark/>
          </w:tcPr>
          <w:p w14:paraId="7813D9CE" w14:textId="77777777" w:rsidR="00B85C80" w:rsidRPr="00B85C80" w:rsidRDefault="00B85C80" w:rsidP="00B85C80">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B85C80">
              <w:rPr>
                <w:rFonts w:cs="Arial"/>
                <w:b w:val="0"/>
                <w:bCs w:val="0"/>
                <w:sz w:val="18"/>
                <w:szCs w:val="18"/>
              </w:rPr>
              <w:t>2,770</w:t>
            </w:r>
          </w:p>
        </w:tc>
      </w:tr>
      <w:tr w:rsidR="00B85C80" w:rsidRPr="00B85C80" w14:paraId="4F0DCD59" w14:textId="77777777" w:rsidTr="00143F8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2" w:type="pct"/>
            <w:noWrap/>
            <w:hideMark/>
          </w:tcPr>
          <w:p w14:paraId="50FFCB1B" w14:textId="77777777" w:rsidR="00B85C80" w:rsidRPr="00B85C80" w:rsidRDefault="00B85C80" w:rsidP="00B85C80">
            <w:pPr>
              <w:pStyle w:val="Legenda"/>
              <w:spacing w:after="0"/>
              <w:jc w:val="center"/>
              <w:rPr>
                <w:rFonts w:cs="Arial"/>
                <w:b/>
                <w:sz w:val="18"/>
                <w:szCs w:val="18"/>
              </w:rPr>
            </w:pPr>
            <w:r w:rsidRPr="00B85C80">
              <w:rPr>
                <w:rFonts w:cs="Arial"/>
                <w:b/>
                <w:sz w:val="18"/>
                <w:szCs w:val="18"/>
              </w:rPr>
              <w:t>Wężyska</w:t>
            </w:r>
          </w:p>
        </w:tc>
        <w:tc>
          <w:tcPr>
            <w:tcW w:w="919" w:type="pct"/>
            <w:noWrap/>
            <w:hideMark/>
          </w:tcPr>
          <w:p w14:paraId="001FACF8" w14:textId="77777777" w:rsidR="00B85C80" w:rsidRPr="00B85C80" w:rsidRDefault="00B85C80" w:rsidP="00B85C80">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B85C80">
              <w:rPr>
                <w:rFonts w:cs="Arial"/>
                <w:b w:val="0"/>
                <w:bCs w:val="0"/>
                <w:sz w:val="18"/>
                <w:szCs w:val="18"/>
              </w:rPr>
              <w:t>0,13</w:t>
            </w:r>
          </w:p>
        </w:tc>
        <w:tc>
          <w:tcPr>
            <w:tcW w:w="1122" w:type="pct"/>
            <w:noWrap/>
            <w:hideMark/>
          </w:tcPr>
          <w:p w14:paraId="5A3B579F" w14:textId="77777777" w:rsidR="00B85C80" w:rsidRPr="00B85C80" w:rsidRDefault="00B85C80" w:rsidP="00B85C80">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B85C80">
              <w:rPr>
                <w:rFonts w:cs="Arial"/>
                <w:b w:val="0"/>
                <w:bCs w:val="0"/>
                <w:sz w:val="18"/>
                <w:szCs w:val="18"/>
              </w:rPr>
              <w:t>0,466</w:t>
            </w:r>
          </w:p>
        </w:tc>
        <w:tc>
          <w:tcPr>
            <w:tcW w:w="743" w:type="pct"/>
            <w:noWrap/>
            <w:hideMark/>
          </w:tcPr>
          <w:p w14:paraId="319D4B13" w14:textId="77777777" w:rsidR="00B85C80" w:rsidRPr="00B85C80" w:rsidRDefault="00B85C80" w:rsidP="00B85C80">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B85C80">
              <w:rPr>
                <w:rFonts w:cs="Arial"/>
                <w:b w:val="0"/>
                <w:bCs w:val="0"/>
                <w:sz w:val="18"/>
                <w:szCs w:val="18"/>
              </w:rPr>
              <w:t>85,7%</w:t>
            </w:r>
          </w:p>
        </w:tc>
        <w:tc>
          <w:tcPr>
            <w:tcW w:w="1123" w:type="pct"/>
            <w:noWrap/>
            <w:hideMark/>
          </w:tcPr>
          <w:p w14:paraId="7A55F7BB" w14:textId="77777777" w:rsidR="00B85C80" w:rsidRPr="00B85C80" w:rsidRDefault="00B85C80" w:rsidP="00B85C80">
            <w:pPr>
              <w:pStyle w:val="Legenda"/>
              <w:spacing w:after="0"/>
              <w:jc w:val="center"/>
              <w:cnfStyle w:val="000000010000" w:firstRow="0" w:lastRow="0" w:firstColumn="0" w:lastColumn="0" w:oddVBand="0" w:evenVBand="0" w:oddHBand="0" w:evenHBand="1" w:firstRowFirstColumn="0" w:firstRowLastColumn="0" w:lastRowFirstColumn="0" w:lastRowLastColumn="0"/>
              <w:rPr>
                <w:rFonts w:cs="Arial"/>
                <w:b w:val="0"/>
                <w:bCs w:val="0"/>
                <w:sz w:val="18"/>
                <w:szCs w:val="18"/>
              </w:rPr>
            </w:pPr>
            <w:r w:rsidRPr="00B85C80">
              <w:rPr>
                <w:rFonts w:cs="Arial"/>
                <w:b w:val="0"/>
                <w:bCs w:val="0"/>
                <w:sz w:val="18"/>
                <w:szCs w:val="18"/>
              </w:rPr>
              <w:t>-0,453</w:t>
            </w:r>
          </w:p>
        </w:tc>
      </w:tr>
      <w:tr w:rsidR="00B85C80" w:rsidRPr="00B85C80" w14:paraId="3B4933BA" w14:textId="77777777" w:rsidTr="00143F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2" w:type="pct"/>
            <w:noWrap/>
            <w:hideMark/>
          </w:tcPr>
          <w:p w14:paraId="5F8BB874" w14:textId="77777777" w:rsidR="00B85C80" w:rsidRPr="00B85C80" w:rsidRDefault="00B85C80" w:rsidP="00B85C80">
            <w:pPr>
              <w:pStyle w:val="Legenda"/>
              <w:spacing w:after="0"/>
              <w:jc w:val="center"/>
              <w:rPr>
                <w:rFonts w:cs="Arial"/>
                <w:b/>
                <w:sz w:val="18"/>
                <w:szCs w:val="18"/>
              </w:rPr>
            </w:pPr>
            <w:r w:rsidRPr="00B85C80">
              <w:rPr>
                <w:rFonts w:cs="Arial"/>
                <w:b/>
                <w:sz w:val="18"/>
                <w:szCs w:val="18"/>
              </w:rPr>
              <w:t>średnia</w:t>
            </w:r>
          </w:p>
        </w:tc>
        <w:tc>
          <w:tcPr>
            <w:tcW w:w="919" w:type="pct"/>
            <w:shd w:val="clear" w:color="auto" w:fill="FF9900" w:themeFill="accent3"/>
            <w:noWrap/>
            <w:hideMark/>
          </w:tcPr>
          <w:p w14:paraId="0E303447" w14:textId="77777777" w:rsidR="00B85C80" w:rsidRPr="00B85C80" w:rsidRDefault="00B85C80" w:rsidP="00B85C80">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85C80">
              <w:rPr>
                <w:rFonts w:cs="Arial"/>
                <w:sz w:val="18"/>
                <w:szCs w:val="18"/>
              </w:rPr>
              <w:t>0,32</w:t>
            </w:r>
          </w:p>
        </w:tc>
        <w:tc>
          <w:tcPr>
            <w:tcW w:w="1122" w:type="pct"/>
            <w:shd w:val="clear" w:color="auto" w:fill="FF9900" w:themeFill="accent3"/>
            <w:noWrap/>
            <w:hideMark/>
          </w:tcPr>
          <w:p w14:paraId="6A523E1D" w14:textId="2222E684" w:rsidR="00B85C80" w:rsidRPr="00B85C80" w:rsidRDefault="00B85C80" w:rsidP="00B85C80">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85C80">
              <w:rPr>
                <w:rFonts w:cs="Arial"/>
                <w:sz w:val="18"/>
                <w:szCs w:val="18"/>
              </w:rPr>
              <w:t>0,000</w:t>
            </w:r>
          </w:p>
        </w:tc>
        <w:tc>
          <w:tcPr>
            <w:tcW w:w="743" w:type="pct"/>
            <w:shd w:val="clear" w:color="auto" w:fill="FF9900" w:themeFill="accent3"/>
            <w:noWrap/>
            <w:hideMark/>
          </w:tcPr>
          <w:p w14:paraId="7025D2D2" w14:textId="77777777" w:rsidR="00B85C80" w:rsidRPr="00B85C80" w:rsidRDefault="00B85C80" w:rsidP="00B85C80">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85C80">
              <w:rPr>
                <w:rFonts w:cs="Arial"/>
                <w:sz w:val="18"/>
                <w:szCs w:val="18"/>
              </w:rPr>
              <w:t>73,7%</w:t>
            </w:r>
          </w:p>
        </w:tc>
        <w:tc>
          <w:tcPr>
            <w:tcW w:w="1123" w:type="pct"/>
            <w:shd w:val="clear" w:color="auto" w:fill="FF9900" w:themeFill="accent3"/>
            <w:noWrap/>
            <w:hideMark/>
          </w:tcPr>
          <w:p w14:paraId="7615BEE4" w14:textId="77777777" w:rsidR="00B85C80" w:rsidRPr="00B85C80" w:rsidRDefault="00B85C80" w:rsidP="00B85C80">
            <w:pPr>
              <w:pStyle w:val="Legenda"/>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85C80">
              <w:rPr>
                <w:rFonts w:cs="Arial"/>
                <w:sz w:val="18"/>
                <w:szCs w:val="18"/>
              </w:rPr>
              <w:t>0,000</w:t>
            </w:r>
          </w:p>
        </w:tc>
      </w:tr>
    </w:tbl>
    <w:p w14:paraId="4F792FCA" w14:textId="5974C63B" w:rsidR="00D83898" w:rsidRPr="00E87D43" w:rsidRDefault="00560086" w:rsidP="004B038F">
      <w:pPr>
        <w:spacing w:after="0" w:line="276" w:lineRule="auto"/>
        <w:rPr>
          <w:rFonts w:cs="Arial"/>
        </w:rPr>
      </w:pPr>
      <w:r w:rsidRPr="00E87D43">
        <w:rPr>
          <w:rFonts w:cs="Arial"/>
          <w:b/>
          <w:bCs/>
          <w:sz w:val="20"/>
          <w:szCs w:val="20"/>
        </w:rPr>
        <w:t>Źródło</w:t>
      </w:r>
      <w:r w:rsidRPr="00E87D43">
        <w:rPr>
          <w:rFonts w:cs="Arial"/>
          <w:sz w:val="20"/>
          <w:szCs w:val="20"/>
        </w:rPr>
        <w:t>: opracowanie własne</w:t>
      </w:r>
      <w:r w:rsidR="00A63142" w:rsidRPr="00E87D43">
        <w:rPr>
          <w:rFonts w:cs="Arial"/>
          <w:sz w:val="20"/>
          <w:szCs w:val="20"/>
        </w:rPr>
        <w:t xml:space="preserve"> na podstawie danych Urzędu Miasta w Krośnie Odrzańskim.</w:t>
      </w:r>
      <w:r w:rsidR="00055513" w:rsidRPr="00E87D43">
        <w:rPr>
          <w:rFonts w:cs="Arial"/>
        </w:rPr>
        <w:t xml:space="preserve"> </w:t>
      </w:r>
    </w:p>
    <w:p w14:paraId="52D01CBC" w14:textId="46B73507" w:rsidR="00A63142" w:rsidRDefault="00A63142" w:rsidP="004B038F">
      <w:pPr>
        <w:spacing w:after="0" w:line="276" w:lineRule="auto"/>
      </w:pPr>
    </w:p>
    <w:p w14:paraId="00613327" w14:textId="11EDAFC1" w:rsidR="00EF70F1" w:rsidRDefault="00EF70F1" w:rsidP="00A63142">
      <w:r>
        <w:t>Podkreślić również należy, że n</w:t>
      </w:r>
      <w:r w:rsidRPr="00EF70F1">
        <w:t>a terenie Gminy Krosno Odrzańskie, szczególnie w</w:t>
      </w:r>
      <w:r>
        <w:t> </w:t>
      </w:r>
      <w:r w:rsidRPr="00EF70F1">
        <w:t xml:space="preserve">jednostkach analitycznych Krosno Odrzańskie 3 i Krosno Odrzańskie 4, występuje wiele </w:t>
      </w:r>
      <w:r w:rsidRPr="00EF70F1">
        <w:lastRenderedPageBreak/>
        <w:t>obiektów użyteczności publicznej bądź obiektów komunalnych, które nie są w pełni przystosowane do osób ze szczególnymi potrzebami, co z pewnością wymaga interwencji również w zakresie działań rewitalizacyjnych.</w:t>
      </w:r>
    </w:p>
    <w:p w14:paraId="1D507F15" w14:textId="489B1429" w:rsidR="00A63142" w:rsidRDefault="00A63142" w:rsidP="00A63142">
      <w:r w:rsidRPr="00CA27A2">
        <w:t>Zgodnie z metodyką przedstawioną w rozdziale 3.1, o natężeniu negatywnych zjawisk w danej jednostce analitycznej decyduje wartość wskaźnika syntetycznego, który podsumowuje wszystkie badane zjawiska kryzysowe w danej sferze. W odniesieniu do sfery technicznej, nagromadzenie negatywnych zjawisk w Gminie Krosno Odrzańskie stwierdzono w</w:t>
      </w:r>
      <w:r w:rsidR="000A6D60">
        <w:t> </w:t>
      </w:r>
      <w:r w:rsidRPr="00CA27A2">
        <w:t>następujących jednostkach:</w:t>
      </w:r>
      <w:r>
        <w:t xml:space="preserve"> </w:t>
      </w:r>
    </w:p>
    <w:p w14:paraId="7D9ED9BA" w14:textId="6D96E258" w:rsidR="00A63142" w:rsidRDefault="00A63142" w:rsidP="00CA27A2">
      <w:pPr>
        <w:pStyle w:val="Akapitzlist"/>
        <w:numPr>
          <w:ilvl w:val="0"/>
          <w:numId w:val="38"/>
        </w:numPr>
        <w:spacing w:after="0" w:line="276" w:lineRule="auto"/>
      </w:pPr>
      <w:r>
        <w:t>Krosno Odrzańskie 4</w:t>
      </w:r>
      <w:r w:rsidR="00CA27A2">
        <w:t>,</w:t>
      </w:r>
    </w:p>
    <w:p w14:paraId="57E88ED0" w14:textId="712130C6" w:rsidR="00A63142" w:rsidRDefault="00A63142" w:rsidP="00CA27A2">
      <w:pPr>
        <w:pStyle w:val="Akapitzlist"/>
        <w:numPr>
          <w:ilvl w:val="0"/>
          <w:numId w:val="38"/>
        </w:numPr>
        <w:spacing w:after="0" w:line="276" w:lineRule="auto"/>
      </w:pPr>
      <w:r>
        <w:t>Brzózka</w:t>
      </w:r>
      <w:r w:rsidR="00CA27A2">
        <w:t>,</w:t>
      </w:r>
    </w:p>
    <w:p w14:paraId="0FBBA31F" w14:textId="0C7006B9" w:rsidR="00A63142" w:rsidRDefault="00A63142" w:rsidP="00CA27A2">
      <w:pPr>
        <w:pStyle w:val="Akapitzlist"/>
        <w:numPr>
          <w:ilvl w:val="0"/>
          <w:numId w:val="38"/>
        </w:numPr>
        <w:spacing w:after="0" w:line="276" w:lineRule="auto"/>
      </w:pPr>
      <w:r>
        <w:t>Chojna</w:t>
      </w:r>
      <w:r w:rsidR="00CA27A2">
        <w:t>,</w:t>
      </w:r>
    </w:p>
    <w:p w14:paraId="671B45CB" w14:textId="2A3DA2F2" w:rsidR="00A63142" w:rsidRDefault="00A63142" w:rsidP="00CA27A2">
      <w:pPr>
        <w:pStyle w:val="Akapitzlist"/>
        <w:numPr>
          <w:ilvl w:val="0"/>
          <w:numId w:val="38"/>
        </w:numPr>
        <w:spacing w:after="0" w:line="276" w:lineRule="auto"/>
      </w:pPr>
      <w:r>
        <w:t>Gostchorze</w:t>
      </w:r>
      <w:r w:rsidR="00CA27A2">
        <w:t>,</w:t>
      </w:r>
    </w:p>
    <w:p w14:paraId="1C5162E0" w14:textId="6885C049" w:rsidR="00A63142" w:rsidRDefault="00A63142" w:rsidP="00CA27A2">
      <w:pPr>
        <w:pStyle w:val="Akapitzlist"/>
        <w:numPr>
          <w:ilvl w:val="0"/>
          <w:numId w:val="38"/>
        </w:numPr>
        <w:spacing w:after="0" w:line="276" w:lineRule="auto"/>
      </w:pPr>
      <w:r>
        <w:t>Kamień</w:t>
      </w:r>
      <w:r w:rsidR="00CA27A2">
        <w:t>,</w:t>
      </w:r>
    </w:p>
    <w:p w14:paraId="794AF4F4" w14:textId="13A8420B" w:rsidR="00A63142" w:rsidRDefault="00A63142" w:rsidP="00CA27A2">
      <w:pPr>
        <w:pStyle w:val="Akapitzlist"/>
        <w:numPr>
          <w:ilvl w:val="0"/>
          <w:numId w:val="38"/>
        </w:numPr>
        <w:spacing w:after="0" w:line="276" w:lineRule="auto"/>
      </w:pPr>
      <w:r>
        <w:t>Łochowice</w:t>
      </w:r>
      <w:r w:rsidR="00CA27A2">
        <w:t>,</w:t>
      </w:r>
    </w:p>
    <w:p w14:paraId="71EE7DDB" w14:textId="48932C94" w:rsidR="00A63142" w:rsidRDefault="00A63142" w:rsidP="00CA27A2">
      <w:pPr>
        <w:pStyle w:val="Akapitzlist"/>
        <w:numPr>
          <w:ilvl w:val="0"/>
          <w:numId w:val="38"/>
        </w:numPr>
        <w:spacing w:after="0" w:line="276" w:lineRule="auto"/>
      </w:pPr>
      <w:r>
        <w:t>Nowy Raduszec</w:t>
      </w:r>
      <w:r w:rsidR="00CA27A2">
        <w:t>,</w:t>
      </w:r>
    </w:p>
    <w:p w14:paraId="655F318B" w14:textId="781E3B31" w:rsidR="00A63142" w:rsidRDefault="00A63142" w:rsidP="00CA27A2">
      <w:pPr>
        <w:pStyle w:val="Akapitzlist"/>
        <w:numPr>
          <w:ilvl w:val="0"/>
          <w:numId w:val="38"/>
        </w:numPr>
        <w:spacing w:after="0" w:line="276" w:lineRule="auto"/>
      </w:pPr>
      <w:r>
        <w:t>Osiecznica</w:t>
      </w:r>
      <w:r w:rsidR="00CA27A2">
        <w:t>,</w:t>
      </w:r>
    </w:p>
    <w:p w14:paraId="66A3C66D" w14:textId="7BE7DFFC" w:rsidR="00A63142" w:rsidRDefault="00A63142" w:rsidP="00CA27A2">
      <w:pPr>
        <w:pStyle w:val="Akapitzlist"/>
        <w:numPr>
          <w:ilvl w:val="0"/>
          <w:numId w:val="38"/>
        </w:numPr>
        <w:spacing w:after="0" w:line="276" w:lineRule="auto"/>
      </w:pPr>
      <w:r>
        <w:t>Sarbia</w:t>
      </w:r>
      <w:r w:rsidR="00CA27A2">
        <w:t>,</w:t>
      </w:r>
    </w:p>
    <w:p w14:paraId="1C326453" w14:textId="2DEDF50B" w:rsidR="00A63142" w:rsidRDefault="00A63142" w:rsidP="00CA27A2">
      <w:pPr>
        <w:pStyle w:val="Akapitzlist"/>
        <w:numPr>
          <w:ilvl w:val="0"/>
          <w:numId w:val="38"/>
        </w:numPr>
        <w:spacing w:after="0" w:line="276" w:lineRule="auto"/>
      </w:pPr>
      <w:r>
        <w:t>Strumienno</w:t>
      </w:r>
      <w:r w:rsidR="00CA27A2">
        <w:t>.</w:t>
      </w:r>
    </w:p>
    <w:p w14:paraId="2039A002" w14:textId="7DF8D55A" w:rsidR="00A63142" w:rsidRDefault="00A63142" w:rsidP="004B038F">
      <w:pPr>
        <w:spacing w:after="0" w:line="276" w:lineRule="auto"/>
      </w:pPr>
    </w:p>
    <w:p w14:paraId="159977A7" w14:textId="1EBF2C94" w:rsidR="00A63142" w:rsidRDefault="00143F89" w:rsidP="004B038F">
      <w:pPr>
        <w:spacing w:after="0" w:line="276" w:lineRule="auto"/>
      </w:pPr>
      <w:r w:rsidRPr="00E87D43">
        <w:rPr>
          <w:rFonts w:cs="Arial"/>
          <w:noProof/>
        </w:rPr>
        <w:drawing>
          <wp:anchor distT="0" distB="0" distL="114300" distR="114300" simplePos="0" relativeHeight="251746304" behindDoc="0" locked="0" layoutInCell="1" allowOverlap="1" wp14:anchorId="4E4DE6E1" wp14:editId="1CC3CE22">
            <wp:simplePos x="0" y="0"/>
            <wp:positionH relativeFrom="column">
              <wp:posOffset>1982470</wp:posOffset>
            </wp:positionH>
            <wp:positionV relativeFrom="margin">
              <wp:posOffset>7167880</wp:posOffset>
            </wp:positionV>
            <wp:extent cx="1795780" cy="1717040"/>
            <wp:effectExtent l="0" t="0" r="0" b="0"/>
            <wp:wrapNone/>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795780" cy="1717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7D43">
        <w:rPr>
          <w:rFonts w:cs="Arial"/>
          <w:noProof/>
        </w:rPr>
        <w:drawing>
          <wp:anchor distT="0" distB="0" distL="114300" distR="114300" simplePos="0" relativeHeight="251750400" behindDoc="0" locked="0" layoutInCell="1" allowOverlap="1" wp14:anchorId="7A33AADB" wp14:editId="70C6FC23">
            <wp:simplePos x="0" y="0"/>
            <wp:positionH relativeFrom="column">
              <wp:posOffset>0</wp:posOffset>
            </wp:positionH>
            <wp:positionV relativeFrom="margin">
              <wp:posOffset>7164705</wp:posOffset>
            </wp:positionV>
            <wp:extent cx="1795780" cy="1720215"/>
            <wp:effectExtent l="0" t="0" r="0" b="0"/>
            <wp:wrapNone/>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1"/>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795780" cy="1720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7D43">
        <w:rPr>
          <w:rFonts w:cs="Arial"/>
          <w:noProof/>
        </w:rPr>
        <w:drawing>
          <wp:anchor distT="0" distB="0" distL="114300" distR="114300" simplePos="0" relativeHeight="251748352" behindDoc="0" locked="0" layoutInCell="1" allowOverlap="1" wp14:anchorId="0AD7471A" wp14:editId="0D076C00">
            <wp:simplePos x="0" y="0"/>
            <wp:positionH relativeFrom="column">
              <wp:posOffset>3964940</wp:posOffset>
            </wp:positionH>
            <wp:positionV relativeFrom="margin">
              <wp:posOffset>7167880</wp:posOffset>
            </wp:positionV>
            <wp:extent cx="1795780" cy="1717040"/>
            <wp:effectExtent l="0" t="0" r="0" b="0"/>
            <wp:wrapNone/>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30"/>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795780" cy="1717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3BD84F" w14:textId="28434DE9" w:rsidR="00A63142" w:rsidRPr="00881C6B" w:rsidRDefault="00A63142" w:rsidP="004B038F">
      <w:pPr>
        <w:spacing w:after="0" w:line="276" w:lineRule="auto"/>
        <w:rPr>
          <w:rFonts w:asciiTheme="majorHAnsi" w:hAnsiTheme="majorHAnsi" w:cstheme="majorHAnsi"/>
          <w:sz w:val="20"/>
          <w:szCs w:val="20"/>
        </w:rPr>
        <w:sectPr w:rsidR="00A63142" w:rsidRPr="00881C6B" w:rsidSect="00A7358E">
          <w:type w:val="continuous"/>
          <w:pgSz w:w="11906" w:h="16838"/>
          <w:pgMar w:top="1417" w:right="1417" w:bottom="1417" w:left="1417" w:header="510" w:footer="680" w:gutter="0"/>
          <w:cols w:space="708"/>
          <w:docGrid w:linePitch="360"/>
        </w:sectPr>
      </w:pPr>
    </w:p>
    <w:p w14:paraId="6FE5F67C" w14:textId="77777777" w:rsidR="008E3103" w:rsidRPr="00821DE6" w:rsidRDefault="008E3103" w:rsidP="00D93263">
      <w:pPr>
        <w:pStyle w:val="Nagwek1"/>
      </w:pPr>
      <w:bookmarkStart w:id="70" w:name="_Toc125524611"/>
      <w:bookmarkStart w:id="71" w:name="_Toc135825295"/>
      <w:r w:rsidRPr="00821DE6">
        <w:lastRenderedPageBreak/>
        <w:t>Wyznaczenie obszaru zdegradowanego</w:t>
      </w:r>
      <w:bookmarkEnd w:id="70"/>
      <w:bookmarkEnd w:id="71"/>
    </w:p>
    <w:p w14:paraId="642DDE32" w14:textId="7E24EDFC" w:rsidR="00FD6065" w:rsidRPr="00821DE6" w:rsidRDefault="00E80BC1" w:rsidP="004565D7">
      <w:r w:rsidRPr="00821DE6">
        <w:t xml:space="preserve">Zgodnie z przyjętą metodyką, do obszaru zdegradowanego włączone mogą zostać wszystkie te jednostki analityczne, dla których wartość wskaźnika syntetycznego natężenia zjawisk kryzysowych jest </w:t>
      </w:r>
      <w:r w:rsidR="00FD6065" w:rsidRPr="00821DE6">
        <w:t>ujemna (</w:t>
      </w:r>
      <w:r w:rsidRPr="00821DE6">
        <w:t>mniejsza od 0</w:t>
      </w:r>
      <w:r w:rsidR="00FD6065" w:rsidRPr="00821DE6">
        <w:t>)</w:t>
      </w:r>
      <w:r w:rsidR="003B720C" w:rsidRPr="00821DE6">
        <w:t> </w:t>
      </w:r>
      <w:r w:rsidR="00FD6065" w:rsidRPr="00821DE6">
        <w:t xml:space="preserve">w sferze społecznej </w:t>
      </w:r>
      <w:r w:rsidRPr="00821DE6">
        <w:t xml:space="preserve">oraz </w:t>
      </w:r>
      <w:r w:rsidR="00FD6065" w:rsidRPr="00821DE6">
        <w:t xml:space="preserve">w </w:t>
      </w:r>
      <w:r w:rsidRPr="00821DE6">
        <w:t>przynajmniej jednej z</w:t>
      </w:r>
      <w:r w:rsidR="00CB7AD2">
        <w:t> </w:t>
      </w:r>
      <w:r w:rsidRPr="00821DE6">
        <w:t>4</w:t>
      </w:r>
      <w:r w:rsidR="00FD6065" w:rsidRPr="00821DE6">
        <w:t> </w:t>
      </w:r>
      <w:r w:rsidRPr="00821DE6">
        <w:t xml:space="preserve">sfer wskazanych w art. 9 ust. 1 pkt 1-4 </w:t>
      </w:r>
      <w:r w:rsidRPr="00821DE6">
        <w:rPr>
          <w:i/>
          <w:iCs/>
        </w:rPr>
        <w:t>ustawy o rewitalizacji</w:t>
      </w:r>
      <w:r w:rsidRPr="00821DE6">
        <w:t xml:space="preserve">. </w:t>
      </w:r>
    </w:p>
    <w:p w14:paraId="4EB1FFCD" w14:textId="77777777" w:rsidR="00E80BC1" w:rsidRPr="000E2569" w:rsidRDefault="00E80BC1" w:rsidP="004565D7">
      <w:r w:rsidRPr="00821DE6">
        <w:t xml:space="preserve">Zgodnie z </w:t>
      </w:r>
      <w:r w:rsidR="00C918DB" w:rsidRPr="00821DE6">
        <w:rPr>
          <w:i/>
          <w:iCs/>
        </w:rPr>
        <w:t>u</w:t>
      </w:r>
      <w:r w:rsidRPr="00821DE6">
        <w:rPr>
          <w:i/>
          <w:iCs/>
        </w:rPr>
        <w:t>stawą o rewitalizacji</w:t>
      </w:r>
      <w:r w:rsidRPr="00821DE6">
        <w:t>, obszar zdegradowany może być podzielony na podobszary, w</w:t>
      </w:r>
      <w:r w:rsidR="00AC2A97" w:rsidRPr="00821DE6">
        <w:t> </w:t>
      </w:r>
      <w:r w:rsidRPr="00821DE6">
        <w:t xml:space="preserve">tym podobszary nieposiadające ze sobą wspólnych granic, pod warunkiem stwierdzenia na każdym z podobszarów występowania koncentracji negatywnych zjawisk </w:t>
      </w:r>
      <w:r w:rsidRPr="000E2569">
        <w:t>społecznych</w:t>
      </w:r>
      <w:r w:rsidR="00DA2A95" w:rsidRPr="000E2569">
        <w:t xml:space="preserve"> </w:t>
      </w:r>
      <w:r w:rsidRPr="000E2569">
        <w:t>oraz gospodarczych, środowiskowych, przestrzenno-funkcjonalnych lub technicznych.</w:t>
      </w:r>
    </w:p>
    <w:p w14:paraId="2449F824" w14:textId="2FE8F2B8" w:rsidR="004565D7" w:rsidRDefault="00E80BC1" w:rsidP="004565D7">
      <w:r w:rsidRPr="000E2569">
        <w:t xml:space="preserve">Natężenie zjawisk kryzysowych w sferze społecznej zdiagnozowano w następujących jednostkach analitycznych Gminy </w:t>
      </w:r>
      <w:r w:rsidR="004565D7">
        <w:t>Krosno Odrzańskie</w:t>
      </w:r>
      <w:r w:rsidRPr="000E2569">
        <w:t>:</w:t>
      </w:r>
      <w:r w:rsidR="004565D7">
        <w:t xml:space="preserve"> </w:t>
      </w:r>
      <w:r w:rsidR="004565D7" w:rsidRPr="00E93A14">
        <w:rPr>
          <w:b/>
          <w:bCs/>
        </w:rPr>
        <w:t>Krosno Odrzańskie 3, Krosno Odrzańskie 4, Czarnowo, Czetowice, Marcinowice, Nowy Raduszec, Radnica, Sarbia, Stary Raduszec, Strumienno, Szklarka Radnicka i Wężyska</w:t>
      </w:r>
      <w:r w:rsidR="004565D7">
        <w:t xml:space="preserve">. We wszystkich z powyższych jednostek stwierdzono współwystępowanie problemów w co najmniej jednej ze sfer: gospodarczej, środowiskowej, przestrzenno-funkcjonalnej lub technicznej. Oznacza to, że wszystkie wskazane powyżej jednostki, stanowią </w:t>
      </w:r>
      <w:r w:rsidR="00E93A14">
        <w:t xml:space="preserve">obszar zdegradowany wyznaczony na terenie Gminy Krosno Odrzańskie. </w:t>
      </w:r>
    </w:p>
    <w:p w14:paraId="6674A608" w14:textId="77777777" w:rsidR="00484217" w:rsidRPr="00821DE6" w:rsidRDefault="00E80BC1" w:rsidP="004565D7">
      <w:r w:rsidRPr="00821DE6">
        <w:t xml:space="preserve">W </w:t>
      </w:r>
      <w:r w:rsidR="006904DA" w:rsidRPr="00821DE6">
        <w:t>poniższej t</w:t>
      </w:r>
      <w:r w:rsidRPr="00821DE6">
        <w:t xml:space="preserve">abeli </w:t>
      </w:r>
      <w:r w:rsidR="006904DA" w:rsidRPr="00821DE6">
        <w:t>p</w:t>
      </w:r>
      <w:r w:rsidRPr="00821DE6">
        <w:t xml:space="preserve">rzedstawiono w sposób zbiorczy wyniki analizy wskaźnikowej sfery społecznej, gospodarczej, środowiskowej, przestrzenno-funkcjonalnej i technicznej przy użyciu wskaźnika syntetycznego dla wszystkich badanych jednostek analitycznych. </w:t>
      </w:r>
    </w:p>
    <w:p w14:paraId="5DDC023F" w14:textId="26FC8108" w:rsidR="00695AEF" w:rsidRPr="00695AEF" w:rsidRDefault="00AC69CB" w:rsidP="00D82C34">
      <w:pPr>
        <w:pStyle w:val="Legenda"/>
      </w:pPr>
      <w:bookmarkStart w:id="72" w:name="_Toc135825278"/>
      <w:r w:rsidRPr="00695AEF">
        <w:t xml:space="preserve">Tabela </w:t>
      </w:r>
      <w:r w:rsidR="00716DF9">
        <w:fldChar w:fldCharType="begin"/>
      </w:r>
      <w:r w:rsidR="00716DF9">
        <w:instrText xml:space="preserve"> SEQ Tabela \* ARABIC </w:instrText>
      </w:r>
      <w:r w:rsidR="00716DF9">
        <w:fldChar w:fldCharType="separate"/>
      </w:r>
      <w:r w:rsidR="00D84D0D">
        <w:rPr>
          <w:noProof/>
        </w:rPr>
        <w:t>16</w:t>
      </w:r>
      <w:r w:rsidR="00716DF9">
        <w:rPr>
          <w:noProof/>
        </w:rPr>
        <w:fldChar w:fldCharType="end"/>
      </w:r>
      <w:r w:rsidRPr="00695AEF">
        <w:t xml:space="preserve"> Analiza sfery społecznej, gospodarczej, środowiskowej, przestrzenno-funkcjonalnej i technicznej przy użyciu wskaźnika syntetycznego - zestawienie zbiorcze</w:t>
      </w:r>
      <w:bookmarkEnd w:id="72"/>
      <w:r w:rsidR="000B68C2" w:rsidRPr="00695AEF">
        <w:rPr>
          <w:rFonts w:cstheme="minorHAnsi"/>
        </w:rPr>
        <w:t xml:space="preserve"> </w:t>
      </w:r>
    </w:p>
    <w:tbl>
      <w:tblPr>
        <w:tblW w:w="5000" w:type="pct"/>
        <w:tblCellMar>
          <w:left w:w="70" w:type="dxa"/>
          <w:right w:w="70" w:type="dxa"/>
        </w:tblCellMar>
        <w:tblLook w:val="04A0" w:firstRow="1" w:lastRow="0" w:firstColumn="1" w:lastColumn="0" w:noHBand="0" w:noVBand="1"/>
      </w:tblPr>
      <w:tblGrid>
        <w:gridCol w:w="1941"/>
        <w:gridCol w:w="1424"/>
        <w:gridCol w:w="1424"/>
        <w:gridCol w:w="1424"/>
        <w:gridCol w:w="1424"/>
        <w:gridCol w:w="1425"/>
      </w:tblGrid>
      <w:tr w:rsidR="004565D7" w:rsidRPr="00E93A14" w14:paraId="1236FAB9" w14:textId="77777777" w:rsidTr="004565D7">
        <w:trPr>
          <w:trHeight w:val="1170"/>
        </w:trPr>
        <w:tc>
          <w:tcPr>
            <w:tcW w:w="954" w:type="pct"/>
            <w:tcBorders>
              <w:top w:val="single" w:sz="4" w:space="0" w:color="auto"/>
              <w:left w:val="single" w:sz="4" w:space="0" w:color="auto"/>
              <w:bottom w:val="single" w:sz="4" w:space="0" w:color="auto"/>
              <w:right w:val="single" w:sz="4" w:space="0" w:color="auto"/>
            </w:tcBorders>
            <w:shd w:val="clear" w:color="auto" w:fill="FF9900" w:themeFill="accent3"/>
            <w:vAlign w:val="center"/>
            <w:hideMark/>
          </w:tcPr>
          <w:p w14:paraId="4A3A2C57" w14:textId="77777777" w:rsidR="004565D7" w:rsidRPr="004565D7" w:rsidRDefault="004565D7" w:rsidP="004565D7">
            <w:pPr>
              <w:spacing w:after="0" w:line="240" w:lineRule="auto"/>
              <w:jc w:val="center"/>
              <w:rPr>
                <w:rFonts w:eastAsia="Times New Roman" w:cs="Arial"/>
                <w:b/>
                <w:bCs/>
                <w:color w:val="000000"/>
                <w:sz w:val="18"/>
                <w:szCs w:val="18"/>
                <w:lang w:eastAsia="pl-PL"/>
              </w:rPr>
            </w:pPr>
            <w:r w:rsidRPr="004565D7">
              <w:rPr>
                <w:rFonts w:eastAsia="Times New Roman" w:cs="Arial"/>
                <w:b/>
                <w:bCs/>
                <w:color w:val="000000"/>
                <w:sz w:val="18"/>
                <w:szCs w:val="18"/>
                <w:lang w:eastAsia="pl-PL"/>
              </w:rPr>
              <w:t>Jednostka analityczna</w:t>
            </w:r>
          </w:p>
        </w:tc>
        <w:tc>
          <w:tcPr>
            <w:tcW w:w="809" w:type="pct"/>
            <w:tcBorders>
              <w:top w:val="single" w:sz="4" w:space="0" w:color="auto"/>
              <w:left w:val="nil"/>
              <w:bottom w:val="single" w:sz="4" w:space="0" w:color="auto"/>
              <w:right w:val="single" w:sz="4" w:space="0" w:color="auto"/>
            </w:tcBorders>
            <w:shd w:val="clear" w:color="auto" w:fill="FF9900" w:themeFill="accent3"/>
            <w:vAlign w:val="center"/>
            <w:hideMark/>
          </w:tcPr>
          <w:p w14:paraId="34C3E750" w14:textId="77777777" w:rsidR="004565D7" w:rsidRPr="004565D7" w:rsidRDefault="004565D7" w:rsidP="004565D7">
            <w:pPr>
              <w:spacing w:after="0" w:line="240" w:lineRule="auto"/>
              <w:jc w:val="center"/>
              <w:rPr>
                <w:rFonts w:eastAsia="Times New Roman" w:cs="Arial"/>
                <w:b/>
                <w:bCs/>
                <w:color w:val="000000"/>
                <w:sz w:val="18"/>
                <w:szCs w:val="18"/>
                <w:lang w:eastAsia="pl-PL"/>
              </w:rPr>
            </w:pPr>
            <w:r w:rsidRPr="004565D7">
              <w:rPr>
                <w:rFonts w:eastAsia="Times New Roman" w:cs="Arial"/>
                <w:b/>
                <w:bCs/>
                <w:color w:val="000000"/>
                <w:sz w:val="18"/>
                <w:szCs w:val="18"/>
                <w:lang w:eastAsia="pl-PL"/>
              </w:rPr>
              <w:t>Sfera społeczna</w:t>
            </w:r>
          </w:p>
        </w:tc>
        <w:tc>
          <w:tcPr>
            <w:tcW w:w="809" w:type="pct"/>
            <w:tcBorders>
              <w:top w:val="single" w:sz="4" w:space="0" w:color="auto"/>
              <w:left w:val="nil"/>
              <w:bottom w:val="single" w:sz="4" w:space="0" w:color="auto"/>
              <w:right w:val="single" w:sz="4" w:space="0" w:color="auto"/>
            </w:tcBorders>
            <w:shd w:val="clear" w:color="auto" w:fill="FF9900" w:themeFill="accent3"/>
            <w:vAlign w:val="center"/>
            <w:hideMark/>
          </w:tcPr>
          <w:p w14:paraId="5A8DBC81" w14:textId="77777777" w:rsidR="004565D7" w:rsidRPr="004565D7" w:rsidRDefault="004565D7" w:rsidP="004565D7">
            <w:pPr>
              <w:spacing w:after="0" w:line="240" w:lineRule="auto"/>
              <w:jc w:val="center"/>
              <w:rPr>
                <w:rFonts w:eastAsia="Times New Roman" w:cs="Arial"/>
                <w:b/>
                <w:bCs/>
                <w:color w:val="000000"/>
                <w:sz w:val="18"/>
                <w:szCs w:val="18"/>
                <w:lang w:eastAsia="pl-PL"/>
              </w:rPr>
            </w:pPr>
            <w:r w:rsidRPr="004565D7">
              <w:rPr>
                <w:rFonts w:eastAsia="Times New Roman" w:cs="Arial"/>
                <w:b/>
                <w:bCs/>
                <w:color w:val="000000"/>
                <w:sz w:val="18"/>
                <w:szCs w:val="18"/>
                <w:lang w:eastAsia="pl-PL"/>
              </w:rPr>
              <w:t>Sfera gospodarcza</w:t>
            </w:r>
          </w:p>
        </w:tc>
        <w:tc>
          <w:tcPr>
            <w:tcW w:w="809" w:type="pct"/>
            <w:tcBorders>
              <w:top w:val="single" w:sz="4" w:space="0" w:color="auto"/>
              <w:left w:val="nil"/>
              <w:bottom w:val="single" w:sz="4" w:space="0" w:color="auto"/>
              <w:right w:val="single" w:sz="4" w:space="0" w:color="auto"/>
            </w:tcBorders>
            <w:shd w:val="clear" w:color="auto" w:fill="FF9900" w:themeFill="accent3"/>
            <w:vAlign w:val="center"/>
            <w:hideMark/>
          </w:tcPr>
          <w:p w14:paraId="0A8595E8" w14:textId="77777777" w:rsidR="004565D7" w:rsidRPr="004565D7" w:rsidRDefault="004565D7" w:rsidP="004565D7">
            <w:pPr>
              <w:spacing w:after="0" w:line="240" w:lineRule="auto"/>
              <w:jc w:val="center"/>
              <w:rPr>
                <w:rFonts w:eastAsia="Times New Roman" w:cs="Arial"/>
                <w:b/>
                <w:bCs/>
                <w:color w:val="000000"/>
                <w:sz w:val="18"/>
                <w:szCs w:val="18"/>
                <w:lang w:eastAsia="pl-PL"/>
              </w:rPr>
            </w:pPr>
            <w:r w:rsidRPr="004565D7">
              <w:rPr>
                <w:rFonts w:eastAsia="Times New Roman" w:cs="Arial"/>
                <w:b/>
                <w:bCs/>
                <w:color w:val="000000"/>
                <w:sz w:val="18"/>
                <w:szCs w:val="18"/>
                <w:lang w:eastAsia="pl-PL"/>
              </w:rPr>
              <w:t>Sfera środowiskowa</w:t>
            </w:r>
          </w:p>
        </w:tc>
        <w:tc>
          <w:tcPr>
            <w:tcW w:w="809" w:type="pct"/>
            <w:tcBorders>
              <w:top w:val="single" w:sz="4" w:space="0" w:color="auto"/>
              <w:left w:val="nil"/>
              <w:bottom w:val="single" w:sz="4" w:space="0" w:color="auto"/>
              <w:right w:val="single" w:sz="4" w:space="0" w:color="auto"/>
            </w:tcBorders>
            <w:shd w:val="clear" w:color="auto" w:fill="FF9900" w:themeFill="accent3"/>
            <w:vAlign w:val="center"/>
            <w:hideMark/>
          </w:tcPr>
          <w:p w14:paraId="41D48E1E" w14:textId="77777777" w:rsidR="004565D7" w:rsidRPr="004565D7" w:rsidRDefault="004565D7" w:rsidP="004565D7">
            <w:pPr>
              <w:spacing w:after="0" w:line="240" w:lineRule="auto"/>
              <w:jc w:val="center"/>
              <w:rPr>
                <w:rFonts w:eastAsia="Times New Roman" w:cs="Arial"/>
                <w:b/>
                <w:bCs/>
                <w:color w:val="000000"/>
                <w:sz w:val="18"/>
                <w:szCs w:val="18"/>
                <w:lang w:eastAsia="pl-PL"/>
              </w:rPr>
            </w:pPr>
            <w:r w:rsidRPr="004565D7">
              <w:rPr>
                <w:rFonts w:eastAsia="Times New Roman" w:cs="Arial"/>
                <w:b/>
                <w:bCs/>
                <w:color w:val="000000"/>
                <w:sz w:val="18"/>
                <w:szCs w:val="18"/>
                <w:lang w:eastAsia="pl-PL"/>
              </w:rPr>
              <w:t>Sfera przestrzenno-funkcjonalna</w:t>
            </w:r>
          </w:p>
        </w:tc>
        <w:tc>
          <w:tcPr>
            <w:tcW w:w="809" w:type="pct"/>
            <w:tcBorders>
              <w:top w:val="single" w:sz="4" w:space="0" w:color="auto"/>
              <w:left w:val="nil"/>
              <w:bottom w:val="single" w:sz="4" w:space="0" w:color="auto"/>
              <w:right w:val="single" w:sz="4" w:space="0" w:color="auto"/>
            </w:tcBorders>
            <w:shd w:val="clear" w:color="auto" w:fill="FF9900" w:themeFill="accent3"/>
            <w:vAlign w:val="center"/>
            <w:hideMark/>
          </w:tcPr>
          <w:p w14:paraId="125CEE84" w14:textId="77777777" w:rsidR="004565D7" w:rsidRPr="004565D7" w:rsidRDefault="004565D7" w:rsidP="004565D7">
            <w:pPr>
              <w:spacing w:after="0" w:line="240" w:lineRule="auto"/>
              <w:jc w:val="center"/>
              <w:rPr>
                <w:rFonts w:eastAsia="Times New Roman" w:cs="Arial"/>
                <w:b/>
                <w:bCs/>
                <w:color w:val="000000"/>
                <w:sz w:val="18"/>
                <w:szCs w:val="18"/>
                <w:lang w:eastAsia="pl-PL"/>
              </w:rPr>
            </w:pPr>
            <w:r w:rsidRPr="004565D7">
              <w:rPr>
                <w:rFonts w:eastAsia="Times New Roman" w:cs="Arial"/>
                <w:b/>
                <w:bCs/>
                <w:color w:val="000000"/>
                <w:sz w:val="18"/>
                <w:szCs w:val="18"/>
                <w:lang w:eastAsia="pl-PL"/>
              </w:rPr>
              <w:t>Sfera techniczna</w:t>
            </w:r>
          </w:p>
        </w:tc>
      </w:tr>
      <w:tr w:rsidR="004565D7" w:rsidRPr="004565D7" w14:paraId="7D8AAFE4" w14:textId="77777777" w:rsidTr="004565D7">
        <w:trPr>
          <w:trHeight w:val="264"/>
        </w:trPr>
        <w:tc>
          <w:tcPr>
            <w:tcW w:w="954" w:type="pct"/>
            <w:tcBorders>
              <w:top w:val="nil"/>
              <w:left w:val="single" w:sz="4" w:space="0" w:color="auto"/>
              <w:bottom w:val="single" w:sz="4" w:space="0" w:color="auto"/>
              <w:right w:val="single" w:sz="4" w:space="0" w:color="auto"/>
            </w:tcBorders>
            <w:shd w:val="clear" w:color="auto" w:fill="FF9900" w:themeFill="accent3"/>
            <w:noWrap/>
            <w:vAlign w:val="center"/>
            <w:hideMark/>
          </w:tcPr>
          <w:p w14:paraId="623D4A98" w14:textId="77777777" w:rsidR="004565D7" w:rsidRPr="004565D7" w:rsidRDefault="004565D7" w:rsidP="004565D7">
            <w:pPr>
              <w:spacing w:after="0" w:line="240" w:lineRule="auto"/>
              <w:jc w:val="center"/>
              <w:rPr>
                <w:rFonts w:eastAsia="Times New Roman" w:cs="Arial"/>
                <w:b/>
                <w:bCs/>
                <w:color w:val="000000"/>
                <w:sz w:val="18"/>
                <w:szCs w:val="18"/>
                <w:lang w:eastAsia="pl-PL"/>
              </w:rPr>
            </w:pPr>
            <w:r w:rsidRPr="004565D7">
              <w:rPr>
                <w:rFonts w:eastAsia="Times New Roman" w:cs="Arial"/>
                <w:b/>
                <w:bCs/>
                <w:color w:val="000000"/>
                <w:sz w:val="18"/>
                <w:szCs w:val="18"/>
                <w:lang w:eastAsia="pl-PL"/>
              </w:rPr>
              <w:t>Krosno Odrzańskie 1</w:t>
            </w:r>
          </w:p>
        </w:tc>
        <w:tc>
          <w:tcPr>
            <w:tcW w:w="809" w:type="pct"/>
            <w:tcBorders>
              <w:top w:val="nil"/>
              <w:left w:val="nil"/>
              <w:bottom w:val="single" w:sz="4" w:space="0" w:color="auto"/>
              <w:right w:val="single" w:sz="4" w:space="0" w:color="auto"/>
            </w:tcBorders>
            <w:shd w:val="clear" w:color="auto" w:fill="auto"/>
            <w:noWrap/>
            <w:vAlign w:val="center"/>
            <w:hideMark/>
          </w:tcPr>
          <w:p w14:paraId="64639CAE" w14:textId="77777777" w:rsidR="004565D7" w:rsidRPr="004565D7" w:rsidRDefault="004565D7" w:rsidP="004565D7">
            <w:pPr>
              <w:spacing w:after="0" w:line="240" w:lineRule="auto"/>
              <w:jc w:val="center"/>
              <w:rPr>
                <w:rFonts w:eastAsia="Times New Roman" w:cs="Arial"/>
                <w:color w:val="000000"/>
                <w:sz w:val="18"/>
                <w:szCs w:val="18"/>
                <w:lang w:eastAsia="pl-PL"/>
              </w:rPr>
            </w:pPr>
            <w:r w:rsidRPr="004565D7">
              <w:rPr>
                <w:rFonts w:eastAsia="Times New Roman" w:cs="Arial"/>
                <w:color w:val="000000"/>
                <w:sz w:val="18"/>
                <w:szCs w:val="18"/>
                <w:lang w:eastAsia="pl-PL"/>
              </w:rPr>
              <w:t>0,292</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EBBE4" w14:textId="77777777" w:rsidR="004565D7" w:rsidRPr="004565D7" w:rsidRDefault="004565D7" w:rsidP="004565D7">
            <w:pPr>
              <w:spacing w:after="0" w:line="240" w:lineRule="auto"/>
              <w:jc w:val="center"/>
              <w:rPr>
                <w:rFonts w:eastAsia="Times New Roman" w:cs="Arial"/>
                <w:color w:val="FF0000"/>
                <w:sz w:val="18"/>
                <w:szCs w:val="18"/>
                <w:lang w:eastAsia="pl-PL"/>
              </w:rPr>
            </w:pPr>
            <w:r w:rsidRPr="004565D7">
              <w:rPr>
                <w:rFonts w:eastAsia="Times New Roman" w:cs="Arial"/>
                <w:color w:val="FF0000"/>
                <w:sz w:val="18"/>
                <w:szCs w:val="18"/>
                <w:lang w:eastAsia="pl-PL"/>
              </w:rPr>
              <w:t>-0,176</w:t>
            </w:r>
          </w:p>
        </w:tc>
        <w:tc>
          <w:tcPr>
            <w:tcW w:w="809" w:type="pct"/>
            <w:tcBorders>
              <w:top w:val="nil"/>
              <w:left w:val="nil"/>
              <w:bottom w:val="single" w:sz="4" w:space="0" w:color="auto"/>
              <w:right w:val="single" w:sz="4" w:space="0" w:color="auto"/>
            </w:tcBorders>
            <w:shd w:val="clear" w:color="auto" w:fill="auto"/>
            <w:noWrap/>
            <w:vAlign w:val="center"/>
            <w:hideMark/>
          </w:tcPr>
          <w:p w14:paraId="04FAFD43" w14:textId="77777777" w:rsidR="004565D7" w:rsidRPr="004565D7" w:rsidRDefault="004565D7" w:rsidP="004565D7">
            <w:pPr>
              <w:spacing w:after="0" w:line="240" w:lineRule="auto"/>
              <w:jc w:val="center"/>
              <w:rPr>
                <w:rFonts w:eastAsia="Times New Roman" w:cs="Arial"/>
                <w:color w:val="000000"/>
                <w:sz w:val="18"/>
                <w:szCs w:val="18"/>
                <w:lang w:eastAsia="pl-PL"/>
              </w:rPr>
            </w:pPr>
            <w:r w:rsidRPr="004565D7">
              <w:rPr>
                <w:rFonts w:eastAsia="Times New Roman" w:cs="Arial"/>
                <w:color w:val="000000"/>
                <w:sz w:val="18"/>
                <w:szCs w:val="18"/>
                <w:lang w:eastAsia="pl-PL"/>
              </w:rPr>
              <w:t>1,233</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2A83E" w14:textId="77777777" w:rsidR="004565D7" w:rsidRPr="004565D7" w:rsidRDefault="004565D7" w:rsidP="004565D7">
            <w:pPr>
              <w:spacing w:after="0" w:line="240" w:lineRule="auto"/>
              <w:jc w:val="center"/>
              <w:rPr>
                <w:rFonts w:eastAsia="Times New Roman" w:cs="Arial"/>
                <w:color w:val="FF0000"/>
                <w:sz w:val="18"/>
                <w:szCs w:val="18"/>
                <w:lang w:eastAsia="pl-PL"/>
              </w:rPr>
            </w:pPr>
            <w:r w:rsidRPr="004565D7">
              <w:rPr>
                <w:rFonts w:eastAsia="Times New Roman" w:cs="Arial"/>
                <w:color w:val="FF0000"/>
                <w:sz w:val="18"/>
                <w:szCs w:val="18"/>
                <w:lang w:eastAsia="pl-PL"/>
              </w:rPr>
              <w:t>-0,666</w:t>
            </w:r>
          </w:p>
        </w:tc>
        <w:tc>
          <w:tcPr>
            <w:tcW w:w="809" w:type="pct"/>
            <w:tcBorders>
              <w:top w:val="nil"/>
              <w:left w:val="nil"/>
              <w:bottom w:val="single" w:sz="4" w:space="0" w:color="auto"/>
              <w:right w:val="single" w:sz="4" w:space="0" w:color="auto"/>
            </w:tcBorders>
            <w:shd w:val="clear" w:color="auto" w:fill="auto"/>
            <w:noWrap/>
            <w:vAlign w:val="center"/>
            <w:hideMark/>
          </w:tcPr>
          <w:p w14:paraId="4B8D0F24" w14:textId="77777777" w:rsidR="004565D7" w:rsidRPr="004565D7" w:rsidRDefault="004565D7" w:rsidP="004565D7">
            <w:pPr>
              <w:spacing w:after="0" w:line="240" w:lineRule="auto"/>
              <w:jc w:val="center"/>
              <w:rPr>
                <w:rFonts w:eastAsia="Times New Roman" w:cs="Arial"/>
                <w:color w:val="000000"/>
                <w:sz w:val="18"/>
                <w:szCs w:val="18"/>
                <w:lang w:eastAsia="pl-PL"/>
              </w:rPr>
            </w:pPr>
            <w:r w:rsidRPr="004565D7">
              <w:rPr>
                <w:rFonts w:eastAsia="Times New Roman" w:cs="Arial"/>
                <w:color w:val="000000"/>
                <w:sz w:val="18"/>
                <w:szCs w:val="18"/>
                <w:lang w:eastAsia="pl-PL"/>
              </w:rPr>
              <w:t>0,171</w:t>
            </w:r>
          </w:p>
        </w:tc>
      </w:tr>
      <w:tr w:rsidR="004565D7" w:rsidRPr="004565D7" w14:paraId="2E196DB8" w14:textId="77777777" w:rsidTr="004565D7">
        <w:trPr>
          <w:trHeight w:val="264"/>
        </w:trPr>
        <w:tc>
          <w:tcPr>
            <w:tcW w:w="954" w:type="pct"/>
            <w:tcBorders>
              <w:top w:val="nil"/>
              <w:left w:val="single" w:sz="4" w:space="0" w:color="auto"/>
              <w:bottom w:val="single" w:sz="4" w:space="0" w:color="auto"/>
              <w:right w:val="single" w:sz="4" w:space="0" w:color="auto"/>
            </w:tcBorders>
            <w:shd w:val="clear" w:color="auto" w:fill="FF9900" w:themeFill="accent3"/>
            <w:noWrap/>
            <w:vAlign w:val="center"/>
            <w:hideMark/>
          </w:tcPr>
          <w:p w14:paraId="4C8AB989" w14:textId="77777777" w:rsidR="004565D7" w:rsidRPr="004565D7" w:rsidRDefault="004565D7" w:rsidP="004565D7">
            <w:pPr>
              <w:spacing w:after="0" w:line="240" w:lineRule="auto"/>
              <w:jc w:val="center"/>
              <w:rPr>
                <w:rFonts w:eastAsia="Times New Roman" w:cs="Arial"/>
                <w:b/>
                <w:bCs/>
                <w:color w:val="000000"/>
                <w:sz w:val="18"/>
                <w:szCs w:val="18"/>
                <w:lang w:eastAsia="pl-PL"/>
              </w:rPr>
            </w:pPr>
            <w:r w:rsidRPr="004565D7">
              <w:rPr>
                <w:rFonts w:eastAsia="Times New Roman" w:cs="Arial"/>
                <w:b/>
                <w:bCs/>
                <w:color w:val="000000"/>
                <w:sz w:val="18"/>
                <w:szCs w:val="18"/>
                <w:lang w:eastAsia="pl-PL"/>
              </w:rPr>
              <w:t>Krosno Odrzańskie 2</w:t>
            </w:r>
          </w:p>
        </w:tc>
        <w:tc>
          <w:tcPr>
            <w:tcW w:w="809" w:type="pct"/>
            <w:tcBorders>
              <w:top w:val="nil"/>
              <w:left w:val="nil"/>
              <w:bottom w:val="single" w:sz="4" w:space="0" w:color="auto"/>
              <w:right w:val="single" w:sz="4" w:space="0" w:color="auto"/>
            </w:tcBorders>
            <w:shd w:val="clear" w:color="auto" w:fill="auto"/>
            <w:noWrap/>
            <w:vAlign w:val="center"/>
            <w:hideMark/>
          </w:tcPr>
          <w:p w14:paraId="00FC926B" w14:textId="77777777" w:rsidR="004565D7" w:rsidRPr="004565D7" w:rsidRDefault="004565D7" w:rsidP="004565D7">
            <w:pPr>
              <w:spacing w:after="0" w:line="240" w:lineRule="auto"/>
              <w:jc w:val="center"/>
              <w:rPr>
                <w:rFonts w:eastAsia="Times New Roman" w:cs="Arial"/>
                <w:color w:val="000000"/>
                <w:sz w:val="18"/>
                <w:szCs w:val="18"/>
                <w:lang w:eastAsia="pl-PL"/>
              </w:rPr>
            </w:pPr>
            <w:r w:rsidRPr="004565D7">
              <w:rPr>
                <w:rFonts w:eastAsia="Times New Roman" w:cs="Arial"/>
                <w:color w:val="000000"/>
                <w:sz w:val="18"/>
                <w:szCs w:val="18"/>
                <w:lang w:eastAsia="pl-PL"/>
              </w:rPr>
              <w:t>0,231</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9B795" w14:textId="77777777" w:rsidR="004565D7" w:rsidRPr="004565D7" w:rsidRDefault="004565D7" w:rsidP="004565D7">
            <w:pPr>
              <w:spacing w:after="0" w:line="240" w:lineRule="auto"/>
              <w:jc w:val="center"/>
              <w:rPr>
                <w:rFonts w:eastAsia="Times New Roman" w:cs="Arial"/>
                <w:color w:val="FF0000"/>
                <w:sz w:val="18"/>
                <w:szCs w:val="18"/>
                <w:lang w:eastAsia="pl-PL"/>
              </w:rPr>
            </w:pPr>
            <w:r w:rsidRPr="004565D7">
              <w:rPr>
                <w:rFonts w:eastAsia="Times New Roman" w:cs="Arial"/>
                <w:color w:val="FF0000"/>
                <w:sz w:val="18"/>
                <w:szCs w:val="18"/>
                <w:lang w:eastAsia="pl-PL"/>
              </w:rPr>
              <w:t>-0,244</w:t>
            </w:r>
          </w:p>
        </w:tc>
        <w:tc>
          <w:tcPr>
            <w:tcW w:w="809" w:type="pct"/>
            <w:tcBorders>
              <w:top w:val="nil"/>
              <w:left w:val="nil"/>
              <w:bottom w:val="single" w:sz="4" w:space="0" w:color="auto"/>
              <w:right w:val="single" w:sz="4" w:space="0" w:color="auto"/>
            </w:tcBorders>
            <w:shd w:val="clear" w:color="auto" w:fill="auto"/>
            <w:noWrap/>
            <w:vAlign w:val="center"/>
            <w:hideMark/>
          </w:tcPr>
          <w:p w14:paraId="6254CF7B" w14:textId="77777777" w:rsidR="004565D7" w:rsidRPr="004565D7" w:rsidRDefault="004565D7" w:rsidP="004565D7">
            <w:pPr>
              <w:spacing w:after="0" w:line="240" w:lineRule="auto"/>
              <w:jc w:val="center"/>
              <w:rPr>
                <w:rFonts w:eastAsia="Times New Roman" w:cs="Arial"/>
                <w:color w:val="000000"/>
                <w:sz w:val="18"/>
                <w:szCs w:val="18"/>
                <w:lang w:eastAsia="pl-PL"/>
              </w:rPr>
            </w:pPr>
            <w:r w:rsidRPr="004565D7">
              <w:rPr>
                <w:rFonts w:eastAsia="Times New Roman" w:cs="Arial"/>
                <w:color w:val="000000"/>
                <w:sz w:val="18"/>
                <w:szCs w:val="18"/>
                <w:lang w:eastAsia="pl-PL"/>
              </w:rPr>
              <w:t>1,764</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88CE7" w14:textId="77777777" w:rsidR="004565D7" w:rsidRPr="004565D7" w:rsidRDefault="004565D7" w:rsidP="004565D7">
            <w:pPr>
              <w:spacing w:after="0" w:line="240" w:lineRule="auto"/>
              <w:jc w:val="center"/>
              <w:rPr>
                <w:rFonts w:eastAsia="Times New Roman" w:cs="Arial"/>
                <w:color w:val="FF0000"/>
                <w:sz w:val="18"/>
                <w:szCs w:val="18"/>
                <w:lang w:eastAsia="pl-PL"/>
              </w:rPr>
            </w:pPr>
            <w:r w:rsidRPr="004565D7">
              <w:rPr>
                <w:rFonts w:eastAsia="Times New Roman" w:cs="Arial"/>
                <w:color w:val="FF0000"/>
                <w:sz w:val="18"/>
                <w:szCs w:val="18"/>
                <w:lang w:eastAsia="pl-PL"/>
              </w:rPr>
              <w:t>-0,573</w:t>
            </w:r>
          </w:p>
        </w:tc>
        <w:tc>
          <w:tcPr>
            <w:tcW w:w="809" w:type="pct"/>
            <w:tcBorders>
              <w:top w:val="nil"/>
              <w:left w:val="nil"/>
              <w:bottom w:val="single" w:sz="4" w:space="0" w:color="auto"/>
              <w:right w:val="single" w:sz="4" w:space="0" w:color="auto"/>
            </w:tcBorders>
            <w:shd w:val="clear" w:color="auto" w:fill="auto"/>
            <w:noWrap/>
            <w:vAlign w:val="center"/>
            <w:hideMark/>
          </w:tcPr>
          <w:p w14:paraId="5F327759" w14:textId="77777777" w:rsidR="004565D7" w:rsidRPr="004565D7" w:rsidRDefault="004565D7" w:rsidP="004565D7">
            <w:pPr>
              <w:spacing w:after="0" w:line="240" w:lineRule="auto"/>
              <w:jc w:val="center"/>
              <w:rPr>
                <w:rFonts w:eastAsia="Times New Roman" w:cs="Arial"/>
                <w:color w:val="000000"/>
                <w:sz w:val="18"/>
                <w:szCs w:val="18"/>
                <w:lang w:eastAsia="pl-PL"/>
              </w:rPr>
            </w:pPr>
            <w:r w:rsidRPr="004565D7">
              <w:rPr>
                <w:rFonts w:eastAsia="Times New Roman" w:cs="Arial"/>
                <w:color w:val="000000"/>
                <w:sz w:val="18"/>
                <w:szCs w:val="18"/>
                <w:lang w:eastAsia="pl-PL"/>
              </w:rPr>
              <w:t>0,542</w:t>
            </w:r>
          </w:p>
        </w:tc>
      </w:tr>
      <w:tr w:rsidR="004565D7" w:rsidRPr="004565D7" w14:paraId="0276CD2B" w14:textId="77777777" w:rsidTr="004565D7">
        <w:trPr>
          <w:trHeight w:val="264"/>
        </w:trPr>
        <w:tc>
          <w:tcPr>
            <w:tcW w:w="954" w:type="pct"/>
            <w:tcBorders>
              <w:top w:val="nil"/>
              <w:left w:val="single" w:sz="4" w:space="0" w:color="auto"/>
              <w:bottom w:val="single" w:sz="4" w:space="0" w:color="auto"/>
              <w:right w:val="single" w:sz="4" w:space="0" w:color="auto"/>
            </w:tcBorders>
            <w:shd w:val="clear" w:color="auto" w:fill="FF9900" w:themeFill="accent3"/>
            <w:noWrap/>
            <w:vAlign w:val="center"/>
            <w:hideMark/>
          </w:tcPr>
          <w:p w14:paraId="20930443" w14:textId="77777777" w:rsidR="004565D7" w:rsidRPr="004565D7" w:rsidRDefault="004565D7" w:rsidP="004565D7">
            <w:pPr>
              <w:spacing w:after="0" w:line="240" w:lineRule="auto"/>
              <w:jc w:val="center"/>
              <w:rPr>
                <w:rFonts w:eastAsia="Times New Roman" w:cs="Arial"/>
                <w:b/>
                <w:bCs/>
                <w:color w:val="000000"/>
                <w:sz w:val="18"/>
                <w:szCs w:val="18"/>
                <w:lang w:eastAsia="pl-PL"/>
              </w:rPr>
            </w:pPr>
            <w:r w:rsidRPr="004565D7">
              <w:rPr>
                <w:rFonts w:eastAsia="Times New Roman" w:cs="Arial"/>
                <w:b/>
                <w:bCs/>
                <w:color w:val="000000"/>
                <w:sz w:val="18"/>
                <w:szCs w:val="18"/>
                <w:lang w:eastAsia="pl-PL"/>
              </w:rPr>
              <w:t>Krosno Odrzańskie 3</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73EB4" w14:textId="77777777" w:rsidR="004565D7" w:rsidRPr="004565D7" w:rsidRDefault="004565D7" w:rsidP="004565D7">
            <w:pPr>
              <w:spacing w:after="0" w:line="240" w:lineRule="auto"/>
              <w:jc w:val="center"/>
              <w:rPr>
                <w:rFonts w:eastAsia="Times New Roman" w:cs="Arial"/>
                <w:color w:val="FF0000"/>
                <w:sz w:val="18"/>
                <w:szCs w:val="18"/>
                <w:lang w:eastAsia="pl-PL"/>
              </w:rPr>
            </w:pPr>
            <w:r w:rsidRPr="004565D7">
              <w:rPr>
                <w:rFonts w:eastAsia="Times New Roman" w:cs="Arial"/>
                <w:color w:val="FF0000"/>
                <w:sz w:val="18"/>
                <w:szCs w:val="18"/>
                <w:lang w:eastAsia="pl-PL"/>
              </w:rPr>
              <w:t>-0,448</w:t>
            </w:r>
          </w:p>
        </w:tc>
        <w:tc>
          <w:tcPr>
            <w:tcW w:w="809" w:type="pct"/>
            <w:tcBorders>
              <w:top w:val="nil"/>
              <w:left w:val="nil"/>
              <w:bottom w:val="single" w:sz="4" w:space="0" w:color="auto"/>
              <w:right w:val="single" w:sz="4" w:space="0" w:color="auto"/>
            </w:tcBorders>
            <w:shd w:val="clear" w:color="auto" w:fill="auto"/>
            <w:noWrap/>
            <w:vAlign w:val="center"/>
            <w:hideMark/>
          </w:tcPr>
          <w:p w14:paraId="6DCD5A5A" w14:textId="77777777" w:rsidR="004565D7" w:rsidRPr="004565D7" w:rsidRDefault="004565D7" w:rsidP="004565D7">
            <w:pPr>
              <w:spacing w:after="0" w:line="240" w:lineRule="auto"/>
              <w:jc w:val="center"/>
              <w:rPr>
                <w:rFonts w:eastAsia="Times New Roman" w:cs="Arial"/>
                <w:color w:val="000000"/>
                <w:sz w:val="18"/>
                <w:szCs w:val="18"/>
                <w:lang w:eastAsia="pl-PL"/>
              </w:rPr>
            </w:pPr>
            <w:r w:rsidRPr="004565D7">
              <w:rPr>
                <w:rFonts w:eastAsia="Times New Roman" w:cs="Arial"/>
                <w:color w:val="000000"/>
                <w:sz w:val="18"/>
                <w:szCs w:val="18"/>
                <w:lang w:eastAsia="pl-PL"/>
              </w:rPr>
              <w:t>0,631</w:t>
            </w:r>
          </w:p>
        </w:tc>
        <w:tc>
          <w:tcPr>
            <w:tcW w:w="809" w:type="pct"/>
            <w:tcBorders>
              <w:top w:val="nil"/>
              <w:left w:val="nil"/>
              <w:bottom w:val="single" w:sz="4" w:space="0" w:color="auto"/>
              <w:right w:val="single" w:sz="4" w:space="0" w:color="auto"/>
            </w:tcBorders>
            <w:shd w:val="clear" w:color="auto" w:fill="auto"/>
            <w:noWrap/>
            <w:vAlign w:val="center"/>
            <w:hideMark/>
          </w:tcPr>
          <w:p w14:paraId="7A101C2A" w14:textId="77777777" w:rsidR="004565D7" w:rsidRPr="004565D7" w:rsidRDefault="004565D7" w:rsidP="004565D7">
            <w:pPr>
              <w:spacing w:after="0" w:line="240" w:lineRule="auto"/>
              <w:jc w:val="center"/>
              <w:rPr>
                <w:rFonts w:eastAsia="Times New Roman" w:cs="Arial"/>
                <w:color w:val="000000"/>
                <w:sz w:val="18"/>
                <w:szCs w:val="18"/>
                <w:lang w:eastAsia="pl-PL"/>
              </w:rPr>
            </w:pPr>
            <w:r w:rsidRPr="004565D7">
              <w:rPr>
                <w:rFonts w:eastAsia="Times New Roman" w:cs="Arial"/>
                <w:color w:val="000000"/>
                <w:sz w:val="18"/>
                <w:szCs w:val="18"/>
                <w:lang w:eastAsia="pl-PL"/>
              </w:rPr>
              <w:t>0,086</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55FA2" w14:textId="77777777" w:rsidR="004565D7" w:rsidRPr="004565D7" w:rsidRDefault="004565D7" w:rsidP="004565D7">
            <w:pPr>
              <w:spacing w:after="0" w:line="240" w:lineRule="auto"/>
              <w:jc w:val="center"/>
              <w:rPr>
                <w:rFonts w:eastAsia="Times New Roman" w:cs="Arial"/>
                <w:color w:val="FF0000"/>
                <w:sz w:val="18"/>
                <w:szCs w:val="18"/>
                <w:lang w:eastAsia="pl-PL"/>
              </w:rPr>
            </w:pPr>
            <w:r w:rsidRPr="004565D7">
              <w:rPr>
                <w:rFonts w:eastAsia="Times New Roman" w:cs="Arial"/>
                <w:color w:val="FF0000"/>
                <w:sz w:val="18"/>
                <w:szCs w:val="18"/>
                <w:lang w:eastAsia="pl-PL"/>
              </w:rPr>
              <w:t>-0,986</w:t>
            </w:r>
          </w:p>
        </w:tc>
        <w:tc>
          <w:tcPr>
            <w:tcW w:w="809" w:type="pct"/>
            <w:tcBorders>
              <w:top w:val="nil"/>
              <w:left w:val="nil"/>
              <w:bottom w:val="single" w:sz="4" w:space="0" w:color="auto"/>
              <w:right w:val="single" w:sz="4" w:space="0" w:color="auto"/>
            </w:tcBorders>
            <w:shd w:val="clear" w:color="auto" w:fill="auto"/>
            <w:noWrap/>
            <w:vAlign w:val="center"/>
            <w:hideMark/>
          </w:tcPr>
          <w:p w14:paraId="6A02A4BD" w14:textId="77777777" w:rsidR="004565D7" w:rsidRPr="004565D7" w:rsidRDefault="004565D7" w:rsidP="004565D7">
            <w:pPr>
              <w:spacing w:after="0" w:line="240" w:lineRule="auto"/>
              <w:jc w:val="center"/>
              <w:rPr>
                <w:rFonts w:eastAsia="Times New Roman" w:cs="Arial"/>
                <w:color w:val="000000"/>
                <w:sz w:val="18"/>
                <w:szCs w:val="18"/>
                <w:lang w:eastAsia="pl-PL"/>
              </w:rPr>
            </w:pPr>
            <w:r w:rsidRPr="004565D7">
              <w:rPr>
                <w:rFonts w:eastAsia="Times New Roman" w:cs="Arial"/>
                <w:color w:val="000000"/>
                <w:sz w:val="18"/>
                <w:szCs w:val="18"/>
                <w:lang w:eastAsia="pl-PL"/>
              </w:rPr>
              <w:t>0,840</w:t>
            </w:r>
          </w:p>
        </w:tc>
      </w:tr>
      <w:tr w:rsidR="004565D7" w:rsidRPr="004565D7" w14:paraId="61975015" w14:textId="77777777" w:rsidTr="004565D7">
        <w:trPr>
          <w:trHeight w:val="264"/>
        </w:trPr>
        <w:tc>
          <w:tcPr>
            <w:tcW w:w="954" w:type="pct"/>
            <w:tcBorders>
              <w:top w:val="nil"/>
              <w:left w:val="single" w:sz="4" w:space="0" w:color="auto"/>
              <w:bottom w:val="single" w:sz="4" w:space="0" w:color="auto"/>
              <w:right w:val="single" w:sz="4" w:space="0" w:color="auto"/>
            </w:tcBorders>
            <w:shd w:val="clear" w:color="auto" w:fill="FF9900" w:themeFill="accent3"/>
            <w:noWrap/>
            <w:vAlign w:val="center"/>
            <w:hideMark/>
          </w:tcPr>
          <w:p w14:paraId="22A98A51" w14:textId="77777777" w:rsidR="004565D7" w:rsidRPr="004565D7" w:rsidRDefault="004565D7" w:rsidP="004565D7">
            <w:pPr>
              <w:spacing w:after="0" w:line="240" w:lineRule="auto"/>
              <w:jc w:val="center"/>
              <w:rPr>
                <w:rFonts w:eastAsia="Times New Roman" w:cs="Arial"/>
                <w:b/>
                <w:bCs/>
                <w:color w:val="000000"/>
                <w:sz w:val="18"/>
                <w:szCs w:val="18"/>
                <w:lang w:eastAsia="pl-PL"/>
              </w:rPr>
            </w:pPr>
            <w:r w:rsidRPr="004565D7">
              <w:rPr>
                <w:rFonts w:eastAsia="Times New Roman" w:cs="Arial"/>
                <w:b/>
                <w:bCs/>
                <w:color w:val="000000"/>
                <w:sz w:val="18"/>
                <w:szCs w:val="18"/>
                <w:lang w:eastAsia="pl-PL"/>
              </w:rPr>
              <w:t>Krosno Odrzańskie 4</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C18E6" w14:textId="77777777" w:rsidR="004565D7" w:rsidRPr="004565D7" w:rsidRDefault="004565D7" w:rsidP="004565D7">
            <w:pPr>
              <w:spacing w:after="0" w:line="240" w:lineRule="auto"/>
              <w:jc w:val="center"/>
              <w:rPr>
                <w:rFonts w:eastAsia="Times New Roman" w:cs="Arial"/>
                <w:color w:val="FF0000"/>
                <w:sz w:val="18"/>
                <w:szCs w:val="18"/>
                <w:lang w:eastAsia="pl-PL"/>
              </w:rPr>
            </w:pPr>
            <w:r w:rsidRPr="004565D7">
              <w:rPr>
                <w:rFonts w:eastAsia="Times New Roman" w:cs="Arial"/>
                <w:color w:val="FF0000"/>
                <w:sz w:val="18"/>
                <w:szCs w:val="18"/>
                <w:lang w:eastAsia="pl-PL"/>
              </w:rPr>
              <w:t>-0,890</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4075E" w14:textId="77777777" w:rsidR="004565D7" w:rsidRPr="004565D7" w:rsidRDefault="004565D7" w:rsidP="004565D7">
            <w:pPr>
              <w:spacing w:after="0" w:line="240" w:lineRule="auto"/>
              <w:jc w:val="center"/>
              <w:rPr>
                <w:rFonts w:eastAsia="Times New Roman" w:cs="Arial"/>
                <w:color w:val="FF0000"/>
                <w:sz w:val="18"/>
                <w:szCs w:val="18"/>
                <w:lang w:eastAsia="pl-PL"/>
              </w:rPr>
            </w:pPr>
            <w:r w:rsidRPr="004565D7">
              <w:rPr>
                <w:rFonts w:eastAsia="Times New Roman" w:cs="Arial"/>
                <w:color w:val="FF0000"/>
                <w:sz w:val="18"/>
                <w:szCs w:val="18"/>
                <w:lang w:eastAsia="pl-PL"/>
              </w:rPr>
              <w:t>-0,404</w:t>
            </w:r>
          </w:p>
        </w:tc>
        <w:tc>
          <w:tcPr>
            <w:tcW w:w="809" w:type="pct"/>
            <w:tcBorders>
              <w:top w:val="nil"/>
              <w:left w:val="nil"/>
              <w:bottom w:val="single" w:sz="4" w:space="0" w:color="auto"/>
              <w:right w:val="single" w:sz="4" w:space="0" w:color="auto"/>
            </w:tcBorders>
            <w:shd w:val="clear" w:color="auto" w:fill="auto"/>
            <w:noWrap/>
            <w:vAlign w:val="center"/>
            <w:hideMark/>
          </w:tcPr>
          <w:p w14:paraId="1E5B9CDC" w14:textId="77777777" w:rsidR="004565D7" w:rsidRPr="004565D7" w:rsidRDefault="004565D7" w:rsidP="004565D7">
            <w:pPr>
              <w:spacing w:after="0" w:line="240" w:lineRule="auto"/>
              <w:jc w:val="center"/>
              <w:rPr>
                <w:rFonts w:eastAsia="Times New Roman" w:cs="Arial"/>
                <w:color w:val="000000"/>
                <w:sz w:val="18"/>
                <w:szCs w:val="18"/>
                <w:lang w:eastAsia="pl-PL"/>
              </w:rPr>
            </w:pPr>
            <w:r w:rsidRPr="004565D7">
              <w:rPr>
                <w:rFonts w:eastAsia="Times New Roman" w:cs="Arial"/>
                <w:color w:val="000000"/>
                <w:sz w:val="18"/>
                <w:szCs w:val="18"/>
                <w:lang w:eastAsia="pl-PL"/>
              </w:rPr>
              <w:t>1,286</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D5334" w14:textId="77777777" w:rsidR="004565D7" w:rsidRPr="004565D7" w:rsidRDefault="004565D7" w:rsidP="004565D7">
            <w:pPr>
              <w:spacing w:after="0" w:line="240" w:lineRule="auto"/>
              <w:jc w:val="center"/>
              <w:rPr>
                <w:rFonts w:eastAsia="Times New Roman" w:cs="Arial"/>
                <w:color w:val="FF0000"/>
                <w:sz w:val="18"/>
                <w:szCs w:val="18"/>
                <w:lang w:eastAsia="pl-PL"/>
              </w:rPr>
            </w:pPr>
            <w:r w:rsidRPr="004565D7">
              <w:rPr>
                <w:rFonts w:eastAsia="Times New Roman" w:cs="Arial"/>
                <w:color w:val="FF0000"/>
                <w:sz w:val="18"/>
                <w:szCs w:val="18"/>
                <w:lang w:eastAsia="pl-PL"/>
              </w:rPr>
              <w:t>-1,041</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DBCF9" w14:textId="77777777" w:rsidR="004565D7" w:rsidRPr="004565D7" w:rsidRDefault="004565D7" w:rsidP="004565D7">
            <w:pPr>
              <w:spacing w:after="0" w:line="240" w:lineRule="auto"/>
              <w:jc w:val="center"/>
              <w:rPr>
                <w:rFonts w:eastAsia="Times New Roman" w:cs="Arial"/>
                <w:color w:val="FF0000"/>
                <w:sz w:val="18"/>
                <w:szCs w:val="18"/>
                <w:lang w:eastAsia="pl-PL"/>
              </w:rPr>
            </w:pPr>
            <w:r w:rsidRPr="004565D7">
              <w:rPr>
                <w:rFonts w:eastAsia="Times New Roman" w:cs="Arial"/>
                <w:color w:val="FF0000"/>
                <w:sz w:val="18"/>
                <w:szCs w:val="18"/>
                <w:lang w:eastAsia="pl-PL"/>
              </w:rPr>
              <w:t>-0,449</w:t>
            </w:r>
          </w:p>
        </w:tc>
      </w:tr>
      <w:tr w:rsidR="004565D7" w:rsidRPr="004565D7" w14:paraId="61A3D6DB" w14:textId="77777777" w:rsidTr="004565D7">
        <w:trPr>
          <w:trHeight w:val="264"/>
        </w:trPr>
        <w:tc>
          <w:tcPr>
            <w:tcW w:w="954" w:type="pct"/>
            <w:tcBorders>
              <w:top w:val="nil"/>
              <w:left w:val="single" w:sz="4" w:space="0" w:color="auto"/>
              <w:bottom w:val="single" w:sz="4" w:space="0" w:color="auto"/>
              <w:right w:val="single" w:sz="4" w:space="0" w:color="auto"/>
            </w:tcBorders>
            <w:shd w:val="clear" w:color="auto" w:fill="FF9900" w:themeFill="accent3"/>
            <w:noWrap/>
            <w:vAlign w:val="center"/>
            <w:hideMark/>
          </w:tcPr>
          <w:p w14:paraId="04E8153E" w14:textId="77777777" w:rsidR="004565D7" w:rsidRPr="004565D7" w:rsidRDefault="004565D7" w:rsidP="004565D7">
            <w:pPr>
              <w:spacing w:after="0" w:line="240" w:lineRule="auto"/>
              <w:jc w:val="center"/>
              <w:rPr>
                <w:rFonts w:eastAsia="Times New Roman" w:cs="Arial"/>
                <w:b/>
                <w:bCs/>
                <w:color w:val="000000"/>
                <w:sz w:val="18"/>
                <w:szCs w:val="18"/>
                <w:lang w:eastAsia="pl-PL"/>
              </w:rPr>
            </w:pPr>
            <w:r w:rsidRPr="004565D7">
              <w:rPr>
                <w:rFonts w:eastAsia="Times New Roman" w:cs="Arial"/>
                <w:b/>
                <w:bCs/>
                <w:color w:val="000000"/>
                <w:sz w:val="18"/>
                <w:szCs w:val="18"/>
                <w:lang w:eastAsia="pl-PL"/>
              </w:rPr>
              <w:t>Bielów</w:t>
            </w:r>
          </w:p>
        </w:tc>
        <w:tc>
          <w:tcPr>
            <w:tcW w:w="809" w:type="pct"/>
            <w:tcBorders>
              <w:top w:val="nil"/>
              <w:left w:val="nil"/>
              <w:bottom w:val="single" w:sz="4" w:space="0" w:color="auto"/>
              <w:right w:val="single" w:sz="4" w:space="0" w:color="auto"/>
            </w:tcBorders>
            <w:shd w:val="clear" w:color="auto" w:fill="auto"/>
            <w:noWrap/>
            <w:vAlign w:val="center"/>
            <w:hideMark/>
          </w:tcPr>
          <w:p w14:paraId="5683964E" w14:textId="77777777" w:rsidR="004565D7" w:rsidRPr="004565D7" w:rsidRDefault="004565D7" w:rsidP="004565D7">
            <w:pPr>
              <w:spacing w:after="0" w:line="240" w:lineRule="auto"/>
              <w:jc w:val="center"/>
              <w:rPr>
                <w:rFonts w:eastAsia="Times New Roman" w:cs="Arial"/>
                <w:color w:val="000000"/>
                <w:sz w:val="18"/>
                <w:szCs w:val="18"/>
                <w:lang w:eastAsia="pl-PL"/>
              </w:rPr>
            </w:pPr>
            <w:r w:rsidRPr="004565D7">
              <w:rPr>
                <w:rFonts w:eastAsia="Times New Roman" w:cs="Arial"/>
                <w:color w:val="000000"/>
                <w:sz w:val="18"/>
                <w:szCs w:val="18"/>
                <w:lang w:eastAsia="pl-PL"/>
              </w:rPr>
              <w:t>0,093</w:t>
            </w:r>
          </w:p>
        </w:tc>
        <w:tc>
          <w:tcPr>
            <w:tcW w:w="809" w:type="pct"/>
            <w:tcBorders>
              <w:top w:val="nil"/>
              <w:left w:val="nil"/>
              <w:bottom w:val="single" w:sz="4" w:space="0" w:color="auto"/>
              <w:right w:val="single" w:sz="4" w:space="0" w:color="auto"/>
            </w:tcBorders>
            <w:shd w:val="clear" w:color="auto" w:fill="auto"/>
            <w:noWrap/>
            <w:vAlign w:val="center"/>
            <w:hideMark/>
          </w:tcPr>
          <w:p w14:paraId="112A23AD" w14:textId="77777777" w:rsidR="004565D7" w:rsidRPr="004565D7" w:rsidRDefault="004565D7" w:rsidP="004565D7">
            <w:pPr>
              <w:spacing w:after="0" w:line="240" w:lineRule="auto"/>
              <w:jc w:val="center"/>
              <w:rPr>
                <w:rFonts w:eastAsia="Times New Roman" w:cs="Arial"/>
                <w:color w:val="000000"/>
                <w:sz w:val="18"/>
                <w:szCs w:val="18"/>
                <w:lang w:eastAsia="pl-PL"/>
              </w:rPr>
            </w:pPr>
            <w:r w:rsidRPr="004565D7">
              <w:rPr>
                <w:rFonts w:eastAsia="Times New Roman" w:cs="Arial"/>
                <w:color w:val="000000"/>
                <w:sz w:val="18"/>
                <w:szCs w:val="18"/>
                <w:lang w:eastAsia="pl-PL"/>
              </w:rPr>
              <w:t>0,173</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7688F" w14:textId="77777777" w:rsidR="004565D7" w:rsidRPr="004565D7" w:rsidRDefault="004565D7" w:rsidP="004565D7">
            <w:pPr>
              <w:spacing w:after="0" w:line="240" w:lineRule="auto"/>
              <w:jc w:val="center"/>
              <w:rPr>
                <w:rFonts w:eastAsia="Times New Roman" w:cs="Arial"/>
                <w:color w:val="FF0000"/>
                <w:sz w:val="18"/>
                <w:szCs w:val="18"/>
                <w:lang w:eastAsia="pl-PL"/>
              </w:rPr>
            </w:pPr>
            <w:r w:rsidRPr="004565D7">
              <w:rPr>
                <w:rFonts w:eastAsia="Times New Roman" w:cs="Arial"/>
                <w:color w:val="FF0000"/>
                <w:sz w:val="18"/>
                <w:szCs w:val="18"/>
                <w:lang w:eastAsia="pl-PL"/>
              </w:rPr>
              <w:t>-0,624</w:t>
            </w:r>
          </w:p>
        </w:tc>
        <w:tc>
          <w:tcPr>
            <w:tcW w:w="809" w:type="pct"/>
            <w:tcBorders>
              <w:top w:val="nil"/>
              <w:left w:val="nil"/>
              <w:bottom w:val="single" w:sz="4" w:space="0" w:color="auto"/>
              <w:right w:val="single" w:sz="4" w:space="0" w:color="auto"/>
            </w:tcBorders>
            <w:shd w:val="clear" w:color="auto" w:fill="auto"/>
            <w:noWrap/>
            <w:vAlign w:val="center"/>
            <w:hideMark/>
          </w:tcPr>
          <w:p w14:paraId="6962FF14" w14:textId="77777777" w:rsidR="004565D7" w:rsidRPr="004565D7" w:rsidRDefault="004565D7" w:rsidP="004565D7">
            <w:pPr>
              <w:spacing w:after="0" w:line="240" w:lineRule="auto"/>
              <w:jc w:val="center"/>
              <w:rPr>
                <w:rFonts w:eastAsia="Times New Roman" w:cs="Arial"/>
                <w:color w:val="000000"/>
                <w:sz w:val="18"/>
                <w:szCs w:val="18"/>
                <w:lang w:eastAsia="pl-PL"/>
              </w:rPr>
            </w:pPr>
            <w:r w:rsidRPr="004565D7">
              <w:rPr>
                <w:rFonts w:eastAsia="Times New Roman" w:cs="Arial"/>
                <w:color w:val="000000"/>
                <w:sz w:val="18"/>
                <w:szCs w:val="18"/>
                <w:lang w:eastAsia="pl-PL"/>
              </w:rPr>
              <w:t>0,907</w:t>
            </w:r>
          </w:p>
        </w:tc>
        <w:tc>
          <w:tcPr>
            <w:tcW w:w="809" w:type="pct"/>
            <w:tcBorders>
              <w:top w:val="nil"/>
              <w:left w:val="nil"/>
              <w:bottom w:val="single" w:sz="4" w:space="0" w:color="auto"/>
              <w:right w:val="single" w:sz="4" w:space="0" w:color="auto"/>
            </w:tcBorders>
            <w:shd w:val="clear" w:color="auto" w:fill="auto"/>
            <w:noWrap/>
            <w:vAlign w:val="center"/>
            <w:hideMark/>
          </w:tcPr>
          <w:p w14:paraId="15E086E6" w14:textId="77777777" w:rsidR="004565D7" w:rsidRPr="004565D7" w:rsidRDefault="004565D7" w:rsidP="004565D7">
            <w:pPr>
              <w:spacing w:after="0" w:line="240" w:lineRule="auto"/>
              <w:jc w:val="center"/>
              <w:rPr>
                <w:rFonts w:eastAsia="Times New Roman" w:cs="Arial"/>
                <w:color w:val="000000"/>
                <w:sz w:val="18"/>
                <w:szCs w:val="18"/>
                <w:lang w:eastAsia="pl-PL"/>
              </w:rPr>
            </w:pPr>
            <w:r w:rsidRPr="004565D7">
              <w:rPr>
                <w:rFonts w:eastAsia="Times New Roman" w:cs="Arial"/>
                <w:color w:val="000000"/>
                <w:sz w:val="18"/>
                <w:szCs w:val="18"/>
                <w:lang w:eastAsia="pl-PL"/>
              </w:rPr>
              <w:t>0,652</w:t>
            </w:r>
          </w:p>
        </w:tc>
      </w:tr>
      <w:tr w:rsidR="004565D7" w:rsidRPr="004565D7" w14:paraId="3793DC4B" w14:textId="77777777" w:rsidTr="004565D7">
        <w:trPr>
          <w:trHeight w:val="264"/>
        </w:trPr>
        <w:tc>
          <w:tcPr>
            <w:tcW w:w="954" w:type="pct"/>
            <w:tcBorders>
              <w:top w:val="nil"/>
              <w:left w:val="single" w:sz="4" w:space="0" w:color="auto"/>
              <w:bottom w:val="single" w:sz="4" w:space="0" w:color="auto"/>
              <w:right w:val="single" w:sz="4" w:space="0" w:color="auto"/>
            </w:tcBorders>
            <w:shd w:val="clear" w:color="auto" w:fill="FF9900" w:themeFill="accent3"/>
            <w:noWrap/>
            <w:vAlign w:val="center"/>
            <w:hideMark/>
          </w:tcPr>
          <w:p w14:paraId="65767D54" w14:textId="77777777" w:rsidR="004565D7" w:rsidRPr="004565D7" w:rsidRDefault="004565D7" w:rsidP="004565D7">
            <w:pPr>
              <w:spacing w:after="0" w:line="240" w:lineRule="auto"/>
              <w:jc w:val="center"/>
              <w:rPr>
                <w:rFonts w:eastAsia="Times New Roman" w:cs="Arial"/>
                <w:b/>
                <w:bCs/>
                <w:color w:val="000000"/>
                <w:sz w:val="18"/>
                <w:szCs w:val="18"/>
                <w:lang w:eastAsia="pl-PL"/>
              </w:rPr>
            </w:pPr>
            <w:r w:rsidRPr="004565D7">
              <w:rPr>
                <w:rFonts w:eastAsia="Times New Roman" w:cs="Arial"/>
                <w:b/>
                <w:bCs/>
                <w:color w:val="000000"/>
                <w:sz w:val="18"/>
                <w:szCs w:val="18"/>
                <w:lang w:eastAsia="pl-PL"/>
              </w:rPr>
              <w:t>Brzózka</w:t>
            </w:r>
          </w:p>
        </w:tc>
        <w:tc>
          <w:tcPr>
            <w:tcW w:w="809" w:type="pct"/>
            <w:tcBorders>
              <w:top w:val="nil"/>
              <w:left w:val="nil"/>
              <w:bottom w:val="single" w:sz="4" w:space="0" w:color="auto"/>
              <w:right w:val="single" w:sz="4" w:space="0" w:color="auto"/>
            </w:tcBorders>
            <w:shd w:val="clear" w:color="auto" w:fill="auto"/>
            <w:noWrap/>
            <w:vAlign w:val="center"/>
            <w:hideMark/>
          </w:tcPr>
          <w:p w14:paraId="0DB2DD54" w14:textId="77777777" w:rsidR="004565D7" w:rsidRPr="004565D7" w:rsidRDefault="004565D7" w:rsidP="004565D7">
            <w:pPr>
              <w:spacing w:after="0" w:line="240" w:lineRule="auto"/>
              <w:jc w:val="center"/>
              <w:rPr>
                <w:rFonts w:eastAsia="Times New Roman" w:cs="Arial"/>
                <w:color w:val="000000"/>
                <w:sz w:val="18"/>
                <w:szCs w:val="18"/>
                <w:lang w:eastAsia="pl-PL"/>
              </w:rPr>
            </w:pPr>
            <w:r w:rsidRPr="004565D7">
              <w:rPr>
                <w:rFonts w:eastAsia="Times New Roman" w:cs="Arial"/>
                <w:color w:val="000000"/>
                <w:sz w:val="18"/>
                <w:szCs w:val="18"/>
                <w:lang w:eastAsia="pl-PL"/>
              </w:rPr>
              <w:t>0,279</w:t>
            </w:r>
          </w:p>
        </w:tc>
        <w:tc>
          <w:tcPr>
            <w:tcW w:w="809" w:type="pct"/>
            <w:tcBorders>
              <w:top w:val="nil"/>
              <w:left w:val="nil"/>
              <w:bottom w:val="single" w:sz="4" w:space="0" w:color="auto"/>
              <w:right w:val="single" w:sz="4" w:space="0" w:color="auto"/>
            </w:tcBorders>
            <w:shd w:val="clear" w:color="auto" w:fill="auto"/>
            <w:noWrap/>
            <w:vAlign w:val="center"/>
            <w:hideMark/>
          </w:tcPr>
          <w:p w14:paraId="21E1A2E1" w14:textId="77777777" w:rsidR="004565D7" w:rsidRPr="004565D7" w:rsidRDefault="004565D7" w:rsidP="004565D7">
            <w:pPr>
              <w:spacing w:after="0" w:line="240" w:lineRule="auto"/>
              <w:jc w:val="center"/>
              <w:rPr>
                <w:rFonts w:eastAsia="Times New Roman" w:cs="Arial"/>
                <w:color w:val="000000"/>
                <w:sz w:val="18"/>
                <w:szCs w:val="18"/>
                <w:lang w:eastAsia="pl-PL"/>
              </w:rPr>
            </w:pPr>
            <w:r w:rsidRPr="004565D7">
              <w:rPr>
                <w:rFonts w:eastAsia="Times New Roman" w:cs="Arial"/>
                <w:color w:val="000000"/>
                <w:sz w:val="18"/>
                <w:szCs w:val="18"/>
                <w:lang w:eastAsia="pl-PL"/>
              </w:rPr>
              <w:t>0,173</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25087" w14:textId="77777777" w:rsidR="004565D7" w:rsidRPr="004565D7" w:rsidRDefault="004565D7" w:rsidP="004565D7">
            <w:pPr>
              <w:spacing w:after="0" w:line="240" w:lineRule="auto"/>
              <w:jc w:val="center"/>
              <w:rPr>
                <w:rFonts w:eastAsia="Times New Roman" w:cs="Arial"/>
                <w:color w:val="FF0000"/>
                <w:sz w:val="18"/>
                <w:szCs w:val="18"/>
                <w:lang w:eastAsia="pl-PL"/>
              </w:rPr>
            </w:pPr>
            <w:r w:rsidRPr="004565D7">
              <w:rPr>
                <w:rFonts w:eastAsia="Times New Roman" w:cs="Arial"/>
                <w:color w:val="FF0000"/>
                <w:sz w:val="18"/>
                <w:szCs w:val="18"/>
                <w:lang w:eastAsia="pl-PL"/>
              </w:rPr>
              <w:t>-0,145</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82D1F" w14:textId="77777777" w:rsidR="004565D7" w:rsidRPr="004565D7" w:rsidRDefault="004565D7" w:rsidP="004565D7">
            <w:pPr>
              <w:spacing w:after="0" w:line="240" w:lineRule="auto"/>
              <w:jc w:val="center"/>
              <w:rPr>
                <w:rFonts w:eastAsia="Times New Roman" w:cs="Arial"/>
                <w:color w:val="FF0000"/>
                <w:sz w:val="18"/>
                <w:szCs w:val="18"/>
                <w:lang w:eastAsia="pl-PL"/>
              </w:rPr>
            </w:pPr>
            <w:r w:rsidRPr="004565D7">
              <w:rPr>
                <w:rFonts w:eastAsia="Times New Roman" w:cs="Arial"/>
                <w:color w:val="FF0000"/>
                <w:sz w:val="18"/>
                <w:szCs w:val="18"/>
                <w:lang w:eastAsia="pl-PL"/>
              </w:rPr>
              <w:t>-0,116</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7F58D" w14:textId="77777777" w:rsidR="004565D7" w:rsidRPr="004565D7" w:rsidRDefault="004565D7" w:rsidP="004565D7">
            <w:pPr>
              <w:spacing w:after="0" w:line="240" w:lineRule="auto"/>
              <w:jc w:val="center"/>
              <w:rPr>
                <w:rFonts w:eastAsia="Times New Roman" w:cs="Arial"/>
                <w:color w:val="FF0000"/>
                <w:sz w:val="18"/>
                <w:szCs w:val="18"/>
                <w:lang w:eastAsia="pl-PL"/>
              </w:rPr>
            </w:pPr>
            <w:r w:rsidRPr="004565D7">
              <w:rPr>
                <w:rFonts w:eastAsia="Times New Roman" w:cs="Arial"/>
                <w:color w:val="FF0000"/>
                <w:sz w:val="18"/>
                <w:szCs w:val="18"/>
                <w:lang w:eastAsia="pl-PL"/>
              </w:rPr>
              <w:t>-0,425</w:t>
            </w:r>
          </w:p>
        </w:tc>
      </w:tr>
      <w:tr w:rsidR="004565D7" w:rsidRPr="004565D7" w14:paraId="59E66365" w14:textId="77777777" w:rsidTr="004565D7">
        <w:trPr>
          <w:trHeight w:val="264"/>
        </w:trPr>
        <w:tc>
          <w:tcPr>
            <w:tcW w:w="954" w:type="pct"/>
            <w:tcBorders>
              <w:top w:val="nil"/>
              <w:left w:val="single" w:sz="4" w:space="0" w:color="auto"/>
              <w:bottom w:val="single" w:sz="4" w:space="0" w:color="auto"/>
              <w:right w:val="single" w:sz="4" w:space="0" w:color="auto"/>
            </w:tcBorders>
            <w:shd w:val="clear" w:color="auto" w:fill="FF9900" w:themeFill="accent3"/>
            <w:noWrap/>
            <w:vAlign w:val="center"/>
            <w:hideMark/>
          </w:tcPr>
          <w:p w14:paraId="3E76FA52" w14:textId="77777777" w:rsidR="004565D7" w:rsidRPr="004565D7" w:rsidRDefault="004565D7" w:rsidP="004565D7">
            <w:pPr>
              <w:spacing w:after="0" w:line="240" w:lineRule="auto"/>
              <w:jc w:val="center"/>
              <w:rPr>
                <w:rFonts w:eastAsia="Times New Roman" w:cs="Arial"/>
                <w:b/>
                <w:bCs/>
                <w:color w:val="000000"/>
                <w:sz w:val="18"/>
                <w:szCs w:val="18"/>
                <w:lang w:eastAsia="pl-PL"/>
              </w:rPr>
            </w:pPr>
            <w:r w:rsidRPr="004565D7">
              <w:rPr>
                <w:rFonts w:eastAsia="Times New Roman" w:cs="Arial"/>
                <w:b/>
                <w:bCs/>
                <w:color w:val="000000"/>
                <w:sz w:val="18"/>
                <w:szCs w:val="18"/>
                <w:lang w:eastAsia="pl-PL"/>
              </w:rPr>
              <w:t>Chojna</w:t>
            </w:r>
          </w:p>
        </w:tc>
        <w:tc>
          <w:tcPr>
            <w:tcW w:w="809" w:type="pct"/>
            <w:tcBorders>
              <w:top w:val="nil"/>
              <w:left w:val="nil"/>
              <w:bottom w:val="single" w:sz="4" w:space="0" w:color="auto"/>
              <w:right w:val="single" w:sz="4" w:space="0" w:color="auto"/>
            </w:tcBorders>
            <w:shd w:val="clear" w:color="auto" w:fill="auto"/>
            <w:noWrap/>
            <w:vAlign w:val="center"/>
            <w:hideMark/>
          </w:tcPr>
          <w:p w14:paraId="756DE3CB" w14:textId="77777777" w:rsidR="004565D7" w:rsidRPr="004565D7" w:rsidRDefault="004565D7" w:rsidP="004565D7">
            <w:pPr>
              <w:spacing w:after="0" w:line="240" w:lineRule="auto"/>
              <w:jc w:val="center"/>
              <w:rPr>
                <w:rFonts w:eastAsia="Times New Roman" w:cs="Arial"/>
                <w:color w:val="000000"/>
                <w:sz w:val="18"/>
                <w:szCs w:val="18"/>
                <w:lang w:eastAsia="pl-PL"/>
              </w:rPr>
            </w:pPr>
            <w:r w:rsidRPr="004565D7">
              <w:rPr>
                <w:rFonts w:eastAsia="Times New Roman" w:cs="Arial"/>
                <w:color w:val="000000"/>
                <w:sz w:val="18"/>
                <w:szCs w:val="18"/>
                <w:lang w:eastAsia="pl-PL"/>
              </w:rPr>
              <w:t>0,865</w:t>
            </w:r>
          </w:p>
        </w:tc>
        <w:tc>
          <w:tcPr>
            <w:tcW w:w="809" w:type="pct"/>
            <w:tcBorders>
              <w:top w:val="nil"/>
              <w:left w:val="nil"/>
              <w:bottom w:val="single" w:sz="4" w:space="0" w:color="auto"/>
              <w:right w:val="single" w:sz="4" w:space="0" w:color="auto"/>
            </w:tcBorders>
            <w:shd w:val="clear" w:color="auto" w:fill="auto"/>
            <w:noWrap/>
            <w:vAlign w:val="center"/>
            <w:hideMark/>
          </w:tcPr>
          <w:p w14:paraId="13C8D1F1" w14:textId="77777777" w:rsidR="004565D7" w:rsidRPr="004565D7" w:rsidRDefault="004565D7" w:rsidP="004565D7">
            <w:pPr>
              <w:spacing w:after="0" w:line="240" w:lineRule="auto"/>
              <w:jc w:val="center"/>
              <w:rPr>
                <w:rFonts w:eastAsia="Times New Roman" w:cs="Arial"/>
                <w:color w:val="000000"/>
                <w:sz w:val="18"/>
                <w:szCs w:val="18"/>
                <w:lang w:eastAsia="pl-PL"/>
              </w:rPr>
            </w:pPr>
            <w:r w:rsidRPr="004565D7">
              <w:rPr>
                <w:rFonts w:eastAsia="Times New Roman" w:cs="Arial"/>
                <w:color w:val="000000"/>
                <w:sz w:val="18"/>
                <w:szCs w:val="18"/>
                <w:lang w:eastAsia="pl-PL"/>
              </w:rPr>
              <w:t>0,173</w:t>
            </w:r>
          </w:p>
        </w:tc>
        <w:tc>
          <w:tcPr>
            <w:tcW w:w="809" w:type="pct"/>
            <w:tcBorders>
              <w:top w:val="nil"/>
              <w:left w:val="nil"/>
              <w:bottom w:val="single" w:sz="4" w:space="0" w:color="auto"/>
              <w:right w:val="single" w:sz="4" w:space="0" w:color="auto"/>
            </w:tcBorders>
            <w:shd w:val="clear" w:color="auto" w:fill="auto"/>
            <w:noWrap/>
            <w:vAlign w:val="center"/>
            <w:hideMark/>
          </w:tcPr>
          <w:p w14:paraId="1A2AD34F" w14:textId="77777777" w:rsidR="004565D7" w:rsidRPr="004565D7" w:rsidRDefault="004565D7" w:rsidP="004565D7">
            <w:pPr>
              <w:spacing w:after="0" w:line="240" w:lineRule="auto"/>
              <w:jc w:val="center"/>
              <w:rPr>
                <w:rFonts w:eastAsia="Times New Roman" w:cs="Arial"/>
                <w:color w:val="000000"/>
                <w:sz w:val="18"/>
                <w:szCs w:val="18"/>
                <w:lang w:eastAsia="pl-PL"/>
              </w:rPr>
            </w:pPr>
            <w:r w:rsidRPr="004565D7">
              <w:rPr>
                <w:rFonts w:eastAsia="Times New Roman" w:cs="Arial"/>
                <w:color w:val="000000"/>
                <w:sz w:val="18"/>
                <w:szCs w:val="18"/>
                <w:lang w:eastAsia="pl-PL"/>
              </w:rPr>
              <w:t>0,938</w:t>
            </w:r>
          </w:p>
        </w:tc>
        <w:tc>
          <w:tcPr>
            <w:tcW w:w="809" w:type="pct"/>
            <w:tcBorders>
              <w:top w:val="nil"/>
              <w:left w:val="nil"/>
              <w:bottom w:val="single" w:sz="4" w:space="0" w:color="auto"/>
              <w:right w:val="single" w:sz="4" w:space="0" w:color="auto"/>
            </w:tcBorders>
            <w:shd w:val="clear" w:color="auto" w:fill="auto"/>
            <w:noWrap/>
            <w:vAlign w:val="center"/>
            <w:hideMark/>
          </w:tcPr>
          <w:p w14:paraId="77F93F7C" w14:textId="77777777" w:rsidR="004565D7" w:rsidRPr="004565D7" w:rsidRDefault="004565D7" w:rsidP="004565D7">
            <w:pPr>
              <w:spacing w:after="0" w:line="240" w:lineRule="auto"/>
              <w:jc w:val="center"/>
              <w:rPr>
                <w:rFonts w:eastAsia="Times New Roman" w:cs="Arial"/>
                <w:color w:val="000000"/>
                <w:sz w:val="18"/>
                <w:szCs w:val="18"/>
                <w:lang w:eastAsia="pl-PL"/>
              </w:rPr>
            </w:pPr>
            <w:r w:rsidRPr="004565D7">
              <w:rPr>
                <w:rFonts w:eastAsia="Times New Roman" w:cs="Arial"/>
                <w:color w:val="000000"/>
                <w:sz w:val="18"/>
                <w:szCs w:val="18"/>
                <w:lang w:eastAsia="pl-PL"/>
              </w:rPr>
              <w:t>0,851</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56452" w14:textId="77777777" w:rsidR="004565D7" w:rsidRPr="004565D7" w:rsidRDefault="004565D7" w:rsidP="004565D7">
            <w:pPr>
              <w:spacing w:after="0" w:line="240" w:lineRule="auto"/>
              <w:jc w:val="center"/>
              <w:rPr>
                <w:rFonts w:eastAsia="Times New Roman" w:cs="Arial"/>
                <w:color w:val="FF0000"/>
                <w:sz w:val="18"/>
                <w:szCs w:val="18"/>
                <w:lang w:eastAsia="pl-PL"/>
              </w:rPr>
            </w:pPr>
            <w:r w:rsidRPr="004565D7">
              <w:rPr>
                <w:rFonts w:eastAsia="Times New Roman" w:cs="Arial"/>
                <w:color w:val="FF0000"/>
                <w:sz w:val="18"/>
                <w:szCs w:val="18"/>
                <w:lang w:eastAsia="pl-PL"/>
              </w:rPr>
              <w:t>-0,568</w:t>
            </w:r>
          </w:p>
        </w:tc>
      </w:tr>
      <w:tr w:rsidR="004565D7" w:rsidRPr="004565D7" w14:paraId="4E5B22BE" w14:textId="77777777" w:rsidTr="004565D7">
        <w:trPr>
          <w:trHeight w:val="264"/>
        </w:trPr>
        <w:tc>
          <w:tcPr>
            <w:tcW w:w="954" w:type="pct"/>
            <w:tcBorders>
              <w:top w:val="nil"/>
              <w:left w:val="single" w:sz="4" w:space="0" w:color="auto"/>
              <w:bottom w:val="single" w:sz="4" w:space="0" w:color="auto"/>
              <w:right w:val="single" w:sz="4" w:space="0" w:color="auto"/>
            </w:tcBorders>
            <w:shd w:val="clear" w:color="auto" w:fill="FF9900" w:themeFill="accent3"/>
            <w:noWrap/>
            <w:vAlign w:val="center"/>
            <w:hideMark/>
          </w:tcPr>
          <w:p w14:paraId="76801013" w14:textId="77777777" w:rsidR="004565D7" w:rsidRPr="004565D7" w:rsidRDefault="004565D7" w:rsidP="004565D7">
            <w:pPr>
              <w:spacing w:after="0" w:line="240" w:lineRule="auto"/>
              <w:jc w:val="center"/>
              <w:rPr>
                <w:rFonts w:eastAsia="Times New Roman" w:cs="Arial"/>
                <w:b/>
                <w:bCs/>
                <w:color w:val="000000"/>
                <w:sz w:val="18"/>
                <w:szCs w:val="18"/>
                <w:lang w:eastAsia="pl-PL"/>
              </w:rPr>
            </w:pPr>
            <w:r w:rsidRPr="004565D7">
              <w:rPr>
                <w:rFonts w:eastAsia="Times New Roman" w:cs="Arial"/>
                <w:b/>
                <w:bCs/>
                <w:color w:val="000000"/>
                <w:sz w:val="18"/>
                <w:szCs w:val="18"/>
                <w:lang w:eastAsia="pl-PL"/>
              </w:rPr>
              <w:t>Chyże</w:t>
            </w:r>
          </w:p>
        </w:tc>
        <w:tc>
          <w:tcPr>
            <w:tcW w:w="809" w:type="pct"/>
            <w:tcBorders>
              <w:top w:val="nil"/>
              <w:left w:val="nil"/>
              <w:bottom w:val="single" w:sz="4" w:space="0" w:color="auto"/>
              <w:right w:val="single" w:sz="4" w:space="0" w:color="auto"/>
            </w:tcBorders>
            <w:shd w:val="clear" w:color="auto" w:fill="auto"/>
            <w:noWrap/>
            <w:vAlign w:val="center"/>
            <w:hideMark/>
          </w:tcPr>
          <w:p w14:paraId="29F5A8CE" w14:textId="77777777" w:rsidR="004565D7" w:rsidRPr="004565D7" w:rsidRDefault="004565D7" w:rsidP="004565D7">
            <w:pPr>
              <w:spacing w:after="0" w:line="240" w:lineRule="auto"/>
              <w:jc w:val="center"/>
              <w:rPr>
                <w:rFonts w:eastAsia="Times New Roman" w:cs="Arial"/>
                <w:color w:val="000000"/>
                <w:sz w:val="18"/>
                <w:szCs w:val="18"/>
                <w:lang w:eastAsia="pl-PL"/>
              </w:rPr>
            </w:pPr>
            <w:r w:rsidRPr="004565D7">
              <w:rPr>
                <w:rFonts w:eastAsia="Times New Roman" w:cs="Arial"/>
                <w:color w:val="000000"/>
                <w:sz w:val="18"/>
                <w:szCs w:val="18"/>
                <w:lang w:eastAsia="pl-PL"/>
              </w:rPr>
              <w:t>0,309</w:t>
            </w:r>
          </w:p>
        </w:tc>
        <w:tc>
          <w:tcPr>
            <w:tcW w:w="809" w:type="pct"/>
            <w:tcBorders>
              <w:top w:val="nil"/>
              <w:left w:val="nil"/>
              <w:bottom w:val="single" w:sz="4" w:space="0" w:color="auto"/>
              <w:right w:val="single" w:sz="4" w:space="0" w:color="auto"/>
            </w:tcBorders>
            <w:shd w:val="clear" w:color="auto" w:fill="auto"/>
            <w:noWrap/>
            <w:vAlign w:val="center"/>
            <w:hideMark/>
          </w:tcPr>
          <w:p w14:paraId="5059C312" w14:textId="77777777" w:rsidR="004565D7" w:rsidRPr="004565D7" w:rsidRDefault="004565D7" w:rsidP="004565D7">
            <w:pPr>
              <w:spacing w:after="0" w:line="240" w:lineRule="auto"/>
              <w:jc w:val="center"/>
              <w:rPr>
                <w:rFonts w:eastAsia="Times New Roman" w:cs="Arial"/>
                <w:color w:val="000000"/>
                <w:sz w:val="18"/>
                <w:szCs w:val="18"/>
                <w:lang w:eastAsia="pl-PL"/>
              </w:rPr>
            </w:pPr>
            <w:r w:rsidRPr="004565D7">
              <w:rPr>
                <w:rFonts w:eastAsia="Times New Roman" w:cs="Arial"/>
                <w:color w:val="000000"/>
                <w:sz w:val="18"/>
                <w:szCs w:val="18"/>
                <w:lang w:eastAsia="pl-PL"/>
              </w:rPr>
              <w:t>0,173</w:t>
            </w:r>
          </w:p>
        </w:tc>
        <w:tc>
          <w:tcPr>
            <w:tcW w:w="809" w:type="pct"/>
            <w:tcBorders>
              <w:top w:val="nil"/>
              <w:left w:val="nil"/>
              <w:bottom w:val="single" w:sz="4" w:space="0" w:color="auto"/>
              <w:right w:val="single" w:sz="4" w:space="0" w:color="auto"/>
            </w:tcBorders>
            <w:shd w:val="clear" w:color="auto" w:fill="auto"/>
            <w:noWrap/>
            <w:vAlign w:val="center"/>
            <w:hideMark/>
          </w:tcPr>
          <w:p w14:paraId="1E9D7A62" w14:textId="77777777" w:rsidR="004565D7" w:rsidRPr="004565D7" w:rsidRDefault="004565D7" w:rsidP="004565D7">
            <w:pPr>
              <w:spacing w:after="0" w:line="240" w:lineRule="auto"/>
              <w:jc w:val="center"/>
              <w:rPr>
                <w:rFonts w:eastAsia="Times New Roman" w:cs="Arial"/>
                <w:color w:val="000000"/>
                <w:sz w:val="18"/>
                <w:szCs w:val="18"/>
                <w:lang w:eastAsia="pl-PL"/>
              </w:rPr>
            </w:pPr>
            <w:r w:rsidRPr="004565D7">
              <w:rPr>
                <w:rFonts w:eastAsia="Times New Roman" w:cs="Arial"/>
                <w:color w:val="000000"/>
                <w:sz w:val="18"/>
                <w:szCs w:val="18"/>
                <w:lang w:eastAsia="pl-PL"/>
              </w:rPr>
              <w:t>0,059</w:t>
            </w:r>
          </w:p>
        </w:tc>
        <w:tc>
          <w:tcPr>
            <w:tcW w:w="809" w:type="pct"/>
            <w:tcBorders>
              <w:top w:val="nil"/>
              <w:left w:val="nil"/>
              <w:bottom w:val="single" w:sz="4" w:space="0" w:color="auto"/>
              <w:right w:val="single" w:sz="4" w:space="0" w:color="auto"/>
            </w:tcBorders>
            <w:shd w:val="clear" w:color="auto" w:fill="auto"/>
            <w:noWrap/>
            <w:vAlign w:val="center"/>
            <w:hideMark/>
          </w:tcPr>
          <w:p w14:paraId="1A6CCA36" w14:textId="77777777" w:rsidR="004565D7" w:rsidRPr="004565D7" w:rsidRDefault="004565D7" w:rsidP="004565D7">
            <w:pPr>
              <w:spacing w:after="0" w:line="240" w:lineRule="auto"/>
              <w:jc w:val="center"/>
              <w:rPr>
                <w:rFonts w:eastAsia="Times New Roman" w:cs="Arial"/>
                <w:color w:val="000000"/>
                <w:sz w:val="18"/>
                <w:szCs w:val="18"/>
                <w:lang w:eastAsia="pl-PL"/>
              </w:rPr>
            </w:pPr>
            <w:r w:rsidRPr="004565D7">
              <w:rPr>
                <w:rFonts w:eastAsia="Times New Roman" w:cs="Arial"/>
                <w:color w:val="000000"/>
                <w:sz w:val="18"/>
                <w:szCs w:val="18"/>
                <w:lang w:eastAsia="pl-PL"/>
              </w:rPr>
              <w:t>1,341</w:t>
            </w:r>
          </w:p>
        </w:tc>
        <w:tc>
          <w:tcPr>
            <w:tcW w:w="809" w:type="pct"/>
            <w:tcBorders>
              <w:top w:val="nil"/>
              <w:left w:val="nil"/>
              <w:bottom w:val="single" w:sz="4" w:space="0" w:color="auto"/>
              <w:right w:val="single" w:sz="4" w:space="0" w:color="auto"/>
            </w:tcBorders>
            <w:shd w:val="clear" w:color="auto" w:fill="auto"/>
            <w:noWrap/>
            <w:vAlign w:val="center"/>
            <w:hideMark/>
          </w:tcPr>
          <w:p w14:paraId="5A962D77" w14:textId="77777777" w:rsidR="004565D7" w:rsidRPr="004565D7" w:rsidRDefault="004565D7" w:rsidP="004565D7">
            <w:pPr>
              <w:spacing w:after="0" w:line="240" w:lineRule="auto"/>
              <w:jc w:val="center"/>
              <w:rPr>
                <w:rFonts w:eastAsia="Times New Roman" w:cs="Arial"/>
                <w:color w:val="000000"/>
                <w:sz w:val="18"/>
                <w:szCs w:val="18"/>
                <w:lang w:eastAsia="pl-PL"/>
              </w:rPr>
            </w:pPr>
            <w:r w:rsidRPr="004565D7">
              <w:rPr>
                <w:rFonts w:eastAsia="Times New Roman" w:cs="Arial"/>
                <w:color w:val="000000"/>
                <w:sz w:val="18"/>
                <w:szCs w:val="18"/>
                <w:lang w:eastAsia="pl-PL"/>
              </w:rPr>
              <w:t>0,370</w:t>
            </w:r>
          </w:p>
        </w:tc>
      </w:tr>
      <w:tr w:rsidR="004565D7" w:rsidRPr="004565D7" w14:paraId="2BB1DD95" w14:textId="77777777" w:rsidTr="004565D7">
        <w:trPr>
          <w:trHeight w:val="264"/>
        </w:trPr>
        <w:tc>
          <w:tcPr>
            <w:tcW w:w="954" w:type="pct"/>
            <w:tcBorders>
              <w:top w:val="nil"/>
              <w:left w:val="single" w:sz="4" w:space="0" w:color="auto"/>
              <w:bottom w:val="single" w:sz="4" w:space="0" w:color="auto"/>
              <w:right w:val="single" w:sz="4" w:space="0" w:color="auto"/>
            </w:tcBorders>
            <w:shd w:val="clear" w:color="auto" w:fill="FF9900" w:themeFill="accent3"/>
            <w:noWrap/>
            <w:vAlign w:val="center"/>
            <w:hideMark/>
          </w:tcPr>
          <w:p w14:paraId="1950BE2C" w14:textId="77777777" w:rsidR="004565D7" w:rsidRPr="004565D7" w:rsidRDefault="004565D7" w:rsidP="004565D7">
            <w:pPr>
              <w:spacing w:after="0" w:line="240" w:lineRule="auto"/>
              <w:jc w:val="center"/>
              <w:rPr>
                <w:rFonts w:eastAsia="Times New Roman" w:cs="Arial"/>
                <w:b/>
                <w:bCs/>
                <w:color w:val="000000"/>
                <w:sz w:val="18"/>
                <w:szCs w:val="18"/>
                <w:lang w:eastAsia="pl-PL"/>
              </w:rPr>
            </w:pPr>
            <w:r w:rsidRPr="004565D7">
              <w:rPr>
                <w:rFonts w:eastAsia="Times New Roman" w:cs="Arial"/>
                <w:b/>
                <w:bCs/>
                <w:color w:val="000000"/>
                <w:sz w:val="18"/>
                <w:szCs w:val="18"/>
                <w:lang w:eastAsia="pl-PL"/>
              </w:rPr>
              <w:t>Czarnowo</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C6E15" w14:textId="77777777" w:rsidR="004565D7" w:rsidRPr="004565D7" w:rsidRDefault="004565D7" w:rsidP="004565D7">
            <w:pPr>
              <w:spacing w:after="0" w:line="240" w:lineRule="auto"/>
              <w:jc w:val="center"/>
              <w:rPr>
                <w:rFonts w:eastAsia="Times New Roman" w:cs="Arial"/>
                <w:color w:val="FF0000"/>
                <w:sz w:val="18"/>
                <w:szCs w:val="18"/>
                <w:lang w:eastAsia="pl-PL"/>
              </w:rPr>
            </w:pPr>
            <w:r w:rsidRPr="004565D7">
              <w:rPr>
                <w:rFonts w:eastAsia="Times New Roman" w:cs="Arial"/>
                <w:color w:val="FF0000"/>
                <w:sz w:val="18"/>
                <w:szCs w:val="18"/>
                <w:lang w:eastAsia="pl-PL"/>
              </w:rPr>
              <w:t>-0,159</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7FC24" w14:textId="77777777" w:rsidR="004565D7" w:rsidRPr="004565D7" w:rsidRDefault="004565D7" w:rsidP="004565D7">
            <w:pPr>
              <w:spacing w:after="0" w:line="240" w:lineRule="auto"/>
              <w:jc w:val="center"/>
              <w:rPr>
                <w:rFonts w:eastAsia="Times New Roman" w:cs="Arial"/>
                <w:color w:val="FF0000"/>
                <w:sz w:val="18"/>
                <w:szCs w:val="18"/>
                <w:lang w:eastAsia="pl-PL"/>
              </w:rPr>
            </w:pPr>
            <w:r w:rsidRPr="004565D7">
              <w:rPr>
                <w:rFonts w:eastAsia="Times New Roman" w:cs="Arial"/>
                <w:color w:val="FF0000"/>
                <w:sz w:val="18"/>
                <w:szCs w:val="18"/>
                <w:lang w:eastAsia="pl-PL"/>
              </w:rPr>
              <w:t>-0,025</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0A2C2" w14:textId="77777777" w:rsidR="004565D7" w:rsidRPr="004565D7" w:rsidRDefault="004565D7" w:rsidP="004565D7">
            <w:pPr>
              <w:spacing w:after="0" w:line="240" w:lineRule="auto"/>
              <w:jc w:val="center"/>
              <w:rPr>
                <w:rFonts w:eastAsia="Times New Roman" w:cs="Arial"/>
                <w:color w:val="FF0000"/>
                <w:sz w:val="18"/>
                <w:szCs w:val="18"/>
                <w:lang w:eastAsia="pl-PL"/>
              </w:rPr>
            </w:pPr>
            <w:r w:rsidRPr="004565D7">
              <w:rPr>
                <w:rFonts w:eastAsia="Times New Roman" w:cs="Arial"/>
                <w:color w:val="FF0000"/>
                <w:sz w:val="18"/>
                <w:szCs w:val="18"/>
                <w:lang w:eastAsia="pl-PL"/>
              </w:rPr>
              <w:t>-0,962</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0B05C" w14:textId="77777777" w:rsidR="004565D7" w:rsidRPr="004565D7" w:rsidRDefault="004565D7" w:rsidP="004565D7">
            <w:pPr>
              <w:spacing w:after="0" w:line="240" w:lineRule="auto"/>
              <w:jc w:val="center"/>
              <w:rPr>
                <w:rFonts w:eastAsia="Times New Roman" w:cs="Arial"/>
                <w:color w:val="FF0000"/>
                <w:sz w:val="18"/>
                <w:szCs w:val="18"/>
                <w:lang w:eastAsia="pl-PL"/>
              </w:rPr>
            </w:pPr>
            <w:r w:rsidRPr="004565D7">
              <w:rPr>
                <w:rFonts w:eastAsia="Times New Roman" w:cs="Arial"/>
                <w:color w:val="FF0000"/>
                <w:sz w:val="18"/>
                <w:szCs w:val="18"/>
                <w:lang w:eastAsia="pl-PL"/>
              </w:rPr>
              <w:t>-0,573</w:t>
            </w:r>
          </w:p>
        </w:tc>
        <w:tc>
          <w:tcPr>
            <w:tcW w:w="809" w:type="pct"/>
            <w:tcBorders>
              <w:top w:val="nil"/>
              <w:left w:val="nil"/>
              <w:bottom w:val="single" w:sz="4" w:space="0" w:color="auto"/>
              <w:right w:val="single" w:sz="4" w:space="0" w:color="auto"/>
            </w:tcBorders>
            <w:shd w:val="clear" w:color="auto" w:fill="auto"/>
            <w:noWrap/>
            <w:vAlign w:val="center"/>
            <w:hideMark/>
          </w:tcPr>
          <w:p w14:paraId="7B7AA8FD" w14:textId="77777777" w:rsidR="004565D7" w:rsidRPr="004565D7" w:rsidRDefault="004565D7" w:rsidP="004565D7">
            <w:pPr>
              <w:spacing w:after="0" w:line="240" w:lineRule="auto"/>
              <w:jc w:val="center"/>
              <w:rPr>
                <w:rFonts w:eastAsia="Times New Roman" w:cs="Arial"/>
                <w:color w:val="000000"/>
                <w:sz w:val="18"/>
                <w:szCs w:val="18"/>
                <w:lang w:eastAsia="pl-PL"/>
              </w:rPr>
            </w:pPr>
            <w:r w:rsidRPr="004565D7">
              <w:rPr>
                <w:rFonts w:eastAsia="Times New Roman" w:cs="Arial"/>
                <w:color w:val="000000"/>
                <w:sz w:val="18"/>
                <w:szCs w:val="18"/>
                <w:lang w:eastAsia="pl-PL"/>
              </w:rPr>
              <w:t>0,023</w:t>
            </w:r>
          </w:p>
        </w:tc>
      </w:tr>
      <w:tr w:rsidR="004565D7" w:rsidRPr="004565D7" w14:paraId="310DA803" w14:textId="77777777" w:rsidTr="004565D7">
        <w:trPr>
          <w:trHeight w:val="264"/>
        </w:trPr>
        <w:tc>
          <w:tcPr>
            <w:tcW w:w="954" w:type="pct"/>
            <w:tcBorders>
              <w:top w:val="nil"/>
              <w:left w:val="single" w:sz="4" w:space="0" w:color="auto"/>
              <w:bottom w:val="single" w:sz="4" w:space="0" w:color="auto"/>
              <w:right w:val="single" w:sz="4" w:space="0" w:color="auto"/>
            </w:tcBorders>
            <w:shd w:val="clear" w:color="auto" w:fill="FF9900" w:themeFill="accent3"/>
            <w:noWrap/>
            <w:vAlign w:val="center"/>
            <w:hideMark/>
          </w:tcPr>
          <w:p w14:paraId="618E77B7" w14:textId="77777777" w:rsidR="004565D7" w:rsidRPr="004565D7" w:rsidRDefault="004565D7" w:rsidP="004565D7">
            <w:pPr>
              <w:spacing w:after="0" w:line="240" w:lineRule="auto"/>
              <w:jc w:val="center"/>
              <w:rPr>
                <w:rFonts w:eastAsia="Times New Roman" w:cs="Arial"/>
                <w:b/>
                <w:bCs/>
                <w:color w:val="000000"/>
                <w:sz w:val="18"/>
                <w:szCs w:val="18"/>
                <w:lang w:eastAsia="pl-PL"/>
              </w:rPr>
            </w:pPr>
            <w:r w:rsidRPr="004565D7">
              <w:rPr>
                <w:rFonts w:eastAsia="Times New Roman" w:cs="Arial"/>
                <w:b/>
                <w:bCs/>
                <w:color w:val="000000"/>
                <w:sz w:val="18"/>
                <w:szCs w:val="18"/>
                <w:lang w:eastAsia="pl-PL"/>
              </w:rPr>
              <w:t>Czetowice</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39879" w14:textId="77777777" w:rsidR="004565D7" w:rsidRPr="004565D7" w:rsidRDefault="004565D7" w:rsidP="004565D7">
            <w:pPr>
              <w:spacing w:after="0" w:line="240" w:lineRule="auto"/>
              <w:jc w:val="center"/>
              <w:rPr>
                <w:rFonts w:eastAsia="Times New Roman" w:cs="Arial"/>
                <w:color w:val="FF0000"/>
                <w:sz w:val="18"/>
                <w:szCs w:val="18"/>
                <w:lang w:eastAsia="pl-PL"/>
              </w:rPr>
            </w:pPr>
            <w:r w:rsidRPr="004565D7">
              <w:rPr>
                <w:rFonts w:eastAsia="Times New Roman" w:cs="Arial"/>
                <w:color w:val="FF0000"/>
                <w:sz w:val="18"/>
                <w:szCs w:val="18"/>
                <w:lang w:eastAsia="pl-PL"/>
              </w:rPr>
              <w:t>-0,215</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D3081" w14:textId="77777777" w:rsidR="004565D7" w:rsidRPr="004565D7" w:rsidRDefault="004565D7" w:rsidP="004565D7">
            <w:pPr>
              <w:spacing w:after="0" w:line="240" w:lineRule="auto"/>
              <w:jc w:val="center"/>
              <w:rPr>
                <w:rFonts w:eastAsia="Times New Roman" w:cs="Arial"/>
                <w:color w:val="FF0000"/>
                <w:sz w:val="18"/>
                <w:szCs w:val="18"/>
                <w:lang w:eastAsia="pl-PL"/>
              </w:rPr>
            </w:pPr>
            <w:r w:rsidRPr="004565D7">
              <w:rPr>
                <w:rFonts w:eastAsia="Times New Roman" w:cs="Arial"/>
                <w:color w:val="FF0000"/>
                <w:sz w:val="18"/>
                <w:szCs w:val="18"/>
                <w:lang w:eastAsia="pl-PL"/>
              </w:rPr>
              <w:t>-1,342</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A7078" w14:textId="77777777" w:rsidR="004565D7" w:rsidRPr="004565D7" w:rsidRDefault="004565D7" w:rsidP="004565D7">
            <w:pPr>
              <w:spacing w:after="0" w:line="240" w:lineRule="auto"/>
              <w:jc w:val="center"/>
              <w:rPr>
                <w:rFonts w:eastAsia="Times New Roman" w:cs="Arial"/>
                <w:color w:val="FF0000"/>
                <w:sz w:val="18"/>
                <w:szCs w:val="18"/>
                <w:lang w:eastAsia="pl-PL"/>
              </w:rPr>
            </w:pPr>
            <w:r w:rsidRPr="004565D7">
              <w:rPr>
                <w:rFonts w:eastAsia="Times New Roman" w:cs="Arial"/>
                <w:color w:val="FF0000"/>
                <w:sz w:val="18"/>
                <w:szCs w:val="18"/>
                <w:lang w:eastAsia="pl-PL"/>
              </w:rPr>
              <w:t>-1,645</w:t>
            </w:r>
          </w:p>
        </w:tc>
        <w:tc>
          <w:tcPr>
            <w:tcW w:w="809" w:type="pct"/>
            <w:tcBorders>
              <w:top w:val="nil"/>
              <w:left w:val="nil"/>
              <w:bottom w:val="single" w:sz="4" w:space="0" w:color="auto"/>
              <w:right w:val="single" w:sz="4" w:space="0" w:color="auto"/>
            </w:tcBorders>
            <w:shd w:val="clear" w:color="auto" w:fill="auto"/>
            <w:noWrap/>
            <w:vAlign w:val="center"/>
            <w:hideMark/>
          </w:tcPr>
          <w:p w14:paraId="74C9A0DB" w14:textId="77777777" w:rsidR="004565D7" w:rsidRPr="004565D7" w:rsidRDefault="004565D7" w:rsidP="004565D7">
            <w:pPr>
              <w:spacing w:after="0" w:line="240" w:lineRule="auto"/>
              <w:jc w:val="center"/>
              <w:rPr>
                <w:rFonts w:eastAsia="Times New Roman" w:cs="Arial"/>
                <w:color w:val="000000"/>
                <w:sz w:val="18"/>
                <w:szCs w:val="18"/>
                <w:lang w:eastAsia="pl-PL"/>
              </w:rPr>
            </w:pPr>
            <w:r w:rsidRPr="004565D7">
              <w:rPr>
                <w:rFonts w:eastAsia="Times New Roman" w:cs="Arial"/>
                <w:color w:val="000000"/>
                <w:sz w:val="18"/>
                <w:szCs w:val="18"/>
                <w:lang w:eastAsia="pl-PL"/>
              </w:rPr>
              <w:t>1,507</w:t>
            </w:r>
          </w:p>
        </w:tc>
        <w:tc>
          <w:tcPr>
            <w:tcW w:w="809" w:type="pct"/>
            <w:tcBorders>
              <w:top w:val="nil"/>
              <w:left w:val="nil"/>
              <w:bottom w:val="single" w:sz="4" w:space="0" w:color="auto"/>
              <w:right w:val="single" w:sz="4" w:space="0" w:color="auto"/>
            </w:tcBorders>
            <w:shd w:val="clear" w:color="auto" w:fill="auto"/>
            <w:noWrap/>
            <w:vAlign w:val="center"/>
            <w:hideMark/>
          </w:tcPr>
          <w:p w14:paraId="762CD5A9" w14:textId="77777777" w:rsidR="004565D7" w:rsidRPr="004565D7" w:rsidRDefault="004565D7" w:rsidP="004565D7">
            <w:pPr>
              <w:spacing w:after="0" w:line="240" w:lineRule="auto"/>
              <w:jc w:val="center"/>
              <w:rPr>
                <w:rFonts w:eastAsia="Times New Roman" w:cs="Arial"/>
                <w:color w:val="000000"/>
                <w:sz w:val="18"/>
                <w:szCs w:val="18"/>
                <w:lang w:eastAsia="pl-PL"/>
              </w:rPr>
            </w:pPr>
            <w:r w:rsidRPr="004565D7">
              <w:rPr>
                <w:rFonts w:eastAsia="Times New Roman" w:cs="Arial"/>
                <w:color w:val="000000"/>
                <w:sz w:val="18"/>
                <w:szCs w:val="18"/>
                <w:lang w:eastAsia="pl-PL"/>
              </w:rPr>
              <w:t>0,135</w:t>
            </w:r>
          </w:p>
        </w:tc>
      </w:tr>
      <w:tr w:rsidR="004565D7" w:rsidRPr="004565D7" w14:paraId="2E5828C5" w14:textId="77777777" w:rsidTr="004565D7">
        <w:trPr>
          <w:trHeight w:val="264"/>
        </w:trPr>
        <w:tc>
          <w:tcPr>
            <w:tcW w:w="954" w:type="pct"/>
            <w:tcBorders>
              <w:top w:val="nil"/>
              <w:left w:val="single" w:sz="4" w:space="0" w:color="auto"/>
              <w:bottom w:val="single" w:sz="4" w:space="0" w:color="auto"/>
              <w:right w:val="single" w:sz="4" w:space="0" w:color="auto"/>
            </w:tcBorders>
            <w:shd w:val="clear" w:color="auto" w:fill="FF9900" w:themeFill="accent3"/>
            <w:noWrap/>
            <w:vAlign w:val="center"/>
            <w:hideMark/>
          </w:tcPr>
          <w:p w14:paraId="73F3390D" w14:textId="77777777" w:rsidR="004565D7" w:rsidRPr="004565D7" w:rsidRDefault="004565D7" w:rsidP="004565D7">
            <w:pPr>
              <w:spacing w:after="0" w:line="240" w:lineRule="auto"/>
              <w:jc w:val="center"/>
              <w:rPr>
                <w:rFonts w:eastAsia="Times New Roman" w:cs="Arial"/>
                <w:b/>
                <w:bCs/>
                <w:color w:val="000000"/>
                <w:sz w:val="18"/>
                <w:szCs w:val="18"/>
                <w:lang w:eastAsia="pl-PL"/>
              </w:rPr>
            </w:pPr>
            <w:r w:rsidRPr="004565D7">
              <w:rPr>
                <w:rFonts w:eastAsia="Times New Roman" w:cs="Arial"/>
                <w:b/>
                <w:bCs/>
                <w:color w:val="000000"/>
                <w:sz w:val="18"/>
                <w:szCs w:val="18"/>
                <w:lang w:eastAsia="pl-PL"/>
              </w:rPr>
              <w:t>Gostchorze</w:t>
            </w:r>
          </w:p>
        </w:tc>
        <w:tc>
          <w:tcPr>
            <w:tcW w:w="809" w:type="pct"/>
            <w:tcBorders>
              <w:top w:val="nil"/>
              <w:left w:val="nil"/>
              <w:bottom w:val="single" w:sz="4" w:space="0" w:color="auto"/>
              <w:right w:val="single" w:sz="4" w:space="0" w:color="auto"/>
            </w:tcBorders>
            <w:shd w:val="clear" w:color="auto" w:fill="auto"/>
            <w:noWrap/>
            <w:vAlign w:val="center"/>
            <w:hideMark/>
          </w:tcPr>
          <w:p w14:paraId="54E0B03E" w14:textId="77777777" w:rsidR="004565D7" w:rsidRPr="004565D7" w:rsidRDefault="004565D7" w:rsidP="004565D7">
            <w:pPr>
              <w:spacing w:after="0" w:line="240" w:lineRule="auto"/>
              <w:jc w:val="center"/>
              <w:rPr>
                <w:rFonts w:eastAsia="Times New Roman" w:cs="Arial"/>
                <w:color w:val="000000"/>
                <w:sz w:val="18"/>
                <w:szCs w:val="18"/>
                <w:lang w:eastAsia="pl-PL"/>
              </w:rPr>
            </w:pPr>
            <w:r w:rsidRPr="004565D7">
              <w:rPr>
                <w:rFonts w:eastAsia="Times New Roman" w:cs="Arial"/>
                <w:color w:val="000000"/>
                <w:sz w:val="18"/>
                <w:szCs w:val="18"/>
                <w:lang w:eastAsia="pl-PL"/>
              </w:rPr>
              <w:t>0,120</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61290" w14:textId="77777777" w:rsidR="004565D7" w:rsidRPr="004565D7" w:rsidRDefault="004565D7" w:rsidP="004565D7">
            <w:pPr>
              <w:spacing w:after="0" w:line="240" w:lineRule="auto"/>
              <w:jc w:val="center"/>
              <w:rPr>
                <w:rFonts w:eastAsia="Times New Roman" w:cs="Arial"/>
                <w:color w:val="FF0000"/>
                <w:sz w:val="18"/>
                <w:szCs w:val="18"/>
                <w:lang w:eastAsia="pl-PL"/>
              </w:rPr>
            </w:pPr>
            <w:r w:rsidRPr="004565D7">
              <w:rPr>
                <w:rFonts w:eastAsia="Times New Roman" w:cs="Arial"/>
                <w:color w:val="FF0000"/>
                <w:sz w:val="18"/>
                <w:szCs w:val="18"/>
                <w:lang w:eastAsia="pl-PL"/>
              </w:rPr>
              <w:t>-0,537</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30890" w14:textId="77777777" w:rsidR="004565D7" w:rsidRPr="004565D7" w:rsidRDefault="004565D7" w:rsidP="004565D7">
            <w:pPr>
              <w:spacing w:after="0" w:line="240" w:lineRule="auto"/>
              <w:jc w:val="center"/>
              <w:rPr>
                <w:rFonts w:eastAsia="Times New Roman" w:cs="Arial"/>
                <w:color w:val="FF0000"/>
                <w:sz w:val="18"/>
                <w:szCs w:val="18"/>
                <w:lang w:eastAsia="pl-PL"/>
              </w:rPr>
            </w:pPr>
            <w:r w:rsidRPr="004565D7">
              <w:rPr>
                <w:rFonts w:eastAsia="Times New Roman" w:cs="Arial"/>
                <w:color w:val="FF0000"/>
                <w:sz w:val="18"/>
                <w:szCs w:val="18"/>
                <w:lang w:eastAsia="pl-PL"/>
              </w:rPr>
              <w:t>-0,517</w:t>
            </w:r>
          </w:p>
        </w:tc>
        <w:tc>
          <w:tcPr>
            <w:tcW w:w="809" w:type="pct"/>
            <w:tcBorders>
              <w:top w:val="nil"/>
              <w:left w:val="nil"/>
              <w:bottom w:val="single" w:sz="4" w:space="0" w:color="auto"/>
              <w:right w:val="single" w:sz="4" w:space="0" w:color="auto"/>
            </w:tcBorders>
            <w:shd w:val="clear" w:color="auto" w:fill="auto"/>
            <w:noWrap/>
            <w:vAlign w:val="center"/>
            <w:hideMark/>
          </w:tcPr>
          <w:p w14:paraId="50BC4584" w14:textId="77777777" w:rsidR="004565D7" w:rsidRPr="004565D7" w:rsidRDefault="004565D7" w:rsidP="004565D7">
            <w:pPr>
              <w:spacing w:after="0" w:line="240" w:lineRule="auto"/>
              <w:jc w:val="center"/>
              <w:rPr>
                <w:rFonts w:eastAsia="Times New Roman" w:cs="Arial"/>
                <w:color w:val="000000"/>
                <w:sz w:val="18"/>
                <w:szCs w:val="18"/>
                <w:lang w:eastAsia="pl-PL"/>
              </w:rPr>
            </w:pPr>
            <w:r w:rsidRPr="004565D7">
              <w:rPr>
                <w:rFonts w:eastAsia="Times New Roman" w:cs="Arial"/>
                <w:color w:val="000000"/>
                <w:sz w:val="18"/>
                <w:szCs w:val="18"/>
                <w:lang w:eastAsia="pl-PL"/>
              </w:rPr>
              <w:t>0,311</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3C48C" w14:textId="77777777" w:rsidR="004565D7" w:rsidRPr="004565D7" w:rsidRDefault="004565D7" w:rsidP="004565D7">
            <w:pPr>
              <w:spacing w:after="0" w:line="240" w:lineRule="auto"/>
              <w:jc w:val="center"/>
              <w:rPr>
                <w:rFonts w:eastAsia="Times New Roman" w:cs="Arial"/>
                <w:color w:val="FF0000"/>
                <w:sz w:val="18"/>
                <w:szCs w:val="18"/>
                <w:lang w:eastAsia="pl-PL"/>
              </w:rPr>
            </w:pPr>
            <w:r w:rsidRPr="004565D7">
              <w:rPr>
                <w:rFonts w:eastAsia="Times New Roman" w:cs="Arial"/>
                <w:color w:val="FF0000"/>
                <w:sz w:val="18"/>
                <w:szCs w:val="18"/>
                <w:lang w:eastAsia="pl-PL"/>
              </w:rPr>
              <w:t>-0,175</w:t>
            </w:r>
          </w:p>
        </w:tc>
      </w:tr>
      <w:tr w:rsidR="004565D7" w:rsidRPr="004565D7" w14:paraId="548D3C2D" w14:textId="77777777" w:rsidTr="004565D7">
        <w:trPr>
          <w:trHeight w:val="264"/>
        </w:trPr>
        <w:tc>
          <w:tcPr>
            <w:tcW w:w="954" w:type="pct"/>
            <w:tcBorders>
              <w:top w:val="nil"/>
              <w:left w:val="single" w:sz="4" w:space="0" w:color="auto"/>
              <w:bottom w:val="single" w:sz="4" w:space="0" w:color="auto"/>
              <w:right w:val="single" w:sz="4" w:space="0" w:color="auto"/>
            </w:tcBorders>
            <w:shd w:val="clear" w:color="auto" w:fill="FF9900" w:themeFill="accent3"/>
            <w:noWrap/>
            <w:vAlign w:val="center"/>
            <w:hideMark/>
          </w:tcPr>
          <w:p w14:paraId="0720D55A" w14:textId="77777777" w:rsidR="004565D7" w:rsidRPr="004565D7" w:rsidRDefault="004565D7" w:rsidP="004565D7">
            <w:pPr>
              <w:spacing w:after="0" w:line="240" w:lineRule="auto"/>
              <w:jc w:val="center"/>
              <w:rPr>
                <w:rFonts w:eastAsia="Times New Roman" w:cs="Arial"/>
                <w:b/>
                <w:bCs/>
                <w:color w:val="000000"/>
                <w:sz w:val="18"/>
                <w:szCs w:val="18"/>
                <w:lang w:eastAsia="pl-PL"/>
              </w:rPr>
            </w:pPr>
            <w:r w:rsidRPr="004565D7">
              <w:rPr>
                <w:rFonts w:eastAsia="Times New Roman" w:cs="Arial"/>
                <w:b/>
                <w:bCs/>
                <w:color w:val="000000"/>
                <w:sz w:val="18"/>
                <w:szCs w:val="18"/>
                <w:lang w:eastAsia="pl-PL"/>
              </w:rPr>
              <w:t>Kamień</w:t>
            </w:r>
          </w:p>
        </w:tc>
        <w:tc>
          <w:tcPr>
            <w:tcW w:w="809" w:type="pct"/>
            <w:tcBorders>
              <w:top w:val="nil"/>
              <w:left w:val="nil"/>
              <w:bottom w:val="single" w:sz="4" w:space="0" w:color="auto"/>
              <w:right w:val="single" w:sz="4" w:space="0" w:color="auto"/>
            </w:tcBorders>
            <w:shd w:val="clear" w:color="auto" w:fill="auto"/>
            <w:noWrap/>
            <w:vAlign w:val="center"/>
            <w:hideMark/>
          </w:tcPr>
          <w:p w14:paraId="11A591A0" w14:textId="77777777" w:rsidR="004565D7" w:rsidRPr="004565D7" w:rsidRDefault="004565D7" w:rsidP="004565D7">
            <w:pPr>
              <w:spacing w:after="0" w:line="240" w:lineRule="auto"/>
              <w:jc w:val="center"/>
              <w:rPr>
                <w:rFonts w:eastAsia="Times New Roman" w:cs="Arial"/>
                <w:color w:val="000000"/>
                <w:sz w:val="18"/>
                <w:szCs w:val="18"/>
                <w:lang w:eastAsia="pl-PL"/>
              </w:rPr>
            </w:pPr>
            <w:r w:rsidRPr="004565D7">
              <w:rPr>
                <w:rFonts w:eastAsia="Times New Roman" w:cs="Arial"/>
                <w:color w:val="000000"/>
                <w:sz w:val="18"/>
                <w:szCs w:val="18"/>
                <w:lang w:eastAsia="pl-PL"/>
              </w:rPr>
              <w:t>0,370</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055E2" w14:textId="77777777" w:rsidR="004565D7" w:rsidRPr="004565D7" w:rsidRDefault="004565D7" w:rsidP="004565D7">
            <w:pPr>
              <w:spacing w:after="0" w:line="240" w:lineRule="auto"/>
              <w:jc w:val="center"/>
              <w:rPr>
                <w:rFonts w:eastAsia="Times New Roman" w:cs="Arial"/>
                <w:color w:val="FF0000"/>
                <w:sz w:val="18"/>
                <w:szCs w:val="18"/>
                <w:lang w:eastAsia="pl-PL"/>
              </w:rPr>
            </w:pPr>
            <w:r w:rsidRPr="004565D7">
              <w:rPr>
                <w:rFonts w:eastAsia="Times New Roman" w:cs="Arial"/>
                <w:color w:val="FF0000"/>
                <w:sz w:val="18"/>
                <w:szCs w:val="18"/>
                <w:lang w:eastAsia="pl-PL"/>
              </w:rPr>
              <w:t>-0,080</w:t>
            </w:r>
          </w:p>
        </w:tc>
        <w:tc>
          <w:tcPr>
            <w:tcW w:w="809" w:type="pct"/>
            <w:tcBorders>
              <w:top w:val="nil"/>
              <w:left w:val="nil"/>
              <w:bottom w:val="single" w:sz="4" w:space="0" w:color="auto"/>
              <w:right w:val="single" w:sz="4" w:space="0" w:color="auto"/>
            </w:tcBorders>
            <w:shd w:val="clear" w:color="auto" w:fill="auto"/>
            <w:noWrap/>
            <w:vAlign w:val="center"/>
            <w:hideMark/>
          </w:tcPr>
          <w:p w14:paraId="2E7B7FC4" w14:textId="77777777" w:rsidR="004565D7" w:rsidRPr="004565D7" w:rsidRDefault="004565D7" w:rsidP="004565D7">
            <w:pPr>
              <w:spacing w:after="0" w:line="240" w:lineRule="auto"/>
              <w:jc w:val="center"/>
              <w:rPr>
                <w:rFonts w:eastAsia="Times New Roman" w:cs="Arial"/>
                <w:color w:val="000000"/>
                <w:sz w:val="18"/>
                <w:szCs w:val="18"/>
                <w:lang w:eastAsia="pl-PL"/>
              </w:rPr>
            </w:pPr>
            <w:r w:rsidRPr="004565D7">
              <w:rPr>
                <w:rFonts w:eastAsia="Times New Roman" w:cs="Arial"/>
                <w:color w:val="000000"/>
                <w:sz w:val="18"/>
                <w:szCs w:val="18"/>
                <w:lang w:eastAsia="pl-PL"/>
              </w:rPr>
              <w:t>0,462</w:t>
            </w:r>
          </w:p>
        </w:tc>
        <w:tc>
          <w:tcPr>
            <w:tcW w:w="809" w:type="pct"/>
            <w:tcBorders>
              <w:top w:val="nil"/>
              <w:left w:val="nil"/>
              <w:bottom w:val="single" w:sz="4" w:space="0" w:color="auto"/>
              <w:right w:val="single" w:sz="4" w:space="0" w:color="auto"/>
            </w:tcBorders>
            <w:shd w:val="clear" w:color="auto" w:fill="auto"/>
            <w:noWrap/>
            <w:vAlign w:val="center"/>
            <w:hideMark/>
          </w:tcPr>
          <w:p w14:paraId="52E152AD" w14:textId="77777777" w:rsidR="004565D7" w:rsidRPr="004565D7" w:rsidRDefault="004565D7" w:rsidP="004565D7">
            <w:pPr>
              <w:spacing w:after="0" w:line="240" w:lineRule="auto"/>
              <w:jc w:val="center"/>
              <w:rPr>
                <w:rFonts w:eastAsia="Times New Roman" w:cs="Arial"/>
                <w:color w:val="000000"/>
                <w:sz w:val="18"/>
                <w:szCs w:val="18"/>
                <w:lang w:eastAsia="pl-PL"/>
              </w:rPr>
            </w:pPr>
            <w:r w:rsidRPr="004565D7">
              <w:rPr>
                <w:rFonts w:eastAsia="Times New Roman" w:cs="Arial"/>
                <w:color w:val="000000"/>
                <w:sz w:val="18"/>
                <w:szCs w:val="18"/>
                <w:lang w:eastAsia="pl-PL"/>
              </w:rPr>
              <w:t>0,411</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D93D6" w14:textId="77777777" w:rsidR="004565D7" w:rsidRPr="004565D7" w:rsidRDefault="004565D7" w:rsidP="004565D7">
            <w:pPr>
              <w:spacing w:after="0" w:line="240" w:lineRule="auto"/>
              <w:jc w:val="center"/>
              <w:rPr>
                <w:rFonts w:eastAsia="Times New Roman" w:cs="Arial"/>
                <w:color w:val="FF0000"/>
                <w:sz w:val="18"/>
                <w:szCs w:val="18"/>
                <w:lang w:eastAsia="pl-PL"/>
              </w:rPr>
            </w:pPr>
            <w:r w:rsidRPr="004565D7">
              <w:rPr>
                <w:rFonts w:eastAsia="Times New Roman" w:cs="Arial"/>
                <w:color w:val="FF0000"/>
                <w:sz w:val="18"/>
                <w:szCs w:val="18"/>
                <w:lang w:eastAsia="pl-PL"/>
              </w:rPr>
              <w:t>-0,057</w:t>
            </w:r>
          </w:p>
        </w:tc>
      </w:tr>
      <w:tr w:rsidR="004565D7" w:rsidRPr="004565D7" w14:paraId="6234F69E" w14:textId="77777777" w:rsidTr="004565D7">
        <w:trPr>
          <w:trHeight w:val="264"/>
        </w:trPr>
        <w:tc>
          <w:tcPr>
            <w:tcW w:w="954" w:type="pct"/>
            <w:tcBorders>
              <w:top w:val="nil"/>
              <w:left w:val="single" w:sz="4" w:space="0" w:color="auto"/>
              <w:bottom w:val="single" w:sz="4" w:space="0" w:color="auto"/>
              <w:right w:val="single" w:sz="4" w:space="0" w:color="auto"/>
            </w:tcBorders>
            <w:shd w:val="clear" w:color="auto" w:fill="FF9900" w:themeFill="accent3"/>
            <w:noWrap/>
            <w:vAlign w:val="center"/>
            <w:hideMark/>
          </w:tcPr>
          <w:p w14:paraId="494A7678" w14:textId="77777777" w:rsidR="004565D7" w:rsidRPr="004565D7" w:rsidRDefault="004565D7" w:rsidP="004565D7">
            <w:pPr>
              <w:spacing w:after="0" w:line="240" w:lineRule="auto"/>
              <w:jc w:val="center"/>
              <w:rPr>
                <w:rFonts w:eastAsia="Times New Roman" w:cs="Arial"/>
                <w:b/>
                <w:bCs/>
                <w:color w:val="000000"/>
                <w:sz w:val="18"/>
                <w:szCs w:val="18"/>
                <w:lang w:eastAsia="pl-PL"/>
              </w:rPr>
            </w:pPr>
            <w:r w:rsidRPr="004565D7">
              <w:rPr>
                <w:rFonts w:eastAsia="Times New Roman" w:cs="Arial"/>
                <w:b/>
                <w:bCs/>
                <w:color w:val="000000"/>
                <w:sz w:val="18"/>
                <w:szCs w:val="18"/>
                <w:lang w:eastAsia="pl-PL"/>
              </w:rPr>
              <w:t>Łochowice</w:t>
            </w:r>
          </w:p>
        </w:tc>
        <w:tc>
          <w:tcPr>
            <w:tcW w:w="809" w:type="pct"/>
            <w:tcBorders>
              <w:top w:val="nil"/>
              <w:left w:val="nil"/>
              <w:bottom w:val="single" w:sz="4" w:space="0" w:color="auto"/>
              <w:right w:val="single" w:sz="4" w:space="0" w:color="auto"/>
            </w:tcBorders>
            <w:shd w:val="clear" w:color="auto" w:fill="auto"/>
            <w:noWrap/>
            <w:vAlign w:val="center"/>
            <w:hideMark/>
          </w:tcPr>
          <w:p w14:paraId="48AFB78E" w14:textId="77777777" w:rsidR="004565D7" w:rsidRPr="004565D7" w:rsidRDefault="004565D7" w:rsidP="004565D7">
            <w:pPr>
              <w:spacing w:after="0" w:line="240" w:lineRule="auto"/>
              <w:jc w:val="center"/>
              <w:rPr>
                <w:rFonts w:eastAsia="Times New Roman" w:cs="Arial"/>
                <w:color w:val="000000"/>
                <w:sz w:val="18"/>
                <w:szCs w:val="18"/>
                <w:lang w:eastAsia="pl-PL"/>
              </w:rPr>
            </w:pPr>
            <w:r w:rsidRPr="004565D7">
              <w:rPr>
                <w:rFonts w:eastAsia="Times New Roman" w:cs="Arial"/>
                <w:color w:val="000000"/>
                <w:sz w:val="18"/>
                <w:szCs w:val="18"/>
                <w:lang w:eastAsia="pl-PL"/>
              </w:rPr>
              <w:t>0,774</w:t>
            </w:r>
          </w:p>
        </w:tc>
        <w:tc>
          <w:tcPr>
            <w:tcW w:w="809" w:type="pct"/>
            <w:tcBorders>
              <w:top w:val="nil"/>
              <w:left w:val="nil"/>
              <w:bottom w:val="single" w:sz="4" w:space="0" w:color="auto"/>
              <w:right w:val="single" w:sz="4" w:space="0" w:color="auto"/>
            </w:tcBorders>
            <w:shd w:val="clear" w:color="auto" w:fill="auto"/>
            <w:noWrap/>
            <w:vAlign w:val="center"/>
            <w:hideMark/>
          </w:tcPr>
          <w:p w14:paraId="182193E3" w14:textId="77777777" w:rsidR="004565D7" w:rsidRPr="004565D7" w:rsidRDefault="004565D7" w:rsidP="004565D7">
            <w:pPr>
              <w:spacing w:after="0" w:line="240" w:lineRule="auto"/>
              <w:jc w:val="center"/>
              <w:rPr>
                <w:rFonts w:eastAsia="Times New Roman" w:cs="Arial"/>
                <w:color w:val="000000"/>
                <w:sz w:val="18"/>
                <w:szCs w:val="18"/>
                <w:lang w:eastAsia="pl-PL"/>
              </w:rPr>
            </w:pPr>
            <w:r w:rsidRPr="004565D7">
              <w:rPr>
                <w:rFonts w:eastAsia="Times New Roman" w:cs="Arial"/>
                <w:color w:val="000000"/>
                <w:sz w:val="18"/>
                <w:szCs w:val="18"/>
                <w:lang w:eastAsia="pl-PL"/>
              </w:rPr>
              <w:t>0,068</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32203" w14:textId="77777777" w:rsidR="004565D7" w:rsidRPr="004565D7" w:rsidRDefault="004565D7" w:rsidP="004565D7">
            <w:pPr>
              <w:spacing w:after="0" w:line="240" w:lineRule="auto"/>
              <w:jc w:val="center"/>
              <w:rPr>
                <w:rFonts w:eastAsia="Times New Roman" w:cs="Arial"/>
                <w:color w:val="FF0000"/>
                <w:sz w:val="18"/>
                <w:szCs w:val="18"/>
                <w:lang w:eastAsia="pl-PL"/>
              </w:rPr>
            </w:pPr>
            <w:r w:rsidRPr="004565D7">
              <w:rPr>
                <w:rFonts w:eastAsia="Times New Roman" w:cs="Arial"/>
                <w:color w:val="FF0000"/>
                <w:sz w:val="18"/>
                <w:szCs w:val="18"/>
                <w:lang w:eastAsia="pl-PL"/>
              </w:rPr>
              <w:t>-0,241</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CAFEB" w14:textId="77777777" w:rsidR="004565D7" w:rsidRPr="004565D7" w:rsidRDefault="004565D7" w:rsidP="004565D7">
            <w:pPr>
              <w:spacing w:after="0" w:line="240" w:lineRule="auto"/>
              <w:jc w:val="center"/>
              <w:rPr>
                <w:rFonts w:eastAsia="Times New Roman" w:cs="Arial"/>
                <w:color w:val="FF0000"/>
                <w:sz w:val="18"/>
                <w:szCs w:val="18"/>
                <w:lang w:eastAsia="pl-PL"/>
              </w:rPr>
            </w:pPr>
            <w:r w:rsidRPr="004565D7">
              <w:rPr>
                <w:rFonts w:eastAsia="Times New Roman" w:cs="Arial"/>
                <w:color w:val="FF0000"/>
                <w:sz w:val="18"/>
                <w:szCs w:val="18"/>
                <w:lang w:eastAsia="pl-PL"/>
              </w:rPr>
              <w:t>-0,624</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5BA9E" w14:textId="77777777" w:rsidR="004565D7" w:rsidRPr="004565D7" w:rsidRDefault="004565D7" w:rsidP="004565D7">
            <w:pPr>
              <w:spacing w:after="0" w:line="240" w:lineRule="auto"/>
              <w:jc w:val="center"/>
              <w:rPr>
                <w:rFonts w:eastAsia="Times New Roman" w:cs="Arial"/>
                <w:color w:val="FF0000"/>
                <w:sz w:val="18"/>
                <w:szCs w:val="18"/>
                <w:lang w:eastAsia="pl-PL"/>
              </w:rPr>
            </w:pPr>
            <w:r w:rsidRPr="004565D7">
              <w:rPr>
                <w:rFonts w:eastAsia="Times New Roman" w:cs="Arial"/>
                <w:color w:val="FF0000"/>
                <w:sz w:val="18"/>
                <w:szCs w:val="18"/>
                <w:lang w:eastAsia="pl-PL"/>
              </w:rPr>
              <w:t>-0,037</w:t>
            </w:r>
          </w:p>
        </w:tc>
      </w:tr>
      <w:tr w:rsidR="004565D7" w:rsidRPr="004565D7" w14:paraId="269169D4" w14:textId="77777777" w:rsidTr="004565D7">
        <w:trPr>
          <w:trHeight w:val="264"/>
        </w:trPr>
        <w:tc>
          <w:tcPr>
            <w:tcW w:w="954" w:type="pct"/>
            <w:tcBorders>
              <w:top w:val="nil"/>
              <w:left w:val="single" w:sz="4" w:space="0" w:color="auto"/>
              <w:bottom w:val="single" w:sz="4" w:space="0" w:color="auto"/>
              <w:right w:val="single" w:sz="4" w:space="0" w:color="auto"/>
            </w:tcBorders>
            <w:shd w:val="clear" w:color="auto" w:fill="FF9900" w:themeFill="accent3"/>
            <w:noWrap/>
            <w:vAlign w:val="center"/>
            <w:hideMark/>
          </w:tcPr>
          <w:p w14:paraId="24E60695" w14:textId="77777777" w:rsidR="004565D7" w:rsidRPr="004565D7" w:rsidRDefault="004565D7" w:rsidP="004565D7">
            <w:pPr>
              <w:spacing w:after="0" w:line="240" w:lineRule="auto"/>
              <w:jc w:val="center"/>
              <w:rPr>
                <w:rFonts w:eastAsia="Times New Roman" w:cs="Arial"/>
                <w:b/>
                <w:bCs/>
                <w:color w:val="000000"/>
                <w:sz w:val="18"/>
                <w:szCs w:val="18"/>
                <w:lang w:eastAsia="pl-PL"/>
              </w:rPr>
            </w:pPr>
            <w:r w:rsidRPr="004565D7">
              <w:rPr>
                <w:rFonts w:eastAsia="Times New Roman" w:cs="Arial"/>
                <w:b/>
                <w:bCs/>
                <w:color w:val="000000"/>
                <w:sz w:val="18"/>
                <w:szCs w:val="18"/>
                <w:lang w:eastAsia="pl-PL"/>
              </w:rPr>
              <w:t>Marcinowice</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74D49" w14:textId="77777777" w:rsidR="004565D7" w:rsidRPr="004565D7" w:rsidRDefault="004565D7" w:rsidP="004565D7">
            <w:pPr>
              <w:spacing w:after="0" w:line="240" w:lineRule="auto"/>
              <w:jc w:val="center"/>
              <w:rPr>
                <w:rFonts w:eastAsia="Times New Roman" w:cs="Arial"/>
                <w:color w:val="FF0000"/>
                <w:sz w:val="18"/>
                <w:szCs w:val="18"/>
                <w:lang w:eastAsia="pl-PL"/>
              </w:rPr>
            </w:pPr>
            <w:r w:rsidRPr="004565D7">
              <w:rPr>
                <w:rFonts w:eastAsia="Times New Roman" w:cs="Arial"/>
                <w:color w:val="FF0000"/>
                <w:sz w:val="18"/>
                <w:szCs w:val="18"/>
                <w:lang w:eastAsia="pl-PL"/>
              </w:rPr>
              <w:t>-0,090</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CA41C" w14:textId="77777777" w:rsidR="004565D7" w:rsidRPr="004565D7" w:rsidRDefault="004565D7" w:rsidP="004565D7">
            <w:pPr>
              <w:spacing w:after="0" w:line="240" w:lineRule="auto"/>
              <w:jc w:val="center"/>
              <w:rPr>
                <w:rFonts w:eastAsia="Times New Roman" w:cs="Arial"/>
                <w:color w:val="FF0000"/>
                <w:sz w:val="18"/>
                <w:szCs w:val="18"/>
                <w:lang w:eastAsia="pl-PL"/>
              </w:rPr>
            </w:pPr>
            <w:r w:rsidRPr="004565D7">
              <w:rPr>
                <w:rFonts w:eastAsia="Times New Roman" w:cs="Arial"/>
                <w:color w:val="FF0000"/>
                <w:sz w:val="18"/>
                <w:szCs w:val="18"/>
                <w:lang w:eastAsia="pl-PL"/>
              </w:rPr>
              <w:t>-0,548</w:t>
            </w:r>
          </w:p>
        </w:tc>
        <w:tc>
          <w:tcPr>
            <w:tcW w:w="809" w:type="pct"/>
            <w:tcBorders>
              <w:top w:val="nil"/>
              <w:left w:val="nil"/>
              <w:bottom w:val="single" w:sz="4" w:space="0" w:color="auto"/>
              <w:right w:val="single" w:sz="4" w:space="0" w:color="auto"/>
            </w:tcBorders>
            <w:shd w:val="clear" w:color="auto" w:fill="auto"/>
            <w:noWrap/>
            <w:vAlign w:val="center"/>
            <w:hideMark/>
          </w:tcPr>
          <w:p w14:paraId="32B0C806" w14:textId="77777777" w:rsidR="004565D7" w:rsidRPr="004565D7" w:rsidRDefault="004565D7" w:rsidP="004565D7">
            <w:pPr>
              <w:spacing w:after="0" w:line="240" w:lineRule="auto"/>
              <w:jc w:val="center"/>
              <w:rPr>
                <w:rFonts w:eastAsia="Times New Roman" w:cs="Arial"/>
                <w:color w:val="000000"/>
                <w:sz w:val="18"/>
                <w:szCs w:val="18"/>
                <w:lang w:eastAsia="pl-PL"/>
              </w:rPr>
            </w:pPr>
            <w:r w:rsidRPr="004565D7">
              <w:rPr>
                <w:rFonts w:eastAsia="Times New Roman" w:cs="Arial"/>
                <w:color w:val="000000"/>
                <w:sz w:val="18"/>
                <w:szCs w:val="18"/>
                <w:lang w:eastAsia="pl-PL"/>
              </w:rPr>
              <w:t>0,182</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65FC7" w14:textId="77777777" w:rsidR="004565D7" w:rsidRPr="004565D7" w:rsidRDefault="004565D7" w:rsidP="004565D7">
            <w:pPr>
              <w:spacing w:after="0" w:line="240" w:lineRule="auto"/>
              <w:jc w:val="center"/>
              <w:rPr>
                <w:rFonts w:eastAsia="Times New Roman" w:cs="Arial"/>
                <w:color w:val="FF0000"/>
                <w:sz w:val="18"/>
                <w:szCs w:val="18"/>
                <w:lang w:eastAsia="pl-PL"/>
              </w:rPr>
            </w:pPr>
            <w:r w:rsidRPr="004565D7">
              <w:rPr>
                <w:rFonts w:eastAsia="Times New Roman" w:cs="Arial"/>
                <w:color w:val="FF0000"/>
                <w:sz w:val="18"/>
                <w:szCs w:val="18"/>
                <w:lang w:eastAsia="pl-PL"/>
              </w:rPr>
              <w:t>-0,704</w:t>
            </w:r>
          </w:p>
        </w:tc>
        <w:tc>
          <w:tcPr>
            <w:tcW w:w="809" w:type="pct"/>
            <w:tcBorders>
              <w:top w:val="nil"/>
              <w:left w:val="nil"/>
              <w:bottom w:val="single" w:sz="4" w:space="0" w:color="auto"/>
              <w:right w:val="single" w:sz="4" w:space="0" w:color="auto"/>
            </w:tcBorders>
            <w:shd w:val="clear" w:color="auto" w:fill="auto"/>
            <w:noWrap/>
            <w:vAlign w:val="center"/>
            <w:hideMark/>
          </w:tcPr>
          <w:p w14:paraId="00C527B8" w14:textId="77777777" w:rsidR="004565D7" w:rsidRPr="004565D7" w:rsidRDefault="004565D7" w:rsidP="004565D7">
            <w:pPr>
              <w:spacing w:after="0" w:line="240" w:lineRule="auto"/>
              <w:jc w:val="center"/>
              <w:rPr>
                <w:rFonts w:eastAsia="Times New Roman" w:cs="Arial"/>
                <w:color w:val="000000"/>
                <w:sz w:val="18"/>
                <w:szCs w:val="18"/>
                <w:lang w:eastAsia="pl-PL"/>
              </w:rPr>
            </w:pPr>
            <w:r w:rsidRPr="004565D7">
              <w:rPr>
                <w:rFonts w:eastAsia="Times New Roman" w:cs="Arial"/>
                <w:color w:val="000000"/>
                <w:sz w:val="18"/>
                <w:szCs w:val="18"/>
                <w:lang w:eastAsia="pl-PL"/>
              </w:rPr>
              <w:t>0,181</w:t>
            </w:r>
          </w:p>
        </w:tc>
      </w:tr>
      <w:tr w:rsidR="004565D7" w:rsidRPr="004565D7" w14:paraId="480858F6" w14:textId="77777777" w:rsidTr="004565D7">
        <w:trPr>
          <w:trHeight w:val="264"/>
        </w:trPr>
        <w:tc>
          <w:tcPr>
            <w:tcW w:w="954" w:type="pct"/>
            <w:tcBorders>
              <w:top w:val="nil"/>
              <w:left w:val="single" w:sz="4" w:space="0" w:color="auto"/>
              <w:bottom w:val="single" w:sz="4" w:space="0" w:color="auto"/>
              <w:right w:val="single" w:sz="4" w:space="0" w:color="auto"/>
            </w:tcBorders>
            <w:shd w:val="clear" w:color="auto" w:fill="FF9900" w:themeFill="accent3"/>
            <w:noWrap/>
            <w:vAlign w:val="center"/>
            <w:hideMark/>
          </w:tcPr>
          <w:p w14:paraId="3395B565" w14:textId="77777777" w:rsidR="004565D7" w:rsidRPr="004565D7" w:rsidRDefault="004565D7" w:rsidP="004565D7">
            <w:pPr>
              <w:spacing w:after="0" w:line="240" w:lineRule="auto"/>
              <w:jc w:val="center"/>
              <w:rPr>
                <w:rFonts w:eastAsia="Times New Roman" w:cs="Arial"/>
                <w:b/>
                <w:bCs/>
                <w:color w:val="000000"/>
                <w:sz w:val="18"/>
                <w:szCs w:val="18"/>
                <w:lang w:eastAsia="pl-PL"/>
              </w:rPr>
            </w:pPr>
            <w:r w:rsidRPr="004565D7">
              <w:rPr>
                <w:rFonts w:eastAsia="Times New Roman" w:cs="Arial"/>
                <w:b/>
                <w:bCs/>
                <w:color w:val="000000"/>
                <w:sz w:val="18"/>
                <w:szCs w:val="18"/>
                <w:lang w:eastAsia="pl-PL"/>
              </w:rPr>
              <w:t>Nowy Raduszec</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CBEB2" w14:textId="77777777" w:rsidR="004565D7" w:rsidRPr="004565D7" w:rsidRDefault="004565D7" w:rsidP="004565D7">
            <w:pPr>
              <w:spacing w:after="0" w:line="240" w:lineRule="auto"/>
              <w:jc w:val="center"/>
              <w:rPr>
                <w:rFonts w:eastAsia="Times New Roman" w:cs="Arial"/>
                <w:color w:val="FF0000"/>
                <w:sz w:val="18"/>
                <w:szCs w:val="18"/>
                <w:lang w:eastAsia="pl-PL"/>
              </w:rPr>
            </w:pPr>
            <w:r w:rsidRPr="004565D7">
              <w:rPr>
                <w:rFonts w:eastAsia="Times New Roman" w:cs="Arial"/>
                <w:color w:val="FF0000"/>
                <w:sz w:val="18"/>
                <w:szCs w:val="18"/>
                <w:lang w:eastAsia="pl-PL"/>
              </w:rPr>
              <w:t>-0,476</w:t>
            </w:r>
          </w:p>
        </w:tc>
        <w:tc>
          <w:tcPr>
            <w:tcW w:w="809" w:type="pct"/>
            <w:tcBorders>
              <w:top w:val="nil"/>
              <w:left w:val="nil"/>
              <w:bottom w:val="single" w:sz="4" w:space="0" w:color="auto"/>
              <w:right w:val="single" w:sz="4" w:space="0" w:color="auto"/>
            </w:tcBorders>
            <w:shd w:val="clear" w:color="auto" w:fill="auto"/>
            <w:noWrap/>
            <w:vAlign w:val="center"/>
            <w:hideMark/>
          </w:tcPr>
          <w:p w14:paraId="2E0C6A13" w14:textId="77777777" w:rsidR="004565D7" w:rsidRPr="004565D7" w:rsidRDefault="004565D7" w:rsidP="004565D7">
            <w:pPr>
              <w:spacing w:after="0" w:line="240" w:lineRule="auto"/>
              <w:jc w:val="center"/>
              <w:rPr>
                <w:rFonts w:eastAsia="Times New Roman" w:cs="Arial"/>
                <w:color w:val="000000"/>
                <w:sz w:val="18"/>
                <w:szCs w:val="18"/>
                <w:lang w:eastAsia="pl-PL"/>
              </w:rPr>
            </w:pPr>
            <w:r w:rsidRPr="004565D7">
              <w:rPr>
                <w:rFonts w:eastAsia="Times New Roman" w:cs="Arial"/>
                <w:color w:val="000000"/>
                <w:sz w:val="18"/>
                <w:szCs w:val="18"/>
                <w:lang w:eastAsia="pl-PL"/>
              </w:rPr>
              <w:t>0,173</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E2DF6" w14:textId="77777777" w:rsidR="004565D7" w:rsidRPr="004565D7" w:rsidRDefault="004565D7" w:rsidP="004565D7">
            <w:pPr>
              <w:spacing w:after="0" w:line="240" w:lineRule="auto"/>
              <w:jc w:val="center"/>
              <w:rPr>
                <w:rFonts w:eastAsia="Times New Roman" w:cs="Arial"/>
                <w:color w:val="FF0000"/>
                <w:sz w:val="18"/>
                <w:szCs w:val="18"/>
                <w:lang w:eastAsia="pl-PL"/>
              </w:rPr>
            </w:pPr>
            <w:r w:rsidRPr="004565D7">
              <w:rPr>
                <w:rFonts w:eastAsia="Times New Roman" w:cs="Arial"/>
                <w:color w:val="FF0000"/>
                <w:sz w:val="18"/>
                <w:szCs w:val="18"/>
                <w:lang w:eastAsia="pl-PL"/>
              </w:rPr>
              <w:t>-0,854</w:t>
            </w:r>
          </w:p>
        </w:tc>
        <w:tc>
          <w:tcPr>
            <w:tcW w:w="809" w:type="pct"/>
            <w:tcBorders>
              <w:top w:val="nil"/>
              <w:left w:val="nil"/>
              <w:bottom w:val="single" w:sz="4" w:space="0" w:color="auto"/>
              <w:right w:val="single" w:sz="4" w:space="0" w:color="auto"/>
            </w:tcBorders>
            <w:shd w:val="clear" w:color="auto" w:fill="auto"/>
            <w:noWrap/>
            <w:vAlign w:val="center"/>
            <w:hideMark/>
          </w:tcPr>
          <w:p w14:paraId="2B460A67" w14:textId="77777777" w:rsidR="004565D7" w:rsidRPr="004565D7" w:rsidRDefault="004565D7" w:rsidP="004565D7">
            <w:pPr>
              <w:spacing w:after="0" w:line="240" w:lineRule="auto"/>
              <w:jc w:val="center"/>
              <w:rPr>
                <w:rFonts w:eastAsia="Times New Roman" w:cs="Arial"/>
                <w:color w:val="000000"/>
                <w:sz w:val="18"/>
                <w:szCs w:val="18"/>
                <w:lang w:eastAsia="pl-PL"/>
              </w:rPr>
            </w:pPr>
            <w:r w:rsidRPr="004565D7">
              <w:rPr>
                <w:rFonts w:eastAsia="Times New Roman" w:cs="Arial"/>
                <w:color w:val="000000"/>
                <w:sz w:val="18"/>
                <w:szCs w:val="18"/>
                <w:lang w:eastAsia="pl-PL"/>
              </w:rPr>
              <w:t>0,805</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9CCF3" w14:textId="77777777" w:rsidR="004565D7" w:rsidRPr="004565D7" w:rsidRDefault="004565D7" w:rsidP="004565D7">
            <w:pPr>
              <w:spacing w:after="0" w:line="240" w:lineRule="auto"/>
              <w:jc w:val="center"/>
              <w:rPr>
                <w:rFonts w:eastAsia="Times New Roman" w:cs="Arial"/>
                <w:color w:val="FF0000"/>
                <w:sz w:val="18"/>
                <w:szCs w:val="18"/>
                <w:lang w:eastAsia="pl-PL"/>
              </w:rPr>
            </w:pPr>
            <w:r w:rsidRPr="004565D7">
              <w:rPr>
                <w:rFonts w:eastAsia="Times New Roman" w:cs="Arial"/>
                <w:color w:val="FF0000"/>
                <w:sz w:val="18"/>
                <w:szCs w:val="18"/>
                <w:lang w:eastAsia="pl-PL"/>
              </w:rPr>
              <w:t>-0,836</w:t>
            </w:r>
          </w:p>
        </w:tc>
      </w:tr>
      <w:tr w:rsidR="004565D7" w:rsidRPr="004565D7" w14:paraId="2BECFDC1" w14:textId="77777777" w:rsidTr="004565D7">
        <w:trPr>
          <w:trHeight w:val="264"/>
        </w:trPr>
        <w:tc>
          <w:tcPr>
            <w:tcW w:w="954" w:type="pct"/>
            <w:tcBorders>
              <w:top w:val="nil"/>
              <w:left w:val="single" w:sz="4" w:space="0" w:color="auto"/>
              <w:bottom w:val="single" w:sz="4" w:space="0" w:color="auto"/>
              <w:right w:val="single" w:sz="4" w:space="0" w:color="auto"/>
            </w:tcBorders>
            <w:shd w:val="clear" w:color="auto" w:fill="FF9900" w:themeFill="accent3"/>
            <w:noWrap/>
            <w:vAlign w:val="center"/>
            <w:hideMark/>
          </w:tcPr>
          <w:p w14:paraId="0349ACE3" w14:textId="77777777" w:rsidR="004565D7" w:rsidRPr="004565D7" w:rsidRDefault="004565D7" w:rsidP="004565D7">
            <w:pPr>
              <w:spacing w:after="0" w:line="240" w:lineRule="auto"/>
              <w:jc w:val="center"/>
              <w:rPr>
                <w:rFonts w:eastAsia="Times New Roman" w:cs="Arial"/>
                <w:b/>
                <w:bCs/>
                <w:color w:val="000000"/>
                <w:sz w:val="18"/>
                <w:szCs w:val="18"/>
                <w:lang w:eastAsia="pl-PL"/>
              </w:rPr>
            </w:pPr>
            <w:r w:rsidRPr="004565D7">
              <w:rPr>
                <w:rFonts w:eastAsia="Times New Roman" w:cs="Arial"/>
                <w:b/>
                <w:bCs/>
                <w:color w:val="000000"/>
                <w:sz w:val="18"/>
                <w:szCs w:val="18"/>
                <w:lang w:eastAsia="pl-PL"/>
              </w:rPr>
              <w:t>Osiecznica</w:t>
            </w:r>
          </w:p>
        </w:tc>
        <w:tc>
          <w:tcPr>
            <w:tcW w:w="809" w:type="pct"/>
            <w:tcBorders>
              <w:top w:val="nil"/>
              <w:left w:val="nil"/>
              <w:bottom w:val="single" w:sz="4" w:space="0" w:color="auto"/>
              <w:right w:val="single" w:sz="4" w:space="0" w:color="auto"/>
            </w:tcBorders>
            <w:shd w:val="clear" w:color="auto" w:fill="auto"/>
            <w:noWrap/>
            <w:vAlign w:val="center"/>
            <w:hideMark/>
          </w:tcPr>
          <w:p w14:paraId="3C7A39EF" w14:textId="77777777" w:rsidR="004565D7" w:rsidRPr="004565D7" w:rsidRDefault="004565D7" w:rsidP="004565D7">
            <w:pPr>
              <w:spacing w:after="0" w:line="240" w:lineRule="auto"/>
              <w:jc w:val="center"/>
              <w:rPr>
                <w:rFonts w:eastAsia="Times New Roman" w:cs="Arial"/>
                <w:color w:val="000000"/>
                <w:sz w:val="18"/>
                <w:szCs w:val="18"/>
                <w:lang w:eastAsia="pl-PL"/>
              </w:rPr>
            </w:pPr>
            <w:r w:rsidRPr="004565D7">
              <w:rPr>
                <w:rFonts w:eastAsia="Times New Roman" w:cs="Arial"/>
                <w:color w:val="000000"/>
                <w:sz w:val="18"/>
                <w:szCs w:val="18"/>
                <w:lang w:eastAsia="pl-PL"/>
              </w:rPr>
              <w:t>0,144</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D6BE1" w14:textId="77777777" w:rsidR="004565D7" w:rsidRPr="004565D7" w:rsidRDefault="004565D7" w:rsidP="004565D7">
            <w:pPr>
              <w:spacing w:after="0" w:line="240" w:lineRule="auto"/>
              <w:jc w:val="center"/>
              <w:rPr>
                <w:rFonts w:eastAsia="Times New Roman" w:cs="Arial"/>
                <w:color w:val="FF0000"/>
                <w:sz w:val="18"/>
                <w:szCs w:val="18"/>
                <w:lang w:eastAsia="pl-PL"/>
              </w:rPr>
            </w:pPr>
            <w:r w:rsidRPr="004565D7">
              <w:rPr>
                <w:rFonts w:eastAsia="Times New Roman" w:cs="Arial"/>
                <w:color w:val="FF0000"/>
                <w:sz w:val="18"/>
                <w:szCs w:val="18"/>
                <w:lang w:eastAsia="pl-PL"/>
              </w:rPr>
              <w:t>-0,099</w:t>
            </w:r>
          </w:p>
        </w:tc>
        <w:tc>
          <w:tcPr>
            <w:tcW w:w="809" w:type="pct"/>
            <w:tcBorders>
              <w:top w:val="nil"/>
              <w:left w:val="nil"/>
              <w:bottom w:val="single" w:sz="4" w:space="0" w:color="auto"/>
              <w:right w:val="single" w:sz="4" w:space="0" w:color="auto"/>
            </w:tcBorders>
            <w:shd w:val="clear" w:color="auto" w:fill="auto"/>
            <w:noWrap/>
            <w:vAlign w:val="center"/>
            <w:hideMark/>
          </w:tcPr>
          <w:p w14:paraId="75F07059" w14:textId="77777777" w:rsidR="004565D7" w:rsidRPr="004565D7" w:rsidRDefault="004565D7" w:rsidP="004565D7">
            <w:pPr>
              <w:spacing w:after="0" w:line="240" w:lineRule="auto"/>
              <w:jc w:val="center"/>
              <w:rPr>
                <w:rFonts w:eastAsia="Times New Roman" w:cs="Arial"/>
                <w:color w:val="000000"/>
                <w:sz w:val="18"/>
                <w:szCs w:val="18"/>
                <w:lang w:eastAsia="pl-PL"/>
              </w:rPr>
            </w:pPr>
            <w:r w:rsidRPr="004565D7">
              <w:rPr>
                <w:rFonts w:eastAsia="Times New Roman" w:cs="Arial"/>
                <w:color w:val="000000"/>
                <w:sz w:val="18"/>
                <w:szCs w:val="18"/>
                <w:lang w:eastAsia="pl-PL"/>
              </w:rPr>
              <w:t>0,423</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30FD4" w14:textId="77777777" w:rsidR="004565D7" w:rsidRPr="004565D7" w:rsidRDefault="004565D7" w:rsidP="004565D7">
            <w:pPr>
              <w:spacing w:after="0" w:line="240" w:lineRule="auto"/>
              <w:jc w:val="center"/>
              <w:rPr>
                <w:rFonts w:eastAsia="Times New Roman" w:cs="Arial"/>
                <w:color w:val="FF0000"/>
                <w:sz w:val="18"/>
                <w:szCs w:val="18"/>
                <w:lang w:eastAsia="pl-PL"/>
              </w:rPr>
            </w:pPr>
            <w:r w:rsidRPr="004565D7">
              <w:rPr>
                <w:rFonts w:eastAsia="Times New Roman" w:cs="Arial"/>
                <w:color w:val="FF0000"/>
                <w:sz w:val="18"/>
                <w:szCs w:val="18"/>
                <w:lang w:eastAsia="pl-PL"/>
              </w:rPr>
              <w:t>-0,951</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2F77C" w14:textId="77777777" w:rsidR="004565D7" w:rsidRPr="004565D7" w:rsidRDefault="004565D7" w:rsidP="004565D7">
            <w:pPr>
              <w:spacing w:after="0" w:line="240" w:lineRule="auto"/>
              <w:jc w:val="center"/>
              <w:rPr>
                <w:rFonts w:eastAsia="Times New Roman" w:cs="Arial"/>
                <w:color w:val="FF0000"/>
                <w:sz w:val="18"/>
                <w:szCs w:val="18"/>
                <w:lang w:eastAsia="pl-PL"/>
              </w:rPr>
            </w:pPr>
            <w:r w:rsidRPr="004565D7">
              <w:rPr>
                <w:rFonts w:eastAsia="Times New Roman" w:cs="Arial"/>
                <w:color w:val="FF0000"/>
                <w:sz w:val="18"/>
                <w:szCs w:val="18"/>
                <w:lang w:eastAsia="pl-PL"/>
              </w:rPr>
              <w:t>-0,043</w:t>
            </w:r>
          </w:p>
        </w:tc>
      </w:tr>
      <w:tr w:rsidR="004565D7" w:rsidRPr="004565D7" w14:paraId="3DC0CE52" w14:textId="77777777" w:rsidTr="004565D7">
        <w:trPr>
          <w:trHeight w:val="264"/>
        </w:trPr>
        <w:tc>
          <w:tcPr>
            <w:tcW w:w="954" w:type="pct"/>
            <w:tcBorders>
              <w:top w:val="nil"/>
              <w:left w:val="single" w:sz="4" w:space="0" w:color="auto"/>
              <w:bottom w:val="single" w:sz="4" w:space="0" w:color="auto"/>
              <w:right w:val="single" w:sz="4" w:space="0" w:color="auto"/>
            </w:tcBorders>
            <w:shd w:val="clear" w:color="auto" w:fill="FF9900" w:themeFill="accent3"/>
            <w:noWrap/>
            <w:vAlign w:val="center"/>
            <w:hideMark/>
          </w:tcPr>
          <w:p w14:paraId="3DCFA74F" w14:textId="77777777" w:rsidR="004565D7" w:rsidRPr="004565D7" w:rsidRDefault="004565D7" w:rsidP="004565D7">
            <w:pPr>
              <w:spacing w:after="0" w:line="240" w:lineRule="auto"/>
              <w:jc w:val="center"/>
              <w:rPr>
                <w:rFonts w:eastAsia="Times New Roman" w:cs="Arial"/>
                <w:b/>
                <w:bCs/>
                <w:color w:val="000000"/>
                <w:sz w:val="18"/>
                <w:szCs w:val="18"/>
                <w:lang w:eastAsia="pl-PL"/>
              </w:rPr>
            </w:pPr>
            <w:r w:rsidRPr="004565D7">
              <w:rPr>
                <w:rFonts w:eastAsia="Times New Roman" w:cs="Arial"/>
                <w:b/>
                <w:bCs/>
                <w:color w:val="000000"/>
                <w:sz w:val="18"/>
                <w:szCs w:val="18"/>
                <w:lang w:eastAsia="pl-PL"/>
              </w:rPr>
              <w:t>Radnica</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26580" w14:textId="77777777" w:rsidR="004565D7" w:rsidRPr="004565D7" w:rsidRDefault="004565D7" w:rsidP="004565D7">
            <w:pPr>
              <w:spacing w:after="0" w:line="240" w:lineRule="auto"/>
              <w:jc w:val="center"/>
              <w:rPr>
                <w:rFonts w:eastAsia="Times New Roman" w:cs="Arial"/>
                <w:color w:val="FF0000"/>
                <w:sz w:val="18"/>
                <w:szCs w:val="18"/>
                <w:lang w:eastAsia="pl-PL"/>
              </w:rPr>
            </w:pPr>
            <w:r w:rsidRPr="004565D7">
              <w:rPr>
                <w:rFonts w:eastAsia="Times New Roman" w:cs="Arial"/>
                <w:color w:val="FF0000"/>
                <w:sz w:val="18"/>
                <w:szCs w:val="18"/>
                <w:lang w:eastAsia="pl-PL"/>
              </w:rPr>
              <w:t>-0,039</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CDD9C" w14:textId="77777777" w:rsidR="004565D7" w:rsidRPr="004565D7" w:rsidRDefault="004565D7" w:rsidP="004565D7">
            <w:pPr>
              <w:spacing w:after="0" w:line="240" w:lineRule="auto"/>
              <w:jc w:val="center"/>
              <w:rPr>
                <w:rFonts w:eastAsia="Times New Roman" w:cs="Arial"/>
                <w:color w:val="FF0000"/>
                <w:sz w:val="18"/>
                <w:szCs w:val="18"/>
                <w:lang w:eastAsia="pl-PL"/>
              </w:rPr>
            </w:pPr>
            <w:r w:rsidRPr="004565D7">
              <w:rPr>
                <w:rFonts w:eastAsia="Times New Roman" w:cs="Arial"/>
                <w:color w:val="FF0000"/>
                <w:sz w:val="18"/>
                <w:szCs w:val="18"/>
                <w:lang w:eastAsia="pl-PL"/>
              </w:rPr>
              <w:t>-1,061</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E51B0" w14:textId="77777777" w:rsidR="004565D7" w:rsidRPr="004565D7" w:rsidRDefault="004565D7" w:rsidP="004565D7">
            <w:pPr>
              <w:spacing w:after="0" w:line="240" w:lineRule="auto"/>
              <w:jc w:val="center"/>
              <w:rPr>
                <w:rFonts w:eastAsia="Times New Roman" w:cs="Arial"/>
                <w:color w:val="FF0000"/>
                <w:sz w:val="18"/>
                <w:szCs w:val="18"/>
                <w:lang w:eastAsia="pl-PL"/>
              </w:rPr>
            </w:pPr>
            <w:r w:rsidRPr="004565D7">
              <w:rPr>
                <w:rFonts w:eastAsia="Times New Roman" w:cs="Arial"/>
                <w:color w:val="FF0000"/>
                <w:sz w:val="18"/>
                <w:szCs w:val="18"/>
                <w:lang w:eastAsia="pl-PL"/>
              </w:rPr>
              <w:t>-0,844</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08044" w14:textId="77777777" w:rsidR="004565D7" w:rsidRPr="004565D7" w:rsidRDefault="004565D7" w:rsidP="004565D7">
            <w:pPr>
              <w:spacing w:after="0" w:line="240" w:lineRule="auto"/>
              <w:jc w:val="center"/>
              <w:rPr>
                <w:rFonts w:eastAsia="Times New Roman" w:cs="Arial"/>
                <w:color w:val="FF0000"/>
                <w:sz w:val="18"/>
                <w:szCs w:val="18"/>
                <w:lang w:eastAsia="pl-PL"/>
              </w:rPr>
            </w:pPr>
            <w:r w:rsidRPr="004565D7">
              <w:rPr>
                <w:rFonts w:eastAsia="Times New Roman" w:cs="Arial"/>
                <w:color w:val="FF0000"/>
                <w:sz w:val="18"/>
                <w:szCs w:val="18"/>
                <w:lang w:eastAsia="pl-PL"/>
              </w:rPr>
              <w:t>-0,519</w:t>
            </w:r>
          </w:p>
        </w:tc>
        <w:tc>
          <w:tcPr>
            <w:tcW w:w="809" w:type="pct"/>
            <w:tcBorders>
              <w:top w:val="nil"/>
              <w:left w:val="nil"/>
              <w:bottom w:val="single" w:sz="4" w:space="0" w:color="auto"/>
              <w:right w:val="single" w:sz="4" w:space="0" w:color="auto"/>
            </w:tcBorders>
            <w:shd w:val="clear" w:color="auto" w:fill="auto"/>
            <w:noWrap/>
            <w:vAlign w:val="center"/>
            <w:hideMark/>
          </w:tcPr>
          <w:p w14:paraId="20357471" w14:textId="77777777" w:rsidR="004565D7" w:rsidRPr="004565D7" w:rsidRDefault="004565D7" w:rsidP="004565D7">
            <w:pPr>
              <w:spacing w:after="0" w:line="240" w:lineRule="auto"/>
              <w:jc w:val="center"/>
              <w:rPr>
                <w:rFonts w:eastAsia="Times New Roman" w:cs="Arial"/>
                <w:color w:val="000000"/>
                <w:sz w:val="18"/>
                <w:szCs w:val="18"/>
                <w:lang w:eastAsia="pl-PL"/>
              </w:rPr>
            </w:pPr>
            <w:r w:rsidRPr="004565D7">
              <w:rPr>
                <w:rFonts w:eastAsia="Times New Roman" w:cs="Arial"/>
                <w:color w:val="000000"/>
                <w:sz w:val="18"/>
                <w:szCs w:val="18"/>
                <w:lang w:eastAsia="pl-PL"/>
              </w:rPr>
              <w:t>0,103</w:t>
            </w:r>
          </w:p>
        </w:tc>
      </w:tr>
      <w:tr w:rsidR="004565D7" w:rsidRPr="004565D7" w14:paraId="3728C960" w14:textId="77777777" w:rsidTr="004565D7">
        <w:trPr>
          <w:trHeight w:val="264"/>
        </w:trPr>
        <w:tc>
          <w:tcPr>
            <w:tcW w:w="954" w:type="pct"/>
            <w:tcBorders>
              <w:top w:val="nil"/>
              <w:left w:val="single" w:sz="4" w:space="0" w:color="auto"/>
              <w:bottom w:val="single" w:sz="4" w:space="0" w:color="auto"/>
              <w:right w:val="single" w:sz="4" w:space="0" w:color="auto"/>
            </w:tcBorders>
            <w:shd w:val="clear" w:color="auto" w:fill="FF9900" w:themeFill="accent3"/>
            <w:noWrap/>
            <w:vAlign w:val="center"/>
            <w:hideMark/>
          </w:tcPr>
          <w:p w14:paraId="28B7ED44" w14:textId="77777777" w:rsidR="004565D7" w:rsidRPr="004565D7" w:rsidRDefault="004565D7" w:rsidP="004565D7">
            <w:pPr>
              <w:spacing w:after="0" w:line="240" w:lineRule="auto"/>
              <w:jc w:val="center"/>
              <w:rPr>
                <w:rFonts w:eastAsia="Times New Roman" w:cs="Arial"/>
                <w:b/>
                <w:bCs/>
                <w:color w:val="000000"/>
                <w:sz w:val="18"/>
                <w:szCs w:val="18"/>
                <w:lang w:eastAsia="pl-PL"/>
              </w:rPr>
            </w:pPr>
            <w:r w:rsidRPr="004565D7">
              <w:rPr>
                <w:rFonts w:eastAsia="Times New Roman" w:cs="Arial"/>
                <w:b/>
                <w:bCs/>
                <w:color w:val="000000"/>
                <w:sz w:val="18"/>
                <w:szCs w:val="18"/>
                <w:lang w:eastAsia="pl-PL"/>
              </w:rPr>
              <w:lastRenderedPageBreak/>
              <w:t>Sarbia</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61C80" w14:textId="77777777" w:rsidR="004565D7" w:rsidRPr="004565D7" w:rsidRDefault="004565D7" w:rsidP="004565D7">
            <w:pPr>
              <w:spacing w:after="0" w:line="240" w:lineRule="auto"/>
              <w:jc w:val="center"/>
              <w:rPr>
                <w:rFonts w:eastAsia="Times New Roman" w:cs="Arial"/>
                <w:color w:val="FF0000"/>
                <w:sz w:val="18"/>
                <w:szCs w:val="18"/>
                <w:lang w:eastAsia="pl-PL"/>
              </w:rPr>
            </w:pPr>
            <w:r w:rsidRPr="004565D7">
              <w:rPr>
                <w:rFonts w:eastAsia="Times New Roman" w:cs="Arial"/>
                <w:color w:val="FF0000"/>
                <w:sz w:val="18"/>
                <w:szCs w:val="18"/>
                <w:lang w:eastAsia="pl-PL"/>
              </w:rPr>
              <w:t>-0,125</w:t>
            </w:r>
          </w:p>
        </w:tc>
        <w:tc>
          <w:tcPr>
            <w:tcW w:w="809" w:type="pct"/>
            <w:tcBorders>
              <w:top w:val="nil"/>
              <w:left w:val="nil"/>
              <w:bottom w:val="single" w:sz="4" w:space="0" w:color="auto"/>
              <w:right w:val="single" w:sz="4" w:space="0" w:color="auto"/>
            </w:tcBorders>
            <w:shd w:val="clear" w:color="auto" w:fill="auto"/>
            <w:noWrap/>
            <w:vAlign w:val="center"/>
            <w:hideMark/>
          </w:tcPr>
          <w:p w14:paraId="72502952" w14:textId="77777777" w:rsidR="004565D7" w:rsidRPr="004565D7" w:rsidRDefault="004565D7" w:rsidP="004565D7">
            <w:pPr>
              <w:spacing w:after="0" w:line="240" w:lineRule="auto"/>
              <w:jc w:val="center"/>
              <w:rPr>
                <w:rFonts w:eastAsia="Times New Roman" w:cs="Arial"/>
                <w:color w:val="000000"/>
                <w:sz w:val="18"/>
                <w:szCs w:val="18"/>
                <w:lang w:eastAsia="pl-PL"/>
              </w:rPr>
            </w:pPr>
            <w:r w:rsidRPr="004565D7">
              <w:rPr>
                <w:rFonts w:eastAsia="Times New Roman" w:cs="Arial"/>
                <w:color w:val="000000"/>
                <w:sz w:val="18"/>
                <w:szCs w:val="18"/>
                <w:lang w:eastAsia="pl-PL"/>
              </w:rPr>
              <w:t>0,687</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E324B" w14:textId="77777777" w:rsidR="004565D7" w:rsidRPr="004565D7" w:rsidRDefault="004565D7" w:rsidP="004565D7">
            <w:pPr>
              <w:spacing w:after="0" w:line="240" w:lineRule="auto"/>
              <w:jc w:val="center"/>
              <w:rPr>
                <w:rFonts w:eastAsia="Times New Roman" w:cs="Arial"/>
                <w:color w:val="FF0000"/>
                <w:sz w:val="18"/>
                <w:szCs w:val="18"/>
                <w:lang w:eastAsia="pl-PL"/>
              </w:rPr>
            </w:pPr>
            <w:r w:rsidRPr="004565D7">
              <w:rPr>
                <w:rFonts w:eastAsia="Times New Roman" w:cs="Arial"/>
                <w:color w:val="FF0000"/>
                <w:sz w:val="18"/>
                <w:szCs w:val="18"/>
                <w:lang w:eastAsia="pl-PL"/>
              </w:rPr>
              <w:t>-1,139</w:t>
            </w:r>
          </w:p>
        </w:tc>
        <w:tc>
          <w:tcPr>
            <w:tcW w:w="809" w:type="pct"/>
            <w:tcBorders>
              <w:top w:val="nil"/>
              <w:left w:val="nil"/>
              <w:bottom w:val="single" w:sz="4" w:space="0" w:color="auto"/>
              <w:right w:val="single" w:sz="4" w:space="0" w:color="auto"/>
            </w:tcBorders>
            <w:shd w:val="clear" w:color="auto" w:fill="auto"/>
            <w:noWrap/>
            <w:vAlign w:val="center"/>
            <w:hideMark/>
          </w:tcPr>
          <w:p w14:paraId="3AEC1255" w14:textId="77777777" w:rsidR="004565D7" w:rsidRPr="004565D7" w:rsidRDefault="004565D7" w:rsidP="004565D7">
            <w:pPr>
              <w:spacing w:after="0" w:line="240" w:lineRule="auto"/>
              <w:jc w:val="center"/>
              <w:rPr>
                <w:rFonts w:eastAsia="Times New Roman" w:cs="Arial"/>
                <w:color w:val="000000"/>
                <w:sz w:val="18"/>
                <w:szCs w:val="18"/>
                <w:lang w:eastAsia="pl-PL"/>
              </w:rPr>
            </w:pPr>
            <w:r w:rsidRPr="004565D7">
              <w:rPr>
                <w:rFonts w:eastAsia="Times New Roman" w:cs="Arial"/>
                <w:color w:val="000000"/>
                <w:sz w:val="18"/>
                <w:szCs w:val="18"/>
                <w:lang w:eastAsia="pl-PL"/>
              </w:rPr>
              <w:t>1,446</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80B5E" w14:textId="77777777" w:rsidR="004565D7" w:rsidRPr="004565D7" w:rsidRDefault="004565D7" w:rsidP="004565D7">
            <w:pPr>
              <w:spacing w:after="0" w:line="240" w:lineRule="auto"/>
              <w:jc w:val="center"/>
              <w:rPr>
                <w:rFonts w:eastAsia="Times New Roman" w:cs="Arial"/>
                <w:color w:val="FF0000"/>
                <w:sz w:val="18"/>
                <w:szCs w:val="18"/>
                <w:lang w:eastAsia="pl-PL"/>
              </w:rPr>
            </w:pPr>
            <w:r w:rsidRPr="004565D7">
              <w:rPr>
                <w:rFonts w:eastAsia="Times New Roman" w:cs="Arial"/>
                <w:color w:val="FF0000"/>
                <w:sz w:val="18"/>
                <w:szCs w:val="18"/>
                <w:lang w:eastAsia="pl-PL"/>
              </w:rPr>
              <w:t>-1,072</w:t>
            </w:r>
          </w:p>
        </w:tc>
      </w:tr>
      <w:tr w:rsidR="004565D7" w:rsidRPr="004565D7" w14:paraId="54CEC3C3" w14:textId="77777777" w:rsidTr="004565D7">
        <w:trPr>
          <w:trHeight w:val="264"/>
        </w:trPr>
        <w:tc>
          <w:tcPr>
            <w:tcW w:w="954" w:type="pct"/>
            <w:tcBorders>
              <w:top w:val="nil"/>
              <w:left w:val="single" w:sz="4" w:space="0" w:color="auto"/>
              <w:bottom w:val="single" w:sz="4" w:space="0" w:color="auto"/>
              <w:right w:val="single" w:sz="4" w:space="0" w:color="auto"/>
            </w:tcBorders>
            <w:shd w:val="clear" w:color="auto" w:fill="FF9900" w:themeFill="accent3"/>
            <w:noWrap/>
            <w:vAlign w:val="center"/>
            <w:hideMark/>
          </w:tcPr>
          <w:p w14:paraId="32C23281" w14:textId="77777777" w:rsidR="004565D7" w:rsidRPr="004565D7" w:rsidRDefault="004565D7" w:rsidP="004565D7">
            <w:pPr>
              <w:spacing w:after="0" w:line="240" w:lineRule="auto"/>
              <w:jc w:val="center"/>
              <w:rPr>
                <w:rFonts w:eastAsia="Times New Roman" w:cs="Arial"/>
                <w:b/>
                <w:bCs/>
                <w:color w:val="000000"/>
                <w:sz w:val="18"/>
                <w:szCs w:val="18"/>
                <w:lang w:eastAsia="pl-PL"/>
              </w:rPr>
            </w:pPr>
            <w:r w:rsidRPr="004565D7">
              <w:rPr>
                <w:rFonts w:eastAsia="Times New Roman" w:cs="Arial"/>
                <w:b/>
                <w:bCs/>
                <w:color w:val="000000"/>
                <w:sz w:val="18"/>
                <w:szCs w:val="18"/>
                <w:lang w:eastAsia="pl-PL"/>
              </w:rPr>
              <w:t>Stary Raduszec</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85567" w14:textId="77777777" w:rsidR="004565D7" w:rsidRPr="004565D7" w:rsidRDefault="004565D7" w:rsidP="004565D7">
            <w:pPr>
              <w:spacing w:after="0" w:line="240" w:lineRule="auto"/>
              <w:jc w:val="center"/>
              <w:rPr>
                <w:rFonts w:eastAsia="Times New Roman" w:cs="Arial"/>
                <w:color w:val="FF0000"/>
                <w:sz w:val="18"/>
                <w:szCs w:val="18"/>
                <w:lang w:eastAsia="pl-PL"/>
              </w:rPr>
            </w:pPr>
            <w:r w:rsidRPr="004565D7">
              <w:rPr>
                <w:rFonts w:eastAsia="Times New Roman" w:cs="Arial"/>
                <w:color w:val="FF0000"/>
                <w:sz w:val="18"/>
                <w:szCs w:val="18"/>
                <w:lang w:eastAsia="pl-PL"/>
              </w:rPr>
              <w:t>-0,143</w:t>
            </w:r>
          </w:p>
        </w:tc>
        <w:tc>
          <w:tcPr>
            <w:tcW w:w="809" w:type="pct"/>
            <w:tcBorders>
              <w:top w:val="nil"/>
              <w:left w:val="nil"/>
              <w:bottom w:val="single" w:sz="4" w:space="0" w:color="auto"/>
              <w:right w:val="single" w:sz="4" w:space="0" w:color="auto"/>
            </w:tcBorders>
            <w:shd w:val="clear" w:color="auto" w:fill="auto"/>
            <w:noWrap/>
            <w:vAlign w:val="center"/>
            <w:hideMark/>
          </w:tcPr>
          <w:p w14:paraId="439148C1" w14:textId="77777777" w:rsidR="004565D7" w:rsidRPr="004565D7" w:rsidRDefault="004565D7" w:rsidP="004565D7">
            <w:pPr>
              <w:spacing w:after="0" w:line="240" w:lineRule="auto"/>
              <w:jc w:val="center"/>
              <w:rPr>
                <w:rFonts w:eastAsia="Times New Roman" w:cs="Arial"/>
                <w:color w:val="000000"/>
                <w:sz w:val="18"/>
                <w:szCs w:val="18"/>
                <w:lang w:eastAsia="pl-PL"/>
              </w:rPr>
            </w:pPr>
            <w:r w:rsidRPr="004565D7">
              <w:rPr>
                <w:rFonts w:eastAsia="Times New Roman" w:cs="Arial"/>
                <w:color w:val="000000"/>
                <w:sz w:val="18"/>
                <w:szCs w:val="18"/>
                <w:lang w:eastAsia="pl-PL"/>
              </w:rPr>
              <w:t>0,622</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0E303" w14:textId="77777777" w:rsidR="004565D7" w:rsidRPr="004565D7" w:rsidRDefault="004565D7" w:rsidP="004565D7">
            <w:pPr>
              <w:spacing w:after="0" w:line="240" w:lineRule="auto"/>
              <w:jc w:val="center"/>
              <w:rPr>
                <w:rFonts w:eastAsia="Times New Roman" w:cs="Arial"/>
                <w:color w:val="FF0000"/>
                <w:sz w:val="18"/>
                <w:szCs w:val="18"/>
                <w:lang w:eastAsia="pl-PL"/>
              </w:rPr>
            </w:pPr>
            <w:r w:rsidRPr="004565D7">
              <w:rPr>
                <w:rFonts w:eastAsia="Times New Roman" w:cs="Arial"/>
                <w:color w:val="FF0000"/>
                <w:sz w:val="18"/>
                <w:szCs w:val="18"/>
                <w:lang w:eastAsia="pl-PL"/>
              </w:rPr>
              <w:t>-0,271</w:t>
            </w:r>
          </w:p>
        </w:tc>
        <w:tc>
          <w:tcPr>
            <w:tcW w:w="809" w:type="pct"/>
            <w:tcBorders>
              <w:top w:val="nil"/>
              <w:left w:val="nil"/>
              <w:bottom w:val="single" w:sz="4" w:space="0" w:color="auto"/>
              <w:right w:val="single" w:sz="4" w:space="0" w:color="auto"/>
            </w:tcBorders>
            <w:shd w:val="clear" w:color="auto" w:fill="auto"/>
            <w:noWrap/>
            <w:vAlign w:val="center"/>
            <w:hideMark/>
          </w:tcPr>
          <w:p w14:paraId="3231CE32" w14:textId="77777777" w:rsidR="004565D7" w:rsidRPr="004565D7" w:rsidRDefault="004565D7" w:rsidP="004565D7">
            <w:pPr>
              <w:spacing w:after="0" w:line="240" w:lineRule="auto"/>
              <w:jc w:val="center"/>
              <w:rPr>
                <w:rFonts w:eastAsia="Times New Roman" w:cs="Arial"/>
                <w:color w:val="000000"/>
                <w:sz w:val="18"/>
                <w:szCs w:val="18"/>
                <w:lang w:eastAsia="pl-PL"/>
              </w:rPr>
            </w:pPr>
            <w:r w:rsidRPr="004565D7">
              <w:rPr>
                <w:rFonts w:eastAsia="Times New Roman" w:cs="Arial"/>
                <w:color w:val="000000"/>
                <w:sz w:val="18"/>
                <w:szCs w:val="18"/>
                <w:lang w:eastAsia="pl-PL"/>
              </w:rPr>
              <w:t>0,016</w:t>
            </w:r>
          </w:p>
        </w:tc>
        <w:tc>
          <w:tcPr>
            <w:tcW w:w="809" w:type="pct"/>
            <w:tcBorders>
              <w:top w:val="nil"/>
              <w:left w:val="nil"/>
              <w:bottom w:val="single" w:sz="4" w:space="0" w:color="auto"/>
              <w:right w:val="single" w:sz="4" w:space="0" w:color="auto"/>
            </w:tcBorders>
            <w:shd w:val="clear" w:color="auto" w:fill="auto"/>
            <w:noWrap/>
            <w:vAlign w:val="center"/>
            <w:hideMark/>
          </w:tcPr>
          <w:p w14:paraId="3BC0216A" w14:textId="77777777" w:rsidR="004565D7" w:rsidRPr="004565D7" w:rsidRDefault="004565D7" w:rsidP="004565D7">
            <w:pPr>
              <w:spacing w:after="0" w:line="240" w:lineRule="auto"/>
              <w:jc w:val="center"/>
              <w:rPr>
                <w:rFonts w:eastAsia="Times New Roman" w:cs="Arial"/>
                <w:color w:val="000000"/>
                <w:sz w:val="18"/>
                <w:szCs w:val="18"/>
                <w:lang w:eastAsia="pl-PL"/>
              </w:rPr>
            </w:pPr>
            <w:r w:rsidRPr="004565D7">
              <w:rPr>
                <w:rFonts w:eastAsia="Times New Roman" w:cs="Arial"/>
                <w:color w:val="000000"/>
                <w:sz w:val="18"/>
                <w:szCs w:val="18"/>
                <w:lang w:eastAsia="pl-PL"/>
              </w:rPr>
              <w:t>0,139</w:t>
            </w:r>
          </w:p>
        </w:tc>
      </w:tr>
      <w:tr w:rsidR="004565D7" w:rsidRPr="004565D7" w14:paraId="4C670D38" w14:textId="77777777" w:rsidTr="004565D7">
        <w:trPr>
          <w:trHeight w:val="264"/>
        </w:trPr>
        <w:tc>
          <w:tcPr>
            <w:tcW w:w="954" w:type="pct"/>
            <w:tcBorders>
              <w:top w:val="nil"/>
              <w:left w:val="single" w:sz="4" w:space="0" w:color="auto"/>
              <w:bottom w:val="single" w:sz="4" w:space="0" w:color="auto"/>
              <w:right w:val="single" w:sz="4" w:space="0" w:color="auto"/>
            </w:tcBorders>
            <w:shd w:val="clear" w:color="auto" w:fill="FF9900" w:themeFill="accent3"/>
            <w:noWrap/>
            <w:vAlign w:val="center"/>
            <w:hideMark/>
          </w:tcPr>
          <w:p w14:paraId="1B38EB08" w14:textId="77777777" w:rsidR="004565D7" w:rsidRPr="004565D7" w:rsidRDefault="004565D7" w:rsidP="004565D7">
            <w:pPr>
              <w:spacing w:after="0" w:line="240" w:lineRule="auto"/>
              <w:jc w:val="center"/>
              <w:rPr>
                <w:rFonts w:eastAsia="Times New Roman" w:cs="Arial"/>
                <w:b/>
                <w:bCs/>
                <w:color w:val="000000"/>
                <w:sz w:val="18"/>
                <w:szCs w:val="18"/>
                <w:lang w:eastAsia="pl-PL"/>
              </w:rPr>
            </w:pPr>
            <w:r w:rsidRPr="004565D7">
              <w:rPr>
                <w:rFonts w:eastAsia="Times New Roman" w:cs="Arial"/>
                <w:b/>
                <w:bCs/>
                <w:color w:val="000000"/>
                <w:sz w:val="18"/>
                <w:szCs w:val="18"/>
                <w:lang w:eastAsia="pl-PL"/>
              </w:rPr>
              <w:t>Strumienno</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D478D" w14:textId="77777777" w:rsidR="004565D7" w:rsidRPr="004565D7" w:rsidRDefault="004565D7" w:rsidP="004565D7">
            <w:pPr>
              <w:spacing w:after="0" w:line="240" w:lineRule="auto"/>
              <w:jc w:val="center"/>
              <w:rPr>
                <w:rFonts w:eastAsia="Times New Roman" w:cs="Arial"/>
                <w:color w:val="FF0000"/>
                <w:sz w:val="18"/>
                <w:szCs w:val="18"/>
                <w:lang w:eastAsia="pl-PL"/>
              </w:rPr>
            </w:pPr>
            <w:r w:rsidRPr="004565D7">
              <w:rPr>
                <w:rFonts w:eastAsia="Times New Roman" w:cs="Arial"/>
                <w:color w:val="FF0000"/>
                <w:sz w:val="18"/>
                <w:szCs w:val="18"/>
                <w:lang w:eastAsia="pl-PL"/>
              </w:rPr>
              <w:t>-0,140</w:t>
            </w:r>
          </w:p>
        </w:tc>
        <w:tc>
          <w:tcPr>
            <w:tcW w:w="809" w:type="pct"/>
            <w:tcBorders>
              <w:top w:val="nil"/>
              <w:left w:val="nil"/>
              <w:bottom w:val="single" w:sz="4" w:space="0" w:color="auto"/>
              <w:right w:val="single" w:sz="4" w:space="0" w:color="auto"/>
            </w:tcBorders>
            <w:shd w:val="clear" w:color="auto" w:fill="auto"/>
            <w:noWrap/>
            <w:vAlign w:val="center"/>
            <w:hideMark/>
          </w:tcPr>
          <w:p w14:paraId="39CEEE86" w14:textId="77777777" w:rsidR="004565D7" w:rsidRPr="004565D7" w:rsidRDefault="004565D7" w:rsidP="004565D7">
            <w:pPr>
              <w:spacing w:after="0" w:line="240" w:lineRule="auto"/>
              <w:jc w:val="center"/>
              <w:rPr>
                <w:rFonts w:eastAsia="Times New Roman" w:cs="Arial"/>
                <w:color w:val="000000"/>
                <w:sz w:val="18"/>
                <w:szCs w:val="18"/>
                <w:lang w:eastAsia="pl-PL"/>
              </w:rPr>
            </w:pPr>
            <w:r w:rsidRPr="004565D7">
              <w:rPr>
                <w:rFonts w:eastAsia="Times New Roman" w:cs="Arial"/>
                <w:color w:val="000000"/>
                <w:sz w:val="18"/>
                <w:szCs w:val="18"/>
                <w:lang w:eastAsia="pl-PL"/>
              </w:rPr>
              <w:t>0,587</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15FB9" w14:textId="77777777" w:rsidR="004565D7" w:rsidRPr="004565D7" w:rsidRDefault="004565D7" w:rsidP="004565D7">
            <w:pPr>
              <w:spacing w:after="0" w:line="240" w:lineRule="auto"/>
              <w:jc w:val="center"/>
              <w:rPr>
                <w:rFonts w:eastAsia="Times New Roman" w:cs="Arial"/>
                <w:color w:val="FF0000"/>
                <w:sz w:val="18"/>
                <w:szCs w:val="18"/>
                <w:lang w:eastAsia="pl-PL"/>
              </w:rPr>
            </w:pPr>
            <w:r w:rsidRPr="004565D7">
              <w:rPr>
                <w:rFonts w:eastAsia="Times New Roman" w:cs="Arial"/>
                <w:color w:val="FF0000"/>
                <w:sz w:val="18"/>
                <w:szCs w:val="18"/>
                <w:lang w:eastAsia="pl-PL"/>
              </w:rPr>
              <w:t>-0,187</w:t>
            </w:r>
          </w:p>
        </w:tc>
        <w:tc>
          <w:tcPr>
            <w:tcW w:w="809" w:type="pct"/>
            <w:tcBorders>
              <w:top w:val="nil"/>
              <w:left w:val="nil"/>
              <w:bottom w:val="single" w:sz="4" w:space="0" w:color="auto"/>
              <w:right w:val="single" w:sz="4" w:space="0" w:color="auto"/>
            </w:tcBorders>
            <w:shd w:val="clear" w:color="auto" w:fill="auto"/>
            <w:noWrap/>
            <w:vAlign w:val="center"/>
            <w:hideMark/>
          </w:tcPr>
          <w:p w14:paraId="13E21C45" w14:textId="77777777" w:rsidR="004565D7" w:rsidRPr="004565D7" w:rsidRDefault="004565D7" w:rsidP="004565D7">
            <w:pPr>
              <w:spacing w:after="0" w:line="240" w:lineRule="auto"/>
              <w:jc w:val="center"/>
              <w:rPr>
                <w:rFonts w:eastAsia="Times New Roman" w:cs="Arial"/>
                <w:color w:val="000000"/>
                <w:sz w:val="18"/>
                <w:szCs w:val="18"/>
                <w:lang w:eastAsia="pl-PL"/>
              </w:rPr>
            </w:pPr>
            <w:r w:rsidRPr="004565D7">
              <w:rPr>
                <w:rFonts w:eastAsia="Times New Roman" w:cs="Arial"/>
                <w:color w:val="000000"/>
                <w:sz w:val="18"/>
                <w:szCs w:val="18"/>
                <w:lang w:eastAsia="pl-PL"/>
              </w:rPr>
              <w:t>0,406</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3314C" w14:textId="77777777" w:rsidR="004565D7" w:rsidRPr="004565D7" w:rsidRDefault="004565D7" w:rsidP="004565D7">
            <w:pPr>
              <w:spacing w:after="0" w:line="240" w:lineRule="auto"/>
              <w:jc w:val="center"/>
              <w:rPr>
                <w:rFonts w:eastAsia="Times New Roman" w:cs="Arial"/>
                <w:color w:val="FF0000"/>
                <w:sz w:val="18"/>
                <w:szCs w:val="18"/>
                <w:lang w:eastAsia="pl-PL"/>
              </w:rPr>
            </w:pPr>
            <w:r w:rsidRPr="004565D7">
              <w:rPr>
                <w:rFonts w:eastAsia="Times New Roman" w:cs="Arial"/>
                <w:color w:val="FF0000"/>
                <w:sz w:val="18"/>
                <w:szCs w:val="18"/>
                <w:lang w:eastAsia="pl-PL"/>
              </w:rPr>
              <w:t>-0,852</w:t>
            </w:r>
          </w:p>
        </w:tc>
      </w:tr>
      <w:tr w:rsidR="004565D7" w:rsidRPr="004565D7" w14:paraId="686183FE" w14:textId="77777777" w:rsidTr="004565D7">
        <w:trPr>
          <w:trHeight w:val="264"/>
        </w:trPr>
        <w:tc>
          <w:tcPr>
            <w:tcW w:w="954" w:type="pct"/>
            <w:tcBorders>
              <w:top w:val="nil"/>
              <w:left w:val="single" w:sz="4" w:space="0" w:color="auto"/>
              <w:bottom w:val="single" w:sz="4" w:space="0" w:color="auto"/>
              <w:right w:val="single" w:sz="4" w:space="0" w:color="auto"/>
            </w:tcBorders>
            <w:shd w:val="clear" w:color="auto" w:fill="FF9900" w:themeFill="accent3"/>
            <w:noWrap/>
            <w:vAlign w:val="center"/>
            <w:hideMark/>
          </w:tcPr>
          <w:p w14:paraId="28730AAA" w14:textId="77777777" w:rsidR="004565D7" w:rsidRPr="004565D7" w:rsidRDefault="004565D7" w:rsidP="004565D7">
            <w:pPr>
              <w:spacing w:after="0" w:line="240" w:lineRule="auto"/>
              <w:jc w:val="center"/>
              <w:rPr>
                <w:rFonts w:eastAsia="Times New Roman" w:cs="Arial"/>
                <w:b/>
                <w:bCs/>
                <w:color w:val="000000"/>
                <w:sz w:val="18"/>
                <w:szCs w:val="18"/>
                <w:lang w:eastAsia="pl-PL"/>
              </w:rPr>
            </w:pPr>
            <w:r w:rsidRPr="004565D7">
              <w:rPr>
                <w:rFonts w:eastAsia="Times New Roman" w:cs="Arial"/>
                <w:b/>
                <w:bCs/>
                <w:color w:val="000000"/>
                <w:sz w:val="18"/>
                <w:szCs w:val="18"/>
                <w:lang w:eastAsia="pl-PL"/>
              </w:rPr>
              <w:t>Szklarka Radnicka</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CF61F" w14:textId="77777777" w:rsidR="004565D7" w:rsidRPr="004565D7" w:rsidRDefault="004565D7" w:rsidP="004565D7">
            <w:pPr>
              <w:spacing w:after="0" w:line="240" w:lineRule="auto"/>
              <w:jc w:val="center"/>
              <w:rPr>
                <w:rFonts w:eastAsia="Times New Roman" w:cs="Arial"/>
                <w:color w:val="FF0000"/>
                <w:sz w:val="18"/>
                <w:szCs w:val="18"/>
                <w:lang w:eastAsia="pl-PL"/>
              </w:rPr>
            </w:pPr>
            <w:r w:rsidRPr="004565D7">
              <w:rPr>
                <w:rFonts w:eastAsia="Times New Roman" w:cs="Arial"/>
                <w:color w:val="FF0000"/>
                <w:sz w:val="18"/>
                <w:szCs w:val="18"/>
                <w:lang w:eastAsia="pl-PL"/>
              </w:rPr>
              <w:t>-0,278</w:t>
            </w:r>
          </w:p>
        </w:tc>
        <w:tc>
          <w:tcPr>
            <w:tcW w:w="809" w:type="pct"/>
            <w:tcBorders>
              <w:top w:val="nil"/>
              <w:left w:val="nil"/>
              <w:bottom w:val="single" w:sz="4" w:space="0" w:color="auto"/>
              <w:right w:val="single" w:sz="4" w:space="0" w:color="auto"/>
            </w:tcBorders>
            <w:shd w:val="clear" w:color="auto" w:fill="auto"/>
            <w:noWrap/>
            <w:vAlign w:val="center"/>
            <w:hideMark/>
          </w:tcPr>
          <w:p w14:paraId="4F2ADF59" w14:textId="77777777" w:rsidR="004565D7" w:rsidRPr="004565D7" w:rsidRDefault="004565D7" w:rsidP="004565D7">
            <w:pPr>
              <w:spacing w:after="0" w:line="240" w:lineRule="auto"/>
              <w:jc w:val="center"/>
              <w:rPr>
                <w:rFonts w:eastAsia="Times New Roman" w:cs="Arial"/>
                <w:color w:val="000000"/>
                <w:sz w:val="18"/>
                <w:szCs w:val="18"/>
                <w:lang w:eastAsia="pl-PL"/>
              </w:rPr>
            </w:pPr>
            <w:r w:rsidRPr="004565D7">
              <w:rPr>
                <w:rFonts w:eastAsia="Times New Roman" w:cs="Arial"/>
                <w:color w:val="000000"/>
                <w:sz w:val="18"/>
                <w:szCs w:val="18"/>
                <w:lang w:eastAsia="pl-PL"/>
              </w:rPr>
              <w:t>0,711</w:t>
            </w:r>
          </w:p>
        </w:tc>
        <w:tc>
          <w:tcPr>
            <w:tcW w:w="809" w:type="pct"/>
            <w:tcBorders>
              <w:top w:val="nil"/>
              <w:left w:val="nil"/>
              <w:bottom w:val="single" w:sz="4" w:space="0" w:color="auto"/>
              <w:right w:val="single" w:sz="4" w:space="0" w:color="auto"/>
            </w:tcBorders>
            <w:shd w:val="clear" w:color="auto" w:fill="auto"/>
            <w:noWrap/>
            <w:vAlign w:val="center"/>
            <w:hideMark/>
          </w:tcPr>
          <w:p w14:paraId="3AC73C3D" w14:textId="77777777" w:rsidR="004565D7" w:rsidRPr="004565D7" w:rsidRDefault="004565D7" w:rsidP="004565D7">
            <w:pPr>
              <w:spacing w:after="0" w:line="240" w:lineRule="auto"/>
              <w:jc w:val="center"/>
              <w:rPr>
                <w:rFonts w:eastAsia="Times New Roman" w:cs="Arial"/>
                <w:color w:val="000000"/>
                <w:sz w:val="18"/>
                <w:szCs w:val="18"/>
                <w:lang w:eastAsia="pl-PL"/>
              </w:rPr>
            </w:pPr>
            <w:r w:rsidRPr="004565D7">
              <w:rPr>
                <w:rFonts w:eastAsia="Times New Roman" w:cs="Arial"/>
                <w:color w:val="000000"/>
                <w:sz w:val="18"/>
                <w:szCs w:val="18"/>
                <w:lang w:eastAsia="pl-PL"/>
              </w:rPr>
              <w:t>0,342</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EC103" w14:textId="77777777" w:rsidR="004565D7" w:rsidRPr="004565D7" w:rsidRDefault="004565D7" w:rsidP="004565D7">
            <w:pPr>
              <w:spacing w:after="0" w:line="240" w:lineRule="auto"/>
              <w:jc w:val="center"/>
              <w:rPr>
                <w:rFonts w:eastAsia="Times New Roman" w:cs="Arial"/>
                <w:color w:val="FF0000"/>
                <w:sz w:val="18"/>
                <w:szCs w:val="18"/>
                <w:lang w:eastAsia="pl-PL"/>
              </w:rPr>
            </w:pPr>
            <w:r w:rsidRPr="004565D7">
              <w:rPr>
                <w:rFonts w:eastAsia="Times New Roman" w:cs="Arial"/>
                <w:color w:val="FF0000"/>
                <w:sz w:val="18"/>
                <w:szCs w:val="18"/>
                <w:lang w:eastAsia="pl-PL"/>
              </w:rPr>
              <w:t>-0,572</w:t>
            </w:r>
          </w:p>
        </w:tc>
        <w:tc>
          <w:tcPr>
            <w:tcW w:w="809" w:type="pct"/>
            <w:tcBorders>
              <w:top w:val="nil"/>
              <w:left w:val="nil"/>
              <w:bottom w:val="single" w:sz="4" w:space="0" w:color="auto"/>
              <w:right w:val="single" w:sz="4" w:space="0" w:color="auto"/>
            </w:tcBorders>
            <w:shd w:val="clear" w:color="auto" w:fill="auto"/>
            <w:noWrap/>
            <w:vAlign w:val="center"/>
            <w:hideMark/>
          </w:tcPr>
          <w:p w14:paraId="361F4331" w14:textId="77777777" w:rsidR="004565D7" w:rsidRPr="004565D7" w:rsidRDefault="004565D7" w:rsidP="004565D7">
            <w:pPr>
              <w:spacing w:after="0" w:line="240" w:lineRule="auto"/>
              <w:jc w:val="center"/>
              <w:rPr>
                <w:rFonts w:eastAsia="Times New Roman" w:cs="Arial"/>
                <w:color w:val="000000"/>
                <w:sz w:val="18"/>
                <w:szCs w:val="18"/>
                <w:lang w:eastAsia="pl-PL"/>
              </w:rPr>
            </w:pPr>
            <w:r w:rsidRPr="004565D7">
              <w:rPr>
                <w:rFonts w:eastAsia="Times New Roman" w:cs="Arial"/>
                <w:color w:val="000000"/>
                <w:sz w:val="18"/>
                <w:szCs w:val="18"/>
                <w:lang w:eastAsia="pl-PL"/>
              </w:rPr>
              <w:t>1,351</w:t>
            </w:r>
          </w:p>
        </w:tc>
      </w:tr>
      <w:tr w:rsidR="004565D7" w:rsidRPr="004565D7" w14:paraId="43902288" w14:textId="77777777" w:rsidTr="004565D7">
        <w:trPr>
          <w:trHeight w:val="264"/>
        </w:trPr>
        <w:tc>
          <w:tcPr>
            <w:tcW w:w="954" w:type="pct"/>
            <w:tcBorders>
              <w:top w:val="nil"/>
              <w:left w:val="single" w:sz="4" w:space="0" w:color="auto"/>
              <w:bottom w:val="single" w:sz="4" w:space="0" w:color="auto"/>
              <w:right w:val="single" w:sz="4" w:space="0" w:color="auto"/>
            </w:tcBorders>
            <w:shd w:val="clear" w:color="auto" w:fill="FF9900" w:themeFill="accent3"/>
            <w:noWrap/>
            <w:vAlign w:val="center"/>
            <w:hideMark/>
          </w:tcPr>
          <w:p w14:paraId="00119546" w14:textId="77777777" w:rsidR="004565D7" w:rsidRPr="004565D7" w:rsidRDefault="004565D7" w:rsidP="004565D7">
            <w:pPr>
              <w:spacing w:after="0" w:line="240" w:lineRule="auto"/>
              <w:jc w:val="center"/>
              <w:rPr>
                <w:rFonts w:eastAsia="Times New Roman" w:cs="Arial"/>
                <w:b/>
                <w:bCs/>
                <w:color w:val="000000"/>
                <w:sz w:val="18"/>
                <w:szCs w:val="18"/>
                <w:lang w:eastAsia="pl-PL"/>
              </w:rPr>
            </w:pPr>
            <w:r w:rsidRPr="004565D7">
              <w:rPr>
                <w:rFonts w:eastAsia="Times New Roman" w:cs="Arial"/>
                <w:b/>
                <w:bCs/>
                <w:color w:val="000000"/>
                <w:sz w:val="18"/>
                <w:szCs w:val="18"/>
                <w:lang w:eastAsia="pl-PL"/>
              </w:rPr>
              <w:t>Wężyska</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8446B" w14:textId="77777777" w:rsidR="004565D7" w:rsidRPr="004565D7" w:rsidRDefault="004565D7" w:rsidP="004565D7">
            <w:pPr>
              <w:spacing w:after="0" w:line="240" w:lineRule="auto"/>
              <w:jc w:val="center"/>
              <w:rPr>
                <w:rFonts w:eastAsia="Times New Roman" w:cs="Arial"/>
                <w:color w:val="FF0000"/>
                <w:sz w:val="18"/>
                <w:szCs w:val="18"/>
                <w:lang w:eastAsia="pl-PL"/>
              </w:rPr>
            </w:pPr>
            <w:r w:rsidRPr="004565D7">
              <w:rPr>
                <w:rFonts w:eastAsia="Times New Roman" w:cs="Arial"/>
                <w:color w:val="FF0000"/>
                <w:sz w:val="18"/>
                <w:szCs w:val="18"/>
                <w:lang w:eastAsia="pl-PL"/>
              </w:rPr>
              <w:t>-0,476</w:t>
            </w:r>
          </w:p>
        </w:tc>
        <w:tc>
          <w:tcPr>
            <w:tcW w:w="809" w:type="pct"/>
            <w:tcBorders>
              <w:top w:val="nil"/>
              <w:left w:val="nil"/>
              <w:bottom w:val="single" w:sz="4" w:space="0" w:color="auto"/>
              <w:right w:val="single" w:sz="4" w:space="0" w:color="auto"/>
            </w:tcBorders>
            <w:shd w:val="clear" w:color="auto" w:fill="auto"/>
            <w:noWrap/>
            <w:vAlign w:val="center"/>
            <w:hideMark/>
          </w:tcPr>
          <w:p w14:paraId="15859A3C" w14:textId="77777777" w:rsidR="004565D7" w:rsidRPr="004565D7" w:rsidRDefault="004565D7" w:rsidP="004565D7">
            <w:pPr>
              <w:spacing w:after="0" w:line="240" w:lineRule="auto"/>
              <w:jc w:val="center"/>
              <w:rPr>
                <w:rFonts w:eastAsia="Times New Roman" w:cs="Arial"/>
                <w:color w:val="000000"/>
                <w:sz w:val="18"/>
                <w:szCs w:val="18"/>
                <w:lang w:eastAsia="pl-PL"/>
              </w:rPr>
            </w:pPr>
            <w:r w:rsidRPr="004565D7">
              <w:rPr>
                <w:rFonts w:eastAsia="Times New Roman" w:cs="Arial"/>
                <w:color w:val="000000"/>
                <w:sz w:val="18"/>
                <w:szCs w:val="18"/>
                <w:lang w:eastAsia="pl-PL"/>
              </w:rPr>
              <w:t>0,347</w:t>
            </w:r>
          </w:p>
        </w:tc>
        <w:tc>
          <w:tcPr>
            <w:tcW w:w="809" w:type="pct"/>
            <w:tcBorders>
              <w:top w:val="nil"/>
              <w:left w:val="nil"/>
              <w:bottom w:val="single" w:sz="4" w:space="0" w:color="auto"/>
              <w:right w:val="single" w:sz="4" w:space="0" w:color="auto"/>
            </w:tcBorders>
            <w:shd w:val="clear" w:color="auto" w:fill="auto"/>
            <w:noWrap/>
            <w:vAlign w:val="center"/>
            <w:hideMark/>
          </w:tcPr>
          <w:p w14:paraId="417ABD59" w14:textId="77777777" w:rsidR="004565D7" w:rsidRPr="004565D7" w:rsidRDefault="004565D7" w:rsidP="004565D7">
            <w:pPr>
              <w:spacing w:after="0" w:line="240" w:lineRule="auto"/>
              <w:jc w:val="center"/>
              <w:rPr>
                <w:rFonts w:eastAsia="Times New Roman" w:cs="Arial"/>
                <w:color w:val="000000"/>
                <w:sz w:val="18"/>
                <w:szCs w:val="18"/>
                <w:lang w:eastAsia="pl-PL"/>
              </w:rPr>
            </w:pPr>
            <w:r w:rsidRPr="004565D7">
              <w:rPr>
                <w:rFonts w:eastAsia="Times New Roman" w:cs="Arial"/>
                <w:color w:val="000000"/>
                <w:sz w:val="18"/>
                <w:szCs w:val="18"/>
                <w:lang w:eastAsia="pl-PL"/>
              </w:rPr>
              <w:t>0,657</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ED919" w14:textId="77777777" w:rsidR="004565D7" w:rsidRPr="004565D7" w:rsidRDefault="004565D7" w:rsidP="004565D7">
            <w:pPr>
              <w:spacing w:after="0" w:line="240" w:lineRule="auto"/>
              <w:jc w:val="center"/>
              <w:rPr>
                <w:rFonts w:eastAsia="Times New Roman" w:cs="Arial"/>
                <w:color w:val="FF0000"/>
                <w:sz w:val="18"/>
                <w:szCs w:val="18"/>
                <w:lang w:eastAsia="pl-PL"/>
              </w:rPr>
            </w:pPr>
            <w:r w:rsidRPr="004565D7">
              <w:rPr>
                <w:rFonts w:eastAsia="Times New Roman" w:cs="Arial"/>
                <w:color w:val="FF0000"/>
                <w:sz w:val="18"/>
                <w:szCs w:val="18"/>
                <w:lang w:eastAsia="pl-PL"/>
              </w:rPr>
              <w:t>-0,674</w:t>
            </w:r>
          </w:p>
        </w:tc>
        <w:tc>
          <w:tcPr>
            <w:tcW w:w="809" w:type="pct"/>
            <w:tcBorders>
              <w:top w:val="nil"/>
              <w:left w:val="nil"/>
              <w:bottom w:val="single" w:sz="4" w:space="0" w:color="auto"/>
              <w:right w:val="single" w:sz="4" w:space="0" w:color="auto"/>
            </w:tcBorders>
            <w:shd w:val="clear" w:color="auto" w:fill="auto"/>
            <w:noWrap/>
            <w:vAlign w:val="center"/>
            <w:hideMark/>
          </w:tcPr>
          <w:p w14:paraId="609B5EC9" w14:textId="77777777" w:rsidR="004565D7" w:rsidRPr="004565D7" w:rsidRDefault="004565D7" w:rsidP="004565D7">
            <w:pPr>
              <w:spacing w:after="0" w:line="240" w:lineRule="auto"/>
              <w:jc w:val="center"/>
              <w:rPr>
                <w:rFonts w:eastAsia="Times New Roman" w:cs="Arial"/>
                <w:color w:val="000000"/>
                <w:sz w:val="18"/>
                <w:szCs w:val="18"/>
                <w:lang w:eastAsia="pl-PL"/>
              </w:rPr>
            </w:pPr>
            <w:r w:rsidRPr="004565D7">
              <w:rPr>
                <w:rFonts w:eastAsia="Times New Roman" w:cs="Arial"/>
                <w:color w:val="000000"/>
                <w:sz w:val="18"/>
                <w:szCs w:val="18"/>
                <w:lang w:eastAsia="pl-PL"/>
              </w:rPr>
              <w:t>0,007</w:t>
            </w:r>
          </w:p>
        </w:tc>
      </w:tr>
    </w:tbl>
    <w:p w14:paraId="49777E75" w14:textId="6243CB52" w:rsidR="00C85EA3" w:rsidRPr="00695AEF" w:rsidRDefault="0067531E" w:rsidP="00E4401A">
      <w:pPr>
        <w:spacing w:after="0" w:line="276" w:lineRule="auto"/>
        <w:rPr>
          <w:rFonts w:cstheme="minorHAnsi"/>
          <w:b/>
          <w:bCs/>
          <w:sz w:val="20"/>
          <w:szCs w:val="20"/>
        </w:rPr>
      </w:pPr>
      <w:r w:rsidRPr="00695AEF">
        <w:rPr>
          <w:rFonts w:cstheme="minorHAnsi"/>
          <w:b/>
          <w:bCs/>
          <w:sz w:val="20"/>
          <w:szCs w:val="20"/>
        </w:rPr>
        <w:t>Źródło</w:t>
      </w:r>
      <w:r w:rsidRPr="00695AEF">
        <w:rPr>
          <w:rFonts w:cstheme="minorHAnsi"/>
          <w:sz w:val="20"/>
          <w:szCs w:val="20"/>
        </w:rPr>
        <w:t>: opracowanie własne.</w:t>
      </w:r>
    </w:p>
    <w:p w14:paraId="083B31B6" w14:textId="77777777" w:rsidR="00EC3F17" w:rsidRPr="00695AEF" w:rsidRDefault="00EC3F17" w:rsidP="008D7CD4">
      <w:pPr>
        <w:spacing w:after="0" w:line="276" w:lineRule="auto"/>
        <w:ind w:firstLine="708"/>
        <w:rPr>
          <w:rFonts w:asciiTheme="majorHAnsi" w:hAnsiTheme="majorHAnsi" w:cstheme="majorHAnsi"/>
          <w:szCs w:val="24"/>
        </w:rPr>
      </w:pPr>
    </w:p>
    <w:p w14:paraId="61EED979" w14:textId="5997C13C" w:rsidR="006904DA" w:rsidRPr="00BF1C4D" w:rsidRDefault="006904DA" w:rsidP="00E93A14">
      <w:r w:rsidRPr="00695AEF">
        <w:t xml:space="preserve">W </w:t>
      </w:r>
      <w:r w:rsidR="00E93A14">
        <w:t>kolejnej</w:t>
      </w:r>
      <w:r w:rsidRPr="00695AEF">
        <w:t xml:space="preserve"> tabeli </w:t>
      </w:r>
      <w:r w:rsidR="00795238" w:rsidRPr="00695AEF">
        <w:t>przedstawione są</w:t>
      </w:r>
      <w:r w:rsidRPr="00695AEF">
        <w:t xml:space="preserve"> uporządkowane wyniki analizy sfery społecznej </w:t>
      </w:r>
      <w:r w:rsidR="008D7CD4" w:rsidRPr="00695AEF">
        <w:t xml:space="preserve">jednostek analitycznych </w:t>
      </w:r>
      <w:r w:rsidRPr="00695AEF">
        <w:t>obszaru zdegradowanego, ze wskazaniem liczby pozostałych sfer, w</w:t>
      </w:r>
      <w:r w:rsidR="008D7CD4" w:rsidRPr="00695AEF">
        <w:t> </w:t>
      </w:r>
      <w:r w:rsidRPr="00695AEF">
        <w:t xml:space="preserve">których stwierdzono </w:t>
      </w:r>
      <w:r w:rsidRPr="00BF1C4D">
        <w:t xml:space="preserve">występowanie zjawisk kryzysowych oraz dotyczących </w:t>
      </w:r>
      <w:r w:rsidR="008D7CD4" w:rsidRPr="00BF1C4D">
        <w:t>ich</w:t>
      </w:r>
      <w:r w:rsidRPr="00BF1C4D">
        <w:t xml:space="preserve"> danych powierzchniowych i</w:t>
      </w:r>
      <w:r w:rsidR="003C0ED0" w:rsidRPr="00BF1C4D">
        <w:t> </w:t>
      </w:r>
      <w:r w:rsidRPr="00BF1C4D">
        <w:t xml:space="preserve">ludnościowych. </w:t>
      </w:r>
    </w:p>
    <w:p w14:paraId="24C088CD" w14:textId="23B7BFA6" w:rsidR="00174093" w:rsidRPr="00E93A14" w:rsidRDefault="006904DA" w:rsidP="00E93A14">
      <w:r w:rsidRPr="00BF1C4D">
        <w:t xml:space="preserve">W tak </w:t>
      </w:r>
      <w:r w:rsidRPr="00267989">
        <w:t xml:space="preserve">przyjętej analizie, </w:t>
      </w:r>
      <w:r w:rsidRPr="007736F6">
        <w:t xml:space="preserve">obszar zdegradowany </w:t>
      </w:r>
      <w:r w:rsidR="00AD2DE1" w:rsidRPr="007736F6">
        <w:t xml:space="preserve">tworzy </w:t>
      </w:r>
      <w:r w:rsidR="00BF1C4D" w:rsidRPr="007736F6">
        <w:t>dwanaście</w:t>
      </w:r>
      <w:r w:rsidRPr="007736F6">
        <w:t xml:space="preserve"> jednostek analitycznych, których łączna powierzchnia wynosi </w:t>
      </w:r>
      <w:r w:rsidR="00E93A14" w:rsidRPr="007736F6">
        <w:t>124,01</w:t>
      </w:r>
      <w:r w:rsidR="005A6642" w:rsidRPr="007736F6">
        <w:t xml:space="preserve"> </w:t>
      </w:r>
      <w:r w:rsidRPr="007736F6">
        <w:t>km</w:t>
      </w:r>
      <w:r w:rsidRPr="007736F6">
        <w:rPr>
          <w:vertAlign w:val="superscript"/>
        </w:rPr>
        <w:t>2</w:t>
      </w:r>
      <w:r w:rsidRPr="007736F6">
        <w:t xml:space="preserve">, co stanowi </w:t>
      </w:r>
      <w:r w:rsidR="007736F6" w:rsidRPr="007736F6">
        <w:t>58,6</w:t>
      </w:r>
      <w:r w:rsidRPr="007736F6">
        <w:t xml:space="preserve">% powierzchni </w:t>
      </w:r>
      <w:r w:rsidR="00AD2DE1" w:rsidRPr="007736F6">
        <w:t>G</w:t>
      </w:r>
      <w:r w:rsidRPr="007736F6">
        <w:t>miny</w:t>
      </w:r>
      <w:r w:rsidR="007736F6" w:rsidRPr="007736F6">
        <w:t xml:space="preserve">. Obszar zdegradowany zamieszkiwany jest przez 8 587 mieszkańców, którzy stanowią 50,8% ogółu mieszkańców Gminy Krosno Odrzańskie. </w:t>
      </w:r>
      <w:r w:rsidRPr="007736F6">
        <w:t xml:space="preserve"> </w:t>
      </w:r>
    </w:p>
    <w:p w14:paraId="33A4EEAA" w14:textId="5338F745" w:rsidR="00DA30A6" w:rsidRPr="00695AEF" w:rsidRDefault="00AC69CB" w:rsidP="00D82C34">
      <w:pPr>
        <w:pStyle w:val="Legenda"/>
      </w:pPr>
      <w:bookmarkStart w:id="73" w:name="_Toc135825279"/>
      <w:r w:rsidRPr="00695AEF">
        <w:t xml:space="preserve">Tabela </w:t>
      </w:r>
      <w:r w:rsidR="00716DF9">
        <w:fldChar w:fldCharType="begin"/>
      </w:r>
      <w:r w:rsidR="00716DF9">
        <w:instrText xml:space="preserve"> SEQ Tabela \* ARABIC </w:instrText>
      </w:r>
      <w:r w:rsidR="00716DF9">
        <w:fldChar w:fldCharType="separate"/>
      </w:r>
      <w:r w:rsidR="00D84D0D">
        <w:rPr>
          <w:noProof/>
        </w:rPr>
        <w:t>17</w:t>
      </w:r>
      <w:r w:rsidR="00716DF9">
        <w:rPr>
          <w:noProof/>
        </w:rPr>
        <w:fldChar w:fldCharType="end"/>
      </w:r>
      <w:r w:rsidRPr="00695AEF">
        <w:t xml:space="preserve"> Jednostki analityczne zaliczone do obszaru zdegradowanego na terenie Gminy </w:t>
      </w:r>
      <w:r w:rsidR="00D35A6D">
        <w:t>Krosno Odrzańskie</w:t>
      </w:r>
      <w:bookmarkEnd w:id="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10"/>
        <w:gridCol w:w="1040"/>
        <w:gridCol w:w="1539"/>
        <w:gridCol w:w="1275"/>
        <w:gridCol w:w="1063"/>
        <w:gridCol w:w="1278"/>
        <w:gridCol w:w="1257"/>
      </w:tblGrid>
      <w:tr w:rsidR="003F27AA" w:rsidRPr="00E93A14" w14:paraId="6249DA60" w14:textId="77777777" w:rsidTr="00F30627">
        <w:trPr>
          <w:trHeight w:val="288"/>
        </w:trPr>
        <w:tc>
          <w:tcPr>
            <w:tcW w:w="1626" w:type="dxa"/>
            <w:shd w:val="clear" w:color="auto" w:fill="FF9900" w:themeFill="accent3"/>
            <w:noWrap/>
            <w:vAlign w:val="center"/>
            <w:hideMark/>
          </w:tcPr>
          <w:p w14:paraId="7566B741" w14:textId="77777777" w:rsidR="00E93A14" w:rsidRPr="00E93A14" w:rsidRDefault="00E93A14" w:rsidP="00E93A14">
            <w:pPr>
              <w:spacing w:after="0" w:line="240" w:lineRule="auto"/>
              <w:jc w:val="center"/>
              <w:rPr>
                <w:rFonts w:eastAsia="Times New Roman" w:cs="Arial"/>
                <w:b/>
                <w:bCs/>
                <w:color w:val="000000"/>
                <w:sz w:val="18"/>
                <w:szCs w:val="18"/>
                <w:lang w:eastAsia="pl-PL"/>
              </w:rPr>
            </w:pPr>
            <w:r w:rsidRPr="00E93A14">
              <w:rPr>
                <w:rFonts w:eastAsia="Times New Roman" w:cs="Arial"/>
                <w:b/>
                <w:bCs/>
                <w:color w:val="000000"/>
                <w:sz w:val="18"/>
                <w:szCs w:val="18"/>
                <w:lang w:eastAsia="pl-PL"/>
              </w:rPr>
              <w:t>Jednostka analityczna</w:t>
            </w:r>
          </w:p>
        </w:tc>
        <w:tc>
          <w:tcPr>
            <w:tcW w:w="1050" w:type="dxa"/>
            <w:shd w:val="clear" w:color="auto" w:fill="FF9900" w:themeFill="accent3"/>
            <w:noWrap/>
            <w:vAlign w:val="center"/>
            <w:hideMark/>
          </w:tcPr>
          <w:p w14:paraId="00911D05" w14:textId="77777777" w:rsidR="00E93A14" w:rsidRPr="00E93A14" w:rsidRDefault="00E93A14" w:rsidP="00E93A14">
            <w:pPr>
              <w:spacing w:after="0" w:line="240" w:lineRule="auto"/>
              <w:jc w:val="center"/>
              <w:rPr>
                <w:rFonts w:eastAsia="Times New Roman" w:cs="Arial"/>
                <w:b/>
                <w:bCs/>
                <w:color w:val="000000"/>
                <w:sz w:val="18"/>
                <w:szCs w:val="18"/>
                <w:lang w:eastAsia="pl-PL"/>
              </w:rPr>
            </w:pPr>
            <w:r w:rsidRPr="00E93A14">
              <w:rPr>
                <w:rFonts w:eastAsia="Times New Roman" w:cs="Arial"/>
                <w:b/>
                <w:bCs/>
                <w:color w:val="000000"/>
                <w:sz w:val="18"/>
                <w:szCs w:val="18"/>
                <w:lang w:eastAsia="pl-PL"/>
              </w:rPr>
              <w:t>Sfera społeczna</w:t>
            </w:r>
          </w:p>
        </w:tc>
        <w:tc>
          <w:tcPr>
            <w:tcW w:w="1555" w:type="dxa"/>
            <w:shd w:val="clear" w:color="auto" w:fill="FF9900" w:themeFill="accent3"/>
            <w:noWrap/>
            <w:vAlign w:val="center"/>
            <w:hideMark/>
          </w:tcPr>
          <w:p w14:paraId="5A130B94" w14:textId="77777777" w:rsidR="00E93A14" w:rsidRPr="00E93A14" w:rsidRDefault="00E93A14" w:rsidP="00E93A14">
            <w:pPr>
              <w:spacing w:after="0" w:line="240" w:lineRule="auto"/>
              <w:jc w:val="center"/>
              <w:rPr>
                <w:rFonts w:eastAsia="Times New Roman" w:cs="Arial"/>
                <w:b/>
                <w:bCs/>
                <w:color w:val="000000"/>
                <w:sz w:val="18"/>
                <w:szCs w:val="18"/>
                <w:lang w:eastAsia="pl-PL"/>
              </w:rPr>
            </w:pPr>
            <w:r w:rsidRPr="00E93A14">
              <w:rPr>
                <w:rFonts w:eastAsia="Times New Roman" w:cs="Arial"/>
                <w:b/>
                <w:bCs/>
                <w:color w:val="000000"/>
                <w:sz w:val="18"/>
                <w:szCs w:val="18"/>
                <w:lang w:eastAsia="pl-PL"/>
              </w:rPr>
              <w:t>Liczba pozostałych sfer, w których stwierdzono występowanie zjawisk kryzysowych</w:t>
            </w:r>
          </w:p>
        </w:tc>
        <w:tc>
          <w:tcPr>
            <w:tcW w:w="1288" w:type="dxa"/>
            <w:shd w:val="clear" w:color="auto" w:fill="FF9900" w:themeFill="accent3"/>
            <w:noWrap/>
            <w:vAlign w:val="center"/>
            <w:hideMark/>
          </w:tcPr>
          <w:p w14:paraId="27B0008A" w14:textId="77777777" w:rsidR="00E93A14" w:rsidRPr="00E93A14" w:rsidRDefault="00E93A14" w:rsidP="00E93A14">
            <w:pPr>
              <w:spacing w:after="0" w:line="240" w:lineRule="auto"/>
              <w:jc w:val="center"/>
              <w:rPr>
                <w:rFonts w:eastAsia="Times New Roman" w:cs="Arial"/>
                <w:b/>
                <w:bCs/>
                <w:color w:val="000000"/>
                <w:sz w:val="18"/>
                <w:szCs w:val="18"/>
                <w:lang w:eastAsia="pl-PL"/>
              </w:rPr>
            </w:pPr>
            <w:r w:rsidRPr="00E93A14">
              <w:rPr>
                <w:rFonts w:eastAsia="Times New Roman" w:cs="Arial"/>
                <w:b/>
                <w:bCs/>
                <w:color w:val="000000"/>
                <w:sz w:val="18"/>
                <w:szCs w:val="18"/>
                <w:lang w:eastAsia="pl-PL"/>
              </w:rPr>
              <w:t>Liczba ludności w jednostce analitycznej (os.)</w:t>
            </w:r>
          </w:p>
        </w:tc>
        <w:tc>
          <w:tcPr>
            <w:tcW w:w="1073" w:type="dxa"/>
            <w:shd w:val="clear" w:color="auto" w:fill="FF9900" w:themeFill="accent3"/>
            <w:noWrap/>
            <w:vAlign w:val="center"/>
            <w:hideMark/>
          </w:tcPr>
          <w:p w14:paraId="26116FEC" w14:textId="77777777" w:rsidR="00E93A14" w:rsidRPr="00E93A14" w:rsidRDefault="00E93A14" w:rsidP="00E93A14">
            <w:pPr>
              <w:spacing w:after="0" w:line="240" w:lineRule="auto"/>
              <w:jc w:val="center"/>
              <w:rPr>
                <w:rFonts w:eastAsia="Times New Roman" w:cs="Arial"/>
                <w:b/>
                <w:bCs/>
                <w:color w:val="000000"/>
                <w:sz w:val="18"/>
                <w:szCs w:val="18"/>
                <w:lang w:eastAsia="pl-PL"/>
              </w:rPr>
            </w:pPr>
            <w:r w:rsidRPr="00E93A14">
              <w:rPr>
                <w:rFonts w:eastAsia="Times New Roman" w:cs="Arial"/>
                <w:b/>
                <w:bCs/>
                <w:color w:val="000000"/>
                <w:sz w:val="18"/>
                <w:szCs w:val="18"/>
                <w:lang w:eastAsia="pl-PL"/>
              </w:rPr>
              <w:t>Udział wśród całkowitej ludności Gminy (%)</w:t>
            </w:r>
          </w:p>
        </w:tc>
        <w:tc>
          <w:tcPr>
            <w:tcW w:w="1200" w:type="dxa"/>
            <w:shd w:val="clear" w:color="auto" w:fill="FF9900" w:themeFill="accent3"/>
            <w:noWrap/>
            <w:vAlign w:val="center"/>
            <w:hideMark/>
          </w:tcPr>
          <w:p w14:paraId="05FF76A5" w14:textId="77777777" w:rsidR="00E93A14" w:rsidRPr="00E93A14" w:rsidRDefault="00E93A14" w:rsidP="00E93A14">
            <w:pPr>
              <w:spacing w:after="0" w:line="240" w:lineRule="auto"/>
              <w:jc w:val="center"/>
              <w:rPr>
                <w:rFonts w:eastAsia="Times New Roman" w:cs="Arial"/>
                <w:b/>
                <w:bCs/>
                <w:color w:val="000000"/>
                <w:sz w:val="18"/>
                <w:szCs w:val="18"/>
                <w:lang w:eastAsia="pl-PL"/>
              </w:rPr>
            </w:pPr>
            <w:r w:rsidRPr="00E93A14">
              <w:rPr>
                <w:rFonts w:eastAsia="Times New Roman" w:cs="Arial"/>
                <w:b/>
                <w:bCs/>
                <w:color w:val="000000"/>
                <w:sz w:val="18"/>
                <w:szCs w:val="18"/>
                <w:lang w:eastAsia="pl-PL"/>
              </w:rPr>
              <w:t>Powierzchnia jednostki analitycznej (km2)</w:t>
            </w:r>
          </w:p>
        </w:tc>
        <w:tc>
          <w:tcPr>
            <w:tcW w:w="1270" w:type="dxa"/>
            <w:shd w:val="clear" w:color="auto" w:fill="FF9900" w:themeFill="accent3"/>
            <w:noWrap/>
            <w:vAlign w:val="center"/>
            <w:hideMark/>
          </w:tcPr>
          <w:p w14:paraId="34775D7A" w14:textId="77777777" w:rsidR="00E93A14" w:rsidRPr="00E93A14" w:rsidRDefault="00E93A14" w:rsidP="00E93A14">
            <w:pPr>
              <w:spacing w:after="0" w:line="240" w:lineRule="auto"/>
              <w:jc w:val="center"/>
              <w:rPr>
                <w:rFonts w:eastAsia="Times New Roman" w:cs="Arial"/>
                <w:b/>
                <w:bCs/>
                <w:color w:val="000000"/>
                <w:sz w:val="18"/>
                <w:szCs w:val="18"/>
                <w:lang w:eastAsia="pl-PL"/>
              </w:rPr>
            </w:pPr>
            <w:r w:rsidRPr="00E93A14">
              <w:rPr>
                <w:rFonts w:eastAsia="Times New Roman" w:cs="Arial"/>
                <w:b/>
                <w:bCs/>
                <w:color w:val="000000"/>
                <w:sz w:val="18"/>
                <w:szCs w:val="18"/>
                <w:lang w:eastAsia="pl-PL"/>
              </w:rPr>
              <w:t>Udział w całkowitej powierzchni Gminy (%)</w:t>
            </w:r>
          </w:p>
        </w:tc>
      </w:tr>
      <w:tr w:rsidR="00F30627" w:rsidRPr="00E93A14" w14:paraId="03EA2E80" w14:textId="77777777" w:rsidTr="00F30627">
        <w:trPr>
          <w:trHeight w:val="288"/>
        </w:trPr>
        <w:tc>
          <w:tcPr>
            <w:tcW w:w="1626" w:type="dxa"/>
            <w:shd w:val="clear" w:color="auto" w:fill="FF9900" w:themeFill="accent3"/>
            <w:noWrap/>
            <w:vAlign w:val="center"/>
            <w:hideMark/>
          </w:tcPr>
          <w:p w14:paraId="464B7289" w14:textId="77777777" w:rsidR="00E93A14" w:rsidRPr="00E93A14" w:rsidRDefault="00E93A14" w:rsidP="00E93A14">
            <w:pPr>
              <w:spacing w:after="0" w:line="240" w:lineRule="auto"/>
              <w:jc w:val="center"/>
              <w:rPr>
                <w:rFonts w:eastAsia="Times New Roman" w:cs="Arial"/>
                <w:b/>
                <w:bCs/>
                <w:color w:val="000000"/>
                <w:sz w:val="18"/>
                <w:szCs w:val="18"/>
                <w:lang w:eastAsia="pl-PL"/>
              </w:rPr>
            </w:pPr>
            <w:r w:rsidRPr="00E93A14">
              <w:rPr>
                <w:rFonts w:eastAsia="Times New Roman" w:cs="Arial"/>
                <w:b/>
                <w:bCs/>
                <w:color w:val="000000"/>
                <w:sz w:val="18"/>
                <w:szCs w:val="18"/>
                <w:lang w:eastAsia="pl-PL"/>
              </w:rPr>
              <w:t>Krosno Odrzańskie 4</w:t>
            </w:r>
          </w:p>
        </w:tc>
        <w:tc>
          <w:tcPr>
            <w:tcW w:w="1050" w:type="dxa"/>
            <w:shd w:val="clear" w:color="000000" w:fill="F8696B"/>
            <w:noWrap/>
            <w:vAlign w:val="center"/>
            <w:hideMark/>
          </w:tcPr>
          <w:p w14:paraId="5775CD8E"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-0,890</w:t>
            </w:r>
          </w:p>
        </w:tc>
        <w:tc>
          <w:tcPr>
            <w:tcW w:w="1555" w:type="dxa"/>
            <w:shd w:val="clear" w:color="auto" w:fill="auto"/>
            <w:noWrap/>
            <w:vAlign w:val="center"/>
            <w:hideMark/>
          </w:tcPr>
          <w:p w14:paraId="5D5BADFB"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3</w:t>
            </w:r>
          </w:p>
        </w:tc>
        <w:tc>
          <w:tcPr>
            <w:tcW w:w="1288" w:type="dxa"/>
            <w:shd w:val="clear" w:color="auto" w:fill="auto"/>
            <w:noWrap/>
            <w:vAlign w:val="center"/>
            <w:hideMark/>
          </w:tcPr>
          <w:p w14:paraId="212E5785"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4334</w:t>
            </w:r>
          </w:p>
        </w:tc>
        <w:tc>
          <w:tcPr>
            <w:tcW w:w="1073" w:type="dxa"/>
            <w:shd w:val="clear" w:color="auto" w:fill="auto"/>
            <w:noWrap/>
            <w:vAlign w:val="center"/>
            <w:hideMark/>
          </w:tcPr>
          <w:p w14:paraId="09E03AEC"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25,6%</w:t>
            </w:r>
          </w:p>
        </w:tc>
        <w:tc>
          <w:tcPr>
            <w:tcW w:w="1200" w:type="dxa"/>
            <w:shd w:val="clear" w:color="auto" w:fill="auto"/>
            <w:noWrap/>
            <w:vAlign w:val="center"/>
            <w:hideMark/>
          </w:tcPr>
          <w:p w14:paraId="7A412CA6"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4,78</w:t>
            </w:r>
          </w:p>
        </w:tc>
        <w:tc>
          <w:tcPr>
            <w:tcW w:w="1270" w:type="dxa"/>
            <w:shd w:val="clear" w:color="auto" w:fill="auto"/>
            <w:noWrap/>
            <w:vAlign w:val="center"/>
            <w:hideMark/>
          </w:tcPr>
          <w:p w14:paraId="315ACFFF"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2,3%</w:t>
            </w:r>
          </w:p>
        </w:tc>
      </w:tr>
      <w:tr w:rsidR="00F30627" w:rsidRPr="00E93A14" w14:paraId="7FA9A089" w14:textId="77777777" w:rsidTr="00F30627">
        <w:trPr>
          <w:trHeight w:val="288"/>
        </w:trPr>
        <w:tc>
          <w:tcPr>
            <w:tcW w:w="1626" w:type="dxa"/>
            <w:shd w:val="clear" w:color="auto" w:fill="FF9900" w:themeFill="accent3"/>
            <w:noWrap/>
            <w:vAlign w:val="center"/>
            <w:hideMark/>
          </w:tcPr>
          <w:p w14:paraId="4A069534" w14:textId="77777777" w:rsidR="00E93A14" w:rsidRPr="00E93A14" w:rsidRDefault="00E93A14" w:rsidP="00E93A14">
            <w:pPr>
              <w:spacing w:after="0" w:line="240" w:lineRule="auto"/>
              <w:jc w:val="center"/>
              <w:rPr>
                <w:rFonts w:eastAsia="Times New Roman" w:cs="Arial"/>
                <w:b/>
                <w:bCs/>
                <w:color w:val="000000"/>
                <w:sz w:val="18"/>
                <w:szCs w:val="18"/>
                <w:lang w:eastAsia="pl-PL"/>
              </w:rPr>
            </w:pPr>
            <w:r w:rsidRPr="00E93A14">
              <w:rPr>
                <w:rFonts w:eastAsia="Times New Roman" w:cs="Arial"/>
                <w:b/>
                <w:bCs/>
                <w:color w:val="000000"/>
                <w:sz w:val="18"/>
                <w:szCs w:val="18"/>
                <w:lang w:eastAsia="pl-PL"/>
              </w:rPr>
              <w:t>Nowy Raduszec</w:t>
            </w:r>
          </w:p>
        </w:tc>
        <w:tc>
          <w:tcPr>
            <w:tcW w:w="1050" w:type="dxa"/>
            <w:shd w:val="clear" w:color="000000" w:fill="FBAC77"/>
            <w:noWrap/>
            <w:vAlign w:val="center"/>
            <w:hideMark/>
          </w:tcPr>
          <w:p w14:paraId="7996C846"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-0,476</w:t>
            </w:r>
          </w:p>
        </w:tc>
        <w:tc>
          <w:tcPr>
            <w:tcW w:w="1555" w:type="dxa"/>
            <w:shd w:val="clear" w:color="auto" w:fill="auto"/>
            <w:noWrap/>
            <w:vAlign w:val="center"/>
            <w:hideMark/>
          </w:tcPr>
          <w:p w14:paraId="288E2436"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2</w:t>
            </w:r>
          </w:p>
        </w:tc>
        <w:tc>
          <w:tcPr>
            <w:tcW w:w="1288" w:type="dxa"/>
            <w:shd w:val="clear" w:color="auto" w:fill="auto"/>
            <w:noWrap/>
            <w:vAlign w:val="center"/>
            <w:hideMark/>
          </w:tcPr>
          <w:p w14:paraId="700FEBFA"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169</w:t>
            </w:r>
          </w:p>
        </w:tc>
        <w:tc>
          <w:tcPr>
            <w:tcW w:w="1073" w:type="dxa"/>
            <w:shd w:val="clear" w:color="auto" w:fill="auto"/>
            <w:noWrap/>
            <w:vAlign w:val="center"/>
            <w:hideMark/>
          </w:tcPr>
          <w:p w14:paraId="2DDCD726"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1,0%</w:t>
            </w:r>
          </w:p>
        </w:tc>
        <w:tc>
          <w:tcPr>
            <w:tcW w:w="1200" w:type="dxa"/>
            <w:shd w:val="clear" w:color="auto" w:fill="auto"/>
            <w:noWrap/>
            <w:vAlign w:val="center"/>
            <w:hideMark/>
          </w:tcPr>
          <w:p w14:paraId="0C369411"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7,78</w:t>
            </w:r>
          </w:p>
        </w:tc>
        <w:tc>
          <w:tcPr>
            <w:tcW w:w="1270" w:type="dxa"/>
            <w:shd w:val="clear" w:color="auto" w:fill="auto"/>
            <w:noWrap/>
            <w:vAlign w:val="center"/>
            <w:hideMark/>
          </w:tcPr>
          <w:p w14:paraId="24DAF9B0"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3,7%</w:t>
            </w:r>
          </w:p>
        </w:tc>
      </w:tr>
      <w:tr w:rsidR="00F30627" w:rsidRPr="00E93A14" w14:paraId="2A7609FE" w14:textId="77777777" w:rsidTr="00F30627">
        <w:trPr>
          <w:trHeight w:val="288"/>
        </w:trPr>
        <w:tc>
          <w:tcPr>
            <w:tcW w:w="1626" w:type="dxa"/>
            <w:shd w:val="clear" w:color="auto" w:fill="FF9900" w:themeFill="accent3"/>
            <w:noWrap/>
            <w:vAlign w:val="center"/>
            <w:hideMark/>
          </w:tcPr>
          <w:p w14:paraId="2980B28A" w14:textId="77777777" w:rsidR="00E93A14" w:rsidRPr="00E93A14" w:rsidRDefault="00E93A14" w:rsidP="00E93A14">
            <w:pPr>
              <w:spacing w:after="0" w:line="240" w:lineRule="auto"/>
              <w:jc w:val="center"/>
              <w:rPr>
                <w:rFonts w:eastAsia="Times New Roman" w:cs="Arial"/>
                <w:b/>
                <w:bCs/>
                <w:color w:val="000000"/>
                <w:sz w:val="18"/>
                <w:szCs w:val="18"/>
                <w:lang w:eastAsia="pl-PL"/>
              </w:rPr>
            </w:pPr>
            <w:r w:rsidRPr="00E93A14">
              <w:rPr>
                <w:rFonts w:eastAsia="Times New Roman" w:cs="Arial"/>
                <w:b/>
                <w:bCs/>
                <w:color w:val="000000"/>
                <w:sz w:val="18"/>
                <w:szCs w:val="18"/>
                <w:lang w:eastAsia="pl-PL"/>
              </w:rPr>
              <w:t>Wężyska</w:t>
            </w:r>
          </w:p>
        </w:tc>
        <w:tc>
          <w:tcPr>
            <w:tcW w:w="1050" w:type="dxa"/>
            <w:shd w:val="clear" w:color="000000" w:fill="FBAC77"/>
            <w:noWrap/>
            <w:vAlign w:val="center"/>
            <w:hideMark/>
          </w:tcPr>
          <w:p w14:paraId="494E1AE5"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-0,476</w:t>
            </w:r>
          </w:p>
        </w:tc>
        <w:tc>
          <w:tcPr>
            <w:tcW w:w="1555" w:type="dxa"/>
            <w:shd w:val="clear" w:color="auto" w:fill="auto"/>
            <w:noWrap/>
            <w:vAlign w:val="center"/>
            <w:hideMark/>
          </w:tcPr>
          <w:p w14:paraId="546A96F6"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1</w:t>
            </w:r>
          </w:p>
        </w:tc>
        <w:tc>
          <w:tcPr>
            <w:tcW w:w="1288" w:type="dxa"/>
            <w:shd w:val="clear" w:color="auto" w:fill="auto"/>
            <w:noWrap/>
            <w:vAlign w:val="center"/>
            <w:hideMark/>
          </w:tcPr>
          <w:p w14:paraId="182E380E"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768</w:t>
            </w:r>
          </w:p>
        </w:tc>
        <w:tc>
          <w:tcPr>
            <w:tcW w:w="1073" w:type="dxa"/>
            <w:shd w:val="clear" w:color="auto" w:fill="auto"/>
            <w:noWrap/>
            <w:vAlign w:val="center"/>
            <w:hideMark/>
          </w:tcPr>
          <w:p w14:paraId="40293F03"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4,5%</w:t>
            </w:r>
          </w:p>
        </w:tc>
        <w:tc>
          <w:tcPr>
            <w:tcW w:w="1200" w:type="dxa"/>
            <w:shd w:val="clear" w:color="auto" w:fill="auto"/>
            <w:noWrap/>
            <w:vAlign w:val="center"/>
            <w:hideMark/>
          </w:tcPr>
          <w:p w14:paraId="09632C56"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21,91</w:t>
            </w:r>
          </w:p>
        </w:tc>
        <w:tc>
          <w:tcPr>
            <w:tcW w:w="1270" w:type="dxa"/>
            <w:shd w:val="clear" w:color="auto" w:fill="auto"/>
            <w:noWrap/>
            <w:vAlign w:val="center"/>
            <w:hideMark/>
          </w:tcPr>
          <w:p w14:paraId="3CA89557"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10,4%</w:t>
            </w:r>
          </w:p>
        </w:tc>
      </w:tr>
      <w:tr w:rsidR="00F30627" w:rsidRPr="00E93A14" w14:paraId="1A802D50" w14:textId="77777777" w:rsidTr="00F30627">
        <w:trPr>
          <w:trHeight w:val="288"/>
        </w:trPr>
        <w:tc>
          <w:tcPr>
            <w:tcW w:w="1626" w:type="dxa"/>
            <w:shd w:val="clear" w:color="auto" w:fill="FF9900" w:themeFill="accent3"/>
            <w:noWrap/>
            <w:vAlign w:val="center"/>
            <w:hideMark/>
          </w:tcPr>
          <w:p w14:paraId="0D6A1185" w14:textId="77777777" w:rsidR="00E93A14" w:rsidRPr="00E93A14" w:rsidRDefault="00E93A14" w:rsidP="00E93A14">
            <w:pPr>
              <w:spacing w:after="0" w:line="240" w:lineRule="auto"/>
              <w:jc w:val="center"/>
              <w:rPr>
                <w:rFonts w:eastAsia="Times New Roman" w:cs="Arial"/>
                <w:b/>
                <w:bCs/>
                <w:color w:val="000000"/>
                <w:sz w:val="18"/>
                <w:szCs w:val="18"/>
                <w:lang w:eastAsia="pl-PL"/>
              </w:rPr>
            </w:pPr>
            <w:r w:rsidRPr="00E93A14">
              <w:rPr>
                <w:rFonts w:eastAsia="Times New Roman" w:cs="Arial"/>
                <w:b/>
                <w:bCs/>
                <w:color w:val="000000"/>
                <w:sz w:val="18"/>
                <w:szCs w:val="18"/>
                <w:lang w:eastAsia="pl-PL"/>
              </w:rPr>
              <w:t>Krosno Odrzańskie 3</w:t>
            </w:r>
          </w:p>
        </w:tc>
        <w:tc>
          <w:tcPr>
            <w:tcW w:w="1050" w:type="dxa"/>
            <w:shd w:val="clear" w:color="000000" w:fill="FBB078"/>
            <w:noWrap/>
            <w:vAlign w:val="center"/>
            <w:hideMark/>
          </w:tcPr>
          <w:p w14:paraId="392ED04B"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-0,448</w:t>
            </w:r>
          </w:p>
        </w:tc>
        <w:tc>
          <w:tcPr>
            <w:tcW w:w="1555" w:type="dxa"/>
            <w:shd w:val="clear" w:color="auto" w:fill="auto"/>
            <w:noWrap/>
            <w:vAlign w:val="center"/>
            <w:hideMark/>
          </w:tcPr>
          <w:p w14:paraId="53F990D5"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1</w:t>
            </w:r>
          </w:p>
        </w:tc>
        <w:tc>
          <w:tcPr>
            <w:tcW w:w="1288" w:type="dxa"/>
            <w:shd w:val="clear" w:color="auto" w:fill="auto"/>
            <w:noWrap/>
            <w:vAlign w:val="center"/>
            <w:hideMark/>
          </w:tcPr>
          <w:p w14:paraId="28360F13"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369</w:t>
            </w:r>
          </w:p>
        </w:tc>
        <w:tc>
          <w:tcPr>
            <w:tcW w:w="1073" w:type="dxa"/>
            <w:shd w:val="clear" w:color="auto" w:fill="auto"/>
            <w:noWrap/>
            <w:vAlign w:val="center"/>
            <w:hideMark/>
          </w:tcPr>
          <w:p w14:paraId="3CED219F"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2,2%</w:t>
            </w:r>
          </w:p>
        </w:tc>
        <w:tc>
          <w:tcPr>
            <w:tcW w:w="1200" w:type="dxa"/>
            <w:shd w:val="clear" w:color="auto" w:fill="auto"/>
            <w:noWrap/>
            <w:vAlign w:val="center"/>
            <w:hideMark/>
          </w:tcPr>
          <w:p w14:paraId="702FA2CE"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0,54</w:t>
            </w:r>
          </w:p>
        </w:tc>
        <w:tc>
          <w:tcPr>
            <w:tcW w:w="1270" w:type="dxa"/>
            <w:shd w:val="clear" w:color="auto" w:fill="auto"/>
            <w:noWrap/>
            <w:vAlign w:val="center"/>
            <w:hideMark/>
          </w:tcPr>
          <w:p w14:paraId="6E85B511"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0,3%</w:t>
            </w:r>
          </w:p>
        </w:tc>
      </w:tr>
      <w:tr w:rsidR="00F30627" w:rsidRPr="00E93A14" w14:paraId="0F7DC1E3" w14:textId="77777777" w:rsidTr="00F30627">
        <w:trPr>
          <w:trHeight w:val="288"/>
        </w:trPr>
        <w:tc>
          <w:tcPr>
            <w:tcW w:w="1626" w:type="dxa"/>
            <w:shd w:val="clear" w:color="auto" w:fill="FF9900" w:themeFill="accent3"/>
            <w:noWrap/>
            <w:vAlign w:val="center"/>
            <w:hideMark/>
          </w:tcPr>
          <w:p w14:paraId="42570B56" w14:textId="77777777" w:rsidR="00E93A14" w:rsidRPr="00E93A14" w:rsidRDefault="00E93A14" w:rsidP="00E93A14">
            <w:pPr>
              <w:spacing w:after="0" w:line="240" w:lineRule="auto"/>
              <w:jc w:val="center"/>
              <w:rPr>
                <w:rFonts w:eastAsia="Times New Roman" w:cs="Arial"/>
                <w:b/>
                <w:bCs/>
                <w:color w:val="000000"/>
                <w:sz w:val="18"/>
                <w:szCs w:val="18"/>
                <w:lang w:eastAsia="pl-PL"/>
              </w:rPr>
            </w:pPr>
            <w:r w:rsidRPr="00E93A14">
              <w:rPr>
                <w:rFonts w:eastAsia="Times New Roman" w:cs="Arial"/>
                <w:b/>
                <w:bCs/>
                <w:color w:val="000000"/>
                <w:sz w:val="18"/>
                <w:szCs w:val="18"/>
                <w:lang w:eastAsia="pl-PL"/>
              </w:rPr>
              <w:t>Szklarka Radnicka</w:t>
            </w:r>
          </w:p>
        </w:tc>
        <w:tc>
          <w:tcPr>
            <w:tcW w:w="1050" w:type="dxa"/>
            <w:shd w:val="clear" w:color="000000" w:fill="FDCC7E"/>
            <w:noWrap/>
            <w:vAlign w:val="center"/>
            <w:hideMark/>
          </w:tcPr>
          <w:p w14:paraId="205AC1B4"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-0,278</w:t>
            </w:r>
          </w:p>
        </w:tc>
        <w:tc>
          <w:tcPr>
            <w:tcW w:w="1555" w:type="dxa"/>
            <w:shd w:val="clear" w:color="auto" w:fill="auto"/>
            <w:noWrap/>
            <w:vAlign w:val="center"/>
            <w:hideMark/>
          </w:tcPr>
          <w:p w14:paraId="54C5D99A"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1</w:t>
            </w:r>
          </w:p>
        </w:tc>
        <w:tc>
          <w:tcPr>
            <w:tcW w:w="1288" w:type="dxa"/>
            <w:shd w:val="clear" w:color="auto" w:fill="auto"/>
            <w:noWrap/>
            <w:vAlign w:val="center"/>
            <w:hideMark/>
          </w:tcPr>
          <w:p w14:paraId="4539C029"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290</w:t>
            </w:r>
          </w:p>
        </w:tc>
        <w:tc>
          <w:tcPr>
            <w:tcW w:w="1073" w:type="dxa"/>
            <w:shd w:val="clear" w:color="auto" w:fill="auto"/>
            <w:noWrap/>
            <w:vAlign w:val="center"/>
            <w:hideMark/>
          </w:tcPr>
          <w:p w14:paraId="538DCF38"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1,7%</w:t>
            </w:r>
          </w:p>
        </w:tc>
        <w:tc>
          <w:tcPr>
            <w:tcW w:w="1200" w:type="dxa"/>
            <w:shd w:val="clear" w:color="auto" w:fill="auto"/>
            <w:noWrap/>
            <w:vAlign w:val="center"/>
            <w:hideMark/>
          </w:tcPr>
          <w:p w14:paraId="02536785"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5,21</w:t>
            </w:r>
          </w:p>
        </w:tc>
        <w:tc>
          <w:tcPr>
            <w:tcW w:w="1270" w:type="dxa"/>
            <w:shd w:val="clear" w:color="auto" w:fill="auto"/>
            <w:noWrap/>
            <w:vAlign w:val="center"/>
            <w:hideMark/>
          </w:tcPr>
          <w:p w14:paraId="54B71A6E"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2,5%</w:t>
            </w:r>
          </w:p>
        </w:tc>
      </w:tr>
      <w:tr w:rsidR="00F30627" w:rsidRPr="00E93A14" w14:paraId="186D29EB" w14:textId="77777777" w:rsidTr="00F30627">
        <w:trPr>
          <w:trHeight w:val="288"/>
        </w:trPr>
        <w:tc>
          <w:tcPr>
            <w:tcW w:w="1626" w:type="dxa"/>
            <w:shd w:val="clear" w:color="auto" w:fill="FF9900" w:themeFill="accent3"/>
            <w:noWrap/>
            <w:vAlign w:val="center"/>
            <w:hideMark/>
          </w:tcPr>
          <w:p w14:paraId="6683D65D" w14:textId="77777777" w:rsidR="00E93A14" w:rsidRPr="00E93A14" w:rsidRDefault="00E93A14" w:rsidP="00E93A14">
            <w:pPr>
              <w:spacing w:after="0" w:line="240" w:lineRule="auto"/>
              <w:jc w:val="center"/>
              <w:rPr>
                <w:rFonts w:eastAsia="Times New Roman" w:cs="Arial"/>
                <w:b/>
                <w:bCs/>
                <w:color w:val="000000"/>
                <w:sz w:val="18"/>
                <w:szCs w:val="18"/>
                <w:lang w:eastAsia="pl-PL"/>
              </w:rPr>
            </w:pPr>
            <w:r w:rsidRPr="00E93A14">
              <w:rPr>
                <w:rFonts w:eastAsia="Times New Roman" w:cs="Arial"/>
                <w:b/>
                <w:bCs/>
                <w:color w:val="000000"/>
                <w:sz w:val="18"/>
                <w:szCs w:val="18"/>
                <w:lang w:eastAsia="pl-PL"/>
              </w:rPr>
              <w:t>Czetowice</w:t>
            </w:r>
          </w:p>
        </w:tc>
        <w:tc>
          <w:tcPr>
            <w:tcW w:w="1050" w:type="dxa"/>
            <w:shd w:val="clear" w:color="000000" w:fill="FDD680"/>
            <w:noWrap/>
            <w:vAlign w:val="center"/>
            <w:hideMark/>
          </w:tcPr>
          <w:p w14:paraId="6AC390C3"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-0,215</w:t>
            </w:r>
          </w:p>
        </w:tc>
        <w:tc>
          <w:tcPr>
            <w:tcW w:w="1555" w:type="dxa"/>
            <w:shd w:val="clear" w:color="auto" w:fill="auto"/>
            <w:noWrap/>
            <w:vAlign w:val="center"/>
            <w:hideMark/>
          </w:tcPr>
          <w:p w14:paraId="6B958704"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2</w:t>
            </w:r>
          </w:p>
        </w:tc>
        <w:tc>
          <w:tcPr>
            <w:tcW w:w="1288" w:type="dxa"/>
            <w:shd w:val="clear" w:color="auto" w:fill="auto"/>
            <w:noWrap/>
            <w:vAlign w:val="center"/>
            <w:hideMark/>
          </w:tcPr>
          <w:p w14:paraId="6269A028"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139</w:t>
            </w:r>
          </w:p>
        </w:tc>
        <w:tc>
          <w:tcPr>
            <w:tcW w:w="1073" w:type="dxa"/>
            <w:shd w:val="clear" w:color="auto" w:fill="auto"/>
            <w:noWrap/>
            <w:vAlign w:val="center"/>
            <w:hideMark/>
          </w:tcPr>
          <w:p w14:paraId="09321A8B"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0,8%</w:t>
            </w:r>
          </w:p>
        </w:tc>
        <w:tc>
          <w:tcPr>
            <w:tcW w:w="1200" w:type="dxa"/>
            <w:shd w:val="clear" w:color="auto" w:fill="auto"/>
            <w:noWrap/>
            <w:vAlign w:val="center"/>
            <w:hideMark/>
          </w:tcPr>
          <w:p w14:paraId="6230EB36"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18,79</w:t>
            </w:r>
          </w:p>
        </w:tc>
        <w:tc>
          <w:tcPr>
            <w:tcW w:w="1270" w:type="dxa"/>
            <w:shd w:val="clear" w:color="auto" w:fill="auto"/>
            <w:noWrap/>
            <w:vAlign w:val="center"/>
            <w:hideMark/>
          </w:tcPr>
          <w:p w14:paraId="09BC509C"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8,9%</w:t>
            </w:r>
          </w:p>
        </w:tc>
      </w:tr>
      <w:tr w:rsidR="00F30627" w:rsidRPr="00E93A14" w14:paraId="66F6861F" w14:textId="77777777" w:rsidTr="00F30627">
        <w:trPr>
          <w:trHeight w:val="288"/>
        </w:trPr>
        <w:tc>
          <w:tcPr>
            <w:tcW w:w="1626" w:type="dxa"/>
            <w:shd w:val="clear" w:color="auto" w:fill="FF9900" w:themeFill="accent3"/>
            <w:noWrap/>
            <w:vAlign w:val="center"/>
            <w:hideMark/>
          </w:tcPr>
          <w:p w14:paraId="2EEDED85" w14:textId="77777777" w:rsidR="00E93A14" w:rsidRPr="00E93A14" w:rsidRDefault="00E93A14" w:rsidP="00E93A14">
            <w:pPr>
              <w:spacing w:after="0" w:line="240" w:lineRule="auto"/>
              <w:jc w:val="center"/>
              <w:rPr>
                <w:rFonts w:eastAsia="Times New Roman" w:cs="Arial"/>
                <w:b/>
                <w:bCs/>
                <w:color w:val="000000"/>
                <w:sz w:val="18"/>
                <w:szCs w:val="18"/>
                <w:lang w:eastAsia="pl-PL"/>
              </w:rPr>
            </w:pPr>
            <w:r w:rsidRPr="00E93A14">
              <w:rPr>
                <w:rFonts w:eastAsia="Times New Roman" w:cs="Arial"/>
                <w:b/>
                <w:bCs/>
                <w:color w:val="000000"/>
                <w:sz w:val="18"/>
                <w:szCs w:val="18"/>
                <w:lang w:eastAsia="pl-PL"/>
              </w:rPr>
              <w:t>Czarnowo</w:t>
            </w:r>
          </w:p>
        </w:tc>
        <w:tc>
          <w:tcPr>
            <w:tcW w:w="1050" w:type="dxa"/>
            <w:shd w:val="clear" w:color="000000" w:fill="FEDF81"/>
            <w:noWrap/>
            <w:vAlign w:val="center"/>
            <w:hideMark/>
          </w:tcPr>
          <w:p w14:paraId="78BDD64A"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-0,159</w:t>
            </w:r>
          </w:p>
        </w:tc>
        <w:tc>
          <w:tcPr>
            <w:tcW w:w="1555" w:type="dxa"/>
            <w:shd w:val="clear" w:color="auto" w:fill="auto"/>
            <w:noWrap/>
            <w:vAlign w:val="center"/>
            <w:hideMark/>
          </w:tcPr>
          <w:p w14:paraId="25D2BFF5"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3</w:t>
            </w:r>
          </w:p>
        </w:tc>
        <w:tc>
          <w:tcPr>
            <w:tcW w:w="1288" w:type="dxa"/>
            <w:shd w:val="clear" w:color="auto" w:fill="auto"/>
            <w:noWrap/>
            <w:vAlign w:val="center"/>
            <w:hideMark/>
          </w:tcPr>
          <w:p w14:paraId="211AE336"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445</w:t>
            </w:r>
          </w:p>
        </w:tc>
        <w:tc>
          <w:tcPr>
            <w:tcW w:w="1073" w:type="dxa"/>
            <w:shd w:val="clear" w:color="auto" w:fill="auto"/>
            <w:noWrap/>
            <w:vAlign w:val="center"/>
            <w:hideMark/>
          </w:tcPr>
          <w:p w14:paraId="1F8B53DA"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2,6%</w:t>
            </w:r>
          </w:p>
        </w:tc>
        <w:tc>
          <w:tcPr>
            <w:tcW w:w="1200" w:type="dxa"/>
            <w:shd w:val="clear" w:color="auto" w:fill="auto"/>
            <w:noWrap/>
            <w:vAlign w:val="center"/>
            <w:hideMark/>
          </w:tcPr>
          <w:p w14:paraId="3F1CA5BE"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11,3</w:t>
            </w:r>
          </w:p>
        </w:tc>
        <w:tc>
          <w:tcPr>
            <w:tcW w:w="1270" w:type="dxa"/>
            <w:shd w:val="clear" w:color="auto" w:fill="auto"/>
            <w:noWrap/>
            <w:vAlign w:val="center"/>
            <w:hideMark/>
          </w:tcPr>
          <w:p w14:paraId="490F31CE"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5,3%</w:t>
            </w:r>
          </w:p>
        </w:tc>
      </w:tr>
      <w:tr w:rsidR="00F30627" w:rsidRPr="00E93A14" w14:paraId="2E313103" w14:textId="77777777" w:rsidTr="00F30627">
        <w:trPr>
          <w:trHeight w:val="288"/>
        </w:trPr>
        <w:tc>
          <w:tcPr>
            <w:tcW w:w="1626" w:type="dxa"/>
            <w:shd w:val="clear" w:color="auto" w:fill="FF9900" w:themeFill="accent3"/>
            <w:noWrap/>
            <w:vAlign w:val="center"/>
            <w:hideMark/>
          </w:tcPr>
          <w:p w14:paraId="1A844EBF" w14:textId="77777777" w:rsidR="00E93A14" w:rsidRPr="00E93A14" w:rsidRDefault="00E93A14" w:rsidP="00E93A14">
            <w:pPr>
              <w:spacing w:after="0" w:line="240" w:lineRule="auto"/>
              <w:jc w:val="center"/>
              <w:rPr>
                <w:rFonts w:eastAsia="Times New Roman" w:cs="Arial"/>
                <w:b/>
                <w:bCs/>
                <w:color w:val="000000"/>
                <w:sz w:val="18"/>
                <w:szCs w:val="18"/>
                <w:lang w:eastAsia="pl-PL"/>
              </w:rPr>
            </w:pPr>
            <w:r w:rsidRPr="00E93A14">
              <w:rPr>
                <w:rFonts w:eastAsia="Times New Roman" w:cs="Arial"/>
                <w:b/>
                <w:bCs/>
                <w:color w:val="000000"/>
                <w:sz w:val="18"/>
                <w:szCs w:val="18"/>
                <w:lang w:eastAsia="pl-PL"/>
              </w:rPr>
              <w:t>Stary Raduszec</w:t>
            </w:r>
          </w:p>
        </w:tc>
        <w:tc>
          <w:tcPr>
            <w:tcW w:w="1050" w:type="dxa"/>
            <w:shd w:val="clear" w:color="000000" w:fill="FEE282"/>
            <w:noWrap/>
            <w:vAlign w:val="center"/>
            <w:hideMark/>
          </w:tcPr>
          <w:p w14:paraId="60CDB60C"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-0,143</w:t>
            </w:r>
          </w:p>
        </w:tc>
        <w:tc>
          <w:tcPr>
            <w:tcW w:w="1555" w:type="dxa"/>
            <w:shd w:val="clear" w:color="auto" w:fill="auto"/>
            <w:noWrap/>
            <w:vAlign w:val="center"/>
            <w:hideMark/>
          </w:tcPr>
          <w:p w14:paraId="4ECDE132"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1</w:t>
            </w:r>
          </w:p>
        </w:tc>
        <w:tc>
          <w:tcPr>
            <w:tcW w:w="1288" w:type="dxa"/>
            <w:shd w:val="clear" w:color="auto" w:fill="auto"/>
            <w:noWrap/>
            <w:vAlign w:val="center"/>
            <w:hideMark/>
          </w:tcPr>
          <w:p w14:paraId="4B451826"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418</w:t>
            </w:r>
          </w:p>
        </w:tc>
        <w:tc>
          <w:tcPr>
            <w:tcW w:w="1073" w:type="dxa"/>
            <w:shd w:val="clear" w:color="auto" w:fill="auto"/>
            <w:noWrap/>
            <w:vAlign w:val="center"/>
            <w:hideMark/>
          </w:tcPr>
          <w:p w14:paraId="34BC539B"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2,5%</w:t>
            </w:r>
          </w:p>
        </w:tc>
        <w:tc>
          <w:tcPr>
            <w:tcW w:w="1200" w:type="dxa"/>
            <w:shd w:val="clear" w:color="auto" w:fill="auto"/>
            <w:noWrap/>
            <w:vAlign w:val="center"/>
            <w:hideMark/>
          </w:tcPr>
          <w:p w14:paraId="37E02711"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7,59</w:t>
            </w:r>
          </w:p>
        </w:tc>
        <w:tc>
          <w:tcPr>
            <w:tcW w:w="1270" w:type="dxa"/>
            <w:shd w:val="clear" w:color="auto" w:fill="auto"/>
            <w:noWrap/>
            <w:vAlign w:val="center"/>
            <w:hideMark/>
          </w:tcPr>
          <w:p w14:paraId="2D479523"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3,6%</w:t>
            </w:r>
          </w:p>
        </w:tc>
      </w:tr>
      <w:tr w:rsidR="00F30627" w:rsidRPr="00E93A14" w14:paraId="5E8F71ED" w14:textId="77777777" w:rsidTr="00F30627">
        <w:trPr>
          <w:trHeight w:val="288"/>
        </w:trPr>
        <w:tc>
          <w:tcPr>
            <w:tcW w:w="1626" w:type="dxa"/>
            <w:shd w:val="clear" w:color="auto" w:fill="FF9900" w:themeFill="accent3"/>
            <w:noWrap/>
            <w:vAlign w:val="center"/>
            <w:hideMark/>
          </w:tcPr>
          <w:p w14:paraId="30321D01" w14:textId="77777777" w:rsidR="00E93A14" w:rsidRPr="00E93A14" w:rsidRDefault="00E93A14" w:rsidP="00E93A14">
            <w:pPr>
              <w:spacing w:after="0" w:line="240" w:lineRule="auto"/>
              <w:jc w:val="center"/>
              <w:rPr>
                <w:rFonts w:eastAsia="Times New Roman" w:cs="Arial"/>
                <w:b/>
                <w:bCs/>
                <w:color w:val="000000"/>
                <w:sz w:val="18"/>
                <w:szCs w:val="18"/>
                <w:lang w:eastAsia="pl-PL"/>
              </w:rPr>
            </w:pPr>
            <w:r w:rsidRPr="00E93A14">
              <w:rPr>
                <w:rFonts w:eastAsia="Times New Roman" w:cs="Arial"/>
                <w:b/>
                <w:bCs/>
                <w:color w:val="000000"/>
                <w:sz w:val="18"/>
                <w:szCs w:val="18"/>
                <w:lang w:eastAsia="pl-PL"/>
              </w:rPr>
              <w:t>Strumienno</w:t>
            </w:r>
          </w:p>
        </w:tc>
        <w:tc>
          <w:tcPr>
            <w:tcW w:w="1050" w:type="dxa"/>
            <w:shd w:val="clear" w:color="000000" w:fill="FEE282"/>
            <w:noWrap/>
            <w:vAlign w:val="center"/>
            <w:hideMark/>
          </w:tcPr>
          <w:p w14:paraId="0D8F6BD5"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-0,140</w:t>
            </w:r>
          </w:p>
        </w:tc>
        <w:tc>
          <w:tcPr>
            <w:tcW w:w="1555" w:type="dxa"/>
            <w:shd w:val="clear" w:color="auto" w:fill="auto"/>
            <w:noWrap/>
            <w:vAlign w:val="center"/>
            <w:hideMark/>
          </w:tcPr>
          <w:p w14:paraId="52289442"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2</w:t>
            </w:r>
          </w:p>
        </w:tc>
        <w:tc>
          <w:tcPr>
            <w:tcW w:w="1288" w:type="dxa"/>
            <w:shd w:val="clear" w:color="auto" w:fill="auto"/>
            <w:noWrap/>
            <w:vAlign w:val="center"/>
            <w:hideMark/>
          </w:tcPr>
          <w:p w14:paraId="79CC858F"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331</w:t>
            </w:r>
          </w:p>
        </w:tc>
        <w:tc>
          <w:tcPr>
            <w:tcW w:w="1073" w:type="dxa"/>
            <w:shd w:val="clear" w:color="auto" w:fill="auto"/>
            <w:noWrap/>
            <w:vAlign w:val="center"/>
            <w:hideMark/>
          </w:tcPr>
          <w:p w14:paraId="362CBA22"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2,0%</w:t>
            </w:r>
          </w:p>
        </w:tc>
        <w:tc>
          <w:tcPr>
            <w:tcW w:w="1200" w:type="dxa"/>
            <w:shd w:val="clear" w:color="auto" w:fill="auto"/>
            <w:noWrap/>
            <w:vAlign w:val="center"/>
            <w:hideMark/>
          </w:tcPr>
          <w:p w14:paraId="6CED7581"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15,17</w:t>
            </w:r>
          </w:p>
        </w:tc>
        <w:tc>
          <w:tcPr>
            <w:tcW w:w="1270" w:type="dxa"/>
            <w:shd w:val="clear" w:color="auto" w:fill="auto"/>
            <w:noWrap/>
            <w:vAlign w:val="center"/>
            <w:hideMark/>
          </w:tcPr>
          <w:p w14:paraId="6CC1B6D1"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7,2%</w:t>
            </w:r>
          </w:p>
        </w:tc>
      </w:tr>
      <w:tr w:rsidR="00F30627" w:rsidRPr="00E93A14" w14:paraId="7B1A593F" w14:textId="77777777" w:rsidTr="00F30627">
        <w:trPr>
          <w:trHeight w:val="288"/>
        </w:trPr>
        <w:tc>
          <w:tcPr>
            <w:tcW w:w="1626" w:type="dxa"/>
            <w:shd w:val="clear" w:color="auto" w:fill="FF9900" w:themeFill="accent3"/>
            <w:noWrap/>
            <w:vAlign w:val="center"/>
            <w:hideMark/>
          </w:tcPr>
          <w:p w14:paraId="401270A2" w14:textId="77777777" w:rsidR="00E93A14" w:rsidRPr="00E93A14" w:rsidRDefault="00E93A14" w:rsidP="00E93A14">
            <w:pPr>
              <w:spacing w:after="0" w:line="240" w:lineRule="auto"/>
              <w:jc w:val="center"/>
              <w:rPr>
                <w:rFonts w:eastAsia="Times New Roman" w:cs="Arial"/>
                <w:b/>
                <w:bCs/>
                <w:color w:val="000000"/>
                <w:sz w:val="18"/>
                <w:szCs w:val="18"/>
                <w:lang w:eastAsia="pl-PL"/>
              </w:rPr>
            </w:pPr>
            <w:r w:rsidRPr="00E93A14">
              <w:rPr>
                <w:rFonts w:eastAsia="Times New Roman" w:cs="Arial"/>
                <w:b/>
                <w:bCs/>
                <w:color w:val="000000"/>
                <w:sz w:val="18"/>
                <w:szCs w:val="18"/>
                <w:lang w:eastAsia="pl-PL"/>
              </w:rPr>
              <w:t>Sarbia</w:t>
            </w:r>
          </w:p>
        </w:tc>
        <w:tc>
          <w:tcPr>
            <w:tcW w:w="1050" w:type="dxa"/>
            <w:shd w:val="clear" w:color="000000" w:fill="FEE582"/>
            <w:noWrap/>
            <w:vAlign w:val="center"/>
            <w:hideMark/>
          </w:tcPr>
          <w:p w14:paraId="1E77C108"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-0,125</w:t>
            </w:r>
          </w:p>
        </w:tc>
        <w:tc>
          <w:tcPr>
            <w:tcW w:w="1555" w:type="dxa"/>
            <w:shd w:val="clear" w:color="auto" w:fill="auto"/>
            <w:noWrap/>
            <w:vAlign w:val="center"/>
            <w:hideMark/>
          </w:tcPr>
          <w:p w14:paraId="73352300"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2</w:t>
            </w:r>
          </w:p>
        </w:tc>
        <w:tc>
          <w:tcPr>
            <w:tcW w:w="1288" w:type="dxa"/>
            <w:shd w:val="clear" w:color="auto" w:fill="auto"/>
            <w:noWrap/>
            <w:vAlign w:val="center"/>
            <w:hideMark/>
          </w:tcPr>
          <w:p w14:paraId="588CA1B2"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128</w:t>
            </w:r>
          </w:p>
        </w:tc>
        <w:tc>
          <w:tcPr>
            <w:tcW w:w="1073" w:type="dxa"/>
            <w:shd w:val="clear" w:color="auto" w:fill="auto"/>
            <w:noWrap/>
            <w:vAlign w:val="center"/>
            <w:hideMark/>
          </w:tcPr>
          <w:p w14:paraId="26241CAE"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0,8%</w:t>
            </w:r>
          </w:p>
        </w:tc>
        <w:tc>
          <w:tcPr>
            <w:tcW w:w="1200" w:type="dxa"/>
            <w:shd w:val="clear" w:color="auto" w:fill="auto"/>
            <w:noWrap/>
            <w:vAlign w:val="center"/>
            <w:hideMark/>
          </w:tcPr>
          <w:p w14:paraId="526D1215"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6,24</w:t>
            </w:r>
          </w:p>
        </w:tc>
        <w:tc>
          <w:tcPr>
            <w:tcW w:w="1270" w:type="dxa"/>
            <w:shd w:val="clear" w:color="auto" w:fill="auto"/>
            <w:noWrap/>
            <w:vAlign w:val="center"/>
            <w:hideMark/>
          </w:tcPr>
          <w:p w14:paraId="3D5B856C"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3,0%</w:t>
            </w:r>
          </w:p>
        </w:tc>
      </w:tr>
      <w:tr w:rsidR="00F30627" w:rsidRPr="00E93A14" w14:paraId="224F52C1" w14:textId="77777777" w:rsidTr="00F30627">
        <w:trPr>
          <w:trHeight w:val="288"/>
        </w:trPr>
        <w:tc>
          <w:tcPr>
            <w:tcW w:w="1626" w:type="dxa"/>
            <w:shd w:val="clear" w:color="auto" w:fill="FF9900" w:themeFill="accent3"/>
            <w:noWrap/>
            <w:vAlign w:val="center"/>
            <w:hideMark/>
          </w:tcPr>
          <w:p w14:paraId="3CDEBDFF" w14:textId="77777777" w:rsidR="00E93A14" w:rsidRPr="00E93A14" w:rsidRDefault="00E93A14" w:rsidP="00E93A14">
            <w:pPr>
              <w:spacing w:after="0" w:line="240" w:lineRule="auto"/>
              <w:jc w:val="center"/>
              <w:rPr>
                <w:rFonts w:eastAsia="Times New Roman" w:cs="Arial"/>
                <w:b/>
                <w:bCs/>
                <w:color w:val="000000"/>
                <w:sz w:val="18"/>
                <w:szCs w:val="18"/>
                <w:lang w:eastAsia="pl-PL"/>
              </w:rPr>
            </w:pPr>
            <w:r w:rsidRPr="00E93A14">
              <w:rPr>
                <w:rFonts w:eastAsia="Times New Roman" w:cs="Arial"/>
                <w:b/>
                <w:bCs/>
                <w:color w:val="000000"/>
                <w:sz w:val="18"/>
                <w:szCs w:val="18"/>
                <w:lang w:eastAsia="pl-PL"/>
              </w:rPr>
              <w:t>Marcinowice</w:t>
            </w:r>
          </w:p>
        </w:tc>
        <w:tc>
          <w:tcPr>
            <w:tcW w:w="1050" w:type="dxa"/>
            <w:shd w:val="clear" w:color="000000" w:fill="FFEB84"/>
            <w:noWrap/>
            <w:vAlign w:val="center"/>
            <w:hideMark/>
          </w:tcPr>
          <w:p w14:paraId="482BC012"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-0,090</w:t>
            </w:r>
          </w:p>
        </w:tc>
        <w:tc>
          <w:tcPr>
            <w:tcW w:w="1555" w:type="dxa"/>
            <w:shd w:val="clear" w:color="auto" w:fill="auto"/>
            <w:noWrap/>
            <w:vAlign w:val="center"/>
            <w:hideMark/>
          </w:tcPr>
          <w:p w14:paraId="5174439C"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2</w:t>
            </w:r>
          </w:p>
        </w:tc>
        <w:tc>
          <w:tcPr>
            <w:tcW w:w="1288" w:type="dxa"/>
            <w:shd w:val="clear" w:color="auto" w:fill="auto"/>
            <w:noWrap/>
            <w:vAlign w:val="center"/>
            <w:hideMark/>
          </w:tcPr>
          <w:p w14:paraId="7452A60A"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659</w:t>
            </w:r>
          </w:p>
        </w:tc>
        <w:tc>
          <w:tcPr>
            <w:tcW w:w="1073" w:type="dxa"/>
            <w:shd w:val="clear" w:color="auto" w:fill="auto"/>
            <w:noWrap/>
            <w:vAlign w:val="center"/>
            <w:hideMark/>
          </w:tcPr>
          <w:p w14:paraId="21B8BCD4"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3,9%</w:t>
            </w:r>
          </w:p>
        </w:tc>
        <w:tc>
          <w:tcPr>
            <w:tcW w:w="1200" w:type="dxa"/>
            <w:shd w:val="clear" w:color="auto" w:fill="auto"/>
            <w:noWrap/>
            <w:vAlign w:val="center"/>
            <w:hideMark/>
          </w:tcPr>
          <w:p w14:paraId="4730D9C5"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3,66</w:t>
            </w:r>
          </w:p>
        </w:tc>
        <w:tc>
          <w:tcPr>
            <w:tcW w:w="1270" w:type="dxa"/>
            <w:shd w:val="clear" w:color="auto" w:fill="auto"/>
            <w:noWrap/>
            <w:vAlign w:val="center"/>
            <w:hideMark/>
          </w:tcPr>
          <w:p w14:paraId="381F42B8"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1,7%</w:t>
            </w:r>
          </w:p>
        </w:tc>
      </w:tr>
      <w:tr w:rsidR="00F30627" w:rsidRPr="00E93A14" w14:paraId="173A8A8A" w14:textId="77777777" w:rsidTr="00F30627">
        <w:trPr>
          <w:trHeight w:val="288"/>
        </w:trPr>
        <w:tc>
          <w:tcPr>
            <w:tcW w:w="1626" w:type="dxa"/>
            <w:shd w:val="clear" w:color="auto" w:fill="FF9900" w:themeFill="accent3"/>
            <w:noWrap/>
            <w:vAlign w:val="center"/>
            <w:hideMark/>
          </w:tcPr>
          <w:p w14:paraId="58267BA5" w14:textId="77777777" w:rsidR="00E93A14" w:rsidRPr="00E93A14" w:rsidRDefault="00E93A14" w:rsidP="00E93A14">
            <w:pPr>
              <w:spacing w:after="0" w:line="240" w:lineRule="auto"/>
              <w:jc w:val="center"/>
              <w:rPr>
                <w:rFonts w:eastAsia="Times New Roman" w:cs="Arial"/>
                <w:b/>
                <w:bCs/>
                <w:color w:val="000000"/>
                <w:sz w:val="18"/>
                <w:szCs w:val="18"/>
                <w:lang w:eastAsia="pl-PL"/>
              </w:rPr>
            </w:pPr>
            <w:r w:rsidRPr="00E93A14">
              <w:rPr>
                <w:rFonts w:eastAsia="Times New Roman" w:cs="Arial"/>
                <w:b/>
                <w:bCs/>
                <w:color w:val="000000"/>
                <w:sz w:val="18"/>
                <w:szCs w:val="18"/>
                <w:lang w:eastAsia="pl-PL"/>
              </w:rPr>
              <w:t>Radnica</w:t>
            </w:r>
          </w:p>
        </w:tc>
        <w:tc>
          <w:tcPr>
            <w:tcW w:w="1050" w:type="dxa"/>
            <w:shd w:val="clear" w:color="000000" w:fill="F7E984"/>
            <w:noWrap/>
            <w:vAlign w:val="center"/>
            <w:hideMark/>
          </w:tcPr>
          <w:p w14:paraId="5762585C"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-0,039</w:t>
            </w:r>
          </w:p>
        </w:tc>
        <w:tc>
          <w:tcPr>
            <w:tcW w:w="1555" w:type="dxa"/>
            <w:shd w:val="clear" w:color="auto" w:fill="auto"/>
            <w:noWrap/>
            <w:vAlign w:val="center"/>
            <w:hideMark/>
          </w:tcPr>
          <w:p w14:paraId="72E49F14"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3</w:t>
            </w:r>
          </w:p>
        </w:tc>
        <w:tc>
          <w:tcPr>
            <w:tcW w:w="1288" w:type="dxa"/>
            <w:shd w:val="clear" w:color="auto" w:fill="auto"/>
            <w:noWrap/>
            <w:vAlign w:val="center"/>
            <w:hideMark/>
          </w:tcPr>
          <w:p w14:paraId="47B7C46A"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538</w:t>
            </w:r>
          </w:p>
        </w:tc>
        <w:tc>
          <w:tcPr>
            <w:tcW w:w="1073" w:type="dxa"/>
            <w:shd w:val="clear" w:color="auto" w:fill="auto"/>
            <w:noWrap/>
            <w:vAlign w:val="center"/>
            <w:hideMark/>
          </w:tcPr>
          <w:p w14:paraId="6FF703FA"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3,2%</w:t>
            </w:r>
          </w:p>
        </w:tc>
        <w:tc>
          <w:tcPr>
            <w:tcW w:w="1200" w:type="dxa"/>
            <w:shd w:val="clear" w:color="auto" w:fill="auto"/>
            <w:noWrap/>
            <w:vAlign w:val="center"/>
            <w:hideMark/>
          </w:tcPr>
          <w:p w14:paraId="7260761E"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21,04</w:t>
            </w:r>
          </w:p>
        </w:tc>
        <w:tc>
          <w:tcPr>
            <w:tcW w:w="1270" w:type="dxa"/>
            <w:shd w:val="clear" w:color="auto" w:fill="auto"/>
            <w:noWrap/>
            <w:vAlign w:val="center"/>
            <w:hideMark/>
          </w:tcPr>
          <w:p w14:paraId="79A0571A" w14:textId="77777777" w:rsidR="00E93A14" w:rsidRPr="00E93A14" w:rsidRDefault="00E93A14" w:rsidP="00E93A14">
            <w:pPr>
              <w:spacing w:after="0" w:line="240" w:lineRule="auto"/>
              <w:jc w:val="center"/>
              <w:rPr>
                <w:rFonts w:eastAsia="Times New Roman" w:cs="Arial"/>
                <w:color w:val="000000"/>
                <w:sz w:val="18"/>
                <w:szCs w:val="18"/>
                <w:lang w:eastAsia="pl-PL"/>
              </w:rPr>
            </w:pPr>
            <w:r w:rsidRPr="00E93A14">
              <w:rPr>
                <w:rFonts w:eastAsia="Times New Roman" w:cs="Arial"/>
                <w:color w:val="000000"/>
                <w:sz w:val="18"/>
                <w:szCs w:val="18"/>
                <w:lang w:eastAsia="pl-PL"/>
              </w:rPr>
              <w:t>9,9%</w:t>
            </w:r>
          </w:p>
        </w:tc>
      </w:tr>
      <w:tr w:rsidR="003F27AA" w:rsidRPr="00E93A14" w14:paraId="150DE710" w14:textId="77777777" w:rsidTr="00F30627">
        <w:trPr>
          <w:trHeight w:val="288"/>
        </w:trPr>
        <w:tc>
          <w:tcPr>
            <w:tcW w:w="4231" w:type="dxa"/>
            <w:gridSpan w:val="3"/>
            <w:shd w:val="clear" w:color="auto" w:fill="FF9900" w:themeFill="accent3"/>
            <w:noWrap/>
            <w:vAlign w:val="center"/>
            <w:hideMark/>
          </w:tcPr>
          <w:p w14:paraId="7145337F" w14:textId="77777777" w:rsidR="00E93A14" w:rsidRPr="00E93A14" w:rsidRDefault="00E93A14" w:rsidP="00E93A14">
            <w:pPr>
              <w:spacing w:after="0" w:line="240" w:lineRule="auto"/>
              <w:jc w:val="center"/>
              <w:rPr>
                <w:rFonts w:eastAsia="Times New Roman" w:cs="Arial"/>
                <w:b/>
                <w:bCs/>
                <w:color w:val="000000"/>
                <w:sz w:val="18"/>
                <w:szCs w:val="18"/>
                <w:lang w:eastAsia="pl-PL"/>
              </w:rPr>
            </w:pPr>
            <w:r w:rsidRPr="00E93A14">
              <w:rPr>
                <w:rFonts w:eastAsia="Times New Roman" w:cs="Arial"/>
                <w:b/>
                <w:bCs/>
                <w:color w:val="000000"/>
                <w:sz w:val="18"/>
                <w:szCs w:val="18"/>
                <w:lang w:eastAsia="pl-PL"/>
              </w:rPr>
              <w:t>SUMA</w:t>
            </w:r>
          </w:p>
        </w:tc>
        <w:tc>
          <w:tcPr>
            <w:tcW w:w="1288" w:type="dxa"/>
            <w:shd w:val="clear" w:color="auto" w:fill="FF9900" w:themeFill="accent3"/>
            <w:noWrap/>
            <w:vAlign w:val="center"/>
            <w:hideMark/>
          </w:tcPr>
          <w:p w14:paraId="06D57D23" w14:textId="77777777" w:rsidR="00E93A14" w:rsidRPr="00E93A14" w:rsidRDefault="00E93A14" w:rsidP="00E93A14">
            <w:pPr>
              <w:spacing w:after="0" w:line="240" w:lineRule="auto"/>
              <w:jc w:val="center"/>
              <w:rPr>
                <w:rFonts w:eastAsia="Times New Roman" w:cs="Arial"/>
                <w:b/>
                <w:bCs/>
                <w:color w:val="000000"/>
                <w:sz w:val="18"/>
                <w:szCs w:val="18"/>
                <w:lang w:eastAsia="pl-PL"/>
              </w:rPr>
            </w:pPr>
            <w:r w:rsidRPr="00E93A14">
              <w:rPr>
                <w:rFonts w:eastAsia="Times New Roman" w:cs="Arial"/>
                <w:b/>
                <w:bCs/>
                <w:color w:val="000000"/>
                <w:sz w:val="18"/>
                <w:szCs w:val="18"/>
                <w:lang w:eastAsia="pl-PL"/>
              </w:rPr>
              <w:t>8587</w:t>
            </w:r>
          </w:p>
        </w:tc>
        <w:tc>
          <w:tcPr>
            <w:tcW w:w="1073" w:type="dxa"/>
            <w:shd w:val="clear" w:color="auto" w:fill="FF9900" w:themeFill="accent3"/>
            <w:noWrap/>
            <w:vAlign w:val="center"/>
            <w:hideMark/>
          </w:tcPr>
          <w:p w14:paraId="472E4DB4" w14:textId="77777777" w:rsidR="00E93A14" w:rsidRPr="00E93A14" w:rsidRDefault="00E93A14" w:rsidP="00E93A14">
            <w:pPr>
              <w:spacing w:after="0" w:line="240" w:lineRule="auto"/>
              <w:jc w:val="center"/>
              <w:rPr>
                <w:rFonts w:eastAsia="Times New Roman" w:cs="Arial"/>
                <w:b/>
                <w:bCs/>
                <w:color w:val="000000"/>
                <w:sz w:val="18"/>
                <w:szCs w:val="18"/>
                <w:lang w:eastAsia="pl-PL"/>
              </w:rPr>
            </w:pPr>
            <w:r w:rsidRPr="00E93A14">
              <w:rPr>
                <w:rFonts w:eastAsia="Times New Roman" w:cs="Arial"/>
                <w:b/>
                <w:bCs/>
                <w:color w:val="000000"/>
                <w:sz w:val="18"/>
                <w:szCs w:val="18"/>
                <w:lang w:eastAsia="pl-PL"/>
              </w:rPr>
              <w:t>50,8%</w:t>
            </w:r>
          </w:p>
        </w:tc>
        <w:tc>
          <w:tcPr>
            <w:tcW w:w="1200" w:type="dxa"/>
            <w:shd w:val="clear" w:color="auto" w:fill="FF9900" w:themeFill="accent3"/>
            <w:noWrap/>
            <w:vAlign w:val="center"/>
            <w:hideMark/>
          </w:tcPr>
          <w:p w14:paraId="5667CFC0" w14:textId="77777777" w:rsidR="00E93A14" w:rsidRPr="00E93A14" w:rsidRDefault="00E93A14" w:rsidP="00E93A14">
            <w:pPr>
              <w:spacing w:after="0" w:line="240" w:lineRule="auto"/>
              <w:jc w:val="center"/>
              <w:rPr>
                <w:rFonts w:eastAsia="Times New Roman" w:cs="Arial"/>
                <w:b/>
                <w:bCs/>
                <w:color w:val="000000"/>
                <w:sz w:val="18"/>
                <w:szCs w:val="18"/>
                <w:lang w:eastAsia="pl-PL"/>
              </w:rPr>
            </w:pPr>
            <w:r w:rsidRPr="00E93A14">
              <w:rPr>
                <w:rFonts w:eastAsia="Times New Roman" w:cs="Arial"/>
                <w:b/>
                <w:bCs/>
                <w:color w:val="000000"/>
                <w:sz w:val="18"/>
                <w:szCs w:val="18"/>
                <w:lang w:eastAsia="pl-PL"/>
              </w:rPr>
              <w:t>124,01</w:t>
            </w:r>
          </w:p>
        </w:tc>
        <w:tc>
          <w:tcPr>
            <w:tcW w:w="1270" w:type="dxa"/>
            <w:shd w:val="clear" w:color="auto" w:fill="FF9900" w:themeFill="accent3"/>
            <w:noWrap/>
            <w:vAlign w:val="center"/>
            <w:hideMark/>
          </w:tcPr>
          <w:p w14:paraId="6799DF06" w14:textId="77777777" w:rsidR="00E93A14" w:rsidRPr="00E93A14" w:rsidRDefault="00E93A14" w:rsidP="00E93A14">
            <w:pPr>
              <w:spacing w:after="0" w:line="240" w:lineRule="auto"/>
              <w:jc w:val="center"/>
              <w:rPr>
                <w:rFonts w:eastAsia="Times New Roman" w:cs="Arial"/>
                <w:b/>
                <w:bCs/>
                <w:color w:val="000000"/>
                <w:sz w:val="18"/>
                <w:szCs w:val="18"/>
                <w:lang w:eastAsia="pl-PL"/>
              </w:rPr>
            </w:pPr>
            <w:r w:rsidRPr="00E93A14">
              <w:rPr>
                <w:rFonts w:eastAsia="Times New Roman" w:cs="Arial"/>
                <w:b/>
                <w:bCs/>
                <w:color w:val="000000"/>
                <w:sz w:val="18"/>
                <w:szCs w:val="18"/>
                <w:lang w:eastAsia="pl-PL"/>
              </w:rPr>
              <w:t>58,6%</w:t>
            </w:r>
          </w:p>
        </w:tc>
      </w:tr>
    </w:tbl>
    <w:p w14:paraId="0E18E2B3" w14:textId="789ECD1C" w:rsidR="00885D22" w:rsidRPr="00695AEF" w:rsidRDefault="00CE664A" w:rsidP="0047606A">
      <w:pPr>
        <w:spacing w:after="0" w:line="276" w:lineRule="auto"/>
        <w:rPr>
          <w:rFonts w:cstheme="minorHAnsi"/>
          <w:sz w:val="20"/>
          <w:szCs w:val="20"/>
        </w:rPr>
      </w:pPr>
      <w:r w:rsidRPr="00695AEF">
        <w:rPr>
          <w:rFonts w:cstheme="minorHAnsi"/>
          <w:b/>
          <w:bCs/>
          <w:sz w:val="20"/>
          <w:szCs w:val="20"/>
        </w:rPr>
        <w:t xml:space="preserve"> </w:t>
      </w:r>
      <w:r w:rsidR="00C85EA3" w:rsidRPr="00695AEF">
        <w:rPr>
          <w:rFonts w:cstheme="minorHAnsi"/>
          <w:b/>
          <w:bCs/>
          <w:sz w:val="20"/>
          <w:szCs w:val="20"/>
        </w:rPr>
        <w:t>Źródło</w:t>
      </w:r>
      <w:r w:rsidR="00C85EA3" w:rsidRPr="00695AEF">
        <w:rPr>
          <w:rFonts w:cstheme="minorHAnsi"/>
          <w:sz w:val="20"/>
          <w:szCs w:val="20"/>
        </w:rPr>
        <w:t>: opra</w:t>
      </w:r>
      <w:r w:rsidR="0009095F" w:rsidRPr="00695AEF">
        <w:rPr>
          <w:rFonts w:cstheme="minorHAnsi"/>
          <w:noProof/>
          <w:sz w:val="20"/>
          <w:szCs w:val="20"/>
        </w:rPr>
        <w:t>cowanie własne.</w:t>
      </w:r>
    </w:p>
    <w:p w14:paraId="6BBD98EF" w14:textId="77777777" w:rsidR="003C74EC" w:rsidRPr="00DD1259" w:rsidRDefault="003C74EC" w:rsidP="00E87D43">
      <w:pPr>
        <w:rPr>
          <w:highlight w:val="yellow"/>
        </w:rPr>
      </w:pPr>
      <w:r w:rsidRPr="00DD1259">
        <w:rPr>
          <w:highlight w:val="yellow"/>
        </w:rPr>
        <w:br w:type="page"/>
      </w:r>
    </w:p>
    <w:p w14:paraId="63A0F398" w14:textId="77777777" w:rsidR="00B36B8E" w:rsidRPr="00DD1259" w:rsidRDefault="00B36B8E" w:rsidP="00E87D43">
      <w:pPr>
        <w:rPr>
          <w:highlight w:val="yellow"/>
        </w:rPr>
        <w:sectPr w:rsidR="00B36B8E" w:rsidRPr="00DD1259" w:rsidSect="00D83898">
          <w:pgSz w:w="11906" w:h="16838"/>
          <w:pgMar w:top="1417" w:right="1417" w:bottom="1417" w:left="1417" w:header="510" w:footer="680" w:gutter="0"/>
          <w:cols w:space="708"/>
          <w:docGrid w:linePitch="360"/>
        </w:sectPr>
      </w:pPr>
    </w:p>
    <w:p w14:paraId="30AE0847" w14:textId="77777777" w:rsidR="00F21FDE" w:rsidRPr="00AB71D3" w:rsidRDefault="008E3103" w:rsidP="00CB4E9B">
      <w:pPr>
        <w:pStyle w:val="Nagwek1"/>
        <w:numPr>
          <w:ilvl w:val="0"/>
          <w:numId w:val="10"/>
        </w:numPr>
      </w:pPr>
      <w:bookmarkStart w:id="74" w:name="_Toc125524612"/>
      <w:bookmarkStart w:id="75" w:name="_Toc135825296"/>
      <w:r w:rsidRPr="00AB71D3">
        <w:lastRenderedPageBreak/>
        <w:t>Wyznaczenie obszaru rewitalizacji</w:t>
      </w:r>
      <w:bookmarkEnd w:id="74"/>
      <w:bookmarkEnd w:id="75"/>
      <w:r w:rsidRPr="00AB71D3">
        <w:tab/>
      </w:r>
    </w:p>
    <w:p w14:paraId="1F806183" w14:textId="77777777" w:rsidR="00340E6E" w:rsidRPr="00AB71D3" w:rsidRDefault="0044730A" w:rsidP="007736F6">
      <w:bookmarkStart w:id="76" w:name="_Hlk126245957"/>
      <w:r w:rsidRPr="00AB71D3">
        <w:t xml:space="preserve">Z </w:t>
      </w:r>
      <w:r w:rsidRPr="00AB71D3">
        <w:rPr>
          <w:i/>
          <w:iCs/>
        </w:rPr>
        <w:t>ustawy o rewitalizacji</w:t>
      </w:r>
      <w:r w:rsidRPr="00AB71D3">
        <w:t xml:space="preserve"> wynika, że aby dany obszar </w:t>
      </w:r>
      <w:r w:rsidR="008D7CD4" w:rsidRPr="00AB71D3">
        <w:t>g</w:t>
      </w:r>
      <w:r w:rsidRPr="00AB71D3">
        <w:t xml:space="preserve">miny mógł zostać uznany za obszar rewitalizacji konieczne jest, </w:t>
      </w:r>
      <w:r w:rsidR="008D7CD4" w:rsidRPr="00AB71D3">
        <w:t>a</w:t>
      </w:r>
      <w:r w:rsidRPr="00AB71D3">
        <w:t xml:space="preserve">by występowała na nim koncentracja negatywnych zjawisk oraz aby był on istotny dla rozwoju lokalnego całej </w:t>
      </w:r>
      <w:r w:rsidR="008D7CD4" w:rsidRPr="00AB71D3">
        <w:t>g</w:t>
      </w:r>
      <w:r w:rsidRPr="00AB71D3">
        <w:t>miny.</w:t>
      </w:r>
      <w:r w:rsidR="00CC432E" w:rsidRPr="00AB71D3">
        <w:t xml:space="preserve"> </w:t>
      </w:r>
    </w:p>
    <w:p w14:paraId="1B29B0A4" w14:textId="69CAE091" w:rsidR="00543789" w:rsidRPr="00AA16AF" w:rsidRDefault="0044730A" w:rsidP="007736F6">
      <w:r w:rsidRPr="00AB71D3">
        <w:t xml:space="preserve">Wyznaczając obszar rewitalizacji na terenie Gminy </w:t>
      </w:r>
      <w:r w:rsidR="007736F6">
        <w:t>Krosno Odrzańskie</w:t>
      </w:r>
      <w:r w:rsidRPr="00AB71D3">
        <w:t xml:space="preserve"> kierowano się</w:t>
      </w:r>
      <w:r w:rsidR="00F4047C" w:rsidRPr="00AB71D3">
        <w:t xml:space="preserve"> również</w:t>
      </w:r>
      <w:r w:rsidRPr="00AB71D3">
        <w:t xml:space="preserve"> zasadą nieprzekraczalności ustawowych wartości 20% powierzchni </w:t>
      </w:r>
      <w:r w:rsidR="00B152F0" w:rsidRPr="00AB71D3">
        <w:t>g</w:t>
      </w:r>
      <w:r w:rsidRPr="00AB71D3">
        <w:t xml:space="preserve">miny oraz 30% liczby mieszkańców. </w:t>
      </w:r>
      <w:r w:rsidR="008F709F" w:rsidRPr="00AA16AF">
        <w:t xml:space="preserve">Zgodnie z przeprowadzoną analizą </w:t>
      </w:r>
      <w:r w:rsidR="0092288D" w:rsidRPr="00AA16AF">
        <w:t>wskaźnikową</w:t>
      </w:r>
      <w:r w:rsidR="00F91F9A" w:rsidRPr="00AA16AF">
        <w:t xml:space="preserve"> </w:t>
      </w:r>
      <w:r w:rsidR="008F709F" w:rsidRPr="00AA16AF">
        <w:rPr>
          <w:b/>
          <w:bCs/>
        </w:rPr>
        <w:t xml:space="preserve">jako </w:t>
      </w:r>
      <w:r w:rsidRPr="00AA16AF">
        <w:rPr>
          <w:b/>
          <w:bCs/>
        </w:rPr>
        <w:t xml:space="preserve">obszar rewitalizacji </w:t>
      </w:r>
      <w:r w:rsidR="001D2A17" w:rsidRPr="00AA16AF">
        <w:rPr>
          <w:b/>
          <w:bCs/>
        </w:rPr>
        <w:t>przyjęto</w:t>
      </w:r>
      <w:r w:rsidR="008F709F" w:rsidRPr="00AA16AF">
        <w:rPr>
          <w:b/>
          <w:bCs/>
        </w:rPr>
        <w:t xml:space="preserve"> </w:t>
      </w:r>
      <w:r w:rsidRPr="00AA16AF">
        <w:rPr>
          <w:b/>
          <w:bCs/>
        </w:rPr>
        <w:t>jednostk</w:t>
      </w:r>
      <w:r w:rsidR="00E2483B" w:rsidRPr="00AA16AF">
        <w:rPr>
          <w:b/>
          <w:bCs/>
        </w:rPr>
        <w:t xml:space="preserve">ę </w:t>
      </w:r>
      <w:r w:rsidRPr="00AA16AF">
        <w:rPr>
          <w:b/>
          <w:bCs/>
        </w:rPr>
        <w:t>analityczn</w:t>
      </w:r>
      <w:r w:rsidR="00E2483B" w:rsidRPr="00AA16AF">
        <w:rPr>
          <w:b/>
          <w:bCs/>
        </w:rPr>
        <w:t xml:space="preserve">ą </w:t>
      </w:r>
      <w:r w:rsidR="007736F6">
        <w:rPr>
          <w:b/>
          <w:bCs/>
        </w:rPr>
        <w:t>Krosno Odrzańskie 4</w:t>
      </w:r>
      <w:r w:rsidR="00E2483B" w:rsidRPr="00AA16AF">
        <w:rPr>
          <w:b/>
          <w:bCs/>
        </w:rPr>
        <w:t>.</w:t>
      </w:r>
      <w:r w:rsidR="008D7CD4" w:rsidRPr="00AA16AF">
        <w:t xml:space="preserve"> </w:t>
      </w:r>
      <w:r w:rsidR="00543789" w:rsidRPr="00AA16AF">
        <w:t>Wyboru tej jednostki dokonano na podstawie łącznego spełnienia kryteriów takich jak:</w:t>
      </w:r>
    </w:p>
    <w:p w14:paraId="296A3316" w14:textId="6560B1C1" w:rsidR="00543789" w:rsidRPr="00AA16AF" w:rsidRDefault="007736F6" w:rsidP="007736F6">
      <w:pPr>
        <w:pStyle w:val="Akapitzlist"/>
        <w:numPr>
          <w:ilvl w:val="0"/>
          <w:numId w:val="39"/>
        </w:numPr>
      </w:pPr>
      <w:r>
        <w:t>j</w:t>
      </w:r>
      <w:r w:rsidR="001052BC" w:rsidRPr="00AA16AF">
        <w:t xml:space="preserve">ednostka </w:t>
      </w:r>
      <w:r>
        <w:t xml:space="preserve">posiada istotne znaczenie </w:t>
      </w:r>
      <w:r w:rsidR="00EF70F1">
        <w:t>dla rozwoju lokalnego całej Gminy</w:t>
      </w:r>
      <w:r w:rsidR="001052BC" w:rsidRPr="00AA16AF">
        <w:t>,</w:t>
      </w:r>
    </w:p>
    <w:p w14:paraId="6A368C9C" w14:textId="2230B286" w:rsidR="00543789" w:rsidRPr="00AA16AF" w:rsidRDefault="007736F6" w:rsidP="007736F6">
      <w:pPr>
        <w:pStyle w:val="Akapitzlist"/>
        <w:numPr>
          <w:ilvl w:val="0"/>
          <w:numId w:val="39"/>
        </w:numPr>
      </w:pPr>
      <w:r>
        <w:t>z</w:t>
      </w:r>
      <w:r w:rsidR="0011590D">
        <w:t>achodzi na niej w</w:t>
      </w:r>
      <w:r w:rsidR="00AA16AF" w:rsidRPr="00AA16AF">
        <w:t>ysoka koncentracja</w:t>
      </w:r>
      <w:r w:rsidR="001052BC" w:rsidRPr="00AA16AF">
        <w:t xml:space="preserve"> negatywnych zjawisk w sferze społecznej,</w:t>
      </w:r>
    </w:p>
    <w:p w14:paraId="49BD30A9" w14:textId="00D62C57" w:rsidR="00A25658" w:rsidRPr="00AA16AF" w:rsidRDefault="007736F6" w:rsidP="007736F6">
      <w:pPr>
        <w:pStyle w:val="Akapitzlist"/>
        <w:numPr>
          <w:ilvl w:val="0"/>
          <w:numId w:val="39"/>
        </w:numPr>
      </w:pPr>
      <w:r>
        <w:t>w</w:t>
      </w:r>
      <w:r w:rsidR="0011590D">
        <w:t xml:space="preserve"> jednostce </w:t>
      </w:r>
      <w:r>
        <w:t>współ</w:t>
      </w:r>
      <w:r w:rsidR="0011590D">
        <w:t xml:space="preserve">występują negatywne zjawiska w </w:t>
      </w:r>
      <w:r>
        <w:t xml:space="preserve">3 </w:t>
      </w:r>
      <w:r w:rsidR="00EF70F1">
        <w:t xml:space="preserve">innych </w:t>
      </w:r>
      <w:r>
        <w:t xml:space="preserve">sferach: gospodarczej, przestrzenno-funkcjonalnej oraz technicznej. </w:t>
      </w:r>
    </w:p>
    <w:p w14:paraId="3C66DE65" w14:textId="1A80725E" w:rsidR="00F30627" w:rsidRDefault="00F30627" w:rsidP="007736F6">
      <w:r w:rsidRPr="00F30627">
        <w:t>Wyznaczona jako obszar rewitalizacji jednostka analityczna Krosno Odrzańskie 4</w:t>
      </w:r>
      <w:r>
        <w:t>, obejmuje swym zasięgiem tereny Krosna Odrzańskiego położone na południe od Odry, a także jego centralną część</w:t>
      </w:r>
      <w:r w:rsidR="00C81D5E">
        <w:t xml:space="preserve">. Z uwagi na nagromadzenie różnorodnych funkcji, tereny te mają istotne znaczenie </w:t>
      </w:r>
      <w:r>
        <w:t>dla rozwoju lokalnego</w:t>
      </w:r>
      <w:r w:rsidR="00C81D5E">
        <w:t>. W</w:t>
      </w:r>
      <w:r>
        <w:t xml:space="preserve"> granicach obszaru znajdują się m.in. Park Tysiąclecia, Urząd Miasta w Krośnie Odrzańskim, amfiteatr, Plac Unii Europejskiej, ul.</w:t>
      </w:r>
      <w:r w:rsidR="00CB7AD2">
        <w:t> </w:t>
      </w:r>
      <w:r>
        <w:t>Podgórna, Zamek Piastowski w Krośnie Odrzańskim, stacja kolejowa Krosno Odrzańskie, Ośrodek Sportu i</w:t>
      </w:r>
      <w:r w:rsidR="00C81D5E">
        <w:t> </w:t>
      </w:r>
      <w:r>
        <w:t xml:space="preserve">Rekreacji, </w:t>
      </w:r>
      <w:r w:rsidR="006465E8">
        <w:t>szkoły i przedszkola,</w:t>
      </w:r>
      <w:r>
        <w:t xml:space="preserve"> a także tereny nadodrzańskie. </w:t>
      </w:r>
      <w:r w:rsidR="006465E8">
        <w:t>Wiele z</w:t>
      </w:r>
      <w:r w:rsidR="00CB7AD2">
        <w:t> </w:t>
      </w:r>
      <w:r w:rsidR="006465E8">
        <w:t xml:space="preserve">powyższych miejsc może stanowić nie tylko płaszczyznę działań rewitalizacyjnych, ale również potencjał infrastrukturalny i instytucjonalny do wykorzystania przy realizacji celów zmierzających do poprawy stanu społeczno-gospodarczego. W granicach obszaru rewitalizacji znajdują się następujące ulice i ich części: </w:t>
      </w:r>
      <w:r w:rsidRPr="00F30627">
        <w:t>ul. 1 Maja, skwer 4 Dywizji Zmechanizowanej, ul. Bankowa, ul. Bobrowa, ul. Bohaterów Wojska Polskiego, ul. Bolesława Chrobrego, ul. Czarnieckiego, ul. Dworcowa, ul. Grobla, ul. Gubińska, bulwar Jana Pawła II, ul. Kamienna, ul. Katastralna, ul. Kościelna (w części), ul. Kościuszki (w części), ul. Lipowa, ul. Mennicza, ul. Mnichów, ul. Murna, ul. Parkowa, ul. PCK, ul. Piastów (w części), ul.</w:t>
      </w:r>
      <w:r w:rsidR="00CB7AD2">
        <w:t> </w:t>
      </w:r>
      <w:r w:rsidRPr="00F30627">
        <w:t>Pionierów, ul. Pocztowa, ul. Podgórna, ul. Poprzeczna, ul. Poznańska, ul. Prądzyńskiego, pl. Prusa, ul. Pułaskiego (w części), ul. Rybaki, ul. Słoneczna, ul. Srebrna Góra, ul. Szkolna, pl. Św. Jadwigi Śląskiej, ul. Trakt Książęcy, pl. Unii Europejskiej, ul. Wakacyjna (w części), ul.</w:t>
      </w:r>
      <w:r w:rsidR="00CB7AD2">
        <w:t> </w:t>
      </w:r>
      <w:r w:rsidRPr="00F30627">
        <w:t>Wąska, ul. Wierzbowa, ul. Wodna, pl. Wolności, ul. Zacisze, ul. Zamkowa, ul. Żeromskiego</w:t>
      </w:r>
      <w:r w:rsidR="006465E8">
        <w:t xml:space="preserve">. </w:t>
      </w:r>
    </w:p>
    <w:p w14:paraId="1BC12318" w14:textId="3FF54138" w:rsidR="006465E8" w:rsidRDefault="00755BA5" w:rsidP="007736F6">
      <w:r>
        <w:t xml:space="preserve">Obszar rewitalizacji wyznaczony został na powierzchni </w:t>
      </w:r>
      <w:r w:rsidR="00B130E6">
        <w:t>4,78 km</w:t>
      </w:r>
      <w:r w:rsidR="00B130E6">
        <w:rPr>
          <w:vertAlign w:val="superscript"/>
        </w:rPr>
        <w:t>2</w:t>
      </w:r>
      <w:r w:rsidR="00B130E6">
        <w:t xml:space="preserve"> (co stanowi 2,3% powierzchni Gminy Krosno Odrzańskie). Zamieszkiwany jest przez 4 334 osoby, co odpowiada 25,6% ludności Gminy. Jest to najbardziej zaludniona jednostka analityczna na terenie Gminy, co potwierdza również zasadność prowadzenia tam procesu rewitalizacji – z efektów zaplanowanych działań skorzysta wielu mieszkańców. Co więcej, liczebność jednostki wpływa na wysoki potencjał ludzki, który może być wykorzystany do prowadzenia rewitalizacji w</w:t>
      </w:r>
      <w:r w:rsidR="00CB7AD2">
        <w:t> </w:t>
      </w:r>
      <w:r w:rsidR="00B130E6">
        <w:t xml:space="preserve">zakresie m.in. działań integracyjnych, aktywizacyjnych, a także może generować inicjatywy oddolne. Centralna i południowa część Krosna Odrzańskiego pełni również istotne funkcje związane z zaspokajaniem potrzeb mieszkańców nie tylko obszaru rewitalizacji, ale również całej Gminy. Mieszkańcy obszarów wiejskich i pozostałych części miasta, załatwiając swoje sprawy </w:t>
      </w:r>
      <w:r w:rsidR="00DC3DE3">
        <w:t xml:space="preserve">zawodowe, </w:t>
      </w:r>
      <w:r w:rsidR="00B130E6">
        <w:t xml:space="preserve">administracyjne, </w:t>
      </w:r>
      <w:r w:rsidR="00DC3DE3">
        <w:t xml:space="preserve">edukacyjne, zdrowotne czy kulturalne, </w:t>
      </w:r>
      <w:r w:rsidR="00B130E6">
        <w:t xml:space="preserve">będą również pośrednio korzystali z efektów działań rewitalizacyjnych. </w:t>
      </w:r>
    </w:p>
    <w:p w14:paraId="6CDD7D1E" w14:textId="66929674" w:rsidR="00DC3DE3" w:rsidRPr="00B130E6" w:rsidRDefault="00DC3DE3" w:rsidP="007736F6">
      <w:r>
        <w:lastRenderedPageBreak/>
        <w:t xml:space="preserve">Na etapie delimitacji jednostek zdegradowanych, w granicach </w:t>
      </w:r>
      <w:r w:rsidR="00CB7AD2">
        <w:t>jednostki Krosno Odrzańskie 4</w:t>
      </w:r>
      <w:r>
        <w:t xml:space="preserve"> zdiagnozowano wysokie natężenie negatywnych zjawisk </w:t>
      </w:r>
      <w:r w:rsidRPr="00DC3DE3">
        <w:rPr>
          <w:b/>
          <w:bCs/>
        </w:rPr>
        <w:t>społecznych</w:t>
      </w:r>
      <w:r>
        <w:t xml:space="preserve">, ale również </w:t>
      </w:r>
      <w:r w:rsidRPr="00DC3DE3">
        <w:rPr>
          <w:b/>
          <w:bCs/>
        </w:rPr>
        <w:t>gospodarczych, przestrzenno-funkcjonalnych</w:t>
      </w:r>
      <w:r>
        <w:t xml:space="preserve"> oraz </w:t>
      </w:r>
      <w:r w:rsidRPr="00DC3DE3">
        <w:rPr>
          <w:b/>
          <w:bCs/>
        </w:rPr>
        <w:t>technicznych</w:t>
      </w:r>
      <w:r>
        <w:t>. W sferze społecznej zidentyfikowano problemy w zakresie bezrobocia, alkoholizmu, ubóstwa, przestępczości, odpływu mieszkańców i starzenia się społeczeństwa, a także wysokiego udziału osób ze szczególnymi potrzebami, co jest problemem biorąc pod uwagę brak dostosowania poszczególnych przestrzeni i obiektów do standardów dostępności. W zakresie aktywności gospodarczej, w granicach obszaru rewitalizacji stwierdzono negatywny stosunek liczby nowopowstałych podmiotów gospodarczych do wyrejestrowanych podmiotów (w 2022 zarejestrowało się 17 nowych firm, a aż 15 się wyrejestrowało), co może świadczyć o</w:t>
      </w:r>
      <w:r w:rsidR="00CB7AD2">
        <w:t> </w:t>
      </w:r>
      <w:r>
        <w:t xml:space="preserve">niekorzystnych warunkach prowadzenia działalności gospodarczej w jednostce Krosno Odrzańskie 4. </w:t>
      </w:r>
      <w:r w:rsidR="001061E5">
        <w:t xml:space="preserve">Degradacja w sferze przestrzenno-funkcjonalnej nastąpiła zarówno w zakresie dostępności infrastruktury publicznej, jak i jakości terenów publicznych. Z kolei w sferze technicznej stwierdzono zły stan techniczny obiektów występujących w przestrzeni </w:t>
      </w:r>
      <w:r w:rsidR="00CB7AD2">
        <w:t>wspólnej</w:t>
      </w:r>
      <w:r w:rsidR="001061E5">
        <w:t xml:space="preserve">, szczególnie w odniesieniu do obiektów zabytkowych ujętych w Gminnej Ewidencji Zabytków. </w:t>
      </w:r>
      <w:r>
        <w:t xml:space="preserve"> </w:t>
      </w:r>
    </w:p>
    <w:bookmarkEnd w:id="76"/>
    <w:p w14:paraId="31775B13" w14:textId="77777777" w:rsidR="00F36E5C" w:rsidRPr="00BC4CA1" w:rsidRDefault="00AB5A77" w:rsidP="007736F6">
      <w:pPr>
        <w:rPr>
          <w:b/>
          <w:bCs/>
          <w:noProof/>
          <w:sz w:val="20"/>
          <w:szCs w:val="20"/>
        </w:rPr>
        <w:sectPr w:rsidR="00F36E5C" w:rsidRPr="00BC4CA1" w:rsidSect="00A7358E">
          <w:type w:val="continuous"/>
          <w:pgSz w:w="11906" w:h="16838"/>
          <w:pgMar w:top="1417" w:right="1417" w:bottom="1417" w:left="1417" w:header="510" w:footer="680" w:gutter="0"/>
          <w:cols w:space="708"/>
          <w:docGrid w:linePitch="360"/>
        </w:sectPr>
      </w:pPr>
      <w:r w:rsidRPr="00BC4CA1">
        <w:t>O</w:t>
      </w:r>
      <w:r w:rsidR="00C21FB2" w:rsidRPr="00BC4CA1">
        <w:t>bszar zdegradowan</w:t>
      </w:r>
      <w:r w:rsidRPr="00BC4CA1">
        <w:t>y</w:t>
      </w:r>
      <w:r w:rsidR="00C21FB2" w:rsidRPr="00BC4CA1">
        <w:t xml:space="preserve"> wraz z obszarem rewitalizacji prezentuje mapa sporządzona zgodnie z art. 11 ust. 4 </w:t>
      </w:r>
      <w:r w:rsidR="00C21FB2" w:rsidRPr="00BC4CA1">
        <w:rPr>
          <w:i/>
          <w:iCs/>
        </w:rPr>
        <w:t>ustawy o rewitalizacji</w:t>
      </w:r>
      <w:r w:rsidR="0013580A" w:rsidRPr="00BC4CA1">
        <w:t xml:space="preserve">, stanowiąca załącznik </w:t>
      </w:r>
      <w:r w:rsidR="005976ED" w:rsidRPr="00BC4CA1">
        <w:t xml:space="preserve">nr </w:t>
      </w:r>
      <w:r w:rsidR="0013580A" w:rsidRPr="00BC4CA1">
        <w:t>1</w:t>
      </w:r>
      <w:r w:rsidR="005976ED" w:rsidRPr="00BC4CA1">
        <w:t xml:space="preserve"> </w:t>
      </w:r>
      <w:r w:rsidR="0013580A" w:rsidRPr="00BC4CA1">
        <w:t>do uchwały w sprawie wyznaczenia obszaru zdegradowanego i obszaru rewitalizacji</w:t>
      </w:r>
      <w:r w:rsidR="0092288D" w:rsidRPr="00BC4CA1">
        <w:t>.</w:t>
      </w:r>
      <w:r w:rsidR="007D29EB" w:rsidRPr="00BC4CA1">
        <w:t xml:space="preserve"> </w:t>
      </w:r>
      <w:r w:rsidR="0092288D" w:rsidRPr="00BC4CA1">
        <w:t>U</w:t>
      </w:r>
      <w:r w:rsidR="007D29EB" w:rsidRPr="00BC4CA1">
        <w:t>proszony rysunek zamieszczono</w:t>
      </w:r>
      <w:r w:rsidR="001B6980" w:rsidRPr="00BC4CA1">
        <w:t xml:space="preserve"> </w:t>
      </w:r>
      <w:r w:rsidR="006B43A4" w:rsidRPr="00BC4CA1">
        <w:t>na następnej stronie.</w:t>
      </w:r>
    </w:p>
    <w:p w14:paraId="4AEDC02B" w14:textId="4F835F27" w:rsidR="00F74843" w:rsidRPr="00AB71D3" w:rsidRDefault="004E04D9" w:rsidP="00E87D43">
      <w:pPr>
        <w:spacing w:after="0" w:line="276" w:lineRule="auto"/>
        <w:jc w:val="center"/>
        <w:rPr>
          <w:rFonts w:asciiTheme="majorHAnsi" w:hAnsiTheme="majorHAnsi" w:cstheme="majorHAnsi"/>
          <w:b/>
          <w:bCs/>
          <w:noProof/>
          <w:sz w:val="20"/>
          <w:szCs w:val="20"/>
        </w:rPr>
      </w:pPr>
      <w:r>
        <w:rPr>
          <w:rFonts w:asciiTheme="majorHAnsi" w:hAnsiTheme="majorHAnsi" w:cstheme="majorHAnsi"/>
          <w:b/>
          <w:bCs/>
          <w:noProof/>
          <w:sz w:val="20"/>
          <w:szCs w:val="20"/>
        </w:rPr>
        <w:lastRenderedPageBreak/>
        <w:drawing>
          <wp:inline distT="0" distB="0" distL="0" distR="0" wp14:anchorId="1854EF03" wp14:editId="05BD627F">
            <wp:extent cx="7357821" cy="5202394"/>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7357821" cy="5202394"/>
                    </a:xfrm>
                    <a:prstGeom prst="rect">
                      <a:avLst/>
                    </a:prstGeom>
                    <a:noFill/>
                    <a:ln>
                      <a:noFill/>
                    </a:ln>
                  </pic:spPr>
                </pic:pic>
              </a:graphicData>
            </a:graphic>
          </wp:inline>
        </w:drawing>
      </w:r>
    </w:p>
    <w:p w14:paraId="1DF20A6A" w14:textId="5B4782F6" w:rsidR="002F0D73" w:rsidRPr="00AB71D3" w:rsidRDefault="002F0D73" w:rsidP="00E87D43">
      <w:pPr>
        <w:pStyle w:val="Legenda"/>
        <w:spacing w:after="0"/>
      </w:pPr>
      <w:bookmarkStart w:id="77" w:name="_Toc135825261"/>
      <w:r w:rsidRPr="005760BF">
        <w:t xml:space="preserve">Rysunek </w:t>
      </w:r>
      <w:r w:rsidR="00716DF9">
        <w:fldChar w:fldCharType="begin"/>
      </w:r>
      <w:r w:rsidR="00716DF9">
        <w:instrText xml:space="preserve"> SEQ Rysunek \* ARABIC </w:instrText>
      </w:r>
      <w:r w:rsidR="00716DF9">
        <w:fldChar w:fldCharType="separate"/>
      </w:r>
      <w:r w:rsidR="00D84D0D">
        <w:rPr>
          <w:noProof/>
        </w:rPr>
        <w:t>14</w:t>
      </w:r>
      <w:r w:rsidR="00716DF9">
        <w:rPr>
          <w:noProof/>
        </w:rPr>
        <w:fldChar w:fldCharType="end"/>
      </w:r>
      <w:r w:rsidRPr="005760BF">
        <w:t xml:space="preserve"> Uproszczona mapa obszaru zdegradowanego i obszaru rewitalizacji w Gminie </w:t>
      </w:r>
      <w:r w:rsidR="007736F6" w:rsidRPr="005760BF">
        <w:t>Krosno Odrzańskie</w:t>
      </w:r>
      <w:bookmarkEnd w:id="77"/>
    </w:p>
    <w:p w14:paraId="2E896C09" w14:textId="77777777" w:rsidR="00AE75DD" w:rsidRDefault="00127191" w:rsidP="004F41E5">
      <w:pPr>
        <w:tabs>
          <w:tab w:val="left" w:pos="1368"/>
        </w:tabs>
        <w:rPr>
          <w:rFonts w:cs="Arial"/>
          <w:sz w:val="20"/>
          <w:szCs w:val="20"/>
        </w:rPr>
        <w:sectPr w:rsidR="00AE75DD" w:rsidSect="00F36E5C">
          <w:pgSz w:w="16838" w:h="11906" w:orient="landscape"/>
          <w:pgMar w:top="1417" w:right="1417" w:bottom="1417" w:left="1417" w:header="510" w:footer="680" w:gutter="0"/>
          <w:cols w:space="708"/>
          <w:docGrid w:linePitch="360"/>
        </w:sectPr>
      </w:pPr>
      <w:r w:rsidRPr="00E87D43">
        <w:rPr>
          <w:rFonts w:cs="Arial"/>
          <w:b/>
          <w:bCs/>
          <w:sz w:val="20"/>
          <w:szCs w:val="20"/>
        </w:rPr>
        <w:t xml:space="preserve">Źródło: </w:t>
      </w:r>
      <w:r w:rsidRPr="00E87D43">
        <w:rPr>
          <w:rFonts w:cs="Arial"/>
          <w:sz w:val="20"/>
          <w:szCs w:val="20"/>
        </w:rPr>
        <w:t>opracowanie własne</w:t>
      </w:r>
      <w:r w:rsidR="00BD7B63" w:rsidRPr="00E87D43">
        <w:rPr>
          <w:rFonts w:cs="Arial"/>
          <w:sz w:val="20"/>
          <w:szCs w:val="20"/>
        </w:rPr>
        <w:t>.</w:t>
      </w:r>
      <w:r w:rsidR="00AE75DD">
        <w:rPr>
          <w:rFonts w:cs="Arial"/>
          <w:sz w:val="20"/>
          <w:szCs w:val="20"/>
        </w:rPr>
        <w:t xml:space="preserve"> </w:t>
      </w:r>
    </w:p>
    <w:p w14:paraId="5E85E00D" w14:textId="37C27815" w:rsidR="00BD7B63" w:rsidRPr="00AB71D3" w:rsidRDefault="00F26C45" w:rsidP="00BD7B63">
      <w:pPr>
        <w:keepNext/>
        <w:tabs>
          <w:tab w:val="left" w:pos="1368"/>
        </w:tabs>
        <w:jc w:val="center"/>
      </w:pPr>
      <w:r>
        <w:rPr>
          <w:noProof/>
        </w:rPr>
        <w:lastRenderedPageBreak/>
        <w:drawing>
          <wp:inline distT="0" distB="0" distL="0" distR="0" wp14:anchorId="3A859632" wp14:editId="3A917CF1">
            <wp:extent cx="5679518" cy="8031480"/>
            <wp:effectExtent l="0" t="0" r="0" b="762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 3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15473" cy="8082325"/>
                    </a:xfrm>
                    <a:prstGeom prst="rect">
                      <a:avLst/>
                    </a:prstGeom>
                  </pic:spPr>
                </pic:pic>
              </a:graphicData>
            </a:graphic>
          </wp:inline>
        </w:drawing>
      </w:r>
    </w:p>
    <w:p w14:paraId="50F14211" w14:textId="03F7AB84" w:rsidR="00BD7B63" w:rsidRPr="00AB71D3" w:rsidRDefault="00BD7B63" w:rsidP="00AE75DD">
      <w:pPr>
        <w:pStyle w:val="Legenda"/>
        <w:spacing w:after="0"/>
      </w:pPr>
      <w:bookmarkStart w:id="78" w:name="_Toc135825262"/>
      <w:r w:rsidRPr="005760BF">
        <w:t xml:space="preserve">Rysunek </w:t>
      </w:r>
      <w:r w:rsidR="00716DF9">
        <w:fldChar w:fldCharType="begin"/>
      </w:r>
      <w:r w:rsidR="00716DF9">
        <w:instrText xml:space="preserve"> SEQ Rysunek \* ARABIC </w:instrText>
      </w:r>
      <w:r w:rsidR="00716DF9">
        <w:fldChar w:fldCharType="separate"/>
      </w:r>
      <w:r w:rsidR="00D84D0D">
        <w:rPr>
          <w:noProof/>
        </w:rPr>
        <w:t>15</w:t>
      </w:r>
      <w:r w:rsidR="00716DF9">
        <w:rPr>
          <w:noProof/>
        </w:rPr>
        <w:fldChar w:fldCharType="end"/>
      </w:r>
      <w:r w:rsidRPr="005760BF">
        <w:t xml:space="preserve"> Uproszczona mapa obszaru </w:t>
      </w:r>
      <w:r w:rsidR="00F26C45" w:rsidRPr="005760BF">
        <w:t xml:space="preserve">zdegradowanego i obszaru </w:t>
      </w:r>
      <w:r w:rsidRPr="005760BF">
        <w:t xml:space="preserve">rewitalizacji w </w:t>
      </w:r>
      <w:r w:rsidR="007736F6" w:rsidRPr="005760BF">
        <w:t>Krośnie Odrzańskim</w:t>
      </w:r>
      <w:bookmarkEnd w:id="78"/>
    </w:p>
    <w:p w14:paraId="690258DA" w14:textId="24C53571" w:rsidR="00AE75DD" w:rsidRPr="00AE75DD" w:rsidRDefault="00BD7B63" w:rsidP="00BD7B63">
      <w:pPr>
        <w:tabs>
          <w:tab w:val="left" w:pos="1368"/>
        </w:tabs>
        <w:rPr>
          <w:rFonts w:cs="Arial"/>
          <w:sz w:val="20"/>
          <w:szCs w:val="20"/>
        </w:rPr>
        <w:sectPr w:rsidR="00AE75DD" w:rsidRPr="00AE75DD" w:rsidSect="00A7358E">
          <w:type w:val="continuous"/>
          <w:pgSz w:w="11906" w:h="16838"/>
          <w:pgMar w:top="1417" w:right="1417" w:bottom="1417" w:left="1417" w:header="510" w:footer="680" w:gutter="0"/>
          <w:cols w:space="708"/>
          <w:docGrid w:linePitch="360"/>
        </w:sectPr>
      </w:pPr>
      <w:r w:rsidRPr="00AE75DD">
        <w:rPr>
          <w:rFonts w:cs="Arial"/>
          <w:b/>
          <w:bCs/>
          <w:sz w:val="20"/>
          <w:szCs w:val="20"/>
        </w:rPr>
        <w:t xml:space="preserve">Źródło: </w:t>
      </w:r>
      <w:r w:rsidRPr="00AE75DD">
        <w:rPr>
          <w:rFonts w:cs="Arial"/>
          <w:sz w:val="20"/>
          <w:szCs w:val="20"/>
        </w:rPr>
        <w:t>opracowanie własne</w:t>
      </w:r>
      <w:r w:rsidR="00AE75DD">
        <w:rPr>
          <w:rFonts w:cs="Arial"/>
          <w:sz w:val="20"/>
          <w:szCs w:val="20"/>
        </w:rPr>
        <w:t>.</w:t>
      </w:r>
    </w:p>
    <w:p w14:paraId="02F1849C" w14:textId="77777777" w:rsidR="00E5413F" w:rsidRPr="00447C1E" w:rsidRDefault="00E5413F" w:rsidP="00A36261">
      <w:pPr>
        <w:pStyle w:val="Podtytu"/>
      </w:pPr>
      <w:r w:rsidRPr="00447C1E">
        <w:lastRenderedPageBreak/>
        <w:t>SPIS RYSUNKÓW</w:t>
      </w:r>
    </w:p>
    <w:p w14:paraId="27640065" w14:textId="13649FC7" w:rsidR="00143F89" w:rsidRDefault="00E5413F">
      <w:pPr>
        <w:pStyle w:val="Spisilustracji"/>
        <w:tabs>
          <w:tab w:val="right" w:leader="dot" w:pos="9062"/>
        </w:tabs>
        <w:rPr>
          <w:rFonts w:asciiTheme="minorHAnsi" w:hAnsiTheme="minorHAnsi"/>
          <w:noProof/>
          <w:kern w:val="2"/>
          <w:szCs w:val="22"/>
          <w:lang w:eastAsia="pl-PL"/>
          <w14:ligatures w14:val="standardContextual"/>
        </w:rPr>
      </w:pPr>
      <w:r w:rsidRPr="0007170D">
        <w:rPr>
          <w:rFonts w:asciiTheme="majorHAnsi" w:hAnsiTheme="majorHAnsi" w:cstheme="majorHAnsi"/>
          <w:szCs w:val="22"/>
        </w:rPr>
        <w:fldChar w:fldCharType="begin"/>
      </w:r>
      <w:r w:rsidRPr="0007170D">
        <w:rPr>
          <w:rFonts w:asciiTheme="majorHAnsi" w:hAnsiTheme="majorHAnsi" w:cstheme="majorHAnsi"/>
          <w:szCs w:val="22"/>
        </w:rPr>
        <w:instrText xml:space="preserve"> TOC \h \z \c "Rysunek" </w:instrText>
      </w:r>
      <w:r w:rsidRPr="0007170D">
        <w:rPr>
          <w:rFonts w:asciiTheme="majorHAnsi" w:hAnsiTheme="majorHAnsi" w:cstheme="majorHAnsi"/>
          <w:szCs w:val="22"/>
        </w:rPr>
        <w:fldChar w:fldCharType="separate"/>
      </w:r>
      <w:hyperlink w:anchor="_Toc135825248" w:history="1">
        <w:r w:rsidR="00143F89" w:rsidRPr="00D30F3D">
          <w:rPr>
            <w:rStyle w:val="Hipercze"/>
            <w:noProof/>
          </w:rPr>
          <w:t>Rysunek 1 Położenie Gminy Krosno Odrzańskie na tle powiatu krośnieńskiego i województwa lubuskiego</w:t>
        </w:r>
        <w:r w:rsidR="00143F89">
          <w:rPr>
            <w:noProof/>
            <w:webHidden/>
          </w:rPr>
          <w:tab/>
        </w:r>
        <w:r w:rsidR="00143F89">
          <w:rPr>
            <w:noProof/>
            <w:webHidden/>
          </w:rPr>
          <w:fldChar w:fldCharType="begin"/>
        </w:r>
        <w:r w:rsidR="00143F89">
          <w:rPr>
            <w:noProof/>
            <w:webHidden/>
          </w:rPr>
          <w:instrText xml:space="preserve"> PAGEREF _Toc135825248 \h </w:instrText>
        </w:r>
        <w:r w:rsidR="00143F89">
          <w:rPr>
            <w:noProof/>
            <w:webHidden/>
          </w:rPr>
        </w:r>
        <w:r w:rsidR="00143F89">
          <w:rPr>
            <w:noProof/>
            <w:webHidden/>
          </w:rPr>
          <w:fldChar w:fldCharType="separate"/>
        </w:r>
        <w:r w:rsidR="00716DF9">
          <w:rPr>
            <w:noProof/>
            <w:webHidden/>
          </w:rPr>
          <w:t>4</w:t>
        </w:r>
        <w:r w:rsidR="00143F89">
          <w:rPr>
            <w:noProof/>
            <w:webHidden/>
          </w:rPr>
          <w:fldChar w:fldCharType="end"/>
        </w:r>
      </w:hyperlink>
    </w:p>
    <w:p w14:paraId="426FE30E" w14:textId="0F45E31F" w:rsidR="00143F89" w:rsidRDefault="00716DF9">
      <w:pPr>
        <w:pStyle w:val="Spisilustracji"/>
        <w:tabs>
          <w:tab w:val="right" w:leader="dot" w:pos="9062"/>
        </w:tabs>
        <w:rPr>
          <w:rFonts w:asciiTheme="minorHAnsi" w:hAnsiTheme="minorHAnsi"/>
          <w:noProof/>
          <w:kern w:val="2"/>
          <w:szCs w:val="22"/>
          <w:lang w:eastAsia="pl-PL"/>
          <w14:ligatures w14:val="standardContextual"/>
        </w:rPr>
      </w:pPr>
      <w:hyperlink w:anchor="_Toc135825249" w:history="1">
        <w:r w:rsidR="00143F89" w:rsidRPr="00D30F3D">
          <w:rPr>
            <w:rStyle w:val="Hipercze"/>
            <w:noProof/>
          </w:rPr>
          <w:t>Rysunek 2 Położenie Gminy Krosno Odrzańskie względem jednostek ościennych</w:t>
        </w:r>
        <w:r w:rsidR="00143F89">
          <w:rPr>
            <w:noProof/>
            <w:webHidden/>
          </w:rPr>
          <w:tab/>
        </w:r>
        <w:r w:rsidR="00143F89">
          <w:rPr>
            <w:noProof/>
            <w:webHidden/>
          </w:rPr>
          <w:fldChar w:fldCharType="begin"/>
        </w:r>
        <w:r w:rsidR="00143F89">
          <w:rPr>
            <w:noProof/>
            <w:webHidden/>
          </w:rPr>
          <w:instrText xml:space="preserve"> PAGEREF _Toc135825249 \h </w:instrText>
        </w:r>
        <w:r w:rsidR="00143F89">
          <w:rPr>
            <w:noProof/>
            <w:webHidden/>
          </w:rPr>
        </w:r>
        <w:r w:rsidR="00143F89">
          <w:rPr>
            <w:noProof/>
            <w:webHidden/>
          </w:rPr>
          <w:fldChar w:fldCharType="separate"/>
        </w:r>
        <w:r>
          <w:rPr>
            <w:noProof/>
            <w:webHidden/>
          </w:rPr>
          <w:t>5</w:t>
        </w:r>
        <w:r w:rsidR="00143F89">
          <w:rPr>
            <w:noProof/>
            <w:webHidden/>
          </w:rPr>
          <w:fldChar w:fldCharType="end"/>
        </w:r>
      </w:hyperlink>
    </w:p>
    <w:p w14:paraId="59666B0C" w14:textId="334A8EB3" w:rsidR="00143F89" w:rsidRDefault="00716DF9">
      <w:pPr>
        <w:pStyle w:val="Spisilustracji"/>
        <w:tabs>
          <w:tab w:val="right" w:leader="dot" w:pos="9062"/>
        </w:tabs>
        <w:rPr>
          <w:rFonts w:asciiTheme="minorHAnsi" w:hAnsiTheme="minorHAnsi"/>
          <w:noProof/>
          <w:kern w:val="2"/>
          <w:szCs w:val="22"/>
          <w:lang w:eastAsia="pl-PL"/>
          <w14:ligatures w14:val="standardContextual"/>
        </w:rPr>
      </w:pPr>
      <w:hyperlink w:anchor="_Toc135825250" w:history="1">
        <w:r w:rsidR="00143F89" w:rsidRPr="00D30F3D">
          <w:rPr>
            <w:rStyle w:val="Hipercze"/>
            <w:noProof/>
          </w:rPr>
          <w:t>Rysunek 3 Mapa Gminy Krosno Odrzańskie</w:t>
        </w:r>
        <w:r w:rsidR="00143F89">
          <w:rPr>
            <w:noProof/>
            <w:webHidden/>
          </w:rPr>
          <w:tab/>
        </w:r>
        <w:r w:rsidR="00143F89">
          <w:rPr>
            <w:noProof/>
            <w:webHidden/>
          </w:rPr>
          <w:fldChar w:fldCharType="begin"/>
        </w:r>
        <w:r w:rsidR="00143F89">
          <w:rPr>
            <w:noProof/>
            <w:webHidden/>
          </w:rPr>
          <w:instrText xml:space="preserve"> PAGEREF _Toc135825250 \h </w:instrText>
        </w:r>
        <w:r w:rsidR="00143F89">
          <w:rPr>
            <w:noProof/>
            <w:webHidden/>
          </w:rPr>
        </w:r>
        <w:r w:rsidR="00143F89">
          <w:rPr>
            <w:noProof/>
            <w:webHidden/>
          </w:rPr>
          <w:fldChar w:fldCharType="separate"/>
        </w:r>
        <w:r>
          <w:rPr>
            <w:noProof/>
            <w:webHidden/>
          </w:rPr>
          <w:t>6</w:t>
        </w:r>
        <w:r w:rsidR="00143F89">
          <w:rPr>
            <w:noProof/>
            <w:webHidden/>
          </w:rPr>
          <w:fldChar w:fldCharType="end"/>
        </w:r>
      </w:hyperlink>
    </w:p>
    <w:p w14:paraId="492598D4" w14:textId="44237912" w:rsidR="00143F89" w:rsidRDefault="00716DF9">
      <w:pPr>
        <w:pStyle w:val="Spisilustracji"/>
        <w:tabs>
          <w:tab w:val="right" w:leader="dot" w:pos="9062"/>
        </w:tabs>
        <w:rPr>
          <w:rFonts w:asciiTheme="minorHAnsi" w:hAnsiTheme="minorHAnsi"/>
          <w:noProof/>
          <w:kern w:val="2"/>
          <w:szCs w:val="22"/>
          <w:lang w:eastAsia="pl-PL"/>
          <w14:ligatures w14:val="standardContextual"/>
        </w:rPr>
      </w:pPr>
      <w:hyperlink w:anchor="_Toc135825251" w:history="1">
        <w:r w:rsidR="00143F89" w:rsidRPr="00D30F3D">
          <w:rPr>
            <w:rStyle w:val="Hipercze"/>
            <w:noProof/>
          </w:rPr>
          <w:t>Rysunek 4 Zmiany liczby ludności w Gminie Krosno Odrzańskie w latach 2011-2021</w:t>
        </w:r>
        <w:r w:rsidR="00143F89">
          <w:rPr>
            <w:noProof/>
            <w:webHidden/>
          </w:rPr>
          <w:tab/>
        </w:r>
        <w:r w:rsidR="00143F89">
          <w:rPr>
            <w:noProof/>
            <w:webHidden/>
          </w:rPr>
          <w:fldChar w:fldCharType="begin"/>
        </w:r>
        <w:r w:rsidR="00143F89">
          <w:rPr>
            <w:noProof/>
            <w:webHidden/>
          </w:rPr>
          <w:instrText xml:space="preserve"> PAGEREF _Toc135825251 \h </w:instrText>
        </w:r>
        <w:r w:rsidR="00143F89">
          <w:rPr>
            <w:noProof/>
            <w:webHidden/>
          </w:rPr>
        </w:r>
        <w:r w:rsidR="00143F89">
          <w:rPr>
            <w:noProof/>
            <w:webHidden/>
          </w:rPr>
          <w:fldChar w:fldCharType="separate"/>
        </w:r>
        <w:r>
          <w:rPr>
            <w:noProof/>
            <w:webHidden/>
          </w:rPr>
          <w:t>10</w:t>
        </w:r>
        <w:r w:rsidR="00143F89">
          <w:rPr>
            <w:noProof/>
            <w:webHidden/>
          </w:rPr>
          <w:fldChar w:fldCharType="end"/>
        </w:r>
      </w:hyperlink>
    </w:p>
    <w:p w14:paraId="4264E551" w14:textId="2D7B6126" w:rsidR="00143F89" w:rsidRDefault="00716DF9">
      <w:pPr>
        <w:pStyle w:val="Spisilustracji"/>
        <w:tabs>
          <w:tab w:val="right" w:leader="dot" w:pos="9062"/>
        </w:tabs>
        <w:rPr>
          <w:rFonts w:asciiTheme="minorHAnsi" w:hAnsiTheme="minorHAnsi"/>
          <w:noProof/>
          <w:kern w:val="2"/>
          <w:szCs w:val="22"/>
          <w:lang w:eastAsia="pl-PL"/>
          <w14:ligatures w14:val="standardContextual"/>
        </w:rPr>
      </w:pPr>
      <w:hyperlink w:anchor="_Toc135825252" w:history="1">
        <w:r w:rsidR="00143F89" w:rsidRPr="00D30F3D">
          <w:rPr>
            <w:rStyle w:val="Hipercze"/>
            <w:noProof/>
          </w:rPr>
          <w:t>Rysunek 5 Wysokość dochodów i wydatków Gminy Krosno Odrzańskie w latach 2017-2021</w:t>
        </w:r>
        <w:r w:rsidR="00143F89">
          <w:rPr>
            <w:noProof/>
            <w:webHidden/>
          </w:rPr>
          <w:tab/>
        </w:r>
        <w:r w:rsidR="00143F89">
          <w:rPr>
            <w:noProof/>
            <w:webHidden/>
          </w:rPr>
          <w:fldChar w:fldCharType="begin"/>
        </w:r>
        <w:r w:rsidR="00143F89">
          <w:rPr>
            <w:noProof/>
            <w:webHidden/>
          </w:rPr>
          <w:instrText xml:space="preserve"> PAGEREF _Toc135825252 \h </w:instrText>
        </w:r>
        <w:r w:rsidR="00143F89">
          <w:rPr>
            <w:noProof/>
            <w:webHidden/>
          </w:rPr>
        </w:r>
        <w:r w:rsidR="00143F89">
          <w:rPr>
            <w:noProof/>
            <w:webHidden/>
          </w:rPr>
          <w:fldChar w:fldCharType="separate"/>
        </w:r>
        <w:r>
          <w:rPr>
            <w:noProof/>
            <w:webHidden/>
          </w:rPr>
          <w:t>11</w:t>
        </w:r>
        <w:r w:rsidR="00143F89">
          <w:rPr>
            <w:noProof/>
            <w:webHidden/>
          </w:rPr>
          <w:fldChar w:fldCharType="end"/>
        </w:r>
      </w:hyperlink>
    </w:p>
    <w:p w14:paraId="33BE2846" w14:textId="4ACB29D8" w:rsidR="00143F89" w:rsidRDefault="00716DF9">
      <w:pPr>
        <w:pStyle w:val="Spisilustracji"/>
        <w:tabs>
          <w:tab w:val="right" w:leader="dot" w:pos="9062"/>
        </w:tabs>
        <w:rPr>
          <w:rFonts w:asciiTheme="minorHAnsi" w:hAnsiTheme="minorHAnsi"/>
          <w:noProof/>
          <w:kern w:val="2"/>
          <w:szCs w:val="22"/>
          <w:lang w:eastAsia="pl-PL"/>
          <w14:ligatures w14:val="standardContextual"/>
        </w:rPr>
      </w:pPr>
      <w:hyperlink w:anchor="_Toc135825253" w:history="1">
        <w:r w:rsidR="00143F89" w:rsidRPr="00D30F3D">
          <w:rPr>
            <w:rStyle w:val="Hipercze"/>
            <w:noProof/>
          </w:rPr>
          <w:t>Rysunek 6 Dochody Gminy Krosno Odrzańskie na mieszkańca w latach 2017-2021 na tle powiatu nowodworskiego i województwa pomorskiego</w:t>
        </w:r>
        <w:r w:rsidR="00143F89">
          <w:rPr>
            <w:noProof/>
            <w:webHidden/>
          </w:rPr>
          <w:tab/>
        </w:r>
        <w:r w:rsidR="00143F89">
          <w:rPr>
            <w:noProof/>
            <w:webHidden/>
          </w:rPr>
          <w:fldChar w:fldCharType="begin"/>
        </w:r>
        <w:r w:rsidR="00143F89">
          <w:rPr>
            <w:noProof/>
            <w:webHidden/>
          </w:rPr>
          <w:instrText xml:space="preserve"> PAGEREF _Toc135825253 \h </w:instrText>
        </w:r>
        <w:r w:rsidR="00143F89">
          <w:rPr>
            <w:noProof/>
            <w:webHidden/>
          </w:rPr>
        </w:r>
        <w:r w:rsidR="00143F89">
          <w:rPr>
            <w:noProof/>
            <w:webHidden/>
          </w:rPr>
          <w:fldChar w:fldCharType="separate"/>
        </w:r>
        <w:r>
          <w:rPr>
            <w:noProof/>
            <w:webHidden/>
          </w:rPr>
          <w:t>11</w:t>
        </w:r>
        <w:r w:rsidR="00143F89">
          <w:rPr>
            <w:noProof/>
            <w:webHidden/>
          </w:rPr>
          <w:fldChar w:fldCharType="end"/>
        </w:r>
      </w:hyperlink>
    </w:p>
    <w:p w14:paraId="211BC2B9" w14:textId="6147B75C" w:rsidR="00143F89" w:rsidRDefault="00716DF9">
      <w:pPr>
        <w:pStyle w:val="Spisilustracji"/>
        <w:tabs>
          <w:tab w:val="right" w:leader="dot" w:pos="9062"/>
        </w:tabs>
        <w:rPr>
          <w:rFonts w:asciiTheme="minorHAnsi" w:hAnsiTheme="minorHAnsi"/>
          <w:noProof/>
          <w:kern w:val="2"/>
          <w:szCs w:val="22"/>
          <w:lang w:eastAsia="pl-PL"/>
          <w14:ligatures w14:val="standardContextual"/>
        </w:rPr>
      </w:pPr>
      <w:hyperlink w:anchor="_Toc135825254" w:history="1">
        <w:r w:rsidR="00143F89" w:rsidRPr="00D30F3D">
          <w:rPr>
            <w:rStyle w:val="Hipercze"/>
            <w:noProof/>
          </w:rPr>
          <w:t>Rysunek 7 Podział Gminy Krosno Odrzańskie na jednostki analityczne</w:t>
        </w:r>
        <w:r w:rsidR="00143F89">
          <w:rPr>
            <w:noProof/>
            <w:webHidden/>
          </w:rPr>
          <w:tab/>
        </w:r>
        <w:r w:rsidR="00143F89">
          <w:rPr>
            <w:noProof/>
            <w:webHidden/>
          </w:rPr>
          <w:fldChar w:fldCharType="begin"/>
        </w:r>
        <w:r w:rsidR="00143F89">
          <w:rPr>
            <w:noProof/>
            <w:webHidden/>
          </w:rPr>
          <w:instrText xml:space="preserve"> PAGEREF _Toc135825254 \h </w:instrText>
        </w:r>
        <w:r w:rsidR="00143F89">
          <w:rPr>
            <w:noProof/>
            <w:webHidden/>
          </w:rPr>
        </w:r>
        <w:r w:rsidR="00143F89">
          <w:rPr>
            <w:noProof/>
            <w:webHidden/>
          </w:rPr>
          <w:fldChar w:fldCharType="separate"/>
        </w:r>
        <w:r>
          <w:rPr>
            <w:noProof/>
            <w:webHidden/>
          </w:rPr>
          <w:t>19</w:t>
        </w:r>
        <w:r w:rsidR="00143F89">
          <w:rPr>
            <w:noProof/>
            <w:webHidden/>
          </w:rPr>
          <w:fldChar w:fldCharType="end"/>
        </w:r>
      </w:hyperlink>
    </w:p>
    <w:p w14:paraId="4109FD03" w14:textId="1A059902" w:rsidR="00143F89" w:rsidRDefault="00716DF9">
      <w:pPr>
        <w:pStyle w:val="Spisilustracji"/>
        <w:tabs>
          <w:tab w:val="right" w:leader="dot" w:pos="9062"/>
        </w:tabs>
        <w:rPr>
          <w:rFonts w:asciiTheme="minorHAnsi" w:hAnsiTheme="minorHAnsi"/>
          <w:noProof/>
          <w:kern w:val="2"/>
          <w:szCs w:val="22"/>
          <w:lang w:eastAsia="pl-PL"/>
          <w14:ligatures w14:val="standardContextual"/>
        </w:rPr>
      </w:pPr>
      <w:hyperlink w:anchor="_Toc135825255" w:history="1">
        <w:r w:rsidR="00143F89" w:rsidRPr="00D30F3D">
          <w:rPr>
            <w:rStyle w:val="Hipercze"/>
            <w:noProof/>
          </w:rPr>
          <w:t>Rysunek 8 Podział Krosna Odrzańskiego na jednostki analityczne</w:t>
        </w:r>
        <w:r w:rsidR="00143F89">
          <w:rPr>
            <w:noProof/>
            <w:webHidden/>
          </w:rPr>
          <w:tab/>
        </w:r>
        <w:r w:rsidR="00143F89">
          <w:rPr>
            <w:noProof/>
            <w:webHidden/>
          </w:rPr>
          <w:fldChar w:fldCharType="begin"/>
        </w:r>
        <w:r w:rsidR="00143F89">
          <w:rPr>
            <w:noProof/>
            <w:webHidden/>
          </w:rPr>
          <w:instrText xml:space="preserve"> PAGEREF _Toc135825255 \h </w:instrText>
        </w:r>
        <w:r w:rsidR="00143F89">
          <w:rPr>
            <w:noProof/>
            <w:webHidden/>
          </w:rPr>
        </w:r>
        <w:r w:rsidR="00143F89">
          <w:rPr>
            <w:noProof/>
            <w:webHidden/>
          </w:rPr>
          <w:fldChar w:fldCharType="separate"/>
        </w:r>
        <w:r>
          <w:rPr>
            <w:noProof/>
            <w:webHidden/>
          </w:rPr>
          <w:t>20</w:t>
        </w:r>
        <w:r w:rsidR="00143F89">
          <w:rPr>
            <w:noProof/>
            <w:webHidden/>
          </w:rPr>
          <w:fldChar w:fldCharType="end"/>
        </w:r>
      </w:hyperlink>
    </w:p>
    <w:p w14:paraId="373C32B5" w14:textId="6590A6E8" w:rsidR="00143F89" w:rsidRDefault="00716DF9">
      <w:pPr>
        <w:pStyle w:val="Spisilustracji"/>
        <w:tabs>
          <w:tab w:val="right" w:leader="dot" w:pos="9062"/>
        </w:tabs>
        <w:rPr>
          <w:rFonts w:asciiTheme="minorHAnsi" w:hAnsiTheme="minorHAnsi"/>
          <w:noProof/>
          <w:kern w:val="2"/>
          <w:szCs w:val="22"/>
          <w:lang w:eastAsia="pl-PL"/>
          <w14:ligatures w14:val="standardContextual"/>
        </w:rPr>
      </w:pPr>
      <w:hyperlink w:anchor="_Toc135825256" w:history="1">
        <w:r w:rsidR="00143F89" w:rsidRPr="00D30F3D">
          <w:rPr>
            <w:rStyle w:val="Hipercze"/>
            <w:noProof/>
          </w:rPr>
          <w:t>Rysunek 9 Udział bezrobotnych zarejestrowanych w liczbie ludności w wieku produkcyjnym</w:t>
        </w:r>
        <w:r w:rsidR="00143F89">
          <w:rPr>
            <w:noProof/>
            <w:webHidden/>
          </w:rPr>
          <w:tab/>
        </w:r>
        <w:r w:rsidR="00143F89">
          <w:rPr>
            <w:noProof/>
            <w:webHidden/>
          </w:rPr>
          <w:fldChar w:fldCharType="begin"/>
        </w:r>
        <w:r w:rsidR="00143F89">
          <w:rPr>
            <w:noProof/>
            <w:webHidden/>
          </w:rPr>
          <w:instrText xml:space="preserve"> PAGEREF _Toc135825256 \h </w:instrText>
        </w:r>
        <w:r w:rsidR="00143F89">
          <w:rPr>
            <w:noProof/>
            <w:webHidden/>
          </w:rPr>
        </w:r>
        <w:r w:rsidR="00143F89">
          <w:rPr>
            <w:noProof/>
            <w:webHidden/>
          </w:rPr>
          <w:fldChar w:fldCharType="separate"/>
        </w:r>
        <w:r>
          <w:rPr>
            <w:noProof/>
            <w:webHidden/>
          </w:rPr>
          <w:t>27</w:t>
        </w:r>
        <w:r w:rsidR="00143F89">
          <w:rPr>
            <w:noProof/>
            <w:webHidden/>
          </w:rPr>
          <w:fldChar w:fldCharType="end"/>
        </w:r>
      </w:hyperlink>
    </w:p>
    <w:p w14:paraId="1B7222B2" w14:textId="3465F7FD" w:rsidR="00143F89" w:rsidRDefault="00716DF9">
      <w:pPr>
        <w:pStyle w:val="Spisilustracji"/>
        <w:tabs>
          <w:tab w:val="right" w:leader="dot" w:pos="9062"/>
        </w:tabs>
        <w:rPr>
          <w:rFonts w:asciiTheme="minorHAnsi" w:hAnsiTheme="minorHAnsi"/>
          <w:noProof/>
          <w:kern w:val="2"/>
          <w:szCs w:val="22"/>
          <w:lang w:eastAsia="pl-PL"/>
          <w14:ligatures w14:val="standardContextual"/>
        </w:rPr>
      </w:pPr>
      <w:hyperlink w:anchor="_Toc135825257" w:history="1">
        <w:r w:rsidR="00143F89" w:rsidRPr="00D30F3D">
          <w:rPr>
            <w:rStyle w:val="Hipercze"/>
            <w:noProof/>
          </w:rPr>
          <w:t>Rysunek 10 Beneficjenci środowiskowej pomocy społecznej na 10 tys. ludności</w:t>
        </w:r>
        <w:r w:rsidR="00143F89">
          <w:rPr>
            <w:noProof/>
            <w:webHidden/>
          </w:rPr>
          <w:tab/>
        </w:r>
        <w:r w:rsidR="00143F89">
          <w:rPr>
            <w:noProof/>
            <w:webHidden/>
          </w:rPr>
          <w:fldChar w:fldCharType="begin"/>
        </w:r>
        <w:r w:rsidR="00143F89">
          <w:rPr>
            <w:noProof/>
            <w:webHidden/>
          </w:rPr>
          <w:instrText xml:space="preserve"> PAGEREF _Toc135825257 \h </w:instrText>
        </w:r>
        <w:r w:rsidR="00143F89">
          <w:rPr>
            <w:noProof/>
            <w:webHidden/>
          </w:rPr>
        </w:r>
        <w:r w:rsidR="00143F89">
          <w:rPr>
            <w:noProof/>
            <w:webHidden/>
          </w:rPr>
          <w:fldChar w:fldCharType="separate"/>
        </w:r>
        <w:r>
          <w:rPr>
            <w:noProof/>
            <w:webHidden/>
          </w:rPr>
          <w:t>30</w:t>
        </w:r>
        <w:r w:rsidR="00143F89">
          <w:rPr>
            <w:noProof/>
            <w:webHidden/>
          </w:rPr>
          <w:fldChar w:fldCharType="end"/>
        </w:r>
      </w:hyperlink>
    </w:p>
    <w:p w14:paraId="04A9D172" w14:textId="1A209F66" w:rsidR="00143F89" w:rsidRDefault="00716DF9">
      <w:pPr>
        <w:pStyle w:val="Spisilustracji"/>
        <w:tabs>
          <w:tab w:val="right" w:leader="dot" w:pos="9062"/>
        </w:tabs>
        <w:rPr>
          <w:rFonts w:asciiTheme="minorHAnsi" w:hAnsiTheme="minorHAnsi"/>
          <w:noProof/>
          <w:kern w:val="2"/>
          <w:szCs w:val="22"/>
          <w:lang w:eastAsia="pl-PL"/>
          <w14:ligatures w14:val="standardContextual"/>
        </w:rPr>
      </w:pPr>
      <w:hyperlink w:anchor="_Toc135825258" w:history="1">
        <w:r w:rsidR="00143F89" w:rsidRPr="00D30F3D">
          <w:rPr>
            <w:rStyle w:val="Hipercze"/>
            <w:noProof/>
          </w:rPr>
          <w:t>Rysunek 11 Struktura ludności w Gminie Krosno Odrzańskie w latach 2017-2021</w:t>
        </w:r>
        <w:r w:rsidR="00143F89">
          <w:rPr>
            <w:noProof/>
            <w:webHidden/>
          </w:rPr>
          <w:tab/>
        </w:r>
        <w:r w:rsidR="00143F89">
          <w:rPr>
            <w:noProof/>
            <w:webHidden/>
          </w:rPr>
          <w:fldChar w:fldCharType="begin"/>
        </w:r>
        <w:r w:rsidR="00143F89">
          <w:rPr>
            <w:noProof/>
            <w:webHidden/>
          </w:rPr>
          <w:instrText xml:space="preserve"> PAGEREF _Toc135825258 \h </w:instrText>
        </w:r>
        <w:r w:rsidR="00143F89">
          <w:rPr>
            <w:noProof/>
            <w:webHidden/>
          </w:rPr>
        </w:r>
        <w:r w:rsidR="00143F89">
          <w:rPr>
            <w:noProof/>
            <w:webHidden/>
          </w:rPr>
          <w:fldChar w:fldCharType="separate"/>
        </w:r>
        <w:r>
          <w:rPr>
            <w:noProof/>
            <w:webHidden/>
          </w:rPr>
          <w:t>38</w:t>
        </w:r>
        <w:r w:rsidR="00143F89">
          <w:rPr>
            <w:noProof/>
            <w:webHidden/>
          </w:rPr>
          <w:fldChar w:fldCharType="end"/>
        </w:r>
      </w:hyperlink>
    </w:p>
    <w:p w14:paraId="01D4C089" w14:textId="12EDA88F" w:rsidR="00143F89" w:rsidRDefault="00716DF9">
      <w:pPr>
        <w:pStyle w:val="Spisilustracji"/>
        <w:tabs>
          <w:tab w:val="right" w:leader="dot" w:pos="9062"/>
        </w:tabs>
        <w:rPr>
          <w:rFonts w:asciiTheme="minorHAnsi" w:hAnsiTheme="minorHAnsi"/>
          <w:noProof/>
          <w:kern w:val="2"/>
          <w:szCs w:val="22"/>
          <w:lang w:eastAsia="pl-PL"/>
          <w14:ligatures w14:val="standardContextual"/>
        </w:rPr>
      </w:pPr>
      <w:hyperlink w:anchor="_Toc135825259" w:history="1">
        <w:r w:rsidR="00143F89" w:rsidRPr="00D30F3D">
          <w:rPr>
            <w:rStyle w:val="Hipercze"/>
            <w:noProof/>
          </w:rPr>
          <w:t>Rysunek 12 Liczba fundacji, stowarzyszeń i organizacji społecznych na 1000 mieszkańców</w:t>
        </w:r>
        <w:r w:rsidR="00143F89">
          <w:rPr>
            <w:noProof/>
            <w:webHidden/>
          </w:rPr>
          <w:tab/>
        </w:r>
        <w:r w:rsidR="00143F89">
          <w:rPr>
            <w:noProof/>
            <w:webHidden/>
          </w:rPr>
          <w:fldChar w:fldCharType="begin"/>
        </w:r>
        <w:r w:rsidR="00143F89">
          <w:rPr>
            <w:noProof/>
            <w:webHidden/>
          </w:rPr>
          <w:instrText xml:space="preserve"> PAGEREF _Toc135825259 \h </w:instrText>
        </w:r>
        <w:r w:rsidR="00143F89">
          <w:rPr>
            <w:noProof/>
            <w:webHidden/>
          </w:rPr>
        </w:r>
        <w:r w:rsidR="00143F89">
          <w:rPr>
            <w:noProof/>
            <w:webHidden/>
          </w:rPr>
          <w:fldChar w:fldCharType="separate"/>
        </w:r>
        <w:r>
          <w:rPr>
            <w:noProof/>
            <w:webHidden/>
          </w:rPr>
          <w:t>41</w:t>
        </w:r>
        <w:r w:rsidR="00143F89">
          <w:rPr>
            <w:noProof/>
            <w:webHidden/>
          </w:rPr>
          <w:fldChar w:fldCharType="end"/>
        </w:r>
      </w:hyperlink>
    </w:p>
    <w:p w14:paraId="59EAEB22" w14:textId="38B9D18D" w:rsidR="00143F89" w:rsidRDefault="00716DF9">
      <w:pPr>
        <w:pStyle w:val="Spisilustracji"/>
        <w:tabs>
          <w:tab w:val="right" w:leader="dot" w:pos="9062"/>
        </w:tabs>
        <w:rPr>
          <w:rFonts w:asciiTheme="minorHAnsi" w:hAnsiTheme="minorHAnsi"/>
          <w:noProof/>
          <w:kern w:val="2"/>
          <w:szCs w:val="22"/>
          <w:lang w:eastAsia="pl-PL"/>
          <w14:ligatures w14:val="standardContextual"/>
        </w:rPr>
      </w:pPr>
      <w:hyperlink w:anchor="_Toc135825260" w:history="1">
        <w:r w:rsidR="00143F89" w:rsidRPr="00D30F3D">
          <w:rPr>
            <w:rStyle w:val="Hipercze"/>
            <w:noProof/>
          </w:rPr>
          <w:t>Rysunek 13 Podmioty gospodarcze wpisane do REGON na 1000 mieszkańców</w:t>
        </w:r>
        <w:r w:rsidR="00143F89">
          <w:rPr>
            <w:noProof/>
            <w:webHidden/>
          </w:rPr>
          <w:tab/>
        </w:r>
        <w:r w:rsidR="00143F89">
          <w:rPr>
            <w:noProof/>
            <w:webHidden/>
          </w:rPr>
          <w:fldChar w:fldCharType="begin"/>
        </w:r>
        <w:r w:rsidR="00143F89">
          <w:rPr>
            <w:noProof/>
            <w:webHidden/>
          </w:rPr>
          <w:instrText xml:space="preserve"> PAGEREF _Toc135825260 \h </w:instrText>
        </w:r>
        <w:r w:rsidR="00143F89">
          <w:rPr>
            <w:noProof/>
            <w:webHidden/>
          </w:rPr>
        </w:r>
        <w:r w:rsidR="00143F89">
          <w:rPr>
            <w:noProof/>
            <w:webHidden/>
          </w:rPr>
          <w:fldChar w:fldCharType="separate"/>
        </w:r>
        <w:r>
          <w:rPr>
            <w:noProof/>
            <w:webHidden/>
          </w:rPr>
          <w:t>44</w:t>
        </w:r>
        <w:r w:rsidR="00143F89">
          <w:rPr>
            <w:noProof/>
            <w:webHidden/>
          </w:rPr>
          <w:fldChar w:fldCharType="end"/>
        </w:r>
      </w:hyperlink>
    </w:p>
    <w:p w14:paraId="244B6D5E" w14:textId="2E12E2A9" w:rsidR="00143F89" w:rsidRDefault="00716DF9">
      <w:pPr>
        <w:pStyle w:val="Spisilustracji"/>
        <w:tabs>
          <w:tab w:val="right" w:leader="dot" w:pos="9062"/>
        </w:tabs>
        <w:rPr>
          <w:rFonts w:asciiTheme="minorHAnsi" w:hAnsiTheme="minorHAnsi"/>
          <w:noProof/>
          <w:kern w:val="2"/>
          <w:szCs w:val="22"/>
          <w:lang w:eastAsia="pl-PL"/>
          <w14:ligatures w14:val="standardContextual"/>
        </w:rPr>
      </w:pPr>
      <w:hyperlink w:anchor="_Toc135825261" w:history="1">
        <w:r w:rsidR="00143F89" w:rsidRPr="00D30F3D">
          <w:rPr>
            <w:rStyle w:val="Hipercze"/>
            <w:noProof/>
          </w:rPr>
          <w:t>Rysunek 14 Uproszczona mapa obszaru zdegradowanego i obszaru rewitalizacji w Gminie Krosno Odrzańskie</w:t>
        </w:r>
        <w:r w:rsidR="00143F89">
          <w:rPr>
            <w:noProof/>
            <w:webHidden/>
          </w:rPr>
          <w:tab/>
        </w:r>
        <w:r w:rsidR="00143F89">
          <w:rPr>
            <w:noProof/>
            <w:webHidden/>
          </w:rPr>
          <w:fldChar w:fldCharType="begin"/>
        </w:r>
        <w:r w:rsidR="00143F89">
          <w:rPr>
            <w:noProof/>
            <w:webHidden/>
          </w:rPr>
          <w:instrText xml:space="preserve"> PAGEREF _Toc135825261 \h </w:instrText>
        </w:r>
        <w:r w:rsidR="00143F89">
          <w:rPr>
            <w:noProof/>
            <w:webHidden/>
          </w:rPr>
        </w:r>
        <w:r w:rsidR="00143F89">
          <w:rPr>
            <w:noProof/>
            <w:webHidden/>
          </w:rPr>
          <w:fldChar w:fldCharType="separate"/>
        </w:r>
        <w:r>
          <w:rPr>
            <w:noProof/>
            <w:webHidden/>
          </w:rPr>
          <w:t>59</w:t>
        </w:r>
        <w:r w:rsidR="00143F89">
          <w:rPr>
            <w:noProof/>
            <w:webHidden/>
          </w:rPr>
          <w:fldChar w:fldCharType="end"/>
        </w:r>
      </w:hyperlink>
    </w:p>
    <w:p w14:paraId="7CAF7CD8" w14:textId="305D5F55" w:rsidR="00143F89" w:rsidRDefault="00716DF9">
      <w:pPr>
        <w:pStyle w:val="Spisilustracji"/>
        <w:tabs>
          <w:tab w:val="right" w:leader="dot" w:pos="9062"/>
        </w:tabs>
        <w:rPr>
          <w:rFonts w:asciiTheme="minorHAnsi" w:hAnsiTheme="minorHAnsi"/>
          <w:noProof/>
          <w:kern w:val="2"/>
          <w:szCs w:val="22"/>
          <w:lang w:eastAsia="pl-PL"/>
          <w14:ligatures w14:val="standardContextual"/>
        </w:rPr>
      </w:pPr>
      <w:hyperlink w:anchor="_Toc135825262" w:history="1">
        <w:r w:rsidR="00143F89" w:rsidRPr="00D30F3D">
          <w:rPr>
            <w:rStyle w:val="Hipercze"/>
            <w:noProof/>
          </w:rPr>
          <w:t>Rysunek 15 Uproszczona mapa obszaru zdegradowanego i obszaru rewitalizacji w Krośnie Odrzańskim</w:t>
        </w:r>
        <w:r w:rsidR="00143F89">
          <w:rPr>
            <w:noProof/>
            <w:webHidden/>
          </w:rPr>
          <w:tab/>
        </w:r>
        <w:r w:rsidR="00143F89">
          <w:rPr>
            <w:noProof/>
            <w:webHidden/>
          </w:rPr>
          <w:fldChar w:fldCharType="begin"/>
        </w:r>
        <w:r w:rsidR="00143F89">
          <w:rPr>
            <w:noProof/>
            <w:webHidden/>
          </w:rPr>
          <w:instrText xml:space="preserve"> PAGEREF _Toc135825262 \h </w:instrText>
        </w:r>
        <w:r w:rsidR="00143F89">
          <w:rPr>
            <w:noProof/>
            <w:webHidden/>
          </w:rPr>
        </w:r>
        <w:r w:rsidR="00143F89">
          <w:rPr>
            <w:noProof/>
            <w:webHidden/>
          </w:rPr>
          <w:fldChar w:fldCharType="separate"/>
        </w:r>
        <w:r>
          <w:rPr>
            <w:noProof/>
            <w:webHidden/>
          </w:rPr>
          <w:t>60</w:t>
        </w:r>
        <w:r w:rsidR="00143F89">
          <w:rPr>
            <w:noProof/>
            <w:webHidden/>
          </w:rPr>
          <w:fldChar w:fldCharType="end"/>
        </w:r>
      </w:hyperlink>
    </w:p>
    <w:p w14:paraId="199C079D" w14:textId="73557888" w:rsidR="00E2620A" w:rsidRPr="0007170D" w:rsidRDefault="00E5413F" w:rsidP="003A3135">
      <w:pPr>
        <w:tabs>
          <w:tab w:val="left" w:pos="1351"/>
          <w:tab w:val="left" w:pos="3131"/>
        </w:tabs>
        <w:spacing w:line="259" w:lineRule="auto"/>
        <w:rPr>
          <w:rFonts w:asciiTheme="majorHAnsi" w:hAnsiTheme="majorHAnsi" w:cstheme="majorHAnsi"/>
          <w:szCs w:val="22"/>
        </w:rPr>
      </w:pPr>
      <w:r w:rsidRPr="0007170D">
        <w:rPr>
          <w:rFonts w:asciiTheme="majorHAnsi" w:hAnsiTheme="majorHAnsi" w:cstheme="majorHAnsi"/>
          <w:szCs w:val="22"/>
        </w:rPr>
        <w:fldChar w:fldCharType="end"/>
      </w:r>
    </w:p>
    <w:p w14:paraId="11DCDC5E" w14:textId="77777777" w:rsidR="00B124EC" w:rsidRPr="00447C1E" w:rsidRDefault="00E2620A" w:rsidP="00A36261">
      <w:pPr>
        <w:pStyle w:val="Podtytu"/>
      </w:pPr>
      <w:r w:rsidRPr="00447C1E">
        <w:t>SPIS TABEL</w:t>
      </w:r>
    </w:p>
    <w:p w14:paraId="67FF1982" w14:textId="26CB75A2" w:rsidR="00143F89" w:rsidRDefault="00E2620A">
      <w:pPr>
        <w:pStyle w:val="Spisilustracji"/>
        <w:tabs>
          <w:tab w:val="right" w:leader="dot" w:pos="9062"/>
        </w:tabs>
        <w:rPr>
          <w:rFonts w:asciiTheme="minorHAnsi" w:hAnsiTheme="minorHAnsi"/>
          <w:noProof/>
          <w:kern w:val="2"/>
          <w:szCs w:val="22"/>
          <w:lang w:eastAsia="pl-PL"/>
          <w14:ligatures w14:val="standardContextual"/>
        </w:rPr>
      </w:pPr>
      <w:r w:rsidRPr="00DD1259">
        <w:rPr>
          <w:rFonts w:asciiTheme="majorHAnsi" w:hAnsiTheme="majorHAnsi" w:cstheme="majorHAnsi"/>
          <w:szCs w:val="22"/>
          <w:highlight w:val="yellow"/>
        </w:rPr>
        <w:fldChar w:fldCharType="begin"/>
      </w:r>
      <w:r w:rsidRPr="00DD1259">
        <w:rPr>
          <w:rFonts w:asciiTheme="majorHAnsi" w:hAnsiTheme="majorHAnsi" w:cstheme="majorHAnsi"/>
          <w:szCs w:val="22"/>
          <w:highlight w:val="yellow"/>
        </w:rPr>
        <w:instrText xml:space="preserve"> TOC \h \z \c "Tabela" </w:instrText>
      </w:r>
      <w:r w:rsidRPr="00DD1259">
        <w:rPr>
          <w:rFonts w:asciiTheme="majorHAnsi" w:hAnsiTheme="majorHAnsi" w:cstheme="majorHAnsi"/>
          <w:szCs w:val="22"/>
          <w:highlight w:val="yellow"/>
        </w:rPr>
        <w:fldChar w:fldCharType="separate"/>
      </w:r>
      <w:hyperlink w:anchor="_Toc135825263" w:history="1">
        <w:r w:rsidR="00143F89" w:rsidRPr="00A7679B">
          <w:rPr>
            <w:rStyle w:val="Hipercze"/>
            <w:noProof/>
          </w:rPr>
          <w:t>Tabela 1 Zmiany liczby ludności w powiecie krośnieńskim w latach 2017-2021</w:t>
        </w:r>
        <w:r w:rsidR="00143F89">
          <w:rPr>
            <w:noProof/>
            <w:webHidden/>
          </w:rPr>
          <w:tab/>
        </w:r>
        <w:r w:rsidR="00143F89">
          <w:rPr>
            <w:noProof/>
            <w:webHidden/>
          </w:rPr>
          <w:fldChar w:fldCharType="begin"/>
        </w:r>
        <w:r w:rsidR="00143F89">
          <w:rPr>
            <w:noProof/>
            <w:webHidden/>
          </w:rPr>
          <w:instrText xml:space="preserve"> PAGEREF _Toc135825263 \h </w:instrText>
        </w:r>
        <w:r w:rsidR="00143F89">
          <w:rPr>
            <w:noProof/>
            <w:webHidden/>
          </w:rPr>
        </w:r>
        <w:r w:rsidR="00143F89">
          <w:rPr>
            <w:noProof/>
            <w:webHidden/>
          </w:rPr>
          <w:fldChar w:fldCharType="separate"/>
        </w:r>
        <w:r w:rsidR="00716DF9">
          <w:rPr>
            <w:noProof/>
            <w:webHidden/>
          </w:rPr>
          <w:t>9</w:t>
        </w:r>
        <w:r w:rsidR="00143F89">
          <w:rPr>
            <w:noProof/>
            <w:webHidden/>
          </w:rPr>
          <w:fldChar w:fldCharType="end"/>
        </w:r>
      </w:hyperlink>
    </w:p>
    <w:p w14:paraId="4082845E" w14:textId="7D1E0055" w:rsidR="00143F89" w:rsidRDefault="00716DF9">
      <w:pPr>
        <w:pStyle w:val="Spisilustracji"/>
        <w:tabs>
          <w:tab w:val="right" w:leader="dot" w:pos="9062"/>
        </w:tabs>
        <w:rPr>
          <w:rFonts w:asciiTheme="minorHAnsi" w:hAnsiTheme="minorHAnsi"/>
          <w:noProof/>
          <w:kern w:val="2"/>
          <w:szCs w:val="22"/>
          <w:lang w:eastAsia="pl-PL"/>
          <w14:ligatures w14:val="standardContextual"/>
        </w:rPr>
      </w:pPr>
      <w:hyperlink w:anchor="_Toc135825264" w:history="1">
        <w:r w:rsidR="00143F89" w:rsidRPr="00A7679B">
          <w:rPr>
            <w:rStyle w:val="Hipercze"/>
            <w:noProof/>
          </w:rPr>
          <w:t>Tabela 2 Jednostki analityczne wyznaczone w Gminie Krosno Odrzańskie</w:t>
        </w:r>
        <w:r w:rsidR="00143F89">
          <w:rPr>
            <w:noProof/>
            <w:webHidden/>
          </w:rPr>
          <w:tab/>
        </w:r>
        <w:r w:rsidR="00143F89">
          <w:rPr>
            <w:noProof/>
            <w:webHidden/>
          </w:rPr>
          <w:fldChar w:fldCharType="begin"/>
        </w:r>
        <w:r w:rsidR="00143F89">
          <w:rPr>
            <w:noProof/>
            <w:webHidden/>
          </w:rPr>
          <w:instrText xml:space="preserve"> PAGEREF _Toc135825264 \h </w:instrText>
        </w:r>
        <w:r w:rsidR="00143F89">
          <w:rPr>
            <w:noProof/>
            <w:webHidden/>
          </w:rPr>
        </w:r>
        <w:r w:rsidR="00143F89">
          <w:rPr>
            <w:noProof/>
            <w:webHidden/>
          </w:rPr>
          <w:fldChar w:fldCharType="separate"/>
        </w:r>
        <w:r>
          <w:rPr>
            <w:noProof/>
            <w:webHidden/>
          </w:rPr>
          <w:t>16</w:t>
        </w:r>
        <w:r w:rsidR="00143F89">
          <w:rPr>
            <w:noProof/>
            <w:webHidden/>
          </w:rPr>
          <w:fldChar w:fldCharType="end"/>
        </w:r>
      </w:hyperlink>
    </w:p>
    <w:p w14:paraId="6A1CD274" w14:textId="0001CA13" w:rsidR="00143F89" w:rsidRDefault="00716DF9">
      <w:pPr>
        <w:pStyle w:val="Spisilustracji"/>
        <w:tabs>
          <w:tab w:val="right" w:leader="dot" w:pos="9062"/>
        </w:tabs>
        <w:rPr>
          <w:rFonts w:asciiTheme="minorHAnsi" w:hAnsiTheme="minorHAnsi"/>
          <w:noProof/>
          <w:kern w:val="2"/>
          <w:szCs w:val="22"/>
          <w:lang w:eastAsia="pl-PL"/>
          <w14:ligatures w14:val="standardContextual"/>
        </w:rPr>
      </w:pPr>
      <w:hyperlink w:anchor="_Toc135825265" w:history="1">
        <w:r w:rsidR="00143F89" w:rsidRPr="00A7679B">
          <w:rPr>
            <w:rStyle w:val="Hipercze"/>
            <w:noProof/>
          </w:rPr>
          <w:t>Tabela 3 Jednostki analityczne wyznaczone na terenie Gminy Krosno Odrzańskie</w:t>
        </w:r>
        <w:r w:rsidR="00143F89">
          <w:rPr>
            <w:noProof/>
            <w:webHidden/>
          </w:rPr>
          <w:tab/>
        </w:r>
        <w:r w:rsidR="00143F89">
          <w:rPr>
            <w:noProof/>
            <w:webHidden/>
          </w:rPr>
          <w:fldChar w:fldCharType="begin"/>
        </w:r>
        <w:r w:rsidR="00143F89">
          <w:rPr>
            <w:noProof/>
            <w:webHidden/>
          </w:rPr>
          <w:instrText xml:space="preserve"> PAGEREF _Toc135825265 \h </w:instrText>
        </w:r>
        <w:r w:rsidR="00143F89">
          <w:rPr>
            <w:noProof/>
            <w:webHidden/>
          </w:rPr>
        </w:r>
        <w:r w:rsidR="00143F89">
          <w:rPr>
            <w:noProof/>
            <w:webHidden/>
          </w:rPr>
          <w:fldChar w:fldCharType="separate"/>
        </w:r>
        <w:r>
          <w:rPr>
            <w:noProof/>
            <w:webHidden/>
          </w:rPr>
          <w:t>17</w:t>
        </w:r>
        <w:r w:rsidR="00143F89">
          <w:rPr>
            <w:noProof/>
            <w:webHidden/>
          </w:rPr>
          <w:fldChar w:fldCharType="end"/>
        </w:r>
      </w:hyperlink>
    </w:p>
    <w:p w14:paraId="6EC290D7" w14:textId="43013458" w:rsidR="00143F89" w:rsidRDefault="00716DF9">
      <w:pPr>
        <w:pStyle w:val="Spisilustracji"/>
        <w:tabs>
          <w:tab w:val="right" w:leader="dot" w:pos="9062"/>
        </w:tabs>
        <w:rPr>
          <w:rFonts w:asciiTheme="minorHAnsi" w:hAnsiTheme="minorHAnsi"/>
          <w:noProof/>
          <w:kern w:val="2"/>
          <w:szCs w:val="22"/>
          <w:lang w:eastAsia="pl-PL"/>
          <w14:ligatures w14:val="standardContextual"/>
        </w:rPr>
      </w:pPr>
      <w:hyperlink w:anchor="_Toc135825266" w:history="1">
        <w:r w:rsidR="00143F89" w:rsidRPr="00A7679B">
          <w:rPr>
            <w:rStyle w:val="Hipercze"/>
            <w:noProof/>
          </w:rPr>
          <w:t>Tabela 4 Wskaźniki wykorzystane do zdiagnozowania zjawisk kryzysowych</w:t>
        </w:r>
        <w:r w:rsidR="00143F89">
          <w:rPr>
            <w:noProof/>
            <w:webHidden/>
          </w:rPr>
          <w:tab/>
        </w:r>
        <w:r w:rsidR="00143F89">
          <w:rPr>
            <w:noProof/>
            <w:webHidden/>
          </w:rPr>
          <w:fldChar w:fldCharType="begin"/>
        </w:r>
        <w:r w:rsidR="00143F89">
          <w:rPr>
            <w:noProof/>
            <w:webHidden/>
          </w:rPr>
          <w:instrText xml:space="preserve"> PAGEREF _Toc135825266 \h </w:instrText>
        </w:r>
        <w:r w:rsidR="00143F89">
          <w:rPr>
            <w:noProof/>
            <w:webHidden/>
          </w:rPr>
        </w:r>
        <w:r w:rsidR="00143F89">
          <w:rPr>
            <w:noProof/>
            <w:webHidden/>
          </w:rPr>
          <w:fldChar w:fldCharType="separate"/>
        </w:r>
        <w:r>
          <w:rPr>
            <w:noProof/>
            <w:webHidden/>
          </w:rPr>
          <w:t>22</w:t>
        </w:r>
        <w:r w:rsidR="00143F89">
          <w:rPr>
            <w:noProof/>
            <w:webHidden/>
          </w:rPr>
          <w:fldChar w:fldCharType="end"/>
        </w:r>
      </w:hyperlink>
    </w:p>
    <w:p w14:paraId="393B8D1B" w14:textId="0010FDE7" w:rsidR="00143F89" w:rsidRDefault="00716DF9">
      <w:pPr>
        <w:pStyle w:val="Spisilustracji"/>
        <w:tabs>
          <w:tab w:val="right" w:leader="dot" w:pos="9062"/>
        </w:tabs>
        <w:rPr>
          <w:rFonts w:asciiTheme="minorHAnsi" w:hAnsiTheme="minorHAnsi"/>
          <w:noProof/>
          <w:kern w:val="2"/>
          <w:szCs w:val="22"/>
          <w:lang w:eastAsia="pl-PL"/>
          <w14:ligatures w14:val="standardContextual"/>
        </w:rPr>
      </w:pPr>
      <w:hyperlink w:anchor="_Toc135825267" w:history="1">
        <w:r w:rsidR="00143F89" w:rsidRPr="00A7679B">
          <w:rPr>
            <w:rStyle w:val="Hipercze"/>
            <w:noProof/>
          </w:rPr>
          <w:t>Tabela 5 Analiza wskaźnikowa sfery społecznej w obszarze bezrobocia</w:t>
        </w:r>
        <w:r w:rsidR="00143F89">
          <w:rPr>
            <w:noProof/>
            <w:webHidden/>
          </w:rPr>
          <w:tab/>
        </w:r>
        <w:r w:rsidR="00143F89">
          <w:rPr>
            <w:noProof/>
            <w:webHidden/>
          </w:rPr>
          <w:fldChar w:fldCharType="begin"/>
        </w:r>
        <w:r w:rsidR="00143F89">
          <w:rPr>
            <w:noProof/>
            <w:webHidden/>
          </w:rPr>
          <w:instrText xml:space="preserve"> PAGEREF _Toc135825267 \h </w:instrText>
        </w:r>
        <w:r w:rsidR="00143F89">
          <w:rPr>
            <w:noProof/>
            <w:webHidden/>
          </w:rPr>
        </w:r>
        <w:r w:rsidR="00143F89">
          <w:rPr>
            <w:noProof/>
            <w:webHidden/>
          </w:rPr>
          <w:fldChar w:fldCharType="separate"/>
        </w:r>
        <w:r>
          <w:rPr>
            <w:noProof/>
            <w:webHidden/>
          </w:rPr>
          <w:t>28</w:t>
        </w:r>
        <w:r w:rsidR="00143F89">
          <w:rPr>
            <w:noProof/>
            <w:webHidden/>
          </w:rPr>
          <w:fldChar w:fldCharType="end"/>
        </w:r>
      </w:hyperlink>
    </w:p>
    <w:p w14:paraId="3CA1082B" w14:textId="61543C20" w:rsidR="00143F89" w:rsidRDefault="00716DF9">
      <w:pPr>
        <w:pStyle w:val="Spisilustracji"/>
        <w:tabs>
          <w:tab w:val="right" w:leader="dot" w:pos="9062"/>
        </w:tabs>
        <w:rPr>
          <w:rFonts w:asciiTheme="minorHAnsi" w:hAnsiTheme="minorHAnsi"/>
          <w:noProof/>
          <w:kern w:val="2"/>
          <w:szCs w:val="22"/>
          <w:lang w:eastAsia="pl-PL"/>
          <w14:ligatures w14:val="standardContextual"/>
        </w:rPr>
      </w:pPr>
      <w:hyperlink w:anchor="_Toc135825268" w:history="1">
        <w:r w:rsidR="00143F89" w:rsidRPr="00A7679B">
          <w:rPr>
            <w:rStyle w:val="Hipercze"/>
            <w:noProof/>
          </w:rPr>
          <w:t>Tabela 6 Analiza wskaźnikowa sfery społecznej w obszarze ubóstwa</w:t>
        </w:r>
        <w:r w:rsidR="00143F89">
          <w:rPr>
            <w:noProof/>
            <w:webHidden/>
          </w:rPr>
          <w:tab/>
        </w:r>
        <w:r w:rsidR="00143F89">
          <w:rPr>
            <w:noProof/>
            <w:webHidden/>
          </w:rPr>
          <w:fldChar w:fldCharType="begin"/>
        </w:r>
        <w:r w:rsidR="00143F89">
          <w:rPr>
            <w:noProof/>
            <w:webHidden/>
          </w:rPr>
          <w:instrText xml:space="preserve"> PAGEREF _Toc135825268 \h </w:instrText>
        </w:r>
        <w:r w:rsidR="00143F89">
          <w:rPr>
            <w:noProof/>
            <w:webHidden/>
          </w:rPr>
        </w:r>
        <w:r w:rsidR="00143F89">
          <w:rPr>
            <w:noProof/>
            <w:webHidden/>
          </w:rPr>
          <w:fldChar w:fldCharType="separate"/>
        </w:r>
        <w:r>
          <w:rPr>
            <w:noProof/>
            <w:webHidden/>
          </w:rPr>
          <w:t>31</w:t>
        </w:r>
        <w:r w:rsidR="00143F89">
          <w:rPr>
            <w:noProof/>
            <w:webHidden/>
          </w:rPr>
          <w:fldChar w:fldCharType="end"/>
        </w:r>
      </w:hyperlink>
    </w:p>
    <w:p w14:paraId="08C33EC7" w14:textId="4C9DC76C" w:rsidR="00143F89" w:rsidRDefault="00716DF9">
      <w:pPr>
        <w:pStyle w:val="Spisilustracji"/>
        <w:tabs>
          <w:tab w:val="right" w:leader="dot" w:pos="9062"/>
        </w:tabs>
        <w:rPr>
          <w:rFonts w:asciiTheme="minorHAnsi" w:hAnsiTheme="minorHAnsi"/>
          <w:noProof/>
          <w:kern w:val="2"/>
          <w:szCs w:val="22"/>
          <w:lang w:eastAsia="pl-PL"/>
          <w14:ligatures w14:val="standardContextual"/>
        </w:rPr>
      </w:pPr>
      <w:hyperlink w:anchor="_Toc135825269" w:history="1">
        <w:r w:rsidR="00143F89" w:rsidRPr="00A7679B">
          <w:rPr>
            <w:rStyle w:val="Hipercze"/>
            <w:noProof/>
          </w:rPr>
          <w:t>Tabela 7 Analiza wskaźnikowa sfery społecznej w obszarze alkoholizmu</w:t>
        </w:r>
        <w:r w:rsidR="00143F89">
          <w:rPr>
            <w:noProof/>
            <w:webHidden/>
          </w:rPr>
          <w:tab/>
        </w:r>
        <w:r w:rsidR="00143F89">
          <w:rPr>
            <w:noProof/>
            <w:webHidden/>
          </w:rPr>
          <w:fldChar w:fldCharType="begin"/>
        </w:r>
        <w:r w:rsidR="00143F89">
          <w:rPr>
            <w:noProof/>
            <w:webHidden/>
          </w:rPr>
          <w:instrText xml:space="preserve"> PAGEREF _Toc135825269 \h </w:instrText>
        </w:r>
        <w:r w:rsidR="00143F89">
          <w:rPr>
            <w:noProof/>
            <w:webHidden/>
          </w:rPr>
        </w:r>
        <w:r w:rsidR="00143F89">
          <w:rPr>
            <w:noProof/>
            <w:webHidden/>
          </w:rPr>
          <w:fldChar w:fldCharType="separate"/>
        </w:r>
        <w:r>
          <w:rPr>
            <w:noProof/>
            <w:webHidden/>
          </w:rPr>
          <w:t>33</w:t>
        </w:r>
        <w:r w:rsidR="00143F89">
          <w:rPr>
            <w:noProof/>
            <w:webHidden/>
          </w:rPr>
          <w:fldChar w:fldCharType="end"/>
        </w:r>
      </w:hyperlink>
    </w:p>
    <w:p w14:paraId="454C1403" w14:textId="5DB8A7D3" w:rsidR="00143F89" w:rsidRDefault="00716DF9">
      <w:pPr>
        <w:pStyle w:val="Spisilustracji"/>
        <w:tabs>
          <w:tab w:val="right" w:leader="dot" w:pos="9062"/>
        </w:tabs>
        <w:rPr>
          <w:rFonts w:asciiTheme="minorHAnsi" w:hAnsiTheme="minorHAnsi"/>
          <w:noProof/>
          <w:kern w:val="2"/>
          <w:szCs w:val="22"/>
          <w:lang w:eastAsia="pl-PL"/>
          <w14:ligatures w14:val="standardContextual"/>
        </w:rPr>
      </w:pPr>
      <w:hyperlink w:anchor="_Toc135825270" w:history="1">
        <w:r w:rsidR="00143F89" w:rsidRPr="00A7679B">
          <w:rPr>
            <w:rStyle w:val="Hipercze"/>
            <w:noProof/>
          </w:rPr>
          <w:t>Tabela 8 Analiza wskaźnikowa sfery społecznej w obszarze przestępczości</w:t>
        </w:r>
        <w:r w:rsidR="00143F89">
          <w:rPr>
            <w:noProof/>
            <w:webHidden/>
          </w:rPr>
          <w:tab/>
        </w:r>
        <w:r w:rsidR="00143F89">
          <w:rPr>
            <w:noProof/>
            <w:webHidden/>
          </w:rPr>
          <w:fldChar w:fldCharType="begin"/>
        </w:r>
        <w:r w:rsidR="00143F89">
          <w:rPr>
            <w:noProof/>
            <w:webHidden/>
          </w:rPr>
          <w:instrText xml:space="preserve"> PAGEREF _Toc135825270 \h </w:instrText>
        </w:r>
        <w:r w:rsidR="00143F89">
          <w:rPr>
            <w:noProof/>
            <w:webHidden/>
          </w:rPr>
        </w:r>
        <w:r w:rsidR="00143F89">
          <w:rPr>
            <w:noProof/>
            <w:webHidden/>
          </w:rPr>
          <w:fldChar w:fldCharType="separate"/>
        </w:r>
        <w:r>
          <w:rPr>
            <w:noProof/>
            <w:webHidden/>
          </w:rPr>
          <w:t>35</w:t>
        </w:r>
        <w:r w:rsidR="00143F89">
          <w:rPr>
            <w:noProof/>
            <w:webHidden/>
          </w:rPr>
          <w:fldChar w:fldCharType="end"/>
        </w:r>
      </w:hyperlink>
    </w:p>
    <w:p w14:paraId="12A88804" w14:textId="4E3459D1" w:rsidR="00143F89" w:rsidRDefault="00716DF9">
      <w:pPr>
        <w:pStyle w:val="Spisilustracji"/>
        <w:tabs>
          <w:tab w:val="right" w:leader="dot" w:pos="9062"/>
        </w:tabs>
        <w:rPr>
          <w:rFonts w:asciiTheme="minorHAnsi" w:hAnsiTheme="minorHAnsi"/>
          <w:noProof/>
          <w:kern w:val="2"/>
          <w:szCs w:val="22"/>
          <w:lang w:eastAsia="pl-PL"/>
          <w14:ligatures w14:val="standardContextual"/>
        </w:rPr>
      </w:pPr>
      <w:hyperlink w:anchor="_Toc135825271" w:history="1">
        <w:r w:rsidR="00143F89" w:rsidRPr="00A7679B">
          <w:rPr>
            <w:rStyle w:val="Hipercze"/>
            <w:noProof/>
          </w:rPr>
          <w:t>Tabela 9 Analiza wskaźnikowa sfery społecznej w obszarze osób ze szczególnymi potrzebami</w:t>
        </w:r>
        <w:r w:rsidR="00143F89">
          <w:rPr>
            <w:noProof/>
            <w:webHidden/>
          </w:rPr>
          <w:tab/>
        </w:r>
        <w:r w:rsidR="00143F89">
          <w:rPr>
            <w:noProof/>
            <w:webHidden/>
          </w:rPr>
          <w:fldChar w:fldCharType="begin"/>
        </w:r>
        <w:r w:rsidR="00143F89">
          <w:rPr>
            <w:noProof/>
            <w:webHidden/>
          </w:rPr>
          <w:instrText xml:space="preserve"> PAGEREF _Toc135825271 \h </w:instrText>
        </w:r>
        <w:r w:rsidR="00143F89">
          <w:rPr>
            <w:noProof/>
            <w:webHidden/>
          </w:rPr>
        </w:r>
        <w:r w:rsidR="00143F89">
          <w:rPr>
            <w:noProof/>
            <w:webHidden/>
          </w:rPr>
          <w:fldChar w:fldCharType="separate"/>
        </w:r>
        <w:r>
          <w:rPr>
            <w:noProof/>
            <w:webHidden/>
          </w:rPr>
          <w:t>37</w:t>
        </w:r>
        <w:r w:rsidR="00143F89">
          <w:rPr>
            <w:noProof/>
            <w:webHidden/>
          </w:rPr>
          <w:fldChar w:fldCharType="end"/>
        </w:r>
      </w:hyperlink>
    </w:p>
    <w:p w14:paraId="6676BB85" w14:textId="56D32A0C" w:rsidR="00143F89" w:rsidRDefault="00716DF9">
      <w:pPr>
        <w:pStyle w:val="Spisilustracji"/>
        <w:tabs>
          <w:tab w:val="right" w:leader="dot" w:pos="9062"/>
        </w:tabs>
        <w:rPr>
          <w:rFonts w:asciiTheme="minorHAnsi" w:hAnsiTheme="minorHAnsi"/>
          <w:noProof/>
          <w:kern w:val="2"/>
          <w:szCs w:val="22"/>
          <w:lang w:eastAsia="pl-PL"/>
          <w14:ligatures w14:val="standardContextual"/>
        </w:rPr>
      </w:pPr>
      <w:hyperlink w:anchor="_Toc135825272" w:history="1">
        <w:r w:rsidR="00143F89" w:rsidRPr="00A7679B">
          <w:rPr>
            <w:rStyle w:val="Hipercze"/>
            <w:noProof/>
          </w:rPr>
          <w:t>Tabela 10 Analiza wskaźnikowa sfery społecznej w obszarze kapitału społecznego</w:t>
        </w:r>
        <w:r w:rsidR="00143F89">
          <w:rPr>
            <w:noProof/>
            <w:webHidden/>
          </w:rPr>
          <w:tab/>
        </w:r>
        <w:r w:rsidR="00143F89">
          <w:rPr>
            <w:noProof/>
            <w:webHidden/>
          </w:rPr>
          <w:fldChar w:fldCharType="begin"/>
        </w:r>
        <w:r w:rsidR="00143F89">
          <w:rPr>
            <w:noProof/>
            <w:webHidden/>
          </w:rPr>
          <w:instrText xml:space="preserve"> PAGEREF _Toc135825272 \h </w:instrText>
        </w:r>
        <w:r w:rsidR="00143F89">
          <w:rPr>
            <w:noProof/>
            <w:webHidden/>
          </w:rPr>
        </w:r>
        <w:r w:rsidR="00143F89">
          <w:rPr>
            <w:noProof/>
            <w:webHidden/>
          </w:rPr>
          <w:fldChar w:fldCharType="separate"/>
        </w:r>
        <w:r>
          <w:rPr>
            <w:noProof/>
            <w:webHidden/>
          </w:rPr>
          <w:t>39</w:t>
        </w:r>
        <w:r w:rsidR="00143F89">
          <w:rPr>
            <w:noProof/>
            <w:webHidden/>
          </w:rPr>
          <w:fldChar w:fldCharType="end"/>
        </w:r>
      </w:hyperlink>
    </w:p>
    <w:p w14:paraId="7404D4C0" w14:textId="1031810F" w:rsidR="00143F89" w:rsidRDefault="00716DF9">
      <w:pPr>
        <w:pStyle w:val="Spisilustracji"/>
        <w:tabs>
          <w:tab w:val="right" w:leader="dot" w:pos="9062"/>
        </w:tabs>
        <w:rPr>
          <w:rFonts w:asciiTheme="minorHAnsi" w:hAnsiTheme="minorHAnsi"/>
          <w:noProof/>
          <w:kern w:val="2"/>
          <w:szCs w:val="22"/>
          <w:lang w:eastAsia="pl-PL"/>
          <w14:ligatures w14:val="standardContextual"/>
        </w:rPr>
      </w:pPr>
      <w:hyperlink w:anchor="_Toc135825273" w:history="1">
        <w:r w:rsidR="00143F89" w:rsidRPr="00A7679B">
          <w:rPr>
            <w:rStyle w:val="Hipercze"/>
            <w:noProof/>
          </w:rPr>
          <w:t>Tabela 11 Analiza wskaźnikowa sfery społecznej w obszarze aktywności społecznej</w:t>
        </w:r>
        <w:r w:rsidR="00143F89">
          <w:rPr>
            <w:noProof/>
            <w:webHidden/>
          </w:rPr>
          <w:tab/>
        </w:r>
        <w:r w:rsidR="00143F89">
          <w:rPr>
            <w:noProof/>
            <w:webHidden/>
          </w:rPr>
          <w:fldChar w:fldCharType="begin"/>
        </w:r>
        <w:r w:rsidR="00143F89">
          <w:rPr>
            <w:noProof/>
            <w:webHidden/>
          </w:rPr>
          <w:instrText xml:space="preserve"> PAGEREF _Toc135825273 \h </w:instrText>
        </w:r>
        <w:r w:rsidR="00143F89">
          <w:rPr>
            <w:noProof/>
            <w:webHidden/>
          </w:rPr>
        </w:r>
        <w:r w:rsidR="00143F89">
          <w:rPr>
            <w:noProof/>
            <w:webHidden/>
          </w:rPr>
          <w:fldChar w:fldCharType="separate"/>
        </w:r>
        <w:r>
          <w:rPr>
            <w:noProof/>
            <w:webHidden/>
          </w:rPr>
          <w:t>42</w:t>
        </w:r>
        <w:r w:rsidR="00143F89">
          <w:rPr>
            <w:noProof/>
            <w:webHidden/>
          </w:rPr>
          <w:fldChar w:fldCharType="end"/>
        </w:r>
      </w:hyperlink>
    </w:p>
    <w:p w14:paraId="7862B81E" w14:textId="2F83D2E6" w:rsidR="00143F89" w:rsidRDefault="00716DF9">
      <w:pPr>
        <w:pStyle w:val="Spisilustracji"/>
        <w:tabs>
          <w:tab w:val="right" w:leader="dot" w:pos="9062"/>
        </w:tabs>
        <w:rPr>
          <w:rFonts w:asciiTheme="minorHAnsi" w:hAnsiTheme="minorHAnsi"/>
          <w:noProof/>
          <w:kern w:val="2"/>
          <w:szCs w:val="22"/>
          <w:lang w:eastAsia="pl-PL"/>
          <w14:ligatures w14:val="standardContextual"/>
        </w:rPr>
      </w:pPr>
      <w:hyperlink w:anchor="_Toc135825274" w:history="1">
        <w:r w:rsidR="00143F89" w:rsidRPr="00A7679B">
          <w:rPr>
            <w:rStyle w:val="Hipercze"/>
            <w:noProof/>
          </w:rPr>
          <w:t>Tabela 12 Analiza wskaźnikowa sfery gospodarczej</w:t>
        </w:r>
        <w:r w:rsidR="00143F89">
          <w:rPr>
            <w:noProof/>
            <w:webHidden/>
          </w:rPr>
          <w:tab/>
        </w:r>
        <w:r w:rsidR="00143F89">
          <w:rPr>
            <w:noProof/>
            <w:webHidden/>
          </w:rPr>
          <w:fldChar w:fldCharType="begin"/>
        </w:r>
        <w:r w:rsidR="00143F89">
          <w:rPr>
            <w:noProof/>
            <w:webHidden/>
          </w:rPr>
          <w:instrText xml:space="preserve"> PAGEREF _Toc135825274 \h </w:instrText>
        </w:r>
        <w:r w:rsidR="00143F89">
          <w:rPr>
            <w:noProof/>
            <w:webHidden/>
          </w:rPr>
        </w:r>
        <w:r w:rsidR="00143F89">
          <w:rPr>
            <w:noProof/>
            <w:webHidden/>
          </w:rPr>
          <w:fldChar w:fldCharType="separate"/>
        </w:r>
        <w:r>
          <w:rPr>
            <w:noProof/>
            <w:webHidden/>
          </w:rPr>
          <w:t>45</w:t>
        </w:r>
        <w:r w:rsidR="00143F89">
          <w:rPr>
            <w:noProof/>
            <w:webHidden/>
          </w:rPr>
          <w:fldChar w:fldCharType="end"/>
        </w:r>
      </w:hyperlink>
    </w:p>
    <w:p w14:paraId="7E3E462A" w14:textId="78D578B3" w:rsidR="00143F89" w:rsidRDefault="00716DF9">
      <w:pPr>
        <w:pStyle w:val="Spisilustracji"/>
        <w:tabs>
          <w:tab w:val="right" w:leader="dot" w:pos="9062"/>
        </w:tabs>
        <w:rPr>
          <w:rFonts w:asciiTheme="minorHAnsi" w:hAnsiTheme="minorHAnsi"/>
          <w:noProof/>
          <w:kern w:val="2"/>
          <w:szCs w:val="22"/>
          <w:lang w:eastAsia="pl-PL"/>
          <w14:ligatures w14:val="standardContextual"/>
        </w:rPr>
      </w:pPr>
      <w:hyperlink w:anchor="_Toc135825275" w:history="1">
        <w:r w:rsidR="00143F89" w:rsidRPr="00A7679B">
          <w:rPr>
            <w:rStyle w:val="Hipercze"/>
            <w:noProof/>
          </w:rPr>
          <w:t>Tabela 13 Analiza wskaźnikowa sfery środowiskowej</w:t>
        </w:r>
        <w:r w:rsidR="00143F89">
          <w:rPr>
            <w:noProof/>
            <w:webHidden/>
          </w:rPr>
          <w:tab/>
        </w:r>
        <w:r w:rsidR="00143F89">
          <w:rPr>
            <w:noProof/>
            <w:webHidden/>
          </w:rPr>
          <w:fldChar w:fldCharType="begin"/>
        </w:r>
        <w:r w:rsidR="00143F89">
          <w:rPr>
            <w:noProof/>
            <w:webHidden/>
          </w:rPr>
          <w:instrText xml:space="preserve"> PAGEREF _Toc135825275 \h </w:instrText>
        </w:r>
        <w:r w:rsidR="00143F89">
          <w:rPr>
            <w:noProof/>
            <w:webHidden/>
          </w:rPr>
        </w:r>
        <w:r w:rsidR="00143F89">
          <w:rPr>
            <w:noProof/>
            <w:webHidden/>
          </w:rPr>
          <w:fldChar w:fldCharType="separate"/>
        </w:r>
        <w:r>
          <w:rPr>
            <w:noProof/>
            <w:webHidden/>
          </w:rPr>
          <w:t>48</w:t>
        </w:r>
        <w:r w:rsidR="00143F89">
          <w:rPr>
            <w:noProof/>
            <w:webHidden/>
          </w:rPr>
          <w:fldChar w:fldCharType="end"/>
        </w:r>
      </w:hyperlink>
    </w:p>
    <w:p w14:paraId="3616AF6C" w14:textId="5DCD4F1E" w:rsidR="00143F89" w:rsidRDefault="00716DF9">
      <w:pPr>
        <w:pStyle w:val="Spisilustracji"/>
        <w:tabs>
          <w:tab w:val="right" w:leader="dot" w:pos="9062"/>
        </w:tabs>
        <w:rPr>
          <w:rFonts w:asciiTheme="minorHAnsi" w:hAnsiTheme="minorHAnsi"/>
          <w:noProof/>
          <w:kern w:val="2"/>
          <w:szCs w:val="22"/>
          <w:lang w:eastAsia="pl-PL"/>
          <w14:ligatures w14:val="standardContextual"/>
        </w:rPr>
      </w:pPr>
      <w:hyperlink w:anchor="_Toc135825276" w:history="1">
        <w:r w:rsidR="00143F89" w:rsidRPr="00A7679B">
          <w:rPr>
            <w:rStyle w:val="Hipercze"/>
            <w:noProof/>
          </w:rPr>
          <w:t>Tabela 14 Analiza sfery przestrzenno-funkcjonalnej</w:t>
        </w:r>
        <w:r w:rsidR="00143F89">
          <w:rPr>
            <w:noProof/>
            <w:webHidden/>
          </w:rPr>
          <w:tab/>
        </w:r>
        <w:r w:rsidR="00143F89">
          <w:rPr>
            <w:noProof/>
            <w:webHidden/>
          </w:rPr>
          <w:fldChar w:fldCharType="begin"/>
        </w:r>
        <w:r w:rsidR="00143F89">
          <w:rPr>
            <w:noProof/>
            <w:webHidden/>
          </w:rPr>
          <w:instrText xml:space="preserve"> PAGEREF _Toc135825276 \h </w:instrText>
        </w:r>
        <w:r w:rsidR="00143F89">
          <w:rPr>
            <w:noProof/>
            <w:webHidden/>
          </w:rPr>
        </w:r>
        <w:r w:rsidR="00143F89">
          <w:rPr>
            <w:noProof/>
            <w:webHidden/>
          </w:rPr>
          <w:fldChar w:fldCharType="separate"/>
        </w:r>
        <w:r>
          <w:rPr>
            <w:noProof/>
            <w:webHidden/>
          </w:rPr>
          <w:t>51</w:t>
        </w:r>
        <w:r w:rsidR="00143F89">
          <w:rPr>
            <w:noProof/>
            <w:webHidden/>
          </w:rPr>
          <w:fldChar w:fldCharType="end"/>
        </w:r>
      </w:hyperlink>
    </w:p>
    <w:p w14:paraId="1F5486F2" w14:textId="6FEBE048" w:rsidR="00143F89" w:rsidRDefault="00716DF9">
      <w:pPr>
        <w:pStyle w:val="Spisilustracji"/>
        <w:tabs>
          <w:tab w:val="right" w:leader="dot" w:pos="9062"/>
        </w:tabs>
        <w:rPr>
          <w:rFonts w:asciiTheme="minorHAnsi" w:hAnsiTheme="minorHAnsi"/>
          <w:noProof/>
          <w:kern w:val="2"/>
          <w:szCs w:val="22"/>
          <w:lang w:eastAsia="pl-PL"/>
          <w14:ligatures w14:val="standardContextual"/>
        </w:rPr>
      </w:pPr>
      <w:hyperlink w:anchor="_Toc135825277" w:history="1">
        <w:r w:rsidR="00143F89" w:rsidRPr="00A7679B">
          <w:rPr>
            <w:rStyle w:val="Hipercze"/>
            <w:noProof/>
          </w:rPr>
          <w:t>Tabela 15 Analiza sfery technicznej</w:t>
        </w:r>
        <w:r w:rsidR="00143F89">
          <w:rPr>
            <w:noProof/>
            <w:webHidden/>
          </w:rPr>
          <w:tab/>
        </w:r>
        <w:r w:rsidR="00143F89">
          <w:rPr>
            <w:noProof/>
            <w:webHidden/>
          </w:rPr>
          <w:fldChar w:fldCharType="begin"/>
        </w:r>
        <w:r w:rsidR="00143F89">
          <w:rPr>
            <w:noProof/>
            <w:webHidden/>
          </w:rPr>
          <w:instrText xml:space="preserve"> PAGEREF _Toc135825277 \h </w:instrText>
        </w:r>
        <w:r w:rsidR="00143F89">
          <w:rPr>
            <w:noProof/>
            <w:webHidden/>
          </w:rPr>
        </w:r>
        <w:r w:rsidR="00143F89">
          <w:rPr>
            <w:noProof/>
            <w:webHidden/>
          </w:rPr>
          <w:fldChar w:fldCharType="separate"/>
        </w:r>
        <w:r>
          <w:rPr>
            <w:noProof/>
            <w:webHidden/>
          </w:rPr>
          <w:t>53</w:t>
        </w:r>
        <w:r w:rsidR="00143F89">
          <w:rPr>
            <w:noProof/>
            <w:webHidden/>
          </w:rPr>
          <w:fldChar w:fldCharType="end"/>
        </w:r>
      </w:hyperlink>
    </w:p>
    <w:p w14:paraId="08C9BB0C" w14:textId="5954C420" w:rsidR="00143F89" w:rsidRDefault="00716DF9">
      <w:pPr>
        <w:pStyle w:val="Spisilustracji"/>
        <w:tabs>
          <w:tab w:val="right" w:leader="dot" w:pos="9062"/>
        </w:tabs>
        <w:rPr>
          <w:rFonts w:asciiTheme="minorHAnsi" w:hAnsiTheme="minorHAnsi"/>
          <w:noProof/>
          <w:kern w:val="2"/>
          <w:szCs w:val="22"/>
          <w:lang w:eastAsia="pl-PL"/>
          <w14:ligatures w14:val="standardContextual"/>
        </w:rPr>
      </w:pPr>
      <w:hyperlink w:anchor="_Toc135825278" w:history="1">
        <w:r w:rsidR="00143F89" w:rsidRPr="00A7679B">
          <w:rPr>
            <w:rStyle w:val="Hipercze"/>
            <w:noProof/>
          </w:rPr>
          <w:t>Tabela 16 Analiza sfery społecznej, gospodarczej, środowiskowej, przestrzenno-funkcjonalnej i technicznej przy użyciu wskaźnika syntetycznego - zestawienie zbiorcze</w:t>
        </w:r>
        <w:r w:rsidR="00143F89">
          <w:rPr>
            <w:noProof/>
            <w:webHidden/>
          </w:rPr>
          <w:tab/>
        </w:r>
        <w:r w:rsidR="00143F89">
          <w:rPr>
            <w:noProof/>
            <w:webHidden/>
          </w:rPr>
          <w:fldChar w:fldCharType="begin"/>
        </w:r>
        <w:r w:rsidR="00143F89">
          <w:rPr>
            <w:noProof/>
            <w:webHidden/>
          </w:rPr>
          <w:instrText xml:space="preserve"> PAGEREF _Toc135825278 \h </w:instrText>
        </w:r>
        <w:r w:rsidR="00143F89">
          <w:rPr>
            <w:noProof/>
            <w:webHidden/>
          </w:rPr>
        </w:r>
        <w:r w:rsidR="00143F89">
          <w:rPr>
            <w:noProof/>
            <w:webHidden/>
          </w:rPr>
          <w:fldChar w:fldCharType="separate"/>
        </w:r>
        <w:r>
          <w:rPr>
            <w:noProof/>
            <w:webHidden/>
          </w:rPr>
          <w:t>55</w:t>
        </w:r>
        <w:r w:rsidR="00143F89">
          <w:rPr>
            <w:noProof/>
            <w:webHidden/>
          </w:rPr>
          <w:fldChar w:fldCharType="end"/>
        </w:r>
      </w:hyperlink>
    </w:p>
    <w:p w14:paraId="3E1979A0" w14:textId="720B1767" w:rsidR="00143F89" w:rsidRDefault="00716DF9">
      <w:pPr>
        <w:pStyle w:val="Spisilustracji"/>
        <w:tabs>
          <w:tab w:val="right" w:leader="dot" w:pos="9062"/>
        </w:tabs>
        <w:rPr>
          <w:rFonts w:asciiTheme="minorHAnsi" w:hAnsiTheme="minorHAnsi"/>
          <w:noProof/>
          <w:kern w:val="2"/>
          <w:szCs w:val="22"/>
          <w:lang w:eastAsia="pl-PL"/>
          <w14:ligatures w14:val="standardContextual"/>
        </w:rPr>
      </w:pPr>
      <w:hyperlink w:anchor="_Toc135825279" w:history="1">
        <w:r w:rsidR="00143F89" w:rsidRPr="00A7679B">
          <w:rPr>
            <w:rStyle w:val="Hipercze"/>
            <w:noProof/>
          </w:rPr>
          <w:t>Tabela 17 Jednostki analityczne zaliczone do obszaru zdegradowanego na terenie Gminy Krosno Odrzańskie</w:t>
        </w:r>
        <w:r w:rsidR="00143F89">
          <w:rPr>
            <w:noProof/>
            <w:webHidden/>
          </w:rPr>
          <w:tab/>
        </w:r>
        <w:r w:rsidR="00143F89">
          <w:rPr>
            <w:noProof/>
            <w:webHidden/>
          </w:rPr>
          <w:fldChar w:fldCharType="begin"/>
        </w:r>
        <w:r w:rsidR="00143F89">
          <w:rPr>
            <w:noProof/>
            <w:webHidden/>
          </w:rPr>
          <w:instrText xml:space="preserve"> PAGEREF _Toc135825279 \h </w:instrText>
        </w:r>
        <w:r w:rsidR="00143F89">
          <w:rPr>
            <w:noProof/>
            <w:webHidden/>
          </w:rPr>
        </w:r>
        <w:r w:rsidR="00143F89">
          <w:rPr>
            <w:noProof/>
            <w:webHidden/>
          </w:rPr>
          <w:fldChar w:fldCharType="separate"/>
        </w:r>
        <w:r>
          <w:rPr>
            <w:noProof/>
            <w:webHidden/>
          </w:rPr>
          <w:t>56</w:t>
        </w:r>
        <w:r w:rsidR="00143F89">
          <w:rPr>
            <w:noProof/>
            <w:webHidden/>
          </w:rPr>
          <w:fldChar w:fldCharType="end"/>
        </w:r>
      </w:hyperlink>
    </w:p>
    <w:p w14:paraId="74FD8BDF" w14:textId="725BC6CA" w:rsidR="00127191" w:rsidRDefault="00E2620A" w:rsidP="00A42753">
      <w:pPr>
        <w:spacing w:line="276" w:lineRule="auto"/>
        <w:rPr>
          <w:rFonts w:asciiTheme="majorHAnsi" w:hAnsiTheme="majorHAnsi" w:cstheme="majorHAnsi"/>
          <w:szCs w:val="22"/>
        </w:rPr>
      </w:pPr>
      <w:r w:rsidRPr="00DD1259">
        <w:rPr>
          <w:rFonts w:asciiTheme="majorHAnsi" w:hAnsiTheme="majorHAnsi" w:cstheme="majorHAnsi"/>
          <w:szCs w:val="22"/>
          <w:highlight w:val="yellow"/>
        </w:rPr>
        <w:fldChar w:fldCharType="end"/>
      </w:r>
    </w:p>
    <w:p w14:paraId="29403D78" w14:textId="77777777" w:rsidR="00B70C11" w:rsidRPr="00B70C11" w:rsidRDefault="00B70C11" w:rsidP="00B70C11">
      <w:pPr>
        <w:tabs>
          <w:tab w:val="left" w:pos="8280"/>
        </w:tabs>
        <w:rPr>
          <w:rFonts w:asciiTheme="majorHAnsi" w:hAnsiTheme="majorHAnsi" w:cstheme="majorHAnsi"/>
          <w:szCs w:val="22"/>
        </w:rPr>
      </w:pPr>
    </w:p>
    <w:sectPr w:rsidR="00B70C11" w:rsidRPr="00B70C11" w:rsidSect="00AE75DD">
      <w:pgSz w:w="11906" w:h="16838"/>
      <w:pgMar w:top="1417" w:right="1417" w:bottom="1417" w:left="1417" w:header="51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823AF" w14:textId="77777777" w:rsidR="003B6FE6" w:rsidRDefault="003B6FE6" w:rsidP="00F3220B">
      <w:pPr>
        <w:spacing w:after="0" w:line="240" w:lineRule="auto"/>
      </w:pPr>
      <w:r>
        <w:separator/>
      </w:r>
    </w:p>
  </w:endnote>
  <w:endnote w:type="continuationSeparator" w:id="0">
    <w:p w14:paraId="7A1B015F" w14:textId="77777777" w:rsidR="003B6FE6" w:rsidRDefault="003B6FE6" w:rsidP="00F322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ource Sans Pro Black">
    <w:altName w:val="Arial"/>
    <w:charset w:val="00"/>
    <w:family w:val="swiss"/>
    <w:pitch w:val="variable"/>
    <w:sig w:usb0="600002F7" w:usb1="02000001" w:usb2="00000000" w:usb3="00000000" w:csb0="0000019F" w:csb1="00000000"/>
  </w:font>
  <w:font w:name="Cambria Math">
    <w:panose1 w:val="02040503050406030204"/>
    <w:charset w:val="EE"/>
    <w:family w:val="roman"/>
    <w:pitch w:val="variable"/>
    <w:sig w:usb0="E00006FF" w:usb1="420024FF" w:usb2="02000000" w:usb3="00000000" w:csb0="0000019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5962968"/>
      <w:docPartObj>
        <w:docPartGallery w:val="Page Numbers (Bottom of Page)"/>
        <w:docPartUnique/>
      </w:docPartObj>
    </w:sdtPr>
    <w:sdtEndPr/>
    <w:sdtContent>
      <w:p w14:paraId="3786471F" w14:textId="77777777" w:rsidR="00904234" w:rsidRDefault="00904234">
        <w:pPr>
          <w:pStyle w:val="Stopka"/>
          <w:jc w:val="right"/>
        </w:pPr>
        <w:r>
          <w:fldChar w:fldCharType="begin"/>
        </w:r>
        <w:r>
          <w:instrText>PAGE   \* MERGEFORMAT</w:instrText>
        </w:r>
        <w:r>
          <w:fldChar w:fldCharType="separate"/>
        </w:r>
        <w:r w:rsidR="00D07D07">
          <w:rPr>
            <w:noProof/>
          </w:rPr>
          <w:t>1</w:t>
        </w:r>
        <w:r>
          <w:fldChar w:fldCharType="end"/>
        </w:r>
      </w:p>
    </w:sdtContent>
  </w:sdt>
  <w:p w14:paraId="35635019" w14:textId="77777777" w:rsidR="00904234" w:rsidRDefault="0090423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78091B" w14:textId="77777777" w:rsidR="003B6FE6" w:rsidRDefault="003B6FE6" w:rsidP="00F3220B">
      <w:pPr>
        <w:spacing w:after="0" w:line="240" w:lineRule="auto"/>
      </w:pPr>
      <w:r>
        <w:separator/>
      </w:r>
    </w:p>
  </w:footnote>
  <w:footnote w:type="continuationSeparator" w:id="0">
    <w:p w14:paraId="6953322A" w14:textId="77777777" w:rsidR="003B6FE6" w:rsidRDefault="003B6FE6" w:rsidP="00F3220B">
      <w:pPr>
        <w:spacing w:after="0" w:line="240" w:lineRule="auto"/>
      </w:pPr>
      <w:r>
        <w:continuationSeparator/>
      </w:r>
    </w:p>
  </w:footnote>
  <w:footnote w:id="1">
    <w:p w14:paraId="4C538F97" w14:textId="4E4ED2F0" w:rsidR="00904234" w:rsidRPr="00AA7B17" w:rsidRDefault="00904234" w:rsidP="00092088">
      <w:pPr>
        <w:pStyle w:val="Tekstprzypisudolnego"/>
        <w:rPr>
          <w:rFonts w:asciiTheme="majorHAnsi" w:hAnsiTheme="majorHAnsi" w:cstheme="majorHAnsi"/>
          <w:i/>
          <w:iCs/>
          <w:sz w:val="18"/>
          <w:szCs w:val="18"/>
        </w:rPr>
      </w:pPr>
      <w:r w:rsidRPr="00DB3A50">
        <w:rPr>
          <w:rStyle w:val="Odwoanieprzypisudolnego"/>
          <w:i/>
          <w:iCs/>
          <w:sz w:val="18"/>
          <w:szCs w:val="18"/>
        </w:rPr>
        <w:footnoteRef/>
      </w:r>
      <w:r w:rsidRPr="00DB3A50">
        <w:rPr>
          <w:rFonts w:ascii="Calibri" w:hAnsi="Calibri" w:cs="Calibri"/>
          <w:i/>
          <w:iCs/>
          <w:sz w:val="18"/>
          <w:szCs w:val="18"/>
        </w:rPr>
        <w:t xml:space="preserve"> </w:t>
      </w:r>
      <w:r w:rsidRPr="00AA7B17">
        <w:rPr>
          <w:rFonts w:asciiTheme="majorHAnsi" w:hAnsiTheme="majorHAnsi" w:cstheme="majorHAnsi"/>
          <w:i/>
          <w:iCs/>
          <w:sz w:val="18"/>
          <w:szCs w:val="18"/>
        </w:rPr>
        <w:t>Ustawa z dnia 9 października 2015 r. o rewitalizacji (Dz.U. z 2021 r. poz. 485</w:t>
      </w:r>
      <w:r w:rsidR="00B33980">
        <w:rPr>
          <w:rFonts w:asciiTheme="majorHAnsi" w:hAnsiTheme="majorHAnsi" w:cstheme="majorHAnsi"/>
          <w:i/>
          <w:iCs/>
          <w:sz w:val="18"/>
          <w:szCs w:val="18"/>
        </w:rPr>
        <w:t xml:space="preserve"> z późn. zm.</w:t>
      </w:r>
      <w:r w:rsidRPr="00AA7B17">
        <w:rPr>
          <w:rFonts w:asciiTheme="majorHAnsi" w:hAnsiTheme="majorHAnsi" w:cstheme="majorHAnsi"/>
          <w:i/>
          <w:iCs/>
          <w:sz w:val="18"/>
          <w:szCs w:val="18"/>
        </w:rPr>
        <w:t>).</w:t>
      </w:r>
    </w:p>
  </w:footnote>
  <w:footnote w:id="2">
    <w:p w14:paraId="3CB8714B" w14:textId="77777777" w:rsidR="00904234" w:rsidRPr="00AA7B17" w:rsidRDefault="00904234" w:rsidP="00092088">
      <w:pPr>
        <w:pStyle w:val="Tekstprzypisudolnego"/>
        <w:rPr>
          <w:rFonts w:asciiTheme="majorHAnsi" w:hAnsiTheme="majorHAnsi" w:cstheme="majorHAnsi"/>
          <w:i/>
          <w:iCs/>
          <w:sz w:val="18"/>
          <w:szCs w:val="18"/>
        </w:rPr>
      </w:pPr>
      <w:r w:rsidRPr="00AA7B17">
        <w:rPr>
          <w:rStyle w:val="Odwoanieprzypisudolnego"/>
          <w:rFonts w:asciiTheme="majorHAnsi" w:hAnsiTheme="majorHAnsi" w:cstheme="majorHAnsi"/>
          <w:i/>
          <w:iCs/>
          <w:sz w:val="18"/>
          <w:szCs w:val="18"/>
        </w:rPr>
        <w:footnoteRef/>
      </w:r>
      <w:r w:rsidRPr="00AA7B17">
        <w:rPr>
          <w:rFonts w:asciiTheme="majorHAnsi" w:hAnsiTheme="majorHAnsi" w:cstheme="majorHAnsi"/>
          <w:i/>
          <w:iCs/>
          <w:sz w:val="18"/>
          <w:szCs w:val="18"/>
        </w:rPr>
        <w:t xml:space="preserve"> J. w.</w:t>
      </w:r>
    </w:p>
  </w:footnote>
  <w:footnote w:id="3">
    <w:p w14:paraId="0ADF1122" w14:textId="77777777" w:rsidR="00904234" w:rsidRDefault="00904234" w:rsidP="00092088">
      <w:pPr>
        <w:pStyle w:val="Tekstprzypisudolnego"/>
      </w:pPr>
      <w:r w:rsidRPr="00AA7B17">
        <w:rPr>
          <w:rStyle w:val="Odwoanieprzypisudolnego"/>
          <w:rFonts w:asciiTheme="majorHAnsi" w:hAnsiTheme="majorHAnsi" w:cstheme="majorHAnsi"/>
          <w:i/>
          <w:iCs/>
          <w:sz w:val="18"/>
          <w:szCs w:val="18"/>
        </w:rPr>
        <w:footnoteRef/>
      </w:r>
      <w:r w:rsidRPr="00AA7B17">
        <w:rPr>
          <w:rFonts w:asciiTheme="majorHAnsi" w:hAnsiTheme="majorHAnsi" w:cstheme="majorHAnsi"/>
          <w:i/>
          <w:iCs/>
          <w:sz w:val="18"/>
          <w:szCs w:val="18"/>
        </w:rPr>
        <w:t xml:space="preserve"> J. w.</w:t>
      </w:r>
    </w:p>
  </w:footnote>
  <w:footnote w:id="4">
    <w:p w14:paraId="2AA0F263" w14:textId="77777777" w:rsidR="00904234" w:rsidRPr="0025167B" w:rsidRDefault="00904234" w:rsidP="00915FC5">
      <w:pPr>
        <w:pStyle w:val="Tekstprzypisudolnego"/>
        <w:rPr>
          <w:rFonts w:cs="Arial"/>
        </w:rPr>
      </w:pPr>
      <w:r w:rsidRPr="0025167B">
        <w:rPr>
          <w:rStyle w:val="Odwoanieprzypisudolnego"/>
          <w:rFonts w:cs="Arial"/>
        </w:rPr>
        <w:footnoteRef/>
      </w:r>
      <w:r w:rsidRPr="0025167B">
        <w:rPr>
          <w:rFonts w:cs="Arial"/>
        </w:rPr>
        <w:t xml:space="preserve"> </w:t>
      </w:r>
      <w:r w:rsidRPr="0025167B">
        <w:rPr>
          <w:rFonts w:cs="Arial"/>
          <w:sz w:val="18"/>
          <w:szCs w:val="18"/>
        </w:rPr>
        <w:t>Opracowanie zrealizowane przez Instytut Rozwoju Miast na zlecenie Ministerstwa Infrastruktury i Budownictwa, Departamentu Polityki Przestrzennej w ramach umowy nr DPP-U-POWER-173/16, której przedmiotem było: Opracowanie merytoryczne publikacji z zakresu diagnozy i delimitacji obszarów zdegradowanych, ISBN 978-83-7610-653-3</w:t>
      </w:r>
    </w:p>
  </w:footnote>
  <w:footnote w:id="5">
    <w:p w14:paraId="6470DCBA" w14:textId="71BC0248" w:rsidR="00904234" w:rsidRPr="00A65EB0" w:rsidRDefault="00904234">
      <w:pPr>
        <w:pStyle w:val="Tekstprzypisudolnego"/>
        <w:rPr>
          <w:rFonts w:asciiTheme="majorHAnsi" w:hAnsiTheme="majorHAnsi" w:cstheme="majorHAnsi"/>
          <w:sz w:val="18"/>
          <w:szCs w:val="18"/>
        </w:rPr>
      </w:pPr>
      <w:r>
        <w:rPr>
          <w:rStyle w:val="Odwoanieprzypisudolnego"/>
        </w:rPr>
        <w:footnoteRef/>
      </w:r>
      <w:r>
        <w:t xml:space="preserve"> </w:t>
      </w:r>
      <w:r w:rsidRPr="00A65EB0">
        <w:rPr>
          <w:rFonts w:asciiTheme="majorHAnsi" w:hAnsiTheme="majorHAnsi" w:cstheme="majorHAnsi"/>
          <w:sz w:val="18"/>
          <w:szCs w:val="18"/>
        </w:rPr>
        <w:t xml:space="preserve">Pojęcie osoby bezrobotnej zdefiniowano w ustawie z dnia 20 kwietnia 2004 r. </w:t>
      </w:r>
      <w:r w:rsidRPr="00A65EB0">
        <w:rPr>
          <w:rStyle w:val="markedcontent"/>
          <w:rFonts w:asciiTheme="majorHAnsi" w:hAnsiTheme="majorHAnsi" w:cstheme="majorHAnsi"/>
          <w:sz w:val="18"/>
          <w:szCs w:val="18"/>
        </w:rPr>
        <w:t xml:space="preserve">o promocji zatrudnienia i instytucjach rynku pracy (t. j. Dz. U. z </w:t>
      </w:r>
      <w:r w:rsidR="00557E50" w:rsidRPr="00A65EB0">
        <w:rPr>
          <w:rStyle w:val="markedcontent"/>
          <w:rFonts w:asciiTheme="majorHAnsi" w:hAnsiTheme="majorHAnsi" w:cstheme="majorHAnsi"/>
          <w:sz w:val="18"/>
          <w:szCs w:val="18"/>
        </w:rPr>
        <w:t>2022 r.</w:t>
      </w:r>
      <w:r w:rsidRPr="00A65EB0">
        <w:rPr>
          <w:rStyle w:val="markedcontent"/>
          <w:rFonts w:asciiTheme="majorHAnsi" w:hAnsiTheme="majorHAnsi" w:cstheme="majorHAnsi"/>
          <w:sz w:val="18"/>
          <w:szCs w:val="18"/>
        </w:rPr>
        <w:t xml:space="preserve"> poz. 690</w:t>
      </w:r>
      <w:r w:rsidR="00557E50">
        <w:rPr>
          <w:rStyle w:val="markedcontent"/>
          <w:rFonts w:asciiTheme="majorHAnsi" w:hAnsiTheme="majorHAnsi" w:cstheme="majorHAnsi"/>
          <w:sz w:val="18"/>
          <w:szCs w:val="18"/>
        </w:rPr>
        <w:t xml:space="preserve"> z późn. zm.</w:t>
      </w:r>
      <w:r w:rsidRPr="00A65EB0">
        <w:rPr>
          <w:rStyle w:val="markedcontent"/>
          <w:rFonts w:asciiTheme="majorHAnsi" w:hAnsiTheme="majorHAnsi" w:cstheme="majorHAnsi"/>
          <w:sz w:val="18"/>
          <w:szCs w:val="18"/>
        </w:rPr>
        <w:t>)</w:t>
      </w:r>
    </w:p>
  </w:footnote>
  <w:footnote w:id="6">
    <w:p w14:paraId="5C5745E9" w14:textId="77777777" w:rsidR="00904234" w:rsidRPr="0062053D" w:rsidRDefault="00904234">
      <w:pPr>
        <w:pStyle w:val="Tekstprzypisudolnego"/>
        <w:rPr>
          <w:rFonts w:asciiTheme="majorHAnsi" w:hAnsiTheme="majorHAnsi" w:cstheme="majorHAnsi"/>
          <w:sz w:val="18"/>
          <w:szCs w:val="18"/>
        </w:rPr>
      </w:pPr>
      <w:r w:rsidRPr="0062053D">
        <w:rPr>
          <w:rStyle w:val="Odwoanieprzypisudolnego"/>
          <w:rFonts w:asciiTheme="majorHAnsi" w:hAnsiTheme="majorHAnsi" w:cstheme="majorHAnsi"/>
          <w:sz w:val="18"/>
          <w:szCs w:val="18"/>
        </w:rPr>
        <w:footnoteRef/>
      </w:r>
      <w:r w:rsidRPr="0062053D">
        <w:rPr>
          <w:rFonts w:asciiTheme="majorHAnsi" w:hAnsiTheme="majorHAnsi" w:cstheme="majorHAnsi"/>
          <w:sz w:val="18"/>
          <w:szCs w:val="18"/>
        </w:rPr>
        <w:t xml:space="preserve"> Definicja pochodzi z: https://encyklopedia.pwn.pl/haslo/aktywnosc-spoleczna;3867107.html</w:t>
      </w:r>
    </w:p>
  </w:footnote>
  <w:footnote w:id="7">
    <w:p w14:paraId="002F57DF" w14:textId="77777777" w:rsidR="00904234" w:rsidRPr="004D57E8" w:rsidRDefault="00904234" w:rsidP="00524647">
      <w:pPr>
        <w:pStyle w:val="Tekstprzypisudolnego"/>
        <w:rPr>
          <w:rFonts w:asciiTheme="majorHAnsi" w:hAnsiTheme="majorHAnsi" w:cstheme="majorHAnsi"/>
        </w:rPr>
      </w:pPr>
      <w:r>
        <w:rPr>
          <w:rStyle w:val="Odwoanieprzypisudolnego"/>
        </w:rPr>
        <w:footnoteRef/>
      </w:r>
      <w:r>
        <w:t xml:space="preserve"> </w:t>
      </w:r>
      <w:r w:rsidRPr="004D57E8">
        <w:rPr>
          <w:rFonts w:asciiTheme="majorHAnsi" w:hAnsiTheme="majorHAnsi" w:cstheme="majorHAnsi"/>
          <w:sz w:val="18"/>
          <w:szCs w:val="18"/>
        </w:rPr>
        <w:t xml:space="preserve">Teoria rozbitych okien (teoria rozbitej szyby): G. Kelling, C. Coles, 1982, </w:t>
      </w:r>
      <w:r w:rsidRPr="004D57E8">
        <w:rPr>
          <w:rFonts w:asciiTheme="majorHAnsi" w:hAnsiTheme="majorHAnsi" w:cstheme="majorHAnsi"/>
          <w:i/>
          <w:iCs/>
          <w:sz w:val="18"/>
          <w:szCs w:val="18"/>
        </w:rPr>
        <w:t>Fixing Broken Windows: Restoring Order and Reducing Crime in Our Communities</w:t>
      </w:r>
      <w:r w:rsidRPr="004D57E8">
        <w:rPr>
          <w:rFonts w:asciiTheme="majorHAnsi" w:hAnsiTheme="majorHAnsi" w:cstheme="majorHAnsi"/>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F7A84" w14:textId="77777777" w:rsidR="00904234" w:rsidRDefault="00904234" w:rsidP="00045187">
    <w:pPr>
      <w:pStyle w:val="Nagwek"/>
      <w:tabs>
        <w:tab w:val="clear" w:pos="4536"/>
        <w:tab w:val="clear" w:pos="9072"/>
        <w:tab w:val="left" w:pos="5916"/>
      </w:tabs>
      <w:spacing w:after="120"/>
    </w:pPr>
  </w:p>
  <w:p w14:paraId="4B7BF750" w14:textId="77777777" w:rsidR="00904234" w:rsidRDefault="00904234" w:rsidP="00045187">
    <w:pPr>
      <w:pStyle w:val="Nagwek"/>
      <w:tabs>
        <w:tab w:val="clear" w:pos="4536"/>
        <w:tab w:val="clear" w:pos="9072"/>
        <w:tab w:val="left" w:pos="5916"/>
      </w:tabs>
      <w:spacing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6048A" w14:textId="77777777" w:rsidR="00904234" w:rsidRDefault="00904234" w:rsidP="00045187">
    <w:pPr>
      <w:pStyle w:val="Nagwek"/>
      <w:tabs>
        <w:tab w:val="clear" w:pos="4536"/>
        <w:tab w:val="clear" w:pos="9072"/>
        <w:tab w:val="left" w:pos="5916"/>
      </w:tabs>
      <w:spacing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7401210"/>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3D522EF"/>
    <w:multiLevelType w:val="hybridMultilevel"/>
    <w:tmpl w:val="E77E75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4834221"/>
    <w:multiLevelType w:val="hybridMultilevel"/>
    <w:tmpl w:val="59C667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5483925"/>
    <w:multiLevelType w:val="hybridMultilevel"/>
    <w:tmpl w:val="22322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CD040A5"/>
    <w:multiLevelType w:val="hybridMultilevel"/>
    <w:tmpl w:val="92B82D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0246CE2"/>
    <w:multiLevelType w:val="multilevel"/>
    <w:tmpl w:val="B4DE18F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2685737"/>
    <w:multiLevelType w:val="hybridMultilevel"/>
    <w:tmpl w:val="36EA28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8D85371"/>
    <w:multiLevelType w:val="hybridMultilevel"/>
    <w:tmpl w:val="CAB07BE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 w15:restartNumberingAfterBreak="0">
    <w:nsid w:val="191B4F18"/>
    <w:multiLevelType w:val="hybridMultilevel"/>
    <w:tmpl w:val="27765F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D504BE0"/>
    <w:multiLevelType w:val="hybridMultilevel"/>
    <w:tmpl w:val="0B46FC6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 w15:restartNumberingAfterBreak="0">
    <w:nsid w:val="29427AF7"/>
    <w:multiLevelType w:val="hybridMultilevel"/>
    <w:tmpl w:val="4580AA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8780336"/>
    <w:multiLevelType w:val="hybridMultilevel"/>
    <w:tmpl w:val="B0F2B3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C097866"/>
    <w:multiLevelType w:val="hybridMultilevel"/>
    <w:tmpl w:val="61FA3D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C154482"/>
    <w:multiLevelType w:val="hybridMultilevel"/>
    <w:tmpl w:val="D878E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E1A28BA"/>
    <w:multiLevelType w:val="hybridMultilevel"/>
    <w:tmpl w:val="26F62A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2E20C04"/>
    <w:multiLevelType w:val="hybridMultilevel"/>
    <w:tmpl w:val="4D1231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38505A6"/>
    <w:multiLevelType w:val="hybridMultilevel"/>
    <w:tmpl w:val="AEDEFA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38D49C3"/>
    <w:multiLevelType w:val="hybridMultilevel"/>
    <w:tmpl w:val="0E8213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46E6C67"/>
    <w:multiLevelType w:val="hybridMultilevel"/>
    <w:tmpl w:val="F52645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57C6299"/>
    <w:multiLevelType w:val="hybridMultilevel"/>
    <w:tmpl w:val="B48E3F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F675DE7"/>
    <w:multiLevelType w:val="hybridMultilevel"/>
    <w:tmpl w:val="753AA1B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 w15:restartNumberingAfterBreak="0">
    <w:nsid w:val="5022779D"/>
    <w:multiLevelType w:val="hybridMultilevel"/>
    <w:tmpl w:val="3C727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3702EBC"/>
    <w:multiLevelType w:val="multilevel"/>
    <w:tmpl w:val="134834B0"/>
    <w:lvl w:ilvl="0">
      <w:start w:val="1"/>
      <w:numFmt w:val="decimal"/>
      <w:pStyle w:val="Nagwek1"/>
      <w:suff w:val="space"/>
      <w:lvlText w:val="%1."/>
      <w:lvlJc w:val="left"/>
      <w:pPr>
        <w:ind w:left="788" w:hanging="363"/>
      </w:pPr>
    </w:lvl>
    <w:lvl w:ilvl="1">
      <w:start w:val="1"/>
      <w:numFmt w:val="decimal"/>
      <w:pStyle w:val="Nagwek2"/>
      <w:suff w:val="space"/>
      <w:lvlText w:val="%1.%2"/>
      <w:lvlJc w:val="left"/>
      <w:pPr>
        <w:ind w:left="1430" w:hanging="437"/>
      </w:pPr>
      <w:rPr>
        <w:rFonts w:hint="default"/>
        <w:color w:val="0033FF" w:themeColor="accent4"/>
      </w:rPr>
    </w:lvl>
    <w:lvl w:ilvl="2">
      <w:start w:val="1"/>
      <w:numFmt w:val="lowerRoman"/>
      <w:lvlText w:val="%3."/>
      <w:lvlJc w:val="right"/>
      <w:pPr>
        <w:ind w:left="2228" w:hanging="180"/>
      </w:pPr>
      <w:rPr>
        <w:rFonts w:hint="default"/>
      </w:rPr>
    </w:lvl>
    <w:lvl w:ilvl="3">
      <w:start w:val="1"/>
      <w:numFmt w:val="decimal"/>
      <w:lvlText w:val="%4."/>
      <w:lvlJc w:val="left"/>
      <w:pPr>
        <w:ind w:left="2948" w:hanging="360"/>
      </w:pPr>
      <w:rPr>
        <w:rFonts w:hint="default"/>
      </w:rPr>
    </w:lvl>
    <w:lvl w:ilvl="4">
      <w:start w:val="1"/>
      <w:numFmt w:val="lowerLetter"/>
      <w:lvlText w:val="%5."/>
      <w:lvlJc w:val="left"/>
      <w:pPr>
        <w:ind w:left="3668" w:hanging="360"/>
      </w:pPr>
      <w:rPr>
        <w:rFonts w:hint="default"/>
      </w:rPr>
    </w:lvl>
    <w:lvl w:ilvl="5">
      <w:start w:val="1"/>
      <w:numFmt w:val="lowerRoman"/>
      <w:lvlText w:val="%6."/>
      <w:lvlJc w:val="right"/>
      <w:pPr>
        <w:ind w:left="4388" w:hanging="180"/>
      </w:pPr>
      <w:rPr>
        <w:rFonts w:hint="default"/>
      </w:rPr>
    </w:lvl>
    <w:lvl w:ilvl="6">
      <w:start w:val="1"/>
      <w:numFmt w:val="decimal"/>
      <w:lvlText w:val="%7."/>
      <w:lvlJc w:val="left"/>
      <w:pPr>
        <w:ind w:left="5108" w:hanging="360"/>
      </w:pPr>
      <w:rPr>
        <w:rFonts w:hint="default"/>
      </w:rPr>
    </w:lvl>
    <w:lvl w:ilvl="7">
      <w:start w:val="1"/>
      <w:numFmt w:val="lowerLetter"/>
      <w:lvlText w:val="%8."/>
      <w:lvlJc w:val="left"/>
      <w:pPr>
        <w:ind w:left="5828" w:hanging="360"/>
      </w:pPr>
      <w:rPr>
        <w:rFonts w:hint="default"/>
      </w:rPr>
    </w:lvl>
    <w:lvl w:ilvl="8">
      <w:start w:val="1"/>
      <w:numFmt w:val="lowerRoman"/>
      <w:lvlText w:val="%9."/>
      <w:lvlJc w:val="right"/>
      <w:pPr>
        <w:ind w:left="6548" w:hanging="180"/>
      </w:pPr>
      <w:rPr>
        <w:rFonts w:hint="default"/>
      </w:rPr>
    </w:lvl>
  </w:abstractNum>
  <w:abstractNum w:abstractNumId="23" w15:restartNumberingAfterBreak="0">
    <w:nsid w:val="59235397"/>
    <w:multiLevelType w:val="hybridMultilevel"/>
    <w:tmpl w:val="400685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A676CDD"/>
    <w:multiLevelType w:val="hybridMultilevel"/>
    <w:tmpl w:val="3CB41B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F406B81"/>
    <w:multiLevelType w:val="hybridMultilevel"/>
    <w:tmpl w:val="237E04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3E173EC"/>
    <w:multiLevelType w:val="hybridMultilevel"/>
    <w:tmpl w:val="DD209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7B14375"/>
    <w:multiLevelType w:val="hybridMultilevel"/>
    <w:tmpl w:val="51E8BDA0"/>
    <w:lvl w:ilvl="0" w:tplc="04150001">
      <w:start w:val="1"/>
      <w:numFmt w:val="bullet"/>
      <w:lvlText w:val=""/>
      <w:lvlJc w:val="left"/>
      <w:pPr>
        <w:ind w:left="785" w:hanging="360"/>
      </w:pPr>
      <w:rPr>
        <w:rFonts w:ascii="Symbol" w:hAnsi="Symbol"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28" w15:restartNumberingAfterBreak="0">
    <w:nsid w:val="69D71A83"/>
    <w:multiLevelType w:val="hybridMultilevel"/>
    <w:tmpl w:val="8BBAEF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AD00B25"/>
    <w:multiLevelType w:val="hybridMultilevel"/>
    <w:tmpl w:val="864C9E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C3A4491"/>
    <w:multiLevelType w:val="hybridMultilevel"/>
    <w:tmpl w:val="67FE0A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CF42165"/>
    <w:multiLevelType w:val="hybridMultilevel"/>
    <w:tmpl w:val="9EBC34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EDC350D"/>
    <w:multiLevelType w:val="hybridMultilevel"/>
    <w:tmpl w:val="C0CE1C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0F8207F"/>
    <w:multiLevelType w:val="hybridMultilevel"/>
    <w:tmpl w:val="B5645036"/>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4" w15:restartNumberingAfterBreak="0">
    <w:nsid w:val="73FB2930"/>
    <w:multiLevelType w:val="hybridMultilevel"/>
    <w:tmpl w:val="AA7272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91C0482"/>
    <w:multiLevelType w:val="hybridMultilevel"/>
    <w:tmpl w:val="532048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B6B1882"/>
    <w:multiLevelType w:val="hybridMultilevel"/>
    <w:tmpl w:val="BBF2A4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FF36C10"/>
    <w:multiLevelType w:val="hybridMultilevel"/>
    <w:tmpl w:val="C478BF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202132402">
    <w:abstractNumId w:val="20"/>
  </w:num>
  <w:num w:numId="2" w16cid:durableId="1344742466">
    <w:abstractNumId w:val="9"/>
  </w:num>
  <w:num w:numId="3" w16cid:durableId="1337070547">
    <w:abstractNumId w:val="0"/>
  </w:num>
  <w:num w:numId="4" w16cid:durableId="881671105">
    <w:abstractNumId w:val="5"/>
  </w:num>
  <w:num w:numId="5" w16cid:durableId="56822609">
    <w:abstractNumId w:val="28"/>
  </w:num>
  <w:num w:numId="6" w16cid:durableId="109010861">
    <w:abstractNumId w:val="33"/>
  </w:num>
  <w:num w:numId="7" w16cid:durableId="601187131">
    <w:abstractNumId w:val="22"/>
  </w:num>
  <w:num w:numId="8" w16cid:durableId="396440310">
    <w:abstractNumId w:val="7"/>
  </w:num>
  <w:num w:numId="9" w16cid:durableId="74790550">
    <w:abstractNumId w:val="27"/>
  </w:num>
  <w:num w:numId="10" w16cid:durableId="1148595530">
    <w:abstractNumId w:val="2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12513520">
    <w:abstractNumId w:val="8"/>
  </w:num>
  <w:num w:numId="12" w16cid:durableId="1693604638">
    <w:abstractNumId w:val="18"/>
  </w:num>
  <w:num w:numId="13" w16cid:durableId="248973033">
    <w:abstractNumId w:val="15"/>
  </w:num>
  <w:num w:numId="14" w16cid:durableId="922880155">
    <w:abstractNumId w:val="17"/>
  </w:num>
  <w:num w:numId="15" w16cid:durableId="2012876886">
    <w:abstractNumId w:val="23"/>
  </w:num>
  <w:num w:numId="16" w16cid:durableId="844713583">
    <w:abstractNumId w:val="11"/>
  </w:num>
  <w:num w:numId="17" w16cid:durableId="1600720453">
    <w:abstractNumId w:val="4"/>
  </w:num>
  <w:num w:numId="18" w16cid:durableId="679308440">
    <w:abstractNumId w:val="25"/>
  </w:num>
  <w:num w:numId="19" w16cid:durableId="181169055">
    <w:abstractNumId w:val="32"/>
  </w:num>
  <w:num w:numId="20" w16cid:durableId="1071268724">
    <w:abstractNumId w:val="3"/>
  </w:num>
  <w:num w:numId="21" w16cid:durableId="686248454">
    <w:abstractNumId w:val="35"/>
  </w:num>
  <w:num w:numId="22" w16cid:durableId="73597954">
    <w:abstractNumId w:val="30"/>
  </w:num>
  <w:num w:numId="23" w16cid:durableId="976494109">
    <w:abstractNumId w:val="26"/>
  </w:num>
  <w:num w:numId="24" w16cid:durableId="1194536927">
    <w:abstractNumId w:val="12"/>
  </w:num>
  <w:num w:numId="25" w16cid:durableId="1094087899">
    <w:abstractNumId w:val="16"/>
  </w:num>
  <w:num w:numId="26" w16cid:durableId="1323239129">
    <w:abstractNumId w:val="29"/>
  </w:num>
  <w:num w:numId="27" w16cid:durableId="2072382866">
    <w:abstractNumId w:val="21"/>
  </w:num>
  <w:num w:numId="28" w16cid:durableId="733309281">
    <w:abstractNumId w:val="36"/>
  </w:num>
  <w:num w:numId="29" w16cid:durableId="1811904305">
    <w:abstractNumId w:val="34"/>
  </w:num>
  <w:num w:numId="30" w16cid:durableId="56586148">
    <w:abstractNumId w:val="14"/>
  </w:num>
  <w:num w:numId="31" w16cid:durableId="1319502937">
    <w:abstractNumId w:val="31"/>
  </w:num>
  <w:num w:numId="32" w16cid:durableId="1728995673">
    <w:abstractNumId w:val="24"/>
  </w:num>
  <w:num w:numId="33" w16cid:durableId="1722434347">
    <w:abstractNumId w:val="6"/>
  </w:num>
  <w:num w:numId="34" w16cid:durableId="915941821">
    <w:abstractNumId w:val="2"/>
  </w:num>
  <w:num w:numId="35" w16cid:durableId="76177195">
    <w:abstractNumId w:val="13"/>
  </w:num>
  <w:num w:numId="36" w16cid:durableId="69274293">
    <w:abstractNumId w:val="1"/>
  </w:num>
  <w:num w:numId="37" w16cid:durableId="956376107">
    <w:abstractNumId w:val="19"/>
  </w:num>
  <w:num w:numId="38" w16cid:durableId="1326402402">
    <w:abstractNumId w:val="10"/>
  </w:num>
  <w:num w:numId="39" w16cid:durableId="795635135">
    <w:abstractNumId w:val="3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defaultTableStyle w:val="krosno"/>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648"/>
    <w:rsid w:val="00000AE1"/>
    <w:rsid w:val="00001441"/>
    <w:rsid w:val="000021D0"/>
    <w:rsid w:val="000042E0"/>
    <w:rsid w:val="00004F62"/>
    <w:rsid w:val="000053F9"/>
    <w:rsid w:val="00006366"/>
    <w:rsid w:val="00006888"/>
    <w:rsid w:val="00006E17"/>
    <w:rsid w:val="00007EFF"/>
    <w:rsid w:val="00010022"/>
    <w:rsid w:val="0001039F"/>
    <w:rsid w:val="00010D1A"/>
    <w:rsid w:val="000110A0"/>
    <w:rsid w:val="000114D4"/>
    <w:rsid w:val="00011939"/>
    <w:rsid w:val="000127F6"/>
    <w:rsid w:val="00012AD2"/>
    <w:rsid w:val="00012B8E"/>
    <w:rsid w:val="00012F66"/>
    <w:rsid w:val="0001307E"/>
    <w:rsid w:val="00013565"/>
    <w:rsid w:val="00013ABF"/>
    <w:rsid w:val="0001436F"/>
    <w:rsid w:val="000149BF"/>
    <w:rsid w:val="000156B3"/>
    <w:rsid w:val="0001687A"/>
    <w:rsid w:val="00017047"/>
    <w:rsid w:val="000174B9"/>
    <w:rsid w:val="0001786E"/>
    <w:rsid w:val="000201D4"/>
    <w:rsid w:val="00020217"/>
    <w:rsid w:val="00020316"/>
    <w:rsid w:val="000203D5"/>
    <w:rsid w:val="0002230A"/>
    <w:rsid w:val="00022CBE"/>
    <w:rsid w:val="00024512"/>
    <w:rsid w:val="00024A50"/>
    <w:rsid w:val="00024C9D"/>
    <w:rsid w:val="00024D6F"/>
    <w:rsid w:val="00024F6B"/>
    <w:rsid w:val="00025AC5"/>
    <w:rsid w:val="00025C55"/>
    <w:rsid w:val="000260F7"/>
    <w:rsid w:val="00026490"/>
    <w:rsid w:val="00027DB0"/>
    <w:rsid w:val="00030B91"/>
    <w:rsid w:val="00030D61"/>
    <w:rsid w:val="00030E17"/>
    <w:rsid w:val="00032068"/>
    <w:rsid w:val="0003270B"/>
    <w:rsid w:val="00033092"/>
    <w:rsid w:val="00034151"/>
    <w:rsid w:val="00034154"/>
    <w:rsid w:val="000356F9"/>
    <w:rsid w:val="000359DA"/>
    <w:rsid w:val="00041D51"/>
    <w:rsid w:val="000426B8"/>
    <w:rsid w:val="000427A6"/>
    <w:rsid w:val="00043498"/>
    <w:rsid w:val="00044272"/>
    <w:rsid w:val="00045187"/>
    <w:rsid w:val="00045FDC"/>
    <w:rsid w:val="00046198"/>
    <w:rsid w:val="000463E9"/>
    <w:rsid w:val="00046D22"/>
    <w:rsid w:val="0004768E"/>
    <w:rsid w:val="00047733"/>
    <w:rsid w:val="00051019"/>
    <w:rsid w:val="00051274"/>
    <w:rsid w:val="00051513"/>
    <w:rsid w:val="00051833"/>
    <w:rsid w:val="00051A43"/>
    <w:rsid w:val="0005240E"/>
    <w:rsid w:val="0005327D"/>
    <w:rsid w:val="0005371E"/>
    <w:rsid w:val="00053F38"/>
    <w:rsid w:val="000544F0"/>
    <w:rsid w:val="0005468D"/>
    <w:rsid w:val="00054FA3"/>
    <w:rsid w:val="00055513"/>
    <w:rsid w:val="00055FBC"/>
    <w:rsid w:val="00056871"/>
    <w:rsid w:val="0006046C"/>
    <w:rsid w:val="00061F4F"/>
    <w:rsid w:val="00062DC0"/>
    <w:rsid w:val="00063A2E"/>
    <w:rsid w:val="00065417"/>
    <w:rsid w:val="0006564A"/>
    <w:rsid w:val="00065D17"/>
    <w:rsid w:val="00065E4A"/>
    <w:rsid w:val="00066178"/>
    <w:rsid w:val="0006631A"/>
    <w:rsid w:val="0006655C"/>
    <w:rsid w:val="00066D56"/>
    <w:rsid w:val="000670F5"/>
    <w:rsid w:val="000673A7"/>
    <w:rsid w:val="00070C43"/>
    <w:rsid w:val="00070C69"/>
    <w:rsid w:val="00070CDE"/>
    <w:rsid w:val="0007170D"/>
    <w:rsid w:val="000717C4"/>
    <w:rsid w:val="00071A8A"/>
    <w:rsid w:val="000728C2"/>
    <w:rsid w:val="00073D99"/>
    <w:rsid w:val="0007491C"/>
    <w:rsid w:val="0007582C"/>
    <w:rsid w:val="00076687"/>
    <w:rsid w:val="00076FEE"/>
    <w:rsid w:val="0008044A"/>
    <w:rsid w:val="000819D9"/>
    <w:rsid w:val="00082EDB"/>
    <w:rsid w:val="000830EE"/>
    <w:rsid w:val="00084BB9"/>
    <w:rsid w:val="00084ED1"/>
    <w:rsid w:val="0008512F"/>
    <w:rsid w:val="000857CF"/>
    <w:rsid w:val="00086009"/>
    <w:rsid w:val="0008623F"/>
    <w:rsid w:val="000867F8"/>
    <w:rsid w:val="00086F43"/>
    <w:rsid w:val="00087133"/>
    <w:rsid w:val="0009095F"/>
    <w:rsid w:val="00092088"/>
    <w:rsid w:val="00092BAF"/>
    <w:rsid w:val="00093482"/>
    <w:rsid w:val="000945D4"/>
    <w:rsid w:val="00097615"/>
    <w:rsid w:val="00097A2F"/>
    <w:rsid w:val="000A0F01"/>
    <w:rsid w:val="000A106A"/>
    <w:rsid w:val="000A12B4"/>
    <w:rsid w:val="000A1DAE"/>
    <w:rsid w:val="000A1E30"/>
    <w:rsid w:val="000A274B"/>
    <w:rsid w:val="000A3B57"/>
    <w:rsid w:val="000A3CBF"/>
    <w:rsid w:val="000A4A1A"/>
    <w:rsid w:val="000A4AAF"/>
    <w:rsid w:val="000A6D60"/>
    <w:rsid w:val="000A730C"/>
    <w:rsid w:val="000A7E82"/>
    <w:rsid w:val="000B0B0D"/>
    <w:rsid w:val="000B0B52"/>
    <w:rsid w:val="000B1669"/>
    <w:rsid w:val="000B2636"/>
    <w:rsid w:val="000B271F"/>
    <w:rsid w:val="000B2AEF"/>
    <w:rsid w:val="000B44CB"/>
    <w:rsid w:val="000B50F0"/>
    <w:rsid w:val="000B536C"/>
    <w:rsid w:val="000B68C2"/>
    <w:rsid w:val="000B795B"/>
    <w:rsid w:val="000C0058"/>
    <w:rsid w:val="000C06AE"/>
    <w:rsid w:val="000C3E22"/>
    <w:rsid w:val="000C4101"/>
    <w:rsid w:val="000C478F"/>
    <w:rsid w:val="000C6A16"/>
    <w:rsid w:val="000D1297"/>
    <w:rsid w:val="000D2ABA"/>
    <w:rsid w:val="000D30CC"/>
    <w:rsid w:val="000D396D"/>
    <w:rsid w:val="000D4A95"/>
    <w:rsid w:val="000D4CEB"/>
    <w:rsid w:val="000D6045"/>
    <w:rsid w:val="000D6695"/>
    <w:rsid w:val="000D72C2"/>
    <w:rsid w:val="000D7FCD"/>
    <w:rsid w:val="000E0C15"/>
    <w:rsid w:val="000E1AD7"/>
    <w:rsid w:val="000E243F"/>
    <w:rsid w:val="000E2569"/>
    <w:rsid w:val="000E2D07"/>
    <w:rsid w:val="000E3C2B"/>
    <w:rsid w:val="000E47A1"/>
    <w:rsid w:val="000E4DBA"/>
    <w:rsid w:val="000E56E4"/>
    <w:rsid w:val="000E5A07"/>
    <w:rsid w:val="000E5AAF"/>
    <w:rsid w:val="000E776A"/>
    <w:rsid w:val="000E77D5"/>
    <w:rsid w:val="000E7908"/>
    <w:rsid w:val="000F02DA"/>
    <w:rsid w:val="000F0988"/>
    <w:rsid w:val="000F0C13"/>
    <w:rsid w:val="000F257D"/>
    <w:rsid w:val="000F4215"/>
    <w:rsid w:val="000F4E7B"/>
    <w:rsid w:val="000F5598"/>
    <w:rsid w:val="000F6AA8"/>
    <w:rsid w:val="000F6E52"/>
    <w:rsid w:val="000F71BB"/>
    <w:rsid w:val="000F75AB"/>
    <w:rsid w:val="000F7BBB"/>
    <w:rsid w:val="00103693"/>
    <w:rsid w:val="001052BC"/>
    <w:rsid w:val="00105653"/>
    <w:rsid w:val="001061E5"/>
    <w:rsid w:val="00106624"/>
    <w:rsid w:val="00106721"/>
    <w:rsid w:val="00106D28"/>
    <w:rsid w:val="001074C1"/>
    <w:rsid w:val="0010772C"/>
    <w:rsid w:val="00107748"/>
    <w:rsid w:val="001107A0"/>
    <w:rsid w:val="00111129"/>
    <w:rsid w:val="00111B57"/>
    <w:rsid w:val="0011206E"/>
    <w:rsid w:val="00112981"/>
    <w:rsid w:val="00112A92"/>
    <w:rsid w:val="0011310F"/>
    <w:rsid w:val="00113D20"/>
    <w:rsid w:val="00114322"/>
    <w:rsid w:val="0011453E"/>
    <w:rsid w:val="0011522A"/>
    <w:rsid w:val="001156A5"/>
    <w:rsid w:val="00115878"/>
    <w:rsid w:val="0011590D"/>
    <w:rsid w:val="00115B55"/>
    <w:rsid w:val="00115B78"/>
    <w:rsid w:val="0011600E"/>
    <w:rsid w:val="00117BE3"/>
    <w:rsid w:val="0012007B"/>
    <w:rsid w:val="00120831"/>
    <w:rsid w:val="00120A1B"/>
    <w:rsid w:val="00120AD4"/>
    <w:rsid w:val="0012249E"/>
    <w:rsid w:val="001227EA"/>
    <w:rsid w:val="00122CE9"/>
    <w:rsid w:val="00122D21"/>
    <w:rsid w:val="00122E38"/>
    <w:rsid w:val="00125459"/>
    <w:rsid w:val="00126A4E"/>
    <w:rsid w:val="00127191"/>
    <w:rsid w:val="0012782C"/>
    <w:rsid w:val="00127AC9"/>
    <w:rsid w:val="00127D8F"/>
    <w:rsid w:val="00127FE2"/>
    <w:rsid w:val="00131647"/>
    <w:rsid w:val="00131791"/>
    <w:rsid w:val="00131C1A"/>
    <w:rsid w:val="001320FB"/>
    <w:rsid w:val="0013314C"/>
    <w:rsid w:val="00133B44"/>
    <w:rsid w:val="00133BA3"/>
    <w:rsid w:val="00134356"/>
    <w:rsid w:val="0013455A"/>
    <w:rsid w:val="00134EF2"/>
    <w:rsid w:val="0013580A"/>
    <w:rsid w:val="001360F9"/>
    <w:rsid w:val="00136765"/>
    <w:rsid w:val="00136C2A"/>
    <w:rsid w:val="00136DBF"/>
    <w:rsid w:val="00140910"/>
    <w:rsid w:val="001413FB"/>
    <w:rsid w:val="00141C47"/>
    <w:rsid w:val="0014270A"/>
    <w:rsid w:val="00143331"/>
    <w:rsid w:val="001433F4"/>
    <w:rsid w:val="00143F89"/>
    <w:rsid w:val="001440C4"/>
    <w:rsid w:val="001453C5"/>
    <w:rsid w:val="001456F8"/>
    <w:rsid w:val="001468F7"/>
    <w:rsid w:val="0014705F"/>
    <w:rsid w:val="0014767B"/>
    <w:rsid w:val="00150A47"/>
    <w:rsid w:val="00151F67"/>
    <w:rsid w:val="00152349"/>
    <w:rsid w:val="001525D3"/>
    <w:rsid w:val="00153264"/>
    <w:rsid w:val="0015420D"/>
    <w:rsid w:val="001542FB"/>
    <w:rsid w:val="00155272"/>
    <w:rsid w:val="001557E0"/>
    <w:rsid w:val="00155C9C"/>
    <w:rsid w:val="00156705"/>
    <w:rsid w:val="0016058A"/>
    <w:rsid w:val="0016073A"/>
    <w:rsid w:val="0016147B"/>
    <w:rsid w:val="0016299E"/>
    <w:rsid w:val="00162AB0"/>
    <w:rsid w:val="00162F83"/>
    <w:rsid w:val="001640FE"/>
    <w:rsid w:val="001653CF"/>
    <w:rsid w:val="001671F1"/>
    <w:rsid w:val="00167725"/>
    <w:rsid w:val="00170CF2"/>
    <w:rsid w:val="001719D4"/>
    <w:rsid w:val="00171E74"/>
    <w:rsid w:val="00172C1E"/>
    <w:rsid w:val="00174093"/>
    <w:rsid w:val="00175F38"/>
    <w:rsid w:val="00176AF1"/>
    <w:rsid w:val="0017746A"/>
    <w:rsid w:val="001801D8"/>
    <w:rsid w:val="00180438"/>
    <w:rsid w:val="00180E7B"/>
    <w:rsid w:val="00181DB4"/>
    <w:rsid w:val="00183480"/>
    <w:rsid w:val="00183FB8"/>
    <w:rsid w:val="00184425"/>
    <w:rsid w:val="0018548C"/>
    <w:rsid w:val="001864AB"/>
    <w:rsid w:val="00187C47"/>
    <w:rsid w:val="001902D8"/>
    <w:rsid w:val="0019055D"/>
    <w:rsid w:val="00191D86"/>
    <w:rsid w:val="00191E5C"/>
    <w:rsid w:val="001923B7"/>
    <w:rsid w:val="00192806"/>
    <w:rsid w:val="00192C3E"/>
    <w:rsid w:val="00193063"/>
    <w:rsid w:val="001935F6"/>
    <w:rsid w:val="00193BDC"/>
    <w:rsid w:val="0019425B"/>
    <w:rsid w:val="001942A7"/>
    <w:rsid w:val="00194F3B"/>
    <w:rsid w:val="00195C1B"/>
    <w:rsid w:val="00196C72"/>
    <w:rsid w:val="00197A7F"/>
    <w:rsid w:val="001A01CE"/>
    <w:rsid w:val="001A08AC"/>
    <w:rsid w:val="001A0AE3"/>
    <w:rsid w:val="001A0EC2"/>
    <w:rsid w:val="001A1700"/>
    <w:rsid w:val="001A2FD7"/>
    <w:rsid w:val="001A34B8"/>
    <w:rsid w:val="001A406A"/>
    <w:rsid w:val="001A417D"/>
    <w:rsid w:val="001A67FE"/>
    <w:rsid w:val="001A7713"/>
    <w:rsid w:val="001B01E2"/>
    <w:rsid w:val="001B145E"/>
    <w:rsid w:val="001B1BD0"/>
    <w:rsid w:val="001B1DF0"/>
    <w:rsid w:val="001B20CD"/>
    <w:rsid w:val="001B3000"/>
    <w:rsid w:val="001B4366"/>
    <w:rsid w:val="001B52DA"/>
    <w:rsid w:val="001B63CB"/>
    <w:rsid w:val="001B6609"/>
    <w:rsid w:val="001B6818"/>
    <w:rsid w:val="001B6980"/>
    <w:rsid w:val="001B79DC"/>
    <w:rsid w:val="001C1241"/>
    <w:rsid w:val="001C26B9"/>
    <w:rsid w:val="001C3224"/>
    <w:rsid w:val="001C3AB5"/>
    <w:rsid w:val="001C52DF"/>
    <w:rsid w:val="001C5596"/>
    <w:rsid w:val="001C5A74"/>
    <w:rsid w:val="001C616B"/>
    <w:rsid w:val="001C6D17"/>
    <w:rsid w:val="001D0771"/>
    <w:rsid w:val="001D1666"/>
    <w:rsid w:val="001D1CA7"/>
    <w:rsid w:val="001D1CDB"/>
    <w:rsid w:val="001D2379"/>
    <w:rsid w:val="001D26DE"/>
    <w:rsid w:val="001D2776"/>
    <w:rsid w:val="001D2A17"/>
    <w:rsid w:val="001D2CB9"/>
    <w:rsid w:val="001D3907"/>
    <w:rsid w:val="001D4582"/>
    <w:rsid w:val="001D4C02"/>
    <w:rsid w:val="001D6033"/>
    <w:rsid w:val="001D62F1"/>
    <w:rsid w:val="001D641E"/>
    <w:rsid w:val="001E0ADB"/>
    <w:rsid w:val="001E2131"/>
    <w:rsid w:val="001E297F"/>
    <w:rsid w:val="001E2A68"/>
    <w:rsid w:val="001E4723"/>
    <w:rsid w:val="001E4AE2"/>
    <w:rsid w:val="001E7E7F"/>
    <w:rsid w:val="001F08A5"/>
    <w:rsid w:val="001F15E4"/>
    <w:rsid w:val="001F19F2"/>
    <w:rsid w:val="001F1B77"/>
    <w:rsid w:val="001F2596"/>
    <w:rsid w:val="001F36A1"/>
    <w:rsid w:val="001F5EA7"/>
    <w:rsid w:val="001F67CF"/>
    <w:rsid w:val="001F6BE1"/>
    <w:rsid w:val="00200101"/>
    <w:rsid w:val="00201432"/>
    <w:rsid w:val="002015C2"/>
    <w:rsid w:val="002016EC"/>
    <w:rsid w:val="00201856"/>
    <w:rsid w:val="002027BE"/>
    <w:rsid w:val="0020289D"/>
    <w:rsid w:val="00202A95"/>
    <w:rsid w:val="00203B29"/>
    <w:rsid w:val="00203CCE"/>
    <w:rsid w:val="00203FFB"/>
    <w:rsid w:val="002051F8"/>
    <w:rsid w:val="00205243"/>
    <w:rsid w:val="00205381"/>
    <w:rsid w:val="00206AFA"/>
    <w:rsid w:val="00206CE4"/>
    <w:rsid w:val="00206DD5"/>
    <w:rsid w:val="00207365"/>
    <w:rsid w:val="00207553"/>
    <w:rsid w:val="00207A60"/>
    <w:rsid w:val="00207FC7"/>
    <w:rsid w:val="00211DAA"/>
    <w:rsid w:val="0021245A"/>
    <w:rsid w:val="002127D7"/>
    <w:rsid w:val="002135CF"/>
    <w:rsid w:val="002139F4"/>
    <w:rsid w:val="002152BD"/>
    <w:rsid w:val="0021734A"/>
    <w:rsid w:val="00220A34"/>
    <w:rsid w:val="00221BA4"/>
    <w:rsid w:val="00221D3B"/>
    <w:rsid w:val="00222725"/>
    <w:rsid w:val="00222B90"/>
    <w:rsid w:val="00223284"/>
    <w:rsid w:val="00224422"/>
    <w:rsid w:val="002257DB"/>
    <w:rsid w:val="002264CB"/>
    <w:rsid w:val="002267B6"/>
    <w:rsid w:val="00226D9F"/>
    <w:rsid w:val="00226F18"/>
    <w:rsid w:val="00227B51"/>
    <w:rsid w:val="0023000D"/>
    <w:rsid w:val="002303B1"/>
    <w:rsid w:val="00230A5B"/>
    <w:rsid w:val="0023187D"/>
    <w:rsid w:val="00231B0C"/>
    <w:rsid w:val="002325E2"/>
    <w:rsid w:val="00232A50"/>
    <w:rsid w:val="00233396"/>
    <w:rsid w:val="00234612"/>
    <w:rsid w:val="0023576F"/>
    <w:rsid w:val="00235F0A"/>
    <w:rsid w:val="00236BD8"/>
    <w:rsid w:val="002372B7"/>
    <w:rsid w:val="002400BE"/>
    <w:rsid w:val="002400C8"/>
    <w:rsid w:val="00240DCD"/>
    <w:rsid w:val="00241098"/>
    <w:rsid w:val="00241602"/>
    <w:rsid w:val="00242014"/>
    <w:rsid w:val="002421F5"/>
    <w:rsid w:val="002428FA"/>
    <w:rsid w:val="00243622"/>
    <w:rsid w:val="00243BDD"/>
    <w:rsid w:val="00243F9E"/>
    <w:rsid w:val="002449DF"/>
    <w:rsid w:val="002450EC"/>
    <w:rsid w:val="0024599B"/>
    <w:rsid w:val="002469F3"/>
    <w:rsid w:val="00246DB4"/>
    <w:rsid w:val="002473AC"/>
    <w:rsid w:val="002479C5"/>
    <w:rsid w:val="00247ABD"/>
    <w:rsid w:val="00247B50"/>
    <w:rsid w:val="002503D2"/>
    <w:rsid w:val="00251056"/>
    <w:rsid w:val="0025167B"/>
    <w:rsid w:val="0025194F"/>
    <w:rsid w:val="0025216C"/>
    <w:rsid w:val="002528BE"/>
    <w:rsid w:val="0025348D"/>
    <w:rsid w:val="002534D3"/>
    <w:rsid w:val="00254128"/>
    <w:rsid w:val="00255B02"/>
    <w:rsid w:val="00255D5E"/>
    <w:rsid w:val="00256FDA"/>
    <w:rsid w:val="00257277"/>
    <w:rsid w:val="00257570"/>
    <w:rsid w:val="002576D5"/>
    <w:rsid w:val="00257D92"/>
    <w:rsid w:val="00260923"/>
    <w:rsid w:val="00260D96"/>
    <w:rsid w:val="00261184"/>
    <w:rsid w:val="002611EA"/>
    <w:rsid w:val="00261C36"/>
    <w:rsid w:val="00261F72"/>
    <w:rsid w:val="00265EA8"/>
    <w:rsid w:val="00266445"/>
    <w:rsid w:val="00266554"/>
    <w:rsid w:val="002676DE"/>
    <w:rsid w:val="00267989"/>
    <w:rsid w:val="00270207"/>
    <w:rsid w:val="0027063F"/>
    <w:rsid w:val="00270D8D"/>
    <w:rsid w:val="0027161D"/>
    <w:rsid w:val="002733CA"/>
    <w:rsid w:val="002736D7"/>
    <w:rsid w:val="0027397D"/>
    <w:rsid w:val="00273D45"/>
    <w:rsid w:val="00273E6D"/>
    <w:rsid w:val="00274415"/>
    <w:rsid w:val="002749F3"/>
    <w:rsid w:val="002767EF"/>
    <w:rsid w:val="0027702A"/>
    <w:rsid w:val="002771A3"/>
    <w:rsid w:val="00277AB6"/>
    <w:rsid w:val="002803A7"/>
    <w:rsid w:val="00281766"/>
    <w:rsid w:val="00282F40"/>
    <w:rsid w:val="002839C4"/>
    <w:rsid w:val="00284313"/>
    <w:rsid w:val="002861EF"/>
    <w:rsid w:val="002862F1"/>
    <w:rsid w:val="00286884"/>
    <w:rsid w:val="00290AF5"/>
    <w:rsid w:val="0029104E"/>
    <w:rsid w:val="002914FC"/>
    <w:rsid w:val="0029176D"/>
    <w:rsid w:val="002917B7"/>
    <w:rsid w:val="00291F78"/>
    <w:rsid w:val="00291F9F"/>
    <w:rsid w:val="002925E1"/>
    <w:rsid w:val="00292919"/>
    <w:rsid w:val="00292DCB"/>
    <w:rsid w:val="002935DB"/>
    <w:rsid w:val="0029496D"/>
    <w:rsid w:val="00294D5D"/>
    <w:rsid w:val="0029504B"/>
    <w:rsid w:val="0029504E"/>
    <w:rsid w:val="00296047"/>
    <w:rsid w:val="00296113"/>
    <w:rsid w:val="002962EA"/>
    <w:rsid w:val="00296687"/>
    <w:rsid w:val="00296CE7"/>
    <w:rsid w:val="00297568"/>
    <w:rsid w:val="002A17DF"/>
    <w:rsid w:val="002A20CB"/>
    <w:rsid w:val="002A28E9"/>
    <w:rsid w:val="002A339D"/>
    <w:rsid w:val="002A35C0"/>
    <w:rsid w:val="002A3FE5"/>
    <w:rsid w:val="002A43DD"/>
    <w:rsid w:val="002A46C7"/>
    <w:rsid w:val="002A5E00"/>
    <w:rsid w:val="002A6575"/>
    <w:rsid w:val="002A6F7D"/>
    <w:rsid w:val="002B280A"/>
    <w:rsid w:val="002B2A3F"/>
    <w:rsid w:val="002B4021"/>
    <w:rsid w:val="002B4A76"/>
    <w:rsid w:val="002B4B5C"/>
    <w:rsid w:val="002B588E"/>
    <w:rsid w:val="002B6500"/>
    <w:rsid w:val="002C0760"/>
    <w:rsid w:val="002C0CF4"/>
    <w:rsid w:val="002C108B"/>
    <w:rsid w:val="002C318A"/>
    <w:rsid w:val="002C324F"/>
    <w:rsid w:val="002C333B"/>
    <w:rsid w:val="002C442A"/>
    <w:rsid w:val="002C4543"/>
    <w:rsid w:val="002C4575"/>
    <w:rsid w:val="002C4894"/>
    <w:rsid w:val="002C5DEB"/>
    <w:rsid w:val="002C67A4"/>
    <w:rsid w:val="002D0880"/>
    <w:rsid w:val="002D186F"/>
    <w:rsid w:val="002D256B"/>
    <w:rsid w:val="002D2AB3"/>
    <w:rsid w:val="002D2C51"/>
    <w:rsid w:val="002D341F"/>
    <w:rsid w:val="002D3A21"/>
    <w:rsid w:val="002D3C98"/>
    <w:rsid w:val="002D5007"/>
    <w:rsid w:val="002D5FAE"/>
    <w:rsid w:val="002D6229"/>
    <w:rsid w:val="002D65F1"/>
    <w:rsid w:val="002D6D48"/>
    <w:rsid w:val="002D745C"/>
    <w:rsid w:val="002D79FF"/>
    <w:rsid w:val="002E1A2C"/>
    <w:rsid w:val="002E235A"/>
    <w:rsid w:val="002E3403"/>
    <w:rsid w:val="002E349B"/>
    <w:rsid w:val="002E3F5B"/>
    <w:rsid w:val="002E4371"/>
    <w:rsid w:val="002E46AF"/>
    <w:rsid w:val="002E4EFF"/>
    <w:rsid w:val="002E7794"/>
    <w:rsid w:val="002E7A95"/>
    <w:rsid w:val="002F0C78"/>
    <w:rsid w:val="002F0D73"/>
    <w:rsid w:val="002F1286"/>
    <w:rsid w:val="002F141A"/>
    <w:rsid w:val="002F152B"/>
    <w:rsid w:val="002F1EA7"/>
    <w:rsid w:val="002F38E7"/>
    <w:rsid w:val="002F4BBC"/>
    <w:rsid w:val="002F5898"/>
    <w:rsid w:val="002F6CBC"/>
    <w:rsid w:val="002F6D6F"/>
    <w:rsid w:val="002F73D6"/>
    <w:rsid w:val="002F7AC1"/>
    <w:rsid w:val="00300206"/>
    <w:rsid w:val="0030120C"/>
    <w:rsid w:val="003012E7"/>
    <w:rsid w:val="003012F7"/>
    <w:rsid w:val="00301310"/>
    <w:rsid w:val="00301647"/>
    <w:rsid w:val="003018EF"/>
    <w:rsid w:val="003049E0"/>
    <w:rsid w:val="003054C4"/>
    <w:rsid w:val="00305B54"/>
    <w:rsid w:val="00305BA9"/>
    <w:rsid w:val="00305F04"/>
    <w:rsid w:val="00306A14"/>
    <w:rsid w:val="0030754C"/>
    <w:rsid w:val="00307E80"/>
    <w:rsid w:val="00310006"/>
    <w:rsid w:val="003108C7"/>
    <w:rsid w:val="00310B19"/>
    <w:rsid w:val="00310BD6"/>
    <w:rsid w:val="0031108C"/>
    <w:rsid w:val="003118B1"/>
    <w:rsid w:val="003119AB"/>
    <w:rsid w:val="0031294F"/>
    <w:rsid w:val="0031320E"/>
    <w:rsid w:val="003132B7"/>
    <w:rsid w:val="003139E4"/>
    <w:rsid w:val="00313E5B"/>
    <w:rsid w:val="003147F9"/>
    <w:rsid w:val="00316216"/>
    <w:rsid w:val="00316A2A"/>
    <w:rsid w:val="003171BD"/>
    <w:rsid w:val="003177EE"/>
    <w:rsid w:val="00317DC0"/>
    <w:rsid w:val="0032042B"/>
    <w:rsid w:val="00322CD8"/>
    <w:rsid w:val="00325D60"/>
    <w:rsid w:val="003261A1"/>
    <w:rsid w:val="003279A3"/>
    <w:rsid w:val="00330715"/>
    <w:rsid w:val="0033213C"/>
    <w:rsid w:val="0033226D"/>
    <w:rsid w:val="00333A73"/>
    <w:rsid w:val="00333E33"/>
    <w:rsid w:val="00334AC8"/>
    <w:rsid w:val="00334E78"/>
    <w:rsid w:val="00336C53"/>
    <w:rsid w:val="00336DA7"/>
    <w:rsid w:val="00337384"/>
    <w:rsid w:val="00337D83"/>
    <w:rsid w:val="003402B1"/>
    <w:rsid w:val="00340E6E"/>
    <w:rsid w:val="0034149E"/>
    <w:rsid w:val="00342E39"/>
    <w:rsid w:val="0034313C"/>
    <w:rsid w:val="00343C8A"/>
    <w:rsid w:val="003449FC"/>
    <w:rsid w:val="00345B13"/>
    <w:rsid w:val="0034616F"/>
    <w:rsid w:val="00347005"/>
    <w:rsid w:val="00347AF8"/>
    <w:rsid w:val="00347BDA"/>
    <w:rsid w:val="00347E53"/>
    <w:rsid w:val="00350408"/>
    <w:rsid w:val="00351898"/>
    <w:rsid w:val="0035191C"/>
    <w:rsid w:val="00351945"/>
    <w:rsid w:val="00351AB1"/>
    <w:rsid w:val="00352267"/>
    <w:rsid w:val="00352D21"/>
    <w:rsid w:val="00353723"/>
    <w:rsid w:val="00353985"/>
    <w:rsid w:val="003556D2"/>
    <w:rsid w:val="003559C5"/>
    <w:rsid w:val="00355EFE"/>
    <w:rsid w:val="003567CF"/>
    <w:rsid w:val="0035686A"/>
    <w:rsid w:val="00357B57"/>
    <w:rsid w:val="0036036D"/>
    <w:rsid w:val="00360508"/>
    <w:rsid w:val="00360D76"/>
    <w:rsid w:val="00361C92"/>
    <w:rsid w:val="0036233E"/>
    <w:rsid w:val="00363758"/>
    <w:rsid w:val="0036476E"/>
    <w:rsid w:val="00364BBE"/>
    <w:rsid w:val="00365753"/>
    <w:rsid w:val="003664DD"/>
    <w:rsid w:val="003667F1"/>
    <w:rsid w:val="003668D9"/>
    <w:rsid w:val="00367786"/>
    <w:rsid w:val="00367A5D"/>
    <w:rsid w:val="00367B10"/>
    <w:rsid w:val="0037045F"/>
    <w:rsid w:val="003705C7"/>
    <w:rsid w:val="00370A67"/>
    <w:rsid w:val="003715F2"/>
    <w:rsid w:val="003718B1"/>
    <w:rsid w:val="00371CEF"/>
    <w:rsid w:val="00371E46"/>
    <w:rsid w:val="00373707"/>
    <w:rsid w:val="00373FD7"/>
    <w:rsid w:val="00374DEF"/>
    <w:rsid w:val="0037554A"/>
    <w:rsid w:val="00375E3F"/>
    <w:rsid w:val="00376208"/>
    <w:rsid w:val="0037631C"/>
    <w:rsid w:val="0037638D"/>
    <w:rsid w:val="00376454"/>
    <w:rsid w:val="0037726E"/>
    <w:rsid w:val="00377AFB"/>
    <w:rsid w:val="0038287B"/>
    <w:rsid w:val="003828FA"/>
    <w:rsid w:val="003833C7"/>
    <w:rsid w:val="003845FD"/>
    <w:rsid w:val="00385329"/>
    <w:rsid w:val="003856D6"/>
    <w:rsid w:val="00385BC5"/>
    <w:rsid w:val="0038669F"/>
    <w:rsid w:val="003869EF"/>
    <w:rsid w:val="00386DDB"/>
    <w:rsid w:val="0038701B"/>
    <w:rsid w:val="00391134"/>
    <w:rsid w:val="003913E8"/>
    <w:rsid w:val="00391D11"/>
    <w:rsid w:val="00391F3C"/>
    <w:rsid w:val="00392874"/>
    <w:rsid w:val="0039363B"/>
    <w:rsid w:val="00394C59"/>
    <w:rsid w:val="00395813"/>
    <w:rsid w:val="00395D98"/>
    <w:rsid w:val="0039636E"/>
    <w:rsid w:val="003A0016"/>
    <w:rsid w:val="003A0CA1"/>
    <w:rsid w:val="003A140D"/>
    <w:rsid w:val="003A162D"/>
    <w:rsid w:val="003A18DB"/>
    <w:rsid w:val="003A24A9"/>
    <w:rsid w:val="003A3135"/>
    <w:rsid w:val="003A3E6B"/>
    <w:rsid w:val="003A5B03"/>
    <w:rsid w:val="003A6014"/>
    <w:rsid w:val="003A6C56"/>
    <w:rsid w:val="003A77E7"/>
    <w:rsid w:val="003A781D"/>
    <w:rsid w:val="003B0CA7"/>
    <w:rsid w:val="003B24F7"/>
    <w:rsid w:val="003B2D35"/>
    <w:rsid w:val="003B3543"/>
    <w:rsid w:val="003B3A67"/>
    <w:rsid w:val="003B4537"/>
    <w:rsid w:val="003B534D"/>
    <w:rsid w:val="003B5B06"/>
    <w:rsid w:val="003B6816"/>
    <w:rsid w:val="003B6FE6"/>
    <w:rsid w:val="003B720C"/>
    <w:rsid w:val="003B7321"/>
    <w:rsid w:val="003B74F4"/>
    <w:rsid w:val="003B75A3"/>
    <w:rsid w:val="003C0E16"/>
    <w:rsid w:val="003C0ED0"/>
    <w:rsid w:val="003C12F4"/>
    <w:rsid w:val="003C1C3D"/>
    <w:rsid w:val="003C1E5A"/>
    <w:rsid w:val="003C2033"/>
    <w:rsid w:val="003C22D5"/>
    <w:rsid w:val="003C2D30"/>
    <w:rsid w:val="003C34C1"/>
    <w:rsid w:val="003C39BC"/>
    <w:rsid w:val="003C45C1"/>
    <w:rsid w:val="003C67B2"/>
    <w:rsid w:val="003C74EC"/>
    <w:rsid w:val="003C7864"/>
    <w:rsid w:val="003D19A8"/>
    <w:rsid w:val="003D19FC"/>
    <w:rsid w:val="003D1B82"/>
    <w:rsid w:val="003D2E56"/>
    <w:rsid w:val="003D4F39"/>
    <w:rsid w:val="003D5646"/>
    <w:rsid w:val="003D5BDB"/>
    <w:rsid w:val="003D63FA"/>
    <w:rsid w:val="003D6A0A"/>
    <w:rsid w:val="003E0E1A"/>
    <w:rsid w:val="003E21A5"/>
    <w:rsid w:val="003E23FF"/>
    <w:rsid w:val="003E2614"/>
    <w:rsid w:val="003E2B08"/>
    <w:rsid w:val="003E3175"/>
    <w:rsid w:val="003E39C5"/>
    <w:rsid w:val="003E403E"/>
    <w:rsid w:val="003E41D1"/>
    <w:rsid w:val="003E449F"/>
    <w:rsid w:val="003E59E8"/>
    <w:rsid w:val="003E6A9C"/>
    <w:rsid w:val="003E6BEF"/>
    <w:rsid w:val="003E7213"/>
    <w:rsid w:val="003E7804"/>
    <w:rsid w:val="003F0ADD"/>
    <w:rsid w:val="003F0B98"/>
    <w:rsid w:val="003F1093"/>
    <w:rsid w:val="003F11F0"/>
    <w:rsid w:val="003F1631"/>
    <w:rsid w:val="003F164F"/>
    <w:rsid w:val="003F18E7"/>
    <w:rsid w:val="003F27AA"/>
    <w:rsid w:val="003F2FD0"/>
    <w:rsid w:val="003F394B"/>
    <w:rsid w:val="003F3FE7"/>
    <w:rsid w:val="003F4A41"/>
    <w:rsid w:val="003F5189"/>
    <w:rsid w:val="003F5CD8"/>
    <w:rsid w:val="003F5F6C"/>
    <w:rsid w:val="003F60CD"/>
    <w:rsid w:val="003F665A"/>
    <w:rsid w:val="003F6FA6"/>
    <w:rsid w:val="004007B8"/>
    <w:rsid w:val="004022B4"/>
    <w:rsid w:val="004022B8"/>
    <w:rsid w:val="00402A2F"/>
    <w:rsid w:val="00402B65"/>
    <w:rsid w:val="00402B6D"/>
    <w:rsid w:val="00402D06"/>
    <w:rsid w:val="004031AE"/>
    <w:rsid w:val="0040383A"/>
    <w:rsid w:val="00403C25"/>
    <w:rsid w:val="00403C48"/>
    <w:rsid w:val="0040556F"/>
    <w:rsid w:val="00405587"/>
    <w:rsid w:val="004058CA"/>
    <w:rsid w:val="00406339"/>
    <w:rsid w:val="00406550"/>
    <w:rsid w:val="004065EA"/>
    <w:rsid w:val="004078A6"/>
    <w:rsid w:val="00407939"/>
    <w:rsid w:val="00410055"/>
    <w:rsid w:val="004102A0"/>
    <w:rsid w:val="0041043A"/>
    <w:rsid w:val="00410608"/>
    <w:rsid w:val="00410B1D"/>
    <w:rsid w:val="00411BA8"/>
    <w:rsid w:val="0041350B"/>
    <w:rsid w:val="004136BD"/>
    <w:rsid w:val="00413DE5"/>
    <w:rsid w:val="00414983"/>
    <w:rsid w:val="00414A1E"/>
    <w:rsid w:val="00415528"/>
    <w:rsid w:val="004155EE"/>
    <w:rsid w:val="00415B19"/>
    <w:rsid w:val="004163D6"/>
    <w:rsid w:val="0042011D"/>
    <w:rsid w:val="0042052D"/>
    <w:rsid w:val="00420927"/>
    <w:rsid w:val="00420E34"/>
    <w:rsid w:val="004213EC"/>
    <w:rsid w:val="00421439"/>
    <w:rsid w:val="004217B3"/>
    <w:rsid w:val="004221D8"/>
    <w:rsid w:val="0042356F"/>
    <w:rsid w:val="0042358A"/>
    <w:rsid w:val="00424145"/>
    <w:rsid w:val="0042426A"/>
    <w:rsid w:val="00424CE3"/>
    <w:rsid w:val="00424DEA"/>
    <w:rsid w:val="00424E99"/>
    <w:rsid w:val="00425160"/>
    <w:rsid w:val="00426BDD"/>
    <w:rsid w:val="00426E95"/>
    <w:rsid w:val="004270EF"/>
    <w:rsid w:val="00430F60"/>
    <w:rsid w:val="004315D9"/>
    <w:rsid w:val="00433014"/>
    <w:rsid w:val="004333BD"/>
    <w:rsid w:val="00434A90"/>
    <w:rsid w:val="00437051"/>
    <w:rsid w:val="004371DE"/>
    <w:rsid w:val="00437964"/>
    <w:rsid w:val="00441120"/>
    <w:rsid w:val="004415B5"/>
    <w:rsid w:val="004424CA"/>
    <w:rsid w:val="00442D86"/>
    <w:rsid w:val="00444598"/>
    <w:rsid w:val="004446B5"/>
    <w:rsid w:val="00445474"/>
    <w:rsid w:val="00445881"/>
    <w:rsid w:val="004459E6"/>
    <w:rsid w:val="00446205"/>
    <w:rsid w:val="00446432"/>
    <w:rsid w:val="00446A32"/>
    <w:rsid w:val="0044730A"/>
    <w:rsid w:val="00447C1E"/>
    <w:rsid w:val="00447E5C"/>
    <w:rsid w:val="004501C9"/>
    <w:rsid w:val="004501F1"/>
    <w:rsid w:val="00452B3A"/>
    <w:rsid w:val="00453678"/>
    <w:rsid w:val="00454071"/>
    <w:rsid w:val="00455539"/>
    <w:rsid w:val="00455D48"/>
    <w:rsid w:val="004565D7"/>
    <w:rsid w:val="0045726E"/>
    <w:rsid w:val="0045751B"/>
    <w:rsid w:val="004577DC"/>
    <w:rsid w:val="0046008D"/>
    <w:rsid w:val="0046156A"/>
    <w:rsid w:val="00461A6A"/>
    <w:rsid w:val="00463FD7"/>
    <w:rsid w:val="004646C5"/>
    <w:rsid w:val="00467133"/>
    <w:rsid w:val="004703F7"/>
    <w:rsid w:val="0047087F"/>
    <w:rsid w:val="0047089F"/>
    <w:rsid w:val="00471447"/>
    <w:rsid w:val="00471B96"/>
    <w:rsid w:val="00471CBC"/>
    <w:rsid w:val="00471E18"/>
    <w:rsid w:val="0047290D"/>
    <w:rsid w:val="00472C24"/>
    <w:rsid w:val="00472EE8"/>
    <w:rsid w:val="00473C39"/>
    <w:rsid w:val="004753CC"/>
    <w:rsid w:val="004756D0"/>
    <w:rsid w:val="00475B2A"/>
    <w:rsid w:val="0047606A"/>
    <w:rsid w:val="004814CC"/>
    <w:rsid w:val="00481D89"/>
    <w:rsid w:val="0048201E"/>
    <w:rsid w:val="0048240B"/>
    <w:rsid w:val="00483405"/>
    <w:rsid w:val="00483981"/>
    <w:rsid w:val="00484217"/>
    <w:rsid w:val="00484962"/>
    <w:rsid w:val="00485384"/>
    <w:rsid w:val="004854DD"/>
    <w:rsid w:val="00485AE3"/>
    <w:rsid w:val="00485EEF"/>
    <w:rsid w:val="00486885"/>
    <w:rsid w:val="0049034C"/>
    <w:rsid w:val="00490841"/>
    <w:rsid w:val="00491666"/>
    <w:rsid w:val="00492287"/>
    <w:rsid w:val="0049271C"/>
    <w:rsid w:val="0049284D"/>
    <w:rsid w:val="00492AE1"/>
    <w:rsid w:val="00492D9C"/>
    <w:rsid w:val="00492FC1"/>
    <w:rsid w:val="004936F2"/>
    <w:rsid w:val="00493E1D"/>
    <w:rsid w:val="00494731"/>
    <w:rsid w:val="00494995"/>
    <w:rsid w:val="00494B2D"/>
    <w:rsid w:val="00494F7E"/>
    <w:rsid w:val="004957FF"/>
    <w:rsid w:val="004958F1"/>
    <w:rsid w:val="00496528"/>
    <w:rsid w:val="00496FAE"/>
    <w:rsid w:val="004A029F"/>
    <w:rsid w:val="004A0812"/>
    <w:rsid w:val="004A1A46"/>
    <w:rsid w:val="004A240C"/>
    <w:rsid w:val="004A3638"/>
    <w:rsid w:val="004A363A"/>
    <w:rsid w:val="004A4071"/>
    <w:rsid w:val="004A4288"/>
    <w:rsid w:val="004A4BD2"/>
    <w:rsid w:val="004A5719"/>
    <w:rsid w:val="004A61E2"/>
    <w:rsid w:val="004A68AF"/>
    <w:rsid w:val="004A787E"/>
    <w:rsid w:val="004B038F"/>
    <w:rsid w:val="004B0648"/>
    <w:rsid w:val="004B0749"/>
    <w:rsid w:val="004B0DCE"/>
    <w:rsid w:val="004B16E7"/>
    <w:rsid w:val="004B1B74"/>
    <w:rsid w:val="004B3F8F"/>
    <w:rsid w:val="004B43E3"/>
    <w:rsid w:val="004B4F0E"/>
    <w:rsid w:val="004B5306"/>
    <w:rsid w:val="004B5745"/>
    <w:rsid w:val="004B5BB1"/>
    <w:rsid w:val="004B61CE"/>
    <w:rsid w:val="004B6266"/>
    <w:rsid w:val="004B661A"/>
    <w:rsid w:val="004B670A"/>
    <w:rsid w:val="004B6BF7"/>
    <w:rsid w:val="004B6C72"/>
    <w:rsid w:val="004B76E5"/>
    <w:rsid w:val="004B78F7"/>
    <w:rsid w:val="004B7FC0"/>
    <w:rsid w:val="004C00D8"/>
    <w:rsid w:val="004C035F"/>
    <w:rsid w:val="004C07EE"/>
    <w:rsid w:val="004C09B2"/>
    <w:rsid w:val="004C0B02"/>
    <w:rsid w:val="004C3209"/>
    <w:rsid w:val="004C3A50"/>
    <w:rsid w:val="004C3CDE"/>
    <w:rsid w:val="004C41A6"/>
    <w:rsid w:val="004C43D7"/>
    <w:rsid w:val="004C5091"/>
    <w:rsid w:val="004C6381"/>
    <w:rsid w:val="004D0A87"/>
    <w:rsid w:val="004D0FCE"/>
    <w:rsid w:val="004D17B3"/>
    <w:rsid w:val="004D1AD2"/>
    <w:rsid w:val="004D306C"/>
    <w:rsid w:val="004D57E8"/>
    <w:rsid w:val="004D5D84"/>
    <w:rsid w:val="004D6911"/>
    <w:rsid w:val="004D6F81"/>
    <w:rsid w:val="004D74AA"/>
    <w:rsid w:val="004D788F"/>
    <w:rsid w:val="004E04D9"/>
    <w:rsid w:val="004E06FC"/>
    <w:rsid w:val="004E08A3"/>
    <w:rsid w:val="004E1009"/>
    <w:rsid w:val="004E2B3C"/>
    <w:rsid w:val="004E2E6F"/>
    <w:rsid w:val="004E44B0"/>
    <w:rsid w:val="004E4940"/>
    <w:rsid w:val="004E4F5B"/>
    <w:rsid w:val="004E531D"/>
    <w:rsid w:val="004E5E48"/>
    <w:rsid w:val="004E7ECC"/>
    <w:rsid w:val="004F0066"/>
    <w:rsid w:val="004F0FCA"/>
    <w:rsid w:val="004F15B0"/>
    <w:rsid w:val="004F2342"/>
    <w:rsid w:val="004F23E7"/>
    <w:rsid w:val="004F2828"/>
    <w:rsid w:val="004F2E9E"/>
    <w:rsid w:val="004F3FE4"/>
    <w:rsid w:val="004F41E5"/>
    <w:rsid w:val="004F515F"/>
    <w:rsid w:val="004F51F9"/>
    <w:rsid w:val="004F61F6"/>
    <w:rsid w:val="004F737A"/>
    <w:rsid w:val="004F7754"/>
    <w:rsid w:val="004F7DCE"/>
    <w:rsid w:val="004F7F30"/>
    <w:rsid w:val="00500360"/>
    <w:rsid w:val="00500585"/>
    <w:rsid w:val="00500EAC"/>
    <w:rsid w:val="005010C0"/>
    <w:rsid w:val="005015F8"/>
    <w:rsid w:val="00502B27"/>
    <w:rsid w:val="0050435C"/>
    <w:rsid w:val="00504420"/>
    <w:rsid w:val="005053A0"/>
    <w:rsid w:val="005059C5"/>
    <w:rsid w:val="0050674B"/>
    <w:rsid w:val="0050677F"/>
    <w:rsid w:val="00506FDC"/>
    <w:rsid w:val="00507361"/>
    <w:rsid w:val="00507593"/>
    <w:rsid w:val="00507710"/>
    <w:rsid w:val="00510AD8"/>
    <w:rsid w:val="00510F2F"/>
    <w:rsid w:val="00512825"/>
    <w:rsid w:val="00512D52"/>
    <w:rsid w:val="00512D69"/>
    <w:rsid w:val="00513070"/>
    <w:rsid w:val="005133C8"/>
    <w:rsid w:val="00513525"/>
    <w:rsid w:val="00513A22"/>
    <w:rsid w:val="00513C83"/>
    <w:rsid w:val="00513EC6"/>
    <w:rsid w:val="00514027"/>
    <w:rsid w:val="00514352"/>
    <w:rsid w:val="0051446D"/>
    <w:rsid w:val="00514694"/>
    <w:rsid w:val="00514763"/>
    <w:rsid w:val="00515321"/>
    <w:rsid w:val="00517C06"/>
    <w:rsid w:val="00520DE4"/>
    <w:rsid w:val="00521A67"/>
    <w:rsid w:val="00521CAA"/>
    <w:rsid w:val="00522790"/>
    <w:rsid w:val="0052289D"/>
    <w:rsid w:val="005229C0"/>
    <w:rsid w:val="0052347C"/>
    <w:rsid w:val="00524647"/>
    <w:rsid w:val="005249EB"/>
    <w:rsid w:val="005253BB"/>
    <w:rsid w:val="00525C8C"/>
    <w:rsid w:val="00525E7D"/>
    <w:rsid w:val="00525FA6"/>
    <w:rsid w:val="0052655D"/>
    <w:rsid w:val="005273F2"/>
    <w:rsid w:val="00531D8B"/>
    <w:rsid w:val="005325CB"/>
    <w:rsid w:val="00532E25"/>
    <w:rsid w:val="0053334E"/>
    <w:rsid w:val="00533A4A"/>
    <w:rsid w:val="00533AC0"/>
    <w:rsid w:val="00533E25"/>
    <w:rsid w:val="0053414A"/>
    <w:rsid w:val="005344F0"/>
    <w:rsid w:val="00534A58"/>
    <w:rsid w:val="00535F48"/>
    <w:rsid w:val="0054087E"/>
    <w:rsid w:val="00540999"/>
    <w:rsid w:val="00541869"/>
    <w:rsid w:val="00542B99"/>
    <w:rsid w:val="00543789"/>
    <w:rsid w:val="005437B0"/>
    <w:rsid w:val="005437C3"/>
    <w:rsid w:val="0054430D"/>
    <w:rsid w:val="00545006"/>
    <w:rsid w:val="00545699"/>
    <w:rsid w:val="00546710"/>
    <w:rsid w:val="00546A78"/>
    <w:rsid w:val="00546C00"/>
    <w:rsid w:val="00550597"/>
    <w:rsid w:val="005508F7"/>
    <w:rsid w:val="00550D6D"/>
    <w:rsid w:val="00551F4F"/>
    <w:rsid w:val="0055223D"/>
    <w:rsid w:val="00552910"/>
    <w:rsid w:val="0055429C"/>
    <w:rsid w:val="00554B72"/>
    <w:rsid w:val="00554F11"/>
    <w:rsid w:val="00555FE0"/>
    <w:rsid w:val="0055658D"/>
    <w:rsid w:val="005566EA"/>
    <w:rsid w:val="00557E50"/>
    <w:rsid w:val="00557E7C"/>
    <w:rsid w:val="00560086"/>
    <w:rsid w:val="00560731"/>
    <w:rsid w:val="0056101E"/>
    <w:rsid w:val="00562982"/>
    <w:rsid w:val="005633E5"/>
    <w:rsid w:val="00563B25"/>
    <w:rsid w:val="00563BEB"/>
    <w:rsid w:val="005657E8"/>
    <w:rsid w:val="005659B3"/>
    <w:rsid w:val="00565D4C"/>
    <w:rsid w:val="00566435"/>
    <w:rsid w:val="00566864"/>
    <w:rsid w:val="00566BF8"/>
    <w:rsid w:val="00566C22"/>
    <w:rsid w:val="00566ED0"/>
    <w:rsid w:val="005672BC"/>
    <w:rsid w:val="0057156A"/>
    <w:rsid w:val="00571948"/>
    <w:rsid w:val="00572704"/>
    <w:rsid w:val="00572887"/>
    <w:rsid w:val="005736DE"/>
    <w:rsid w:val="00573980"/>
    <w:rsid w:val="00574ED0"/>
    <w:rsid w:val="00575D09"/>
    <w:rsid w:val="005760BF"/>
    <w:rsid w:val="005763F4"/>
    <w:rsid w:val="005764CB"/>
    <w:rsid w:val="0058084B"/>
    <w:rsid w:val="00580DE9"/>
    <w:rsid w:val="00581147"/>
    <w:rsid w:val="0058142D"/>
    <w:rsid w:val="005814DA"/>
    <w:rsid w:val="00582397"/>
    <w:rsid w:val="005826AD"/>
    <w:rsid w:val="005829B0"/>
    <w:rsid w:val="00583F0B"/>
    <w:rsid w:val="005843A7"/>
    <w:rsid w:val="00584EC6"/>
    <w:rsid w:val="00587D3E"/>
    <w:rsid w:val="00590719"/>
    <w:rsid w:val="00591716"/>
    <w:rsid w:val="00592439"/>
    <w:rsid w:val="00592B88"/>
    <w:rsid w:val="00592E9F"/>
    <w:rsid w:val="005934F4"/>
    <w:rsid w:val="00594669"/>
    <w:rsid w:val="005948B0"/>
    <w:rsid w:val="00594BBE"/>
    <w:rsid w:val="00594BFE"/>
    <w:rsid w:val="00595B12"/>
    <w:rsid w:val="00596260"/>
    <w:rsid w:val="005976ED"/>
    <w:rsid w:val="005A2765"/>
    <w:rsid w:val="005A2B77"/>
    <w:rsid w:val="005A2F6C"/>
    <w:rsid w:val="005A3BC0"/>
    <w:rsid w:val="005A425B"/>
    <w:rsid w:val="005A6642"/>
    <w:rsid w:val="005A6F72"/>
    <w:rsid w:val="005A729B"/>
    <w:rsid w:val="005A7C6E"/>
    <w:rsid w:val="005B0203"/>
    <w:rsid w:val="005B0B26"/>
    <w:rsid w:val="005B0CDD"/>
    <w:rsid w:val="005B149C"/>
    <w:rsid w:val="005B22FA"/>
    <w:rsid w:val="005B276B"/>
    <w:rsid w:val="005B33D9"/>
    <w:rsid w:val="005B3673"/>
    <w:rsid w:val="005B3A11"/>
    <w:rsid w:val="005B40F7"/>
    <w:rsid w:val="005B4DC5"/>
    <w:rsid w:val="005B64E7"/>
    <w:rsid w:val="005B70C1"/>
    <w:rsid w:val="005B79EB"/>
    <w:rsid w:val="005B7A78"/>
    <w:rsid w:val="005C0232"/>
    <w:rsid w:val="005C0A80"/>
    <w:rsid w:val="005C0B79"/>
    <w:rsid w:val="005C2B5A"/>
    <w:rsid w:val="005C48A5"/>
    <w:rsid w:val="005C5CFE"/>
    <w:rsid w:val="005C5EA0"/>
    <w:rsid w:val="005C607B"/>
    <w:rsid w:val="005C6EED"/>
    <w:rsid w:val="005C76FB"/>
    <w:rsid w:val="005C7A4C"/>
    <w:rsid w:val="005D0A5E"/>
    <w:rsid w:val="005D0C6F"/>
    <w:rsid w:val="005D0E55"/>
    <w:rsid w:val="005D154E"/>
    <w:rsid w:val="005D1A3B"/>
    <w:rsid w:val="005D1C6E"/>
    <w:rsid w:val="005D1C7B"/>
    <w:rsid w:val="005D353C"/>
    <w:rsid w:val="005D44E6"/>
    <w:rsid w:val="005D4F78"/>
    <w:rsid w:val="005D7341"/>
    <w:rsid w:val="005D73AA"/>
    <w:rsid w:val="005D787B"/>
    <w:rsid w:val="005E05CB"/>
    <w:rsid w:val="005E1B0F"/>
    <w:rsid w:val="005E20B5"/>
    <w:rsid w:val="005E2B6A"/>
    <w:rsid w:val="005E6AC1"/>
    <w:rsid w:val="005E6C14"/>
    <w:rsid w:val="005E7250"/>
    <w:rsid w:val="005E7672"/>
    <w:rsid w:val="005E772B"/>
    <w:rsid w:val="005E777B"/>
    <w:rsid w:val="005E7999"/>
    <w:rsid w:val="005F0D0B"/>
    <w:rsid w:val="005F1CDA"/>
    <w:rsid w:val="005F208B"/>
    <w:rsid w:val="005F23F3"/>
    <w:rsid w:val="005F3E22"/>
    <w:rsid w:val="005F4593"/>
    <w:rsid w:val="005F511D"/>
    <w:rsid w:val="005F5A78"/>
    <w:rsid w:val="005F5BB7"/>
    <w:rsid w:val="005F6075"/>
    <w:rsid w:val="005F6417"/>
    <w:rsid w:val="005F67FD"/>
    <w:rsid w:val="005F6860"/>
    <w:rsid w:val="005F7093"/>
    <w:rsid w:val="005F73D4"/>
    <w:rsid w:val="005F75CF"/>
    <w:rsid w:val="005F771B"/>
    <w:rsid w:val="00600D7B"/>
    <w:rsid w:val="00601D1F"/>
    <w:rsid w:val="00601EFF"/>
    <w:rsid w:val="0060213D"/>
    <w:rsid w:val="006021C9"/>
    <w:rsid w:val="00604C87"/>
    <w:rsid w:val="00605137"/>
    <w:rsid w:val="00607AD7"/>
    <w:rsid w:val="00610958"/>
    <w:rsid w:val="00611616"/>
    <w:rsid w:val="0061227B"/>
    <w:rsid w:val="00612371"/>
    <w:rsid w:val="006123E3"/>
    <w:rsid w:val="0061332F"/>
    <w:rsid w:val="00613652"/>
    <w:rsid w:val="00613884"/>
    <w:rsid w:val="00613BBB"/>
    <w:rsid w:val="00614338"/>
    <w:rsid w:val="006159BE"/>
    <w:rsid w:val="00616950"/>
    <w:rsid w:val="00616F48"/>
    <w:rsid w:val="00617995"/>
    <w:rsid w:val="0062053D"/>
    <w:rsid w:val="00620766"/>
    <w:rsid w:val="00620B27"/>
    <w:rsid w:val="006238F5"/>
    <w:rsid w:val="00623F8C"/>
    <w:rsid w:val="006240EB"/>
    <w:rsid w:val="0062431C"/>
    <w:rsid w:val="00624DEA"/>
    <w:rsid w:val="00624F52"/>
    <w:rsid w:val="00625F5B"/>
    <w:rsid w:val="006274B5"/>
    <w:rsid w:val="00630441"/>
    <w:rsid w:val="006323AC"/>
    <w:rsid w:val="00633836"/>
    <w:rsid w:val="00634521"/>
    <w:rsid w:val="0063611B"/>
    <w:rsid w:val="00636C80"/>
    <w:rsid w:val="00636FFD"/>
    <w:rsid w:val="006370C6"/>
    <w:rsid w:val="00637645"/>
    <w:rsid w:val="0064022A"/>
    <w:rsid w:val="006403FF"/>
    <w:rsid w:val="00641742"/>
    <w:rsid w:val="0064233D"/>
    <w:rsid w:val="006425FF"/>
    <w:rsid w:val="00643FC5"/>
    <w:rsid w:val="0064432D"/>
    <w:rsid w:val="00644BCC"/>
    <w:rsid w:val="00644C82"/>
    <w:rsid w:val="006465E8"/>
    <w:rsid w:val="0064696C"/>
    <w:rsid w:val="006469EE"/>
    <w:rsid w:val="00646F54"/>
    <w:rsid w:val="00647156"/>
    <w:rsid w:val="006471F0"/>
    <w:rsid w:val="006478E9"/>
    <w:rsid w:val="00650C62"/>
    <w:rsid w:val="006513EA"/>
    <w:rsid w:val="006517F2"/>
    <w:rsid w:val="00652C54"/>
    <w:rsid w:val="00652D5F"/>
    <w:rsid w:val="00653009"/>
    <w:rsid w:val="0065389A"/>
    <w:rsid w:val="006546CC"/>
    <w:rsid w:val="006551E5"/>
    <w:rsid w:val="00655206"/>
    <w:rsid w:val="00655AA2"/>
    <w:rsid w:val="00655C0C"/>
    <w:rsid w:val="006568BA"/>
    <w:rsid w:val="00656B98"/>
    <w:rsid w:val="00657880"/>
    <w:rsid w:val="00657ECB"/>
    <w:rsid w:val="00660024"/>
    <w:rsid w:val="00660D33"/>
    <w:rsid w:val="00660D95"/>
    <w:rsid w:val="00661075"/>
    <w:rsid w:val="00662CA6"/>
    <w:rsid w:val="00663D3A"/>
    <w:rsid w:val="00664F60"/>
    <w:rsid w:val="00665FC1"/>
    <w:rsid w:val="00666327"/>
    <w:rsid w:val="00666ABD"/>
    <w:rsid w:val="00667018"/>
    <w:rsid w:val="00670506"/>
    <w:rsid w:val="0067084C"/>
    <w:rsid w:val="00671375"/>
    <w:rsid w:val="0067202D"/>
    <w:rsid w:val="00672FCD"/>
    <w:rsid w:val="006745F7"/>
    <w:rsid w:val="006748C5"/>
    <w:rsid w:val="0067531E"/>
    <w:rsid w:val="00675663"/>
    <w:rsid w:val="006758EB"/>
    <w:rsid w:val="00676656"/>
    <w:rsid w:val="0067698C"/>
    <w:rsid w:val="00676C34"/>
    <w:rsid w:val="00676D95"/>
    <w:rsid w:val="00677BA4"/>
    <w:rsid w:val="0068070F"/>
    <w:rsid w:val="006812BC"/>
    <w:rsid w:val="006817EC"/>
    <w:rsid w:val="00681845"/>
    <w:rsid w:val="00682FE2"/>
    <w:rsid w:val="00684809"/>
    <w:rsid w:val="00684896"/>
    <w:rsid w:val="00685214"/>
    <w:rsid w:val="006863AA"/>
    <w:rsid w:val="00686B20"/>
    <w:rsid w:val="00686EFB"/>
    <w:rsid w:val="00687035"/>
    <w:rsid w:val="006904DA"/>
    <w:rsid w:val="00690B92"/>
    <w:rsid w:val="006912A3"/>
    <w:rsid w:val="006913B3"/>
    <w:rsid w:val="006917CD"/>
    <w:rsid w:val="00691A71"/>
    <w:rsid w:val="00691CDD"/>
    <w:rsid w:val="00692085"/>
    <w:rsid w:val="00692C5F"/>
    <w:rsid w:val="0069420C"/>
    <w:rsid w:val="006947F7"/>
    <w:rsid w:val="00695AEF"/>
    <w:rsid w:val="006961BB"/>
    <w:rsid w:val="00696C20"/>
    <w:rsid w:val="00696E43"/>
    <w:rsid w:val="006978B5"/>
    <w:rsid w:val="006978FC"/>
    <w:rsid w:val="00697CCE"/>
    <w:rsid w:val="006A0080"/>
    <w:rsid w:val="006A0270"/>
    <w:rsid w:val="006A02E6"/>
    <w:rsid w:val="006A187E"/>
    <w:rsid w:val="006A1B7B"/>
    <w:rsid w:val="006A2A64"/>
    <w:rsid w:val="006A2D81"/>
    <w:rsid w:val="006A36D0"/>
    <w:rsid w:val="006A3B42"/>
    <w:rsid w:val="006A41B9"/>
    <w:rsid w:val="006A4441"/>
    <w:rsid w:val="006A4540"/>
    <w:rsid w:val="006A56EF"/>
    <w:rsid w:val="006A5EA7"/>
    <w:rsid w:val="006A5EBC"/>
    <w:rsid w:val="006A65EC"/>
    <w:rsid w:val="006A69C6"/>
    <w:rsid w:val="006A6C50"/>
    <w:rsid w:val="006A7BB1"/>
    <w:rsid w:val="006A7BB4"/>
    <w:rsid w:val="006B053C"/>
    <w:rsid w:val="006B061B"/>
    <w:rsid w:val="006B0672"/>
    <w:rsid w:val="006B0ABB"/>
    <w:rsid w:val="006B1391"/>
    <w:rsid w:val="006B1A78"/>
    <w:rsid w:val="006B2741"/>
    <w:rsid w:val="006B32F7"/>
    <w:rsid w:val="006B378C"/>
    <w:rsid w:val="006B3E2B"/>
    <w:rsid w:val="006B43A4"/>
    <w:rsid w:val="006B4B4A"/>
    <w:rsid w:val="006B4CAD"/>
    <w:rsid w:val="006B53E8"/>
    <w:rsid w:val="006B5A6B"/>
    <w:rsid w:val="006B5D2C"/>
    <w:rsid w:val="006B5F24"/>
    <w:rsid w:val="006B659B"/>
    <w:rsid w:val="006B7B12"/>
    <w:rsid w:val="006B7E2B"/>
    <w:rsid w:val="006C133B"/>
    <w:rsid w:val="006C2F8A"/>
    <w:rsid w:val="006C360B"/>
    <w:rsid w:val="006C370E"/>
    <w:rsid w:val="006C6DB8"/>
    <w:rsid w:val="006D0546"/>
    <w:rsid w:val="006D05B6"/>
    <w:rsid w:val="006D0AB0"/>
    <w:rsid w:val="006D14F5"/>
    <w:rsid w:val="006D2163"/>
    <w:rsid w:val="006D3AE7"/>
    <w:rsid w:val="006D51B4"/>
    <w:rsid w:val="006D5735"/>
    <w:rsid w:val="006D6018"/>
    <w:rsid w:val="006D636F"/>
    <w:rsid w:val="006D6412"/>
    <w:rsid w:val="006E018D"/>
    <w:rsid w:val="006E01C9"/>
    <w:rsid w:val="006E021B"/>
    <w:rsid w:val="006E049A"/>
    <w:rsid w:val="006E06F8"/>
    <w:rsid w:val="006E10F7"/>
    <w:rsid w:val="006E1D88"/>
    <w:rsid w:val="006E1DC5"/>
    <w:rsid w:val="006E1FD2"/>
    <w:rsid w:val="006E3819"/>
    <w:rsid w:val="006E4F41"/>
    <w:rsid w:val="006E50A9"/>
    <w:rsid w:val="006E6A03"/>
    <w:rsid w:val="006E6B1B"/>
    <w:rsid w:val="006E6CA1"/>
    <w:rsid w:val="006E75B3"/>
    <w:rsid w:val="006F0B70"/>
    <w:rsid w:val="006F1138"/>
    <w:rsid w:val="006F2845"/>
    <w:rsid w:val="006F2A88"/>
    <w:rsid w:val="006F4EBE"/>
    <w:rsid w:val="00700AF9"/>
    <w:rsid w:val="00700E23"/>
    <w:rsid w:val="0070199E"/>
    <w:rsid w:val="00701CC9"/>
    <w:rsid w:val="007030C6"/>
    <w:rsid w:val="00703157"/>
    <w:rsid w:val="00704E6F"/>
    <w:rsid w:val="00704EF5"/>
    <w:rsid w:val="0070634B"/>
    <w:rsid w:val="00706596"/>
    <w:rsid w:val="00706DC9"/>
    <w:rsid w:val="00707D34"/>
    <w:rsid w:val="007102EF"/>
    <w:rsid w:val="00710F5B"/>
    <w:rsid w:val="007118C3"/>
    <w:rsid w:val="00711946"/>
    <w:rsid w:val="00711D13"/>
    <w:rsid w:val="00712CFD"/>
    <w:rsid w:val="00712E32"/>
    <w:rsid w:val="00712ED0"/>
    <w:rsid w:val="007165B6"/>
    <w:rsid w:val="00716717"/>
    <w:rsid w:val="00716DF9"/>
    <w:rsid w:val="007170ED"/>
    <w:rsid w:val="007176AC"/>
    <w:rsid w:val="00720177"/>
    <w:rsid w:val="00720F63"/>
    <w:rsid w:val="00721CAB"/>
    <w:rsid w:val="00723771"/>
    <w:rsid w:val="007240F0"/>
    <w:rsid w:val="00724D2D"/>
    <w:rsid w:val="00725882"/>
    <w:rsid w:val="00725E13"/>
    <w:rsid w:val="00726DC6"/>
    <w:rsid w:val="00730A79"/>
    <w:rsid w:val="00730AE0"/>
    <w:rsid w:val="00730F47"/>
    <w:rsid w:val="0073229E"/>
    <w:rsid w:val="00732710"/>
    <w:rsid w:val="00733771"/>
    <w:rsid w:val="00733E5A"/>
    <w:rsid w:val="007352A0"/>
    <w:rsid w:val="007352EA"/>
    <w:rsid w:val="00736090"/>
    <w:rsid w:val="00736239"/>
    <w:rsid w:val="0073677E"/>
    <w:rsid w:val="00736E27"/>
    <w:rsid w:val="00740A2F"/>
    <w:rsid w:val="00741742"/>
    <w:rsid w:val="00741A9E"/>
    <w:rsid w:val="00741CEF"/>
    <w:rsid w:val="00742072"/>
    <w:rsid w:val="00743D28"/>
    <w:rsid w:val="00743F6B"/>
    <w:rsid w:val="0074438D"/>
    <w:rsid w:val="00744C80"/>
    <w:rsid w:val="00744ED1"/>
    <w:rsid w:val="00744F0A"/>
    <w:rsid w:val="00745BF2"/>
    <w:rsid w:val="0074612B"/>
    <w:rsid w:val="00746164"/>
    <w:rsid w:val="007473E2"/>
    <w:rsid w:val="00747996"/>
    <w:rsid w:val="00747DD8"/>
    <w:rsid w:val="00750379"/>
    <w:rsid w:val="007511D3"/>
    <w:rsid w:val="007517BE"/>
    <w:rsid w:val="0075249C"/>
    <w:rsid w:val="00752617"/>
    <w:rsid w:val="00752715"/>
    <w:rsid w:val="00752919"/>
    <w:rsid w:val="007529D5"/>
    <w:rsid w:val="00752CC1"/>
    <w:rsid w:val="007534DB"/>
    <w:rsid w:val="00754648"/>
    <w:rsid w:val="00754B90"/>
    <w:rsid w:val="00755131"/>
    <w:rsid w:val="00755BA5"/>
    <w:rsid w:val="00755BB0"/>
    <w:rsid w:val="00757086"/>
    <w:rsid w:val="0075757B"/>
    <w:rsid w:val="00760109"/>
    <w:rsid w:val="0076060B"/>
    <w:rsid w:val="007608F0"/>
    <w:rsid w:val="007615CC"/>
    <w:rsid w:val="00761B5A"/>
    <w:rsid w:val="00761F1F"/>
    <w:rsid w:val="007625C6"/>
    <w:rsid w:val="00763068"/>
    <w:rsid w:val="00763BEF"/>
    <w:rsid w:val="00763FFA"/>
    <w:rsid w:val="007643B0"/>
    <w:rsid w:val="00764841"/>
    <w:rsid w:val="007649A2"/>
    <w:rsid w:val="00764EEA"/>
    <w:rsid w:val="00765B90"/>
    <w:rsid w:val="007709F0"/>
    <w:rsid w:val="00770F9B"/>
    <w:rsid w:val="007713B9"/>
    <w:rsid w:val="00772E83"/>
    <w:rsid w:val="00773448"/>
    <w:rsid w:val="0077345E"/>
    <w:rsid w:val="007736F6"/>
    <w:rsid w:val="00773F1A"/>
    <w:rsid w:val="007744FA"/>
    <w:rsid w:val="00774ECA"/>
    <w:rsid w:val="007753F5"/>
    <w:rsid w:val="00775AFC"/>
    <w:rsid w:val="00775E22"/>
    <w:rsid w:val="00776233"/>
    <w:rsid w:val="00776349"/>
    <w:rsid w:val="00777AE3"/>
    <w:rsid w:val="00777FBD"/>
    <w:rsid w:val="00780241"/>
    <w:rsid w:val="00780B12"/>
    <w:rsid w:val="00780D5E"/>
    <w:rsid w:val="00782AA1"/>
    <w:rsid w:val="00783148"/>
    <w:rsid w:val="007838F6"/>
    <w:rsid w:val="00783E95"/>
    <w:rsid w:val="007855F0"/>
    <w:rsid w:val="007858AD"/>
    <w:rsid w:val="00787254"/>
    <w:rsid w:val="007879E7"/>
    <w:rsid w:val="007908B1"/>
    <w:rsid w:val="00793753"/>
    <w:rsid w:val="00793F55"/>
    <w:rsid w:val="00794910"/>
    <w:rsid w:val="007951C6"/>
    <w:rsid w:val="00795238"/>
    <w:rsid w:val="007963D3"/>
    <w:rsid w:val="007A10E4"/>
    <w:rsid w:val="007A2344"/>
    <w:rsid w:val="007A2A07"/>
    <w:rsid w:val="007A38F7"/>
    <w:rsid w:val="007A3C1E"/>
    <w:rsid w:val="007A4239"/>
    <w:rsid w:val="007A43F9"/>
    <w:rsid w:val="007A4F1B"/>
    <w:rsid w:val="007A5520"/>
    <w:rsid w:val="007A5F9F"/>
    <w:rsid w:val="007B0351"/>
    <w:rsid w:val="007B10F2"/>
    <w:rsid w:val="007B2416"/>
    <w:rsid w:val="007B2EEE"/>
    <w:rsid w:val="007B318B"/>
    <w:rsid w:val="007B3696"/>
    <w:rsid w:val="007B3E37"/>
    <w:rsid w:val="007B4DFB"/>
    <w:rsid w:val="007B4E68"/>
    <w:rsid w:val="007B5776"/>
    <w:rsid w:val="007B5809"/>
    <w:rsid w:val="007B5CB5"/>
    <w:rsid w:val="007B61E1"/>
    <w:rsid w:val="007B7402"/>
    <w:rsid w:val="007B7639"/>
    <w:rsid w:val="007B7934"/>
    <w:rsid w:val="007B7CA5"/>
    <w:rsid w:val="007C02DE"/>
    <w:rsid w:val="007C061A"/>
    <w:rsid w:val="007C075F"/>
    <w:rsid w:val="007C17B8"/>
    <w:rsid w:val="007C1BBF"/>
    <w:rsid w:val="007C2E20"/>
    <w:rsid w:val="007C3647"/>
    <w:rsid w:val="007C4CB2"/>
    <w:rsid w:val="007C6DC0"/>
    <w:rsid w:val="007C7C59"/>
    <w:rsid w:val="007D08F6"/>
    <w:rsid w:val="007D1B8B"/>
    <w:rsid w:val="007D216E"/>
    <w:rsid w:val="007D29EB"/>
    <w:rsid w:val="007D3043"/>
    <w:rsid w:val="007D3509"/>
    <w:rsid w:val="007D3B2D"/>
    <w:rsid w:val="007D443F"/>
    <w:rsid w:val="007D5179"/>
    <w:rsid w:val="007D73DF"/>
    <w:rsid w:val="007D7488"/>
    <w:rsid w:val="007D74CC"/>
    <w:rsid w:val="007E0650"/>
    <w:rsid w:val="007E0798"/>
    <w:rsid w:val="007E0901"/>
    <w:rsid w:val="007E0AC5"/>
    <w:rsid w:val="007E1E8F"/>
    <w:rsid w:val="007E2579"/>
    <w:rsid w:val="007E2A9C"/>
    <w:rsid w:val="007E2EC5"/>
    <w:rsid w:val="007E3C2A"/>
    <w:rsid w:val="007E4930"/>
    <w:rsid w:val="007E5ABE"/>
    <w:rsid w:val="007E6703"/>
    <w:rsid w:val="007E6E63"/>
    <w:rsid w:val="007E73A9"/>
    <w:rsid w:val="007E77B5"/>
    <w:rsid w:val="007F0569"/>
    <w:rsid w:val="007F1CCE"/>
    <w:rsid w:val="007F1F59"/>
    <w:rsid w:val="007F26D5"/>
    <w:rsid w:val="007F2BA7"/>
    <w:rsid w:val="007F2F71"/>
    <w:rsid w:val="007F3D6F"/>
    <w:rsid w:val="007F4A18"/>
    <w:rsid w:val="007F4D53"/>
    <w:rsid w:val="007F513F"/>
    <w:rsid w:val="007F55E0"/>
    <w:rsid w:val="007F69A2"/>
    <w:rsid w:val="007F74D0"/>
    <w:rsid w:val="007F7704"/>
    <w:rsid w:val="007F7A93"/>
    <w:rsid w:val="00800E90"/>
    <w:rsid w:val="008010D2"/>
    <w:rsid w:val="0080127C"/>
    <w:rsid w:val="00801521"/>
    <w:rsid w:val="00804D01"/>
    <w:rsid w:val="00805A75"/>
    <w:rsid w:val="008068D8"/>
    <w:rsid w:val="008069CC"/>
    <w:rsid w:val="00806A4B"/>
    <w:rsid w:val="00807DFC"/>
    <w:rsid w:val="00807F4A"/>
    <w:rsid w:val="00810528"/>
    <w:rsid w:val="008105AE"/>
    <w:rsid w:val="0081077F"/>
    <w:rsid w:val="00810875"/>
    <w:rsid w:val="008108AC"/>
    <w:rsid w:val="00811008"/>
    <w:rsid w:val="0081242A"/>
    <w:rsid w:val="00812547"/>
    <w:rsid w:val="008127DC"/>
    <w:rsid w:val="00813463"/>
    <w:rsid w:val="008140AC"/>
    <w:rsid w:val="00815478"/>
    <w:rsid w:val="00816A30"/>
    <w:rsid w:val="00816BBE"/>
    <w:rsid w:val="00816D08"/>
    <w:rsid w:val="008175A0"/>
    <w:rsid w:val="00817F1E"/>
    <w:rsid w:val="0082049B"/>
    <w:rsid w:val="008206B0"/>
    <w:rsid w:val="00820D17"/>
    <w:rsid w:val="00820F16"/>
    <w:rsid w:val="00821DE6"/>
    <w:rsid w:val="008235EF"/>
    <w:rsid w:val="00823AAA"/>
    <w:rsid w:val="008244F4"/>
    <w:rsid w:val="008247FA"/>
    <w:rsid w:val="00824DFE"/>
    <w:rsid w:val="0082597A"/>
    <w:rsid w:val="00825FD8"/>
    <w:rsid w:val="0082658C"/>
    <w:rsid w:val="00826DC5"/>
    <w:rsid w:val="00826E18"/>
    <w:rsid w:val="008273B2"/>
    <w:rsid w:val="008279C6"/>
    <w:rsid w:val="00827F7D"/>
    <w:rsid w:val="0083040F"/>
    <w:rsid w:val="00830BEE"/>
    <w:rsid w:val="0083236A"/>
    <w:rsid w:val="008323A7"/>
    <w:rsid w:val="00833346"/>
    <w:rsid w:val="00833400"/>
    <w:rsid w:val="00834053"/>
    <w:rsid w:val="00834073"/>
    <w:rsid w:val="00835A3C"/>
    <w:rsid w:val="00836AA6"/>
    <w:rsid w:val="00836CA9"/>
    <w:rsid w:val="008372BB"/>
    <w:rsid w:val="0083735F"/>
    <w:rsid w:val="00837752"/>
    <w:rsid w:val="00837A81"/>
    <w:rsid w:val="00837F3F"/>
    <w:rsid w:val="00840649"/>
    <w:rsid w:val="0084114C"/>
    <w:rsid w:val="00841B28"/>
    <w:rsid w:val="00841DE9"/>
    <w:rsid w:val="00842559"/>
    <w:rsid w:val="00843603"/>
    <w:rsid w:val="00843CB1"/>
    <w:rsid w:val="008443B4"/>
    <w:rsid w:val="00844436"/>
    <w:rsid w:val="008444A0"/>
    <w:rsid w:val="00844BFE"/>
    <w:rsid w:val="00845282"/>
    <w:rsid w:val="0084614D"/>
    <w:rsid w:val="00846529"/>
    <w:rsid w:val="00846F60"/>
    <w:rsid w:val="00847310"/>
    <w:rsid w:val="008473EE"/>
    <w:rsid w:val="00847E00"/>
    <w:rsid w:val="00850711"/>
    <w:rsid w:val="00850C8C"/>
    <w:rsid w:val="00850D34"/>
    <w:rsid w:val="00850E6F"/>
    <w:rsid w:val="008514BE"/>
    <w:rsid w:val="00853E4F"/>
    <w:rsid w:val="00854682"/>
    <w:rsid w:val="0085771C"/>
    <w:rsid w:val="008577F1"/>
    <w:rsid w:val="008578D3"/>
    <w:rsid w:val="00857A02"/>
    <w:rsid w:val="008604CF"/>
    <w:rsid w:val="008605A4"/>
    <w:rsid w:val="00860633"/>
    <w:rsid w:val="00860A4A"/>
    <w:rsid w:val="00861598"/>
    <w:rsid w:val="00861720"/>
    <w:rsid w:val="00861A39"/>
    <w:rsid w:val="00862516"/>
    <w:rsid w:val="00862638"/>
    <w:rsid w:val="008627BB"/>
    <w:rsid w:val="00863644"/>
    <w:rsid w:val="0086387B"/>
    <w:rsid w:val="00863C45"/>
    <w:rsid w:val="00863E2F"/>
    <w:rsid w:val="00864AF3"/>
    <w:rsid w:val="00864F81"/>
    <w:rsid w:val="0086560A"/>
    <w:rsid w:val="008657C7"/>
    <w:rsid w:val="00866C5B"/>
    <w:rsid w:val="00867A81"/>
    <w:rsid w:val="008700DA"/>
    <w:rsid w:val="008713BB"/>
    <w:rsid w:val="008714CF"/>
    <w:rsid w:val="00871C3D"/>
    <w:rsid w:val="00871DA0"/>
    <w:rsid w:val="00871EAF"/>
    <w:rsid w:val="00872171"/>
    <w:rsid w:val="008727AF"/>
    <w:rsid w:val="00872E63"/>
    <w:rsid w:val="008735E9"/>
    <w:rsid w:val="0087365F"/>
    <w:rsid w:val="008738B3"/>
    <w:rsid w:val="0087449A"/>
    <w:rsid w:val="008772A2"/>
    <w:rsid w:val="008774E8"/>
    <w:rsid w:val="00880012"/>
    <w:rsid w:val="00880BBB"/>
    <w:rsid w:val="00880CF0"/>
    <w:rsid w:val="00880F34"/>
    <w:rsid w:val="00880F51"/>
    <w:rsid w:val="00881C6B"/>
    <w:rsid w:val="00881FCB"/>
    <w:rsid w:val="00882224"/>
    <w:rsid w:val="00882985"/>
    <w:rsid w:val="008830E8"/>
    <w:rsid w:val="0088462C"/>
    <w:rsid w:val="0088479D"/>
    <w:rsid w:val="0088566D"/>
    <w:rsid w:val="00885CFC"/>
    <w:rsid w:val="00885D22"/>
    <w:rsid w:val="008870C1"/>
    <w:rsid w:val="0088795E"/>
    <w:rsid w:val="00887E88"/>
    <w:rsid w:val="00890170"/>
    <w:rsid w:val="00890AE8"/>
    <w:rsid w:val="00891C93"/>
    <w:rsid w:val="00891D58"/>
    <w:rsid w:val="0089211C"/>
    <w:rsid w:val="00892E37"/>
    <w:rsid w:val="0089351D"/>
    <w:rsid w:val="00893730"/>
    <w:rsid w:val="00894964"/>
    <w:rsid w:val="00894DB1"/>
    <w:rsid w:val="008955E2"/>
    <w:rsid w:val="0089605A"/>
    <w:rsid w:val="00896205"/>
    <w:rsid w:val="008967E7"/>
    <w:rsid w:val="00896A4A"/>
    <w:rsid w:val="00896FE3"/>
    <w:rsid w:val="00897C96"/>
    <w:rsid w:val="008A0594"/>
    <w:rsid w:val="008A11A5"/>
    <w:rsid w:val="008A2749"/>
    <w:rsid w:val="008A4FE3"/>
    <w:rsid w:val="008A55D3"/>
    <w:rsid w:val="008A5A2C"/>
    <w:rsid w:val="008A68A7"/>
    <w:rsid w:val="008A7574"/>
    <w:rsid w:val="008B18DA"/>
    <w:rsid w:val="008B2153"/>
    <w:rsid w:val="008B3C04"/>
    <w:rsid w:val="008B46D6"/>
    <w:rsid w:val="008B4BF5"/>
    <w:rsid w:val="008B4E69"/>
    <w:rsid w:val="008B50A2"/>
    <w:rsid w:val="008B5812"/>
    <w:rsid w:val="008B60A0"/>
    <w:rsid w:val="008B6C5E"/>
    <w:rsid w:val="008B7C29"/>
    <w:rsid w:val="008B7F4D"/>
    <w:rsid w:val="008B7F8A"/>
    <w:rsid w:val="008B7FE6"/>
    <w:rsid w:val="008C0989"/>
    <w:rsid w:val="008C09B0"/>
    <w:rsid w:val="008C0F4F"/>
    <w:rsid w:val="008C1641"/>
    <w:rsid w:val="008C1DB1"/>
    <w:rsid w:val="008C254C"/>
    <w:rsid w:val="008C2AFC"/>
    <w:rsid w:val="008C3497"/>
    <w:rsid w:val="008C4673"/>
    <w:rsid w:val="008C46B8"/>
    <w:rsid w:val="008C4A3D"/>
    <w:rsid w:val="008C4CAC"/>
    <w:rsid w:val="008C50D3"/>
    <w:rsid w:val="008C56A4"/>
    <w:rsid w:val="008C5B4A"/>
    <w:rsid w:val="008C6D07"/>
    <w:rsid w:val="008C750B"/>
    <w:rsid w:val="008C7D73"/>
    <w:rsid w:val="008C7E73"/>
    <w:rsid w:val="008D1294"/>
    <w:rsid w:val="008D139B"/>
    <w:rsid w:val="008D1DDA"/>
    <w:rsid w:val="008D2467"/>
    <w:rsid w:val="008D40CF"/>
    <w:rsid w:val="008D42E9"/>
    <w:rsid w:val="008D4AFD"/>
    <w:rsid w:val="008D4D1E"/>
    <w:rsid w:val="008D4E51"/>
    <w:rsid w:val="008D5555"/>
    <w:rsid w:val="008D56FE"/>
    <w:rsid w:val="008D5A1C"/>
    <w:rsid w:val="008D5DB0"/>
    <w:rsid w:val="008D6969"/>
    <w:rsid w:val="008D7924"/>
    <w:rsid w:val="008D7CD4"/>
    <w:rsid w:val="008E15FD"/>
    <w:rsid w:val="008E1652"/>
    <w:rsid w:val="008E1D95"/>
    <w:rsid w:val="008E2E9C"/>
    <w:rsid w:val="008E3103"/>
    <w:rsid w:val="008E3CD1"/>
    <w:rsid w:val="008E4AA8"/>
    <w:rsid w:val="008E5005"/>
    <w:rsid w:val="008E53BA"/>
    <w:rsid w:val="008E5400"/>
    <w:rsid w:val="008E5DEB"/>
    <w:rsid w:val="008E63B2"/>
    <w:rsid w:val="008E663F"/>
    <w:rsid w:val="008E6A23"/>
    <w:rsid w:val="008E6FFE"/>
    <w:rsid w:val="008E72E8"/>
    <w:rsid w:val="008E7CBF"/>
    <w:rsid w:val="008F01CE"/>
    <w:rsid w:val="008F02B3"/>
    <w:rsid w:val="008F09B4"/>
    <w:rsid w:val="008F1499"/>
    <w:rsid w:val="008F2459"/>
    <w:rsid w:val="008F324C"/>
    <w:rsid w:val="008F3565"/>
    <w:rsid w:val="008F3B9F"/>
    <w:rsid w:val="008F3F42"/>
    <w:rsid w:val="008F471F"/>
    <w:rsid w:val="008F4A9B"/>
    <w:rsid w:val="008F6126"/>
    <w:rsid w:val="008F6B03"/>
    <w:rsid w:val="008F6E9F"/>
    <w:rsid w:val="008F709F"/>
    <w:rsid w:val="008F7774"/>
    <w:rsid w:val="008F7B2E"/>
    <w:rsid w:val="00900516"/>
    <w:rsid w:val="00900AA4"/>
    <w:rsid w:val="00901279"/>
    <w:rsid w:val="00901D7D"/>
    <w:rsid w:val="009027B1"/>
    <w:rsid w:val="009031CB"/>
    <w:rsid w:val="00904234"/>
    <w:rsid w:val="009047F3"/>
    <w:rsid w:val="00904F7A"/>
    <w:rsid w:val="009055EE"/>
    <w:rsid w:val="00906304"/>
    <w:rsid w:val="00906D76"/>
    <w:rsid w:val="00907031"/>
    <w:rsid w:val="00907479"/>
    <w:rsid w:val="009078D2"/>
    <w:rsid w:val="00907F63"/>
    <w:rsid w:val="00910954"/>
    <w:rsid w:val="00910F07"/>
    <w:rsid w:val="0091149B"/>
    <w:rsid w:val="009114FF"/>
    <w:rsid w:val="0091166D"/>
    <w:rsid w:val="00912B3B"/>
    <w:rsid w:val="00912B49"/>
    <w:rsid w:val="00912C52"/>
    <w:rsid w:val="009132A3"/>
    <w:rsid w:val="00913340"/>
    <w:rsid w:val="00913B37"/>
    <w:rsid w:val="00914A93"/>
    <w:rsid w:val="0091537A"/>
    <w:rsid w:val="00915FC5"/>
    <w:rsid w:val="009170DE"/>
    <w:rsid w:val="00917A83"/>
    <w:rsid w:val="009208B1"/>
    <w:rsid w:val="00920ABA"/>
    <w:rsid w:val="0092257D"/>
    <w:rsid w:val="0092288D"/>
    <w:rsid w:val="009240BB"/>
    <w:rsid w:val="00924A36"/>
    <w:rsid w:val="009257A2"/>
    <w:rsid w:val="009259D3"/>
    <w:rsid w:val="009266DA"/>
    <w:rsid w:val="00926932"/>
    <w:rsid w:val="00927825"/>
    <w:rsid w:val="0092782D"/>
    <w:rsid w:val="00927D33"/>
    <w:rsid w:val="009300C5"/>
    <w:rsid w:val="00930253"/>
    <w:rsid w:val="009305C6"/>
    <w:rsid w:val="009315F3"/>
    <w:rsid w:val="009322B1"/>
    <w:rsid w:val="00933ADB"/>
    <w:rsid w:val="0093414D"/>
    <w:rsid w:val="009349E5"/>
    <w:rsid w:val="0093517E"/>
    <w:rsid w:val="00935B35"/>
    <w:rsid w:val="00935E66"/>
    <w:rsid w:val="00936AB3"/>
    <w:rsid w:val="00937256"/>
    <w:rsid w:val="00937E1B"/>
    <w:rsid w:val="009408DF"/>
    <w:rsid w:val="0094127C"/>
    <w:rsid w:val="009412CC"/>
    <w:rsid w:val="00942CE1"/>
    <w:rsid w:val="009433DF"/>
    <w:rsid w:val="00943735"/>
    <w:rsid w:val="009442C4"/>
    <w:rsid w:val="009442C5"/>
    <w:rsid w:val="00944CBA"/>
    <w:rsid w:val="00945314"/>
    <w:rsid w:val="0094586B"/>
    <w:rsid w:val="0094696D"/>
    <w:rsid w:val="00946AB6"/>
    <w:rsid w:val="00946BB0"/>
    <w:rsid w:val="00946CCD"/>
    <w:rsid w:val="00951875"/>
    <w:rsid w:val="00951A39"/>
    <w:rsid w:val="00951B03"/>
    <w:rsid w:val="00951BF1"/>
    <w:rsid w:val="009521B4"/>
    <w:rsid w:val="00952358"/>
    <w:rsid w:val="0095274E"/>
    <w:rsid w:val="0095332F"/>
    <w:rsid w:val="009533C0"/>
    <w:rsid w:val="00953A77"/>
    <w:rsid w:val="00953FBD"/>
    <w:rsid w:val="00955305"/>
    <w:rsid w:val="00955362"/>
    <w:rsid w:val="00956AC8"/>
    <w:rsid w:val="00956AFE"/>
    <w:rsid w:val="00956EB9"/>
    <w:rsid w:val="0095719F"/>
    <w:rsid w:val="00960097"/>
    <w:rsid w:val="00960C48"/>
    <w:rsid w:val="00961838"/>
    <w:rsid w:val="00961AF2"/>
    <w:rsid w:val="00961C2C"/>
    <w:rsid w:val="009636A8"/>
    <w:rsid w:val="00964E10"/>
    <w:rsid w:val="00965DC0"/>
    <w:rsid w:val="0096611F"/>
    <w:rsid w:val="00967893"/>
    <w:rsid w:val="009678C8"/>
    <w:rsid w:val="00967A1C"/>
    <w:rsid w:val="00970582"/>
    <w:rsid w:val="009712E1"/>
    <w:rsid w:val="00972048"/>
    <w:rsid w:val="0097231E"/>
    <w:rsid w:val="00972CFD"/>
    <w:rsid w:val="00973C51"/>
    <w:rsid w:val="0097609A"/>
    <w:rsid w:val="00976CBF"/>
    <w:rsid w:val="00977878"/>
    <w:rsid w:val="00977EF1"/>
    <w:rsid w:val="009802DE"/>
    <w:rsid w:val="009813EE"/>
    <w:rsid w:val="00981C27"/>
    <w:rsid w:val="00982A84"/>
    <w:rsid w:val="00983B97"/>
    <w:rsid w:val="00984CFA"/>
    <w:rsid w:val="00985AE9"/>
    <w:rsid w:val="00986521"/>
    <w:rsid w:val="0098653D"/>
    <w:rsid w:val="00991056"/>
    <w:rsid w:val="009919CD"/>
    <w:rsid w:val="00991A21"/>
    <w:rsid w:val="00991D86"/>
    <w:rsid w:val="00991D9F"/>
    <w:rsid w:val="00992015"/>
    <w:rsid w:val="00992D41"/>
    <w:rsid w:val="0099332E"/>
    <w:rsid w:val="0099398E"/>
    <w:rsid w:val="009945CA"/>
    <w:rsid w:val="00994B84"/>
    <w:rsid w:val="00994EBF"/>
    <w:rsid w:val="009954F6"/>
    <w:rsid w:val="00995A3A"/>
    <w:rsid w:val="009969FC"/>
    <w:rsid w:val="00997D74"/>
    <w:rsid w:val="009A0A26"/>
    <w:rsid w:val="009A0C57"/>
    <w:rsid w:val="009A1312"/>
    <w:rsid w:val="009A3F5E"/>
    <w:rsid w:val="009A43D2"/>
    <w:rsid w:val="009A4580"/>
    <w:rsid w:val="009A45D5"/>
    <w:rsid w:val="009A4827"/>
    <w:rsid w:val="009A5197"/>
    <w:rsid w:val="009A5C1F"/>
    <w:rsid w:val="009A6533"/>
    <w:rsid w:val="009A68FD"/>
    <w:rsid w:val="009A7474"/>
    <w:rsid w:val="009A78EA"/>
    <w:rsid w:val="009A7944"/>
    <w:rsid w:val="009A7FAB"/>
    <w:rsid w:val="009B0F5E"/>
    <w:rsid w:val="009B105B"/>
    <w:rsid w:val="009B19EE"/>
    <w:rsid w:val="009B1BC1"/>
    <w:rsid w:val="009B1CA7"/>
    <w:rsid w:val="009B1E90"/>
    <w:rsid w:val="009B20BA"/>
    <w:rsid w:val="009B3CCD"/>
    <w:rsid w:val="009B3EA9"/>
    <w:rsid w:val="009B43C1"/>
    <w:rsid w:val="009B6177"/>
    <w:rsid w:val="009B6A1A"/>
    <w:rsid w:val="009B70A9"/>
    <w:rsid w:val="009C145B"/>
    <w:rsid w:val="009C358C"/>
    <w:rsid w:val="009C4A2E"/>
    <w:rsid w:val="009C62FF"/>
    <w:rsid w:val="009C68B5"/>
    <w:rsid w:val="009C7140"/>
    <w:rsid w:val="009C77AF"/>
    <w:rsid w:val="009C7C7C"/>
    <w:rsid w:val="009D08C4"/>
    <w:rsid w:val="009D1813"/>
    <w:rsid w:val="009D2691"/>
    <w:rsid w:val="009D339C"/>
    <w:rsid w:val="009D34DC"/>
    <w:rsid w:val="009D4551"/>
    <w:rsid w:val="009D5258"/>
    <w:rsid w:val="009D6B18"/>
    <w:rsid w:val="009D701F"/>
    <w:rsid w:val="009D71A4"/>
    <w:rsid w:val="009D7432"/>
    <w:rsid w:val="009D77C8"/>
    <w:rsid w:val="009E0671"/>
    <w:rsid w:val="009E06F8"/>
    <w:rsid w:val="009E0A04"/>
    <w:rsid w:val="009E2157"/>
    <w:rsid w:val="009E308B"/>
    <w:rsid w:val="009E38F3"/>
    <w:rsid w:val="009E397F"/>
    <w:rsid w:val="009E4014"/>
    <w:rsid w:val="009E44E6"/>
    <w:rsid w:val="009E4B9C"/>
    <w:rsid w:val="009E4C63"/>
    <w:rsid w:val="009E500A"/>
    <w:rsid w:val="009E5B5D"/>
    <w:rsid w:val="009E5EB5"/>
    <w:rsid w:val="009E6312"/>
    <w:rsid w:val="009E659A"/>
    <w:rsid w:val="009F0599"/>
    <w:rsid w:val="009F068E"/>
    <w:rsid w:val="009F1C31"/>
    <w:rsid w:val="009F2535"/>
    <w:rsid w:val="009F4304"/>
    <w:rsid w:val="009F4D36"/>
    <w:rsid w:val="009F5CF7"/>
    <w:rsid w:val="00A008C9"/>
    <w:rsid w:val="00A02EFB"/>
    <w:rsid w:val="00A02F58"/>
    <w:rsid w:val="00A03079"/>
    <w:rsid w:val="00A049DD"/>
    <w:rsid w:val="00A05367"/>
    <w:rsid w:val="00A05C0E"/>
    <w:rsid w:val="00A06F63"/>
    <w:rsid w:val="00A076BA"/>
    <w:rsid w:val="00A0789C"/>
    <w:rsid w:val="00A10509"/>
    <w:rsid w:val="00A10B65"/>
    <w:rsid w:val="00A11D04"/>
    <w:rsid w:val="00A13E57"/>
    <w:rsid w:val="00A15DC6"/>
    <w:rsid w:val="00A17BFC"/>
    <w:rsid w:val="00A20082"/>
    <w:rsid w:val="00A209CB"/>
    <w:rsid w:val="00A220BF"/>
    <w:rsid w:val="00A2344D"/>
    <w:rsid w:val="00A240B3"/>
    <w:rsid w:val="00A24BD6"/>
    <w:rsid w:val="00A25631"/>
    <w:rsid w:val="00A25658"/>
    <w:rsid w:val="00A266EC"/>
    <w:rsid w:val="00A26821"/>
    <w:rsid w:val="00A26C86"/>
    <w:rsid w:val="00A2717F"/>
    <w:rsid w:val="00A27AA2"/>
    <w:rsid w:val="00A30444"/>
    <w:rsid w:val="00A307E7"/>
    <w:rsid w:val="00A3117C"/>
    <w:rsid w:val="00A317B9"/>
    <w:rsid w:val="00A31E6B"/>
    <w:rsid w:val="00A3220C"/>
    <w:rsid w:val="00A3319B"/>
    <w:rsid w:val="00A33426"/>
    <w:rsid w:val="00A34DE3"/>
    <w:rsid w:val="00A35C1B"/>
    <w:rsid w:val="00A361C0"/>
    <w:rsid w:val="00A36261"/>
    <w:rsid w:val="00A366C6"/>
    <w:rsid w:val="00A3761E"/>
    <w:rsid w:val="00A406FD"/>
    <w:rsid w:val="00A41608"/>
    <w:rsid w:val="00A419B0"/>
    <w:rsid w:val="00A42041"/>
    <w:rsid w:val="00A423C8"/>
    <w:rsid w:val="00A42753"/>
    <w:rsid w:val="00A428E3"/>
    <w:rsid w:val="00A42E1F"/>
    <w:rsid w:val="00A43683"/>
    <w:rsid w:val="00A438CE"/>
    <w:rsid w:val="00A44438"/>
    <w:rsid w:val="00A44C61"/>
    <w:rsid w:val="00A45F14"/>
    <w:rsid w:val="00A5070F"/>
    <w:rsid w:val="00A512AB"/>
    <w:rsid w:val="00A5294D"/>
    <w:rsid w:val="00A541EE"/>
    <w:rsid w:val="00A543DF"/>
    <w:rsid w:val="00A5482F"/>
    <w:rsid w:val="00A575F7"/>
    <w:rsid w:val="00A605EA"/>
    <w:rsid w:val="00A607FF"/>
    <w:rsid w:val="00A61B6C"/>
    <w:rsid w:val="00A622E3"/>
    <w:rsid w:val="00A6263E"/>
    <w:rsid w:val="00A63142"/>
    <w:rsid w:val="00A63321"/>
    <w:rsid w:val="00A63A1D"/>
    <w:rsid w:val="00A64031"/>
    <w:rsid w:val="00A653DB"/>
    <w:rsid w:val="00A65AE3"/>
    <w:rsid w:val="00A65EB0"/>
    <w:rsid w:val="00A65F8D"/>
    <w:rsid w:val="00A6620E"/>
    <w:rsid w:val="00A66F06"/>
    <w:rsid w:val="00A701AB"/>
    <w:rsid w:val="00A70E40"/>
    <w:rsid w:val="00A71AEC"/>
    <w:rsid w:val="00A7244E"/>
    <w:rsid w:val="00A7358E"/>
    <w:rsid w:val="00A73A52"/>
    <w:rsid w:val="00A747B5"/>
    <w:rsid w:val="00A7499B"/>
    <w:rsid w:val="00A75141"/>
    <w:rsid w:val="00A751A6"/>
    <w:rsid w:val="00A7573C"/>
    <w:rsid w:val="00A75803"/>
    <w:rsid w:val="00A75A27"/>
    <w:rsid w:val="00A76AB1"/>
    <w:rsid w:val="00A8118D"/>
    <w:rsid w:val="00A82024"/>
    <w:rsid w:val="00A83B11"/>
    <w:rsid w:val="00A840F5"/>
    <w:rsid w:val="00A851D4"/>
    <w:rsid w:val="00A856B6"/>
    <w:rsid w:val="00A856DF"/>
    <w:rsid w:val="00A8625A"/>
    <w:rsid w:val="00A86CC5"/>
    <w:rsid w:val="00A87263"/>
    <w:rsid w:val="00A87764"/>
    <w:rsid w:val="00A8781D"/>
    <w:rsid w:val="00A90389"/>
    <w:rsid w:val="00A912A0"/>
    <w:rsid w:val="00A91829"/>
    <w:rsid w:val="00A91B9B"/>
    <w:rsid w:val="00A92100"/>
    <w:rsid w:val="00A93213"/>
    <w:rsid w:val="00A94956"/>
    <w:rsid w:val="00A950B3"/>
    <w:rsid w:val="00A95696"/>
    <w:rsid w:val="00A95C61"/>
    <w:rsid w:val="00A96B95"/>
    <w:rsid w:val="00A97466"/>
    <w:rsid w:val="00AA0924"/>
    <w:rsid w:val="00AA0E6C"/>
    <w:rsid w:val="00AA16AF"/>
    <w:rsid w:val="00AA1706"/>
    <w:rsid w:val="00AA1CD3"/>
    <w:rsid w:val="00AA2624"/>
    <w:rsid w:val="00AA318F"/>
    <w:rsid w:val="00AA3D4E"/>
    <w:rsid w:val="00AA4C90"/>
    <w:rsid w:val="00AA5A25"/>
    <w:rsid w:val="00AA5C2E"/>
    <w:rsid w:val="00AA693B"/>
    <w:rsid w:val="00AA6D24"/>
    <w:rsid w:val="00AA7B17"/>
    <w:rsid w:val="00AA7C88"/>
    <w:rsid w:val="00AB1139"/>
    <w:rsid w:val="00AB1C53"/>
    <w:rsid w:val="00AB201D"/>
    <w:rsid w:val="00AB2D39"/>
    <w:rsid w:val="00AB2FD1"/>
    <w:rsid w:val="00AB3D47"/>
    <w:rsid w:val="00AB5A77"/>
    <w:rsid w:val="00AB5C9E"/>
    <w:rsid w:val="00AB5DE2"/>
    <w:rsid w:val="00AB6A1A"/>
    <w:rsid w:val="00AB71D3"/>
    <w:rsid w:val="00AC02E6"/>
    <w:rsid w:val="00AC0746"/>
    <w:rsid w:val="00AC240A"/>
    <w:rsid w:val="00AC2A97"/>
    <w:rsid w:val="00AC2B8F"/>
    <w:rsid w:val="00AC3AED"/>
    <w:rsid w:val="00AC42BD"/>
    <w:rsid w:val="00AC479D"/>
    <w:rsid w:val="00AC47E9"/>
    <w:rsid w:val="00AC4C5C"/>
    <w:rsid w:val="00AC5D6A"/>
    <w:rsid w:val="00AC6935"/>
    <w:rsid w:val="00AC69CB"/>
    <w:rsid w:val="00AC6E3D"/>
    <w:rsid w:val="00AC7051"/>
    <w:rsid w:val="00AD0610"/>
    <w:rsid w:val="00AD2095"/>
    <w:rsid w:val="00AD2C20"/>
    <w:rsid w:val="00AD2DE1"/>
    <w:rsid w:val="00AD451D"/>
    <w:rsid w:val="00AD45CA"/>
    <w:rsid w:val="00AD59D1"/>
    <w:rsid w:val="00AD7381"/>
    <w:rsid w:val="00AD7B06"/>
    <w:rsid w:val="00AD7CC6"/>
    <w:rsid w:val="00AE07D6"/>
    <w:rsid w:val="00AE1227"/>
    <w:rsid w:val="00AE1EB5"/>
    <w:rsid w:val="00AE26BC"/>
    <w:rsid w:val="00AE28A0"/>
    <w:rsid w:val="00AE3C70"/>
    <w:rsid w:val="00AE4C01"/>
    <w:rsid w:val="00AE4D19"/>
    <w:rsid w:val="00AE5364"/>
    <w:rsid w:val="00AE538D"/>
    <w:rsid w:val="00AE5568"/>
    <w:rsid w:val="00AE5BB6"/>
    <w:rsid w:val="00AE6622"/>
    <w:rsid w:val="00AE66BA"/>
    <w:rsid w:val="00AE751B"/>
    <w:rsid w:val="00AE7573"/>
    <w:rsid w:val="00AE75DD"/>
    <w:rsid w:val="00AE7C1B"/>
    <w:rsid w:val="00AE7CD9"/>
    <w:rsid w:val="00AE7E42"/>
    <w:rsid w:val="00AF02A3"/>
    <w:rsid w:val="00AF0856"/>
    <w:rsid w:val="00AF0FD4"/>
    <w:rsid w:val="00AF1B86"/>
    <w:rsid w:val="00AF2501"/>
    <w:rsid w:val="00AF2874"/>
    <w:rsid w:val="00AF2D51"/>
    <w:rsid w:val="00AF499B"/>
    <w:rsid w:val="00AF52FF"/>
    <w:rsid w:val="00AF53AA"/>
    <w:rsid w:val="00AF5B61"/>
    <w:rsid w:val="00AF60EC"/>
    <w:rsid w:val="00AF66EF"/>
    <w:rsid w:val="00AF7CB8"/>
    <w:rsid w:val="00AF7D51"/>
    <w:rsid w:val="00B0102E"/>
    <w:rsid w:val="00B0160B"/>
    <w:rsid w:val="00B0300C"/>
    <w:rsid w:val="00B0349E"/>
    <w:rsid w:val="00B03D61"/>
    <w:rsid w:val="00B043E3"/>
    <w:rsid w:val="00B04472"/>
    <w:rsid w:val="00B04592"/>
    <w:rsid w:val="00B050AE"/>
    <w:rsid w:val="00B05CDF"/>
    <w:rsid w:val="00B05FD4"/>
    <w:rsid w:val="00B06A54"/>
    <w:rsid w:val="00B06C66"/>
    <w:rsid w:val="00B07E5F"/>
    <w:rsid w:val="00B10184"/>
    <w:rsid w:val="00B1157F"/>
    <w:rsid w:val="00B124EC"/>
    <w:rsid w:val="00B12E85"/>
    <w:rsid w:val="00B12EB6"/>
    <w:rsid w:val="00B12F8C"/>
    <w:rsid w:val="00B130E6"/>
    <w:rsid w:val="00B13A44"/>
    <w:rsid w:val="00B142B1"/>
    <w:rsid w:val="00B152F0"/>
    <w:rsid w:val="00B15318"/>
    <w:rsid w:val="00B17971"/>
    <w:rsid w:val="00B206DF"/>
    <w:rsid w:val="00B209C3"/>
    <w:rsid w:val="00B20DC3"/>
    <w:rsid w:val="00B20E8C"/>
    <w:rsid w:val="00B20F96"/>
    <w:rsid w:val="00B2259E"/>
    <w:rsid w:val="00B23A3D"/>
    <w:rsid w:val="00B2522F"/>
    <w:rsid w:val="00B2589C"/>
    <w:rsid w:val="00B25E0B"/>
    <w:rsid w:val="00B26454"/>
    <w:rsid w:val="00B268CC"/>
    <w:rsid w:val="00B27733"/>
    <w:rsid w:val="00B27891"/>
    <w:rsid w:val="00B27B8C"/>
    <w:rsid w:val="00B301B8"/>
    <w:rsid w:val="00B30434"/>
    <w:rsid w:val="00B30894"/>
    <w:rsid w:val="00B3200F"/>
    <w:rsid w:val="00B32B61"/>
    <w:rsid w:val="00B32CD8"/>
    <w:rsid w:val="00B33980"/>
    <w:rsid w:val="00B34A3F"/>
    <w:rsid w:val="00B34B16"/>
    <w:rsid w:val="00B34E34"/>
    <w:rsid w:val="00B35331"/>
    <w:rsid w:val="00B356B9"/>
    <w:rsid w:val="00B357AB"/>
    <w:rsid w:val="00B35836"/>
    <w:rsid w:val="00B35AEA"/>
    <w:rsid w:val="00B35BBB"/>
    <w:rsid w:val="00B368AB"/>
    <w:rsid w:val="00B36B8E"/>
    <w:rsid w:val="00B37E5B"/>
    <w:rsid w:val="00B4002F"/>
    <w:rsid w:val="00B40726"/>
    <w:rsid w:val="00B40BAE"/>
    <w:rsid w:val="00B41731"/>
    <w:rsid w:val="00B4311A"/>
    <w:rsid w:val="00B43430"/>
    <w:rsid w:val="00B43630"/>
    <w:rsid w:val="00B44B71"/>
    <w:rsid w:val="00B44BE5"/>
    <w:rsid w:val="00B457FC"/>
    <w:rsid w:val="00B45D93"/>
    <w:rsid w:val="00B46C9F"/>
    <w:rsid w:val="00B47E44"/>
    <w:rsid w:val="00B51096"/>
    <w:rsid w:val="00B51E3F"/>
    <w:rsid w:val="00B5509D"/>
    <w:rsid w:val="00B568AA"/>
    <w:rsid w:val="00B574F7"/>
    <w:rsid w:val="00B57FE0"/>
    <w:rsid w:val="00B614BF"/>
    <w:rsid w:val="00B62757"/>
    <w:rsid w:val="00B63A0B"/>
    <w:rsid w:val="00B64242"/>
    <w:rsid w:val="00B6498F"/>
    <w:rsid w:val="00B65ED5"/>
    <w:rsid w:val="00B6737B"/>
    <w:rsid w:val="00B70C11"/>
    <w:rsid w:val="00B70DCD"/>
    <w:rsid w:val="00B70FFE"/>
    <w:rsid w:val="00B71B18"/>
    <w:rsid w:val="00B71C7F"/>
    <w:rsid w:val="00B71CD7"/>
    <w:rsid w:val="00B72CD7"/>
    <w:rsid w:val="00B73F38"/>
    <w:rsid w:val="00B74B04"/>
    <w:rsid w:val="00B75020"/>
    <w:rsid w:val="00B751D8"/>
    <w:rsid w:val="00B76252"/>
    <w:rsid w:val="00B76524"/>
    <w:rsid w:val="00B76778"/>
    <w:rsid w:val="00B76CB6"/>
    <w:rsid w:val="00B77ADD"/>
    <w:rsid w:val="00B81AA2"/>
    <w:rsid w:val="00B82CF8"/>
    <w:rsid w:val="00B833F7"/>
    <w:rsid w:val="00B83CD0"/>
    <w:rsid w:val="00B84026"/>
    <w:rsid w:val="00B8447A"/>
    <w:rsid w:val="00B8508C"/>
    <w:rsid w:val="00B85C80"/>
    <w:rsid w:val="00B90229"/>
    <w:rsid w:val="00B90D0E"/>
    <w:rsid w:val="00B90DF6"/>
    <w:rsid w:val="00B911EB"/>
    <w:rsid w:val="00B91A2F"/>
    <w:rsid w:val="00B922FB"/>
    <w:rsid w:val="00B93585"/>
    <w:rsid w:val="00B93720"/>
    <w:rsid w:val="00B94BD4"/>
    <w:rsid w:val="00B95D5A"/>
    <w:rsid w:val="00B96939"/>
    <w:rsid w:val="00B97C61"/>
    <w:rsid w:val="00B97DA4"/>
    <w:rsid w:val="00B97EEC"/>
    <w:rsid w:val="00BA03B2"/>
    <w:rsid w:val="00BA05A2"/>
    <w:rsid w:val="00BA165A"/>
    <w:rsid w:val="00BA29F2"/>
    <w:rsid w:val="00BA2D1A"/>
    <w:rsid w:val="00BA3B7F"/>
    <w:rsid w:val="00BA3CD3"/>
    <w:rsid w:val="00BA3FD8"/>
    <w:rsid w:val="00BA41B7"/>
    <w:rsid w:val="00BA47B0"/>
    <w:rsid w:val="00BA51A7"/>
    <w:rsid w:val="00BA5542"/>
    <w:rsid w:val="00BA5F36"/>
    <w:rsid w:val="00BA6432"/>
    <w:rsid w:val="00BA6CAA"/>
    <w:rsid w:val="00BA7A0C"/>
    <w:rsid w:val="00BB00E4"/>
    <w:rsid w:val="00BB0DB1"/>
    <w:rsid w:val="00BB15FD"/>
    <w:rsid w:val="00BB1A51"/>
    <w:rsid w:val="00BB2098"/>
    <w:rsid w:val="00BB297B"/>
    <w:rsid w:val="00BB29A2"/>
    <w:rsid w:val="00BB2ACD"/>
    <w:rsid w:val="00BB2BD2"/>
    <w:rsid w:val="00BB2C18"/>
    <w:rsid w:val="00BB3A64"/>
    <w:rsid w:val="00BB3AFE"/>
    <w:rsid w:val="00BB4547"/>
    <w:rsid w:val="00BB473A"/>
    <w:rsid w:val="00BB51A9"/>
    <w:rsid w:val="00BB5DA2"/>
    <w:rsid w:val="00BB5FF4"/>
    <w:rsid w:val="00BB6131"/>
    <w:rsid w:val="00BB66CC"/>
    <w:rsid w:val="00BB6AD7"/>
    <w:rsid w:val="00BB7649"/>
    <w:rsid w:val="00BC1300"/>
    <w:rsid w:val="00BC2696"/>
    <w:rsid w:val="00BC270F"/>
    <w:rsid w:val="00BC273B"/>
    <w:rsid w:val="00BC3181"/>
    <w:rsid w:val="00BC3A2A"/>
    <w:rsid w:val="00BC44AD"/>
    <w:rsid w:val="00BC452D"/>
    <w:rsid w:val="00BC4CA1"/>
    <w:rsid w:val="00BC64AE"/>
    <w:rsid w:val="00BC6BFA"/>
    <w:rsid w:val="00BC6C1B"/>
    <w:rsid w:val="00BC76BB"/>
    <w:rsid w:val="00BD0E09"/>
    <w:rsid w:val="00BD0F0F"/>
    <w:rsid w:val="00BD1262"/>
    <w:rsid w:val="00BD2517"/>
    <w:rsid w:val="00BD2A07"/>
    <w:rsid w:val="00BD43CC"/>
    <w:rsid w:val="00BD5C65"/>
    <w:rsid w:val="00BD5C73"/>
    <w:rsid w:val="00BD5D65"/>
    <w:rsid w:val="00BD7B63"/>
    <w:rsid w:val="00BE01B0"/>
    <w:rsid w:val="00BE0275"/>
    <w:rsid w:val="00BE05EE"/>
    <w:rsid w:val="00BE2180"/>
    <w:rsid w:val="00BE3326"/>
    <w:rsid w:val="00BE4DFE"/>
    <w:rsid w:val="00BE4E6A"/>
    <w:rsid w:val="00BE61A3"/>
    <w:rsid w:val="00BE75FE"/>
    <w:rsid w:val="00BE7720"/>
    <w:rsid w:val="00BF08CE"/>
    <w:rsid w:val="00BF1BDF"/>
    <w:rsid w:val="00BF1C4D"/>
    <w:rsid w:val="00BF3697"/>
    <w:rsid w:val="00BF3C7D"/>
    <w:rsid w:val="00BF669F"/>
    <w:rsid w:val="00BF6995"/>
    <w:rsid w:val="00BF7406"/>
    <w:rsid w:val="00BF744D"/>
    <w:rsid w:val="00BF7817"/>
    <w:rsid w:val="00C00ACC"/>
    <w:rsid w:val="00C0289E"/>
    <w:rsid w:val="00C02CA3"/>
    <w:rsid w:val="00C04ACC"/>
    <w:rsid w:val="00C04FC9"/>
    <w:rsid w:val="00C05059"/>
    <w:rsid w:val="00C06C27"/>
    <w:rsid w:val="00C06D17"/>
    <w:rsid w:val="00C10483"/>
    <w:rsid w:val="00C107BE"/>
    <w:rsid w:val="00C10BDF"/>
    <w:rsid w:val="00C10DA5"/>
    <w:rsid w:val="00C113E2"/>
    <w:rsid w:val="00C12974"/>
    <w:rsid w:val="00C12A77"/>
    <w:rsid w:val="00C12F81"/>
    <w:rsid w:val="00C14A86"/>
    <w:rsid w:val="00C1576B"/>
    <w:rsid w:val="00C15A9B"/>
    <w:rsid w:val="00C15AD5"/>
    <w:rsid w:val="00C15FA5"/>
    <w:rsid w:val="00C17495"/>
    <w:rsid w:val="00C20C00"/>
    <w:rsid w:val="00C20FD0"/>
    <w:rsid w:val="00C21FB2"/>
    <w:rsid w:val="00C2209E"/>
    <w:rsid w:val="00C2223A"/>
    <w:rsid w:val="00C228A3"/>
    <w:rsid w:val="00C22CAB"/>
    <w:rsid w:val="00C22D47"/>
    <w:rsid w:val="00C252D6"/>
    <w:rsid w:val="00C25D35"/>
    <w:rsid w:val="00C265B1"/>
    <w:rsid w:val="00C3018B"/>
    <w:rsid w:val="00C3047D"/>
    <w:rsid w:val="00C30833"/>
    <w:rsid w:val="00C314A1"/>
    <w:rsid w:val="00C32578"/>
    <w:rsid w:val="00C3374B"/>
    <w:rsid w:val="00C33872"/>
    <w:rsid w:val="00C33D96"/>
    <w:rsid w:val="00C345F4"/>
    <w:rsid w:val="00C34917"/>
    <w:rsid w:val="00C35262"/>
    <w:rsid w:val="00C35416"/>
    <w:rsid w:val="00C367B6"/>
    <w:rsid w:val="00C36DF7"/>
    <w:rsid w:val="00C37A03"/>
    <w:rsid w:val="00C4211C"/>
    <w:rsid w:val="00C42694"/>
    <w:rsid w:val="00C429FF"/>
    <w:rsid w:val="00C42E60"/>
    <w:rsid w:val="00C43DFA"/>
    <w:rsid w:val="00C43F46"/>
    <w:rsid w:val="00C444B8"/>
    <w:rsid w:val="00C45254"/>
    <w:rsid w:val="00C4570A"/>
    <w:rsid w:val="00C45B36"/>
    <w:rsid w:val="00C469F9"/>
    <w:rsid w:val="00C46B37"/>
    <w:rsid w:val="00C500A4"/>
    <w:rsid w:val="00C505B6"/>
    <w:rsid w:val="00C517CC"/>
    <w:rsid w:val="00C51C2F"/>
    <w:rsid w:val="00C5209D"/>
    <w:rsid w:val="00C52474"/>
    <w:rsid w:val="00C52A2E"/>
    <w:rsid w:val="00C52B31"/>
    <w:rsid w:val="00C53209"/>
    <w:rsid w:val="00C534DE"/>
    <w:rsid w:val="00C537ED"/>
    <w:rsid w:val="00C53CF6"/>
    <w:rsid w:val="00C53E38"/>
    <w:rsid w:val="00C54DA2"/>
    <w:rsid w:val="00C54FB3"/>
    <w:rsid w:val="00C55057"/>
    <w:rsid w:val="00C5525D"/>
    <w:rsid w:val="00C5535E"/>
    <w:rsid w:val="00C55555"/>
    <w:rsid w:val="00C56AF0"/>
    <w:rsid w:val="00C57D1E"/>
    <w:rsid w:val="00C60551"/>
    <w:rsid w:val="00C605BF"/>
    <w:rsid w:val="00C61407"/>
    <w:rsid w:val="00C62768"/>
    <w:rsid w:val="00C656C4"/>
    <w:rsid w:val="00C65853"/>
    <w:rsid w:val="00C6594A"/>
    <w:rsid w:val="00C66BFE"/>
    <w:rsid w:val="00C67558"/>
    <w:rsid w:val="00C67B90"/>
    <w:rsid w:val="00C67D62"/>
    <w:rsid w:val="00C70227"/>
    <w:rsid w:val="00C703DE"/>
    <w:rsid w:val="00C71C8B"/>
    <w:rsid w:val="00C72176"/>
    <w:rsid w:val="00C72426"/>
    <w:rsid w:val="00C72F44"/>
    <w:rsid w:val="00C7335E"/>
    <w:rsid w:val="00C73BDB"/>
    <w:rsid w:val="00C74FE4"/>
    <w:rsid w:val="00C7623B"/>
    <w:rsid w:val="00C803C2"/>
    <w:rsid w:val="00C80593"/>
    <w:rsid w:val="00C80DE7"/>
    <w:rsid w:val="00C8166C"/>
    <w:rsid w:val="00C81D5E"/>
    <w:rsid w:val="00C8277E"/>
    <w:rsid w:val="00C836D9"/>
    <w:rsid w:val="00C8451E"/>
    <w:rsid w:val="00C84EEE"/>
    <w:rsid w:val="00C85E18"/>
    <w:rsid w:val="00C85EA3"/>
    <w:rsid w:val="00C918DB"/>
    <w:rsid w:val="00C91D6A"/>
    <w:rsid w:val="00C93213"/>
    <w:rsid w:val="00C93BAF"/>
    <w:rsid w:val="00C93CE1"/>
    <w:rsid w:val="00C94139"/>
    <w:rsid w:val="00C95324"/>
    <w:rsid w:val="00C95770"/>
    <w:rsid w:val="00C95985"/>
    <w:rsid w:val="00C9728F"/>
    <w:rsid w:val="00C973AB"/>
    <w:rsid w:val="00CA0309"/>
    <w:rsid w:val="00CA03A5"/>
    <w:rsid w:val="00CA0C8B"/>
    <w:rsid w:val="00CA1968"/>
    <w:rsid w:val="00CA27A2"/>
    <w:rsid w:val="00CA3BED"/>
    <w:rsid w:val="00CA3DAA"/>
    <w:rsid w:val="00CA3F67"/>
    <w:rsid w:val="00CA68D5"/>
    <w:rsid w:val="00CA7C07"/>
    <w:rsid w:val="00CA7F92"/>
    <w:rsid w:val="00CB0630"/>
    <w:rsid w:val="00CB0B80"/>
    <w:rsid w:val="00CB117E"/>
    <w:rsid w:val="00CB12EE"/>
    <w:rsid w:val="00CB1972"/>
    <w:rsid w:val="00CB3FDB"/>
    <w:rsid w:val="00CB4E9B"/>
    <w:rsid w:val="00CB5254"/>
    <w:rsid w:val="00CB5AE3"/>
    <w:rsid w:val="00CB5EA8"/>
    <w:rsid w:val="00CB77D0"/>
    <w:rsid w:val="00CB792F"/>
    <w:rsid w:val="00CB7AD2"/>
    <w:rsid w:val="00CC01B9"/>
    <w:rsid w:val="00CC0200"/>
    <w:rsid w:val="00CC067A"/>
    <w:rsid w:val="00CC100E"/>
    <w:rsid w:val="00CC135E"/>
    <w:rsid w:val="00CC432E"/>
    <w:rsid w:val="00CC4BD6"/>
    <w:rsid w:val="00CC576B"/>
    <w:rsid w:val="00CC5939"/>
    <w:rsid w:val="00CC5AF3"/>
    <w:rsid w:val="00CC5FF4"/>
    <w:rsid w:val="00CD05AD"/>
    <w:rsid w:val="00CD1BD1"/>
    <w:rsid w:val="00CD2CF2"/>
    <w:rsid w:val="00CD2EA9"/>
    <w:rsid w:val="00CD37EA"/>
    <w:rsid w:val="00CD3901"/>
    <w:rsid w:val="00CD4C5D"/>
    <w:rsid w:val="00CD4E1E"/>
    <w:rsid w:val="00CD55FD"/>
    <w:rsid w:val="00CD5D4D"/>
    <w:rsid w:val="00CD79F1"/>
    <w:rsid w:val="00CE02C9"/>
    <w:rsid w:val="00CE04E7"/>
    <w:rsid w:val="00CE07BE"/>
    <w:rsid w:val="00CE099C"/>
    <w:rsid w:val="00CE2326"/>
    <w:rsid w:val="00CE2A14"/>
    <w:rsid w:val="00CE2DEB"/>
    <w:rsid w:val="00CE3D46"/>
    <w:rsid w:val="00CE55EE"/>
    <w:rsid w:val="00CE5674"/>
    <w:rsid w:val="00CE5B1F"/>
    <w:rsid w:val="00CE664A"/>
    <w:rsid w:val="00CE6BCD"/>
    <w:rsid w:val="00CE70AB"/>
    <w:rsid w:val="00CE7368"/>
    <w:rsid w:val="00CE738F"/>
    <w:rsid w:val="00CE7852"/>
    <w:rsid w:val="00CF116D"/>
    <w:rsid w:val="00CF2A6E"/>
    <w:rsid w:val="00CF3124"/>
    <w:rsid w:val="00CF3998"/>
    <w:rsid w:val="00CF45DB"/>
    <w:rsid w:val="00CF495E"/>
    <w:rsid w:val="00CF56BF"/>
    <w:rsid w:val="00CF5C5F"/>
    <w:rsid w:val="00CF651C"/>
    <w:rsid w:val="00CF6E0D"/>
    <w:rsid w:val="00CF7095"/>
    <w:rsid w:val="00CF7E46"/>
    <w:rsid w:val="00CF7F6A"/>
    <w:rsid w:val="00D00C5A"/>
    <w:rsid w:val="00D02795"/>
    <w:rsid w:val="00D03315"/>
    <w:rsid w:val="00D0410F"/>
    <w:rsid w:val="00D056F2"/>
    <w:rsid w:val="00D06D11"/>
    <w:rsid w:val="00D07551"/>
    <w:rsid w:val="00D07CBD"/>
    <w:rsid w:val="00D07D07"/>
    <w:rsid w:val="00D1028B"/>
    <w:rsid w:val="00D106E6"/>
    <w:rsid w:val="00D10B14"/>
    <w:rsid w:val="00D11697"/>
    <w:rsid w:val="00D11EDC"/>
    <w:rsid w:val="00D1209B"/>
    <w:rsid w:val="00D127BD"/>
    <w:rsid w:val="00D12A45"/>
    <w:rsid w:val="00D13BF3"/>
    <w:rsid w:val="00D14181"/>
    <w:rsid w:val="00D161B5"/>
    <w:rsid w:val="00D164D4"/>
    <w:rsid w:val="00D16923"/>
    <w:rsid w:val="00D16B36"/>
    <w:rsid w:val="00D17D03"/>
    <w:rsid w:val="00D20A76"/>
    <w:rsid w:val="00D2172B"/>
    <w:rsid w:val="00D21DCB"/>
    <w:rsid w:val="00D21E5B"/>
    <w:rsid w:val="00D248EC"/>
    <w:rsid w:val="00D24DC4"/>
    <w:rsid w:val="00D24EF9"/>
    <w:rsid w:val="00D24EFB"/>
    <w:rsid w:val="00D25081"/>
    <w:rsid w:val="00D25D26"/>
    <w:rsid w:val="00D264B1"/>
    <w:rsid w:val="00D26F2C"/>
    <w:rsid w:val="00D27626"/>
    <w:rsid w:val="00D27C70"/>
    <w:rsid w:val="00D301D6"/>
    <w:rsid w:val="00D318E3"/>
    <w:rsid w:val="00D32941"/>
    <w:rsid w:val="00D33863"/>
    <w:rsid w:val="00D34169"/>
    <w:rsid w:val="00D3509A"/>
    <w:rsid w:val="00D35A6D"/>
    <w:rsid w:val="00D368B5"/>
    <w:rsid w:val="00D376E3"/>
    <w:rsid w:val="00D4066B"/>
    <w:rsid w:val="00D423F1"/>
    <w:rsid w:val="00D42B23"/>
    <w:rsid w:val="00D430BE"/>
    <w:rsid w:val="00D4399F"/>
    <w:rsid w:val="00D43AAD"/>
    <w:rsid w:val="00D4403E"/>
    <w:rsid w:val="00D44185"/>
    <w:rsid w:val="00D44838"/>
    <w:rsid w:val="00D44B01"/>
    <w:rsid w:val="00D45202"/>
    <w:rsid w:val="00D452B1"/>
    <w:rsid w:val="00D4546D"/>
    <w:rsid w:val="00D4607E"/>
    <w:rsid w:val="00D4779E"/>
    <w:rsid w:val="00D477C5"/>
    <w:rsid w:val="00D47A9A"/>
    <w:rsid w:val="00D47E4E"/>
    <w:rsid w:val="00D51752"/>
    <w:rsid w:val="00D52142"/>
    <w:rsid w:val="00D52C6B"/>
    <w:rsid w:val="00D52D3F"/>
    <w:rsid w:val="00D52ED7"/>
    <w:rsid w:val="00D531BA"/>
    <w:rsid w:val="00D5359F"/>
    <w:rsid w:val="00D53C1E"/>
    <w:rsid w:val="00D54D22"/>
    <w:rsid w:val="00D5722E"/>
    <w:rsid w:val="00D60508"/>
    <w:rsid w:val="00D605E4"/>
    <w:rsid w:val="00D60785"/>
    <w:rsid w:val="00D61379"/>
    <w:rsid w:val="00D620B2"/>
    <w:rsid w:val="00D63835"/>
    <w:rsid w:val="00D64DFF"/>
    <w:rsid w:val="00D64FE8"/>
    <w:rsid w:val="00D655EC"/>
    <w:rsid w:val="00D66257"/>
    <w:rsid w:val="00D66364"/>
    <w:rsid w:val="00D6736B"/>
    <w:rsid w:val="00D675E3"/>
    <w:rsid w:val="00D70563"/>
    <w:rsid w:val="00D719AF"/>
    <w:rsid w:val="00D725A9"/>
    <w:rsid w:val="00D7335F"/>
    <w:rsid w:val="00D73F53"/>
    <w:rsid w:val="00D74BF2"/>
    <w:rsid w:val="00D75434"/>
    <w:rsid w:val="00D77492"/>
    <w:rsid w:val="00D7765F"/>
    <w:rsid w:val="00D77D5F"/>
    <w:rsid w:val="00D802F3"/>
    <w:rsid w:val="00D80BF4"/>
    <w:rsid w:val="00D81DF9"/>
    <w:rsid w:val="00D82052"/>
    <w:rsid w:val="00D826A2"/>
    <w:rsid w:val="00D82BDF"/>
    <w:rsid w:val="00D82C34"/>
    <w:rsid w:val="00D83898"/>
    <w:rsid w:val="00D84D0D"/>
    <w:rsid w:val="00D862E7"/>
    <w:rsid w:val="00D86CBD"/>
    <w:rsid w:val="00D871BF"/>
    <w:rsid w:val="00D90398"/>
    <w:rsid w:val="00D90528"/>
    <w:rsid w:val="00D91AA4"/>
    <w:rsid w:val="00D91CD0"/>
    <w:rsid w:val="00D91D30"/>
    <w:rsid w:val="00D93263"/>
    <w:rsid w:val="00D93763"/>
    <w:rsid w:val="00D93CAA"/>
    <w:rsid w:val="00D94140"/>
    <w:rsid w:val="00D953C9"/>
    <w:rsid w:val="00D95E0E"/>
    <w:rsid w:val="00D964BD"/>
    <w:rsid w:val="00D9737B"/>
    <w:rsid w:val="00D97DAB"/>
    <w:rsid w:val="00DA04DA"/>
    <w:rsid w:val="00DA1DEB"/>
    <w:rsid w:val="00DA1FE3"/>
    <w:rsid w:val="00DA2226"/>
    <w:rsid w:val="00DA282F"/>
    <w:rsid w:val="00DA2A95"/>
    <w:rsid w:val="00DA30A6"/>
    <w:rsid w:val="00DA34B7"/>
    <w:rsid w:val="00DA34F4"/>
    <w:rsid w:val="00DA37EE"/>
    <w:rsid w:val="00DA4BBD"/>
    <w:rsid w:val="00DA631B"/>
    <w:rsid w:val="00DA6A98"/>
    <w:rsid w:val="00DA745B"/>
    <w:rsid w:val="00DA78AE"/>
    <w:rsid w:val="00DB00EF"/>
    <w:rsid w:val="00DB0AD4"/>
    <w:rsid w:val="00DB15F8"/>
    <w:rsid w:val="00DB2125"/>
    <w:rsid w:val="00DB27C7"/>
    <w:rsid w:val="00DB32CC"/>
    <w:rsid w:val="00DB35A7"/>
    <w:rsid w:val="00DB365F"/>
    <w:rsid w:val="00DB3799"/>
    <w:rsid w:val="00DB3908"/>
    <w:rsid w:val="00DB3E98"/>
    <w:rsid w:val="00DB41C2"/>
    <w:rsid w:val="00DB430C"/>
    <w:rsid w:val="00DB4AF4"/>
    <w:rsid w:val="00DB6710"/>
    <w:rsid w:val="00DB6A5F"/>
    <w:rsid w:val="00DB6CCD"/>
    <w:rsid w:val="00DB6DD0"/>
    <w:rsid w:val="00DB7BDC"/>
    <w:rsid w:val="00DC1E6E"/>
    <w:rsid w:val="00DC20FB"/>
    <w:rsid w:val="00DC273E"/>
    <w:rsid w:val="00DC27F5"/>
    <w:rsid w:val="00DC29E4"/>
    <w:rsid w:val="00DC3099"/>
    <w:rsid w:val="00DC3B9D"/>
    <w:rsid w:val="00DC3DE3"/>
    <w:rsid w:val="00DC48E2"/>
    <w:rsid w:val="00DC4B84"/>
    <w:rsid w:val="00DC5319"/>
    <w:rsid w:val="00DC5394"/>
    <w:rsid w:val="00DC54EE"/>
    <w:rsid w:val="00DC625B"/>
    <w:rsid w:val="00DC6C11"/>
    <w:rsid w:val="00DC6F18"/>
    <w:rsid w:val="00DC76FD"/>
    <w:rsid w:val="00DD02ED"/>
    <w:rsid w:val="00DD1259"/>
    <w:rsid w:val="00DD21FF"/>
    <w:rsid w:val="00DD2EC2"/>
    <w:rsid w:val="00DD304C"/>
    <w:rsid w:val="00DD32EE"/>
    <w:rsid w:val="00DD3983"/>
    <w:rsid w:val="00DD3BAA"/>
    <w:rsid w:val="00DD4AA5"/>
    <w:rsid w:val="00DD50F6"/>
    <w:rsid w:val="00DD59AF"/>
    <w:rsid w:val="00DD5AE1"/>
    <w:rsid w:val="00DD61FA"/>
    <w:rsid w:val="00DD6374"/>
    <w:rsid w:val="00DD6AE9"/>
    <w:rsid w:val="00DD7CFC"/>
    <w:rsid w:val="00DD7EF0"/>
    <w:rsid w:val="00DE145B"/>
    <w:rsid w:val="00DE2A85"/>
    <w:rsid w:val="00DE2FCC"/>
    <w:rsid w:val="00DE2FCE"/>
    <w:rsid w:val="00DE33FF"/>
    <w:rsid w:val="00DE3556"/>
    <w:rsid w:val="00DE4B17"/>
    <w:rsid w:val="00DE5228"/>
    <w:rsid w:val="00DE5315"/>
    <w:rsid w:val="00DE596E"/>
    <w:rsid w:val="00DE6BDD"/>
    <w:rsid w:val="00DE6E36"/>
    <w:rsid w:val="00DE6F50"/>
    <w:rsid w:val="00DE73F6"/>
    <w:rsid w:val="00DE7AFC"/>
    <w:rsid w:val="00DF1372"/>
    <w:rsid w:val="00DF18A8"/>
    <w:rsid w:val="00DF2648"/>
    <w:rsid w:val="00DF274E"/>
    <w:rsid w:val="00DF31EE"/>
    <w:rsid w:val="00DF34AC"/>
    <w:rsid w:val="00DF366C"/>
    <w:rsid w:val="00DF47CF"/>
    <w:rsid w:val="00DF5BD1"/>
    <w:rsid w:val="00DF65E7"/>
    <w:rsid w:val="00DF6B14"/>
    <w:rsid w:val="00DF712B"/>
    <w:rsid w:val="00DF730A"/>
    <w:rsid w:val="00DF742D"/>
    <w:rsid w:val="00E0024E"/>
    <w:rsid w:val="00E00348"/>
    <w:rsid w:val="00E00C49"/>
    <w:rsid w:val="00E03135"/>
    <w:rsid w:val="00E0318D"/>
    <w:rsid w:val="00E040C7"/>
    <w:rsid w:val="00E0430F"/>
    <w:rsid w:val="00E04AE1"/>
    <w:rsid w:val="00E069E0"/>
    <w:rsid w:val="00E07CD4"/>
    <w:rsid w:val="00E101A2"/>
    <w:rsid w:val="00E10400"/>
    <w:rsid w:val="00E10878"/>
    <w:rsid w:val="00E10AF0"/>
    <w:rsid w:val="00E13436"/>
    <w:rsid w:val="00E13E35"/>
    <w:rsid w:val="00E13EF4"/>
    <w:rsid w:val="00E144F2"/>
    <w:rsid w:val="00E14608"/>
    <w:rsid w:val="00E14BA2"/>
    <w:rsid w:val="00E153D1"/>
    <w:rsid w:val="00E16A45"/>
    <w:rsid w:val="00E178BE"/>
    <w:rsid w:val="00E2394B"/>
    <w:rsid w:val="00E23F20"/>
    <w:rsid w:val="00E24320"/>
    <w:rsid w:val="00E2483B"/>
    <w:rsid w:val="00E258A2"/>
    <w:rsid w:val="00E25BA0"/>
    <w:rsid w:val="00E260C5"/>
    <w:rsid w:val="00E2620A"/>
    <w:rsid w:val="00E274A4"/>
    <w:rsid w:val="00E27CA5"/>
    <w:rsid w:val="00E3073D"/>
    <w:rsid w:val="00E30CA4"/>
    <w:rsid w:val="00E3210D"/>
    <w:rsid w:val="00E348C2"/>
    <w:rsid w:val="00E34B36"/>
    <w:rsid w:val="00E34D06"/>
    <w:rsid w:val="00E353CB"/>
    <w:rsid w:val="00E3595E"/>
    <w:rsid w:val="00E3709A"/>
    <w:rsid w:val="00E40187"/>
    <w:rsid w:val="00E406E2"/>
    <w:rsid w:val="00E4151C"/>
    <w:rsid w:val="00E41B16"/>
    <w:rsid w:val="00E422C9"/>
    <w:rsid w:val="00E42826"/>
    <w:rsid w:val="00E43312"/>
    <w:rsid w:val="00E43C37"/>
    <w:rsid w:val="00E43D3F"/>
    <w:rsid w:val="00E4401A"/>
    <w:rsid w:val="00E445C0"/>
    <w:rsid w:val="00E45806"/>
    <w:rsid w:val="00E461D1"/>
    <w:rsid w:val="00E47094"/>
    <w:rsid w:val="00E50656"/>
    <w:rsid w:val="00E50C06"/>
    <w:rsid w:val="00E50DEF"/>
    <w:rsid w:val="00E51591"/>
    <w:rsid w:val="00E5162A"/>
    <w:rsid w:val="00E5197E"/>
    <w:rsid w:val="00E520D1"/>
    <w:rsid w:val="00E521D3"/>
    <w:rsid w:val="00E526B9"/>
    <w:rsid w:val="00E5287D"/>
    <w:rsid w:val="00E52A27"/>
    <w:rsid w:val="00E52CD0"/>
    <w:rsid w:val="00E5413F"/>
    <w:rsid w:val="00E54174"/>
    <w:rsid w:val="00E54515"/>
    <w:rsid w:val="00E54B98"/>
    <w:rsid w:val="00E54CB1"/>
    <w:rsid w:val="00E55AD1"/>
    <w:rsid w:val="00E56203"/>
    <w:rsid w:val="00E569C0"/>
    <w:rsid w:val="00E56EA1"/>
    <w:rsid w:val="00E572DD"/>
    <w:rsid w:val="00E5738C"/>
    <w:rsid w:val="00E57478"/>
    <w:rsid w:val="00E57895"/>
    <w:rsid w:val="00E62F22"/>
    <w:rsid w:val="00E631CF"/>
    <w:rsid w:val="00E639AD"/>
    <w:rsid w:val="00E63BAA"/>
    <w:rsid w:val="00E64592"/>
    <w:rsid w:val="00E65210"/>
    <w:rsid w:val="00E6700C"/>
    <w:rsid w:val="00E70167"/>
    <w:rsid w:val="00E7094C"/>
    <w:rsid w:val="00E71024"/>
    <w:rsid w:val="00E71530"/>
    <w:rsid w:val="00E72643"/>
    <w:rsid w:val="00E741A0"/>
    <w:rsid w:val="00E743E5"/>
    <w:rsid w:val="00E748BC"/>
    <w:rsid w:val="00E74FED"/>
    <w:rsid w:val="00E75183"/>
    <w:rsid w:val="00E7539C"/>
    <w:rsid w:val="00E768F4"/>
    <w:rsid w:val="00E76DD1"/>
    <w:rsid w:val="00E76F0E"/>
    <w:rsid w:val="00E803FC"/>
    <w:rsid w:val="00E80511"/>
    <w:rsid w:val="00E80BC1"/>
    <w:rsid w:val="00E819BE"/>
    <w:rsid w:val="00E81D3D"/>
    <w:rsid w:val="00E81F72"/>
    <w:rsid w:val="00E83AD4"/>
    <w:rsid w:val="00E83E01"/>
    <w:rsid w:val="00E848AF"/>
    <w:rsid w:val="00E84AA2"/>
    <w:rsid w:val="00E85325"/>
    <w:rsid w:val="00E853DD"/>
    <w:rsid w:val="00E865F1"/>
    <w:rsid w:val="00E8675A"/>
    <w:rsid w:val="00E87467"/>
    <w:rsid w:val="00E87D43"/>
    <w:rsid w:val="00E91547"/>
    <w:rsid w:val="00E92590"/>
    <w:rsid w:val="00E92601"/>
    <w:rsid w:val="00E92C1D"/>
    <w:rsid w:val="00E93095"/>
    <w:rsid w:val="00E931A0"/>
    <w:rsid w:val="00E93546"/>
    <w:rsid w:val="00E93A14"/>
    <w:rsid w:val="00E94121"/>
    <w:rsid w:val="00E9425D"/>
    <w:rsid w:val="00E94847"/>
    <w:rsid w:val="00E94D23"/>
    <w:rsid w:val="00E94DDD"/>
    <w:rsid w:val="00E951F1"/>
    <w:rsid w:val="00E96A25"/>
    <w:rsid w:val="00E972E5"/>
    <w:rsid w:val="00EA0608"/>
    <w:rsid w:val="00EA07DD"/>
    <w:rsid w:val="00EA08D7"/>
    <w:rsid w:val="00EA0911"/>
    <w:rsid w:val="00EA0B56"/>
    <w:rsid w:val="00EA2DD7"/>
    <w:rsid w:val="00EA300A"/>
    <w:rsid w:val="00EA309C"/>
    <w:rsid w:val="00EA309E"/>
    <w:rsid w:val="00EA313C"/>
    <w:rsid w:val="00EA3C78"/>
    <w:rsid w:val="00EA4363"/>
    <w:rsid w:val="00EA6A2C"/>
    <w:rsid w:val="00EA7B32"/>
    <w:rsid w:val="00EA7B7F"/>
    <w:rsid w:val="00EB09AE"/>
    <w:rsid w:val="00EB09C6"/>
    <w:rsid w:val="00EB581A"/>
    <w:rsid w:val="00EB60F4"/>
    <w:rsid w:val="00EB629C"/>
    <w:rsid w:val="00EB6A97"/>
    <w:rsid w:val="00EB7EF9"/>
    <w:rsid w:val="00EC0650"/>
    <w:rsid w:val="00EC06B5"/>
    <w:rsid w:val="00EC129E"/>
    <w:rsid w:val="00EC1532"/>
    <w:rsid w:val="00EC1604"/>
    <w:rsid w:val="00EC27AB"/>
    <w:rsid w:val="00EC3A22"/>
    <w:rsid w:val="00EC3F17"/>
    <w:rsid w:val="00EC553F"/>
    <w:rsid w:val="00EC597A"/>
    <w:rsid w:val="00EC5C50"/>
    <w:rsid w:val="00EC5F11"/>
    <w:rsid w:val="00EC61FF"/>
    <w:rsid w:val="00EC6C69"/>
    <w:rsid w:val="00EC703B"/>
    <w:rsid w:val="00EC79BE"/>
    <w:rsid w:val="00EC7AEA"/>
    <w:rsid w:val="00EC7DAD"/>
    <w:rsid w:val="00ED0770"/>
    <w:rsid w:val="00ED0811"/>
    <w:rsid w:val="00ED08AD"/>
    <w:rsid w:val="00ED0AC5"/>
    <w:rsid w:val="00ED0BB7"/>
    <w:rsid w:val="00ED1083"/>
    <w:rsid w:val="00ED1364"/>
    <w:rsid w:val="00ED140C"/>
    <w:rsid w:val="00ED1E4B"/>
    <w:rsid w:val="00ED2704"/>
    <w:rsid w:val="00ED27B7"/>
    <w:rsid w:val="00ED2A26"/>
    <w:rsid w:val="00ED3B6A"/>
    <w:rsid w:val="00ED4532"/>
    <w:rsid w:val="00ED465A"/>
    <w:rsid w:val="00ED4B1F"/>
    <w:rsid w:val="00ED6835"/>
    <w:rsid w:val="00ED693B"/>
    <w:rsid w:val="00ED6ABB"/>
    <w:rsid w:val="00ED6AF9"/>
    <w:rsid w:val="00ED6B02"/>
    <w:rsid w:val="00EE029F"/>
    <w:rsid w:val="00EE1F88"/>
    <w:rsid w:val="00EE2174"/>
    <w:rsid w:val="00EE2EAE"/>
    <w:rsid w:val="00EE3881"/>
    <w:rsid w:val="00EE5954"/>
    <w:rsid w:val="00EE6784"/>
    <w:rsid w:val="00EE679C"/>
    <w:rsid w:val="00EE6B96"/>
    <w:rsid w:val="00EE6BC3"/>
    <w:rsid w:val="00EE73C9"/>
    <w:rsid w:val="00EE7662"/>
    <w:rsid w:val="00EF13C5"/>
    <w:rsid w:val="00EF1721"/>
    <w:rsid w:val="00EF342F"/>
    <w:rsid w:val="00EF36F2"/>
    <w:rsid w:val="00EF5631"/>
    <w:rsid w:val="00EF6DF1"/>
    <w:rsid w:val="00EF704D"/>
    <w:rsid w:val="00EF70F1"/>
    <w:rsid w:val="00EF7FF7"/>
    <w:rsid w:val="00F00243"/>
    <w:rsid w:val="00F0080B"/>
    <w:rsid w:val="00F01AC5"/>
    <w:rsid w:val="00F0276D"/>
    <w:rsid w:val="00F028AF"/>
    <w:rsid w:val="00F049A7"/>
    <w:rsid w:val="00F0526B"/>
    <w:rsid w:val="00F05F00"/>
    <w:rsid w:val="00F06248"/>
    <w:rsid w:val="00F06947"/>
    <w:rsid w:val="00F06F01"/>
    <w:rsid w:val="00F10A09"/>
    <w:rsid w:val="00F11128"/>
    <w:rsid w:val="00F113C2"/>
    <w:rsid w:val="00F115E1"/>
    <w:rsid w:val="00F1179F"/>
    <w:rsid w:val="00F133F4"/>
    <w:rsid w:val="00F143A7"/>
    <w:rsid w:val="00F1489F"/>
    <w:rsid w:val="00F15F52"/>
    <w:rsid w:val="00F16A9D"/>
    <w:rsid w:val="00F173FD"/>
    <w:rsid w:val="00F17936"/>
    <w:rsid w:val="00F17AB3"/>
    <w:rsid w:val="00F20039"/>
    <w:rsid w:val="00F207E0"/>
    <w:rsid w:val="00F21349"/>
    <w:rsid w:val="00F21FDE"/>
    <w:rsid w:val="00F220FC"/>
    <w:rsid w:val="00F22466"/>
    <w:rsid w:val="00F242A8"/>
    <w:rsid w:val="00F25BA1"/>
    <w:rsid w:val="00F25C3E"/>
    <w:rsid w:val="00F25CD2"/>
    <w:rsid w:val="00F26494"/>
    <w:rsid w:val="00F26C45"/>
    <w:rsid w:val="00F30627"/>
    <w:rsid w:val="00F30CA2"/>
    <w:rsid w:val="00F30CF6"/>
    <w:rsid w:val="00F3101B"/>
    <w:rsid w:val="00F3220B"/>
    <w:rsid w:val="00F32739"/>
    <w:rsid w:val="00F328D1"/>
    <w:rsid w:val="00F3314C"/>
    <w:rsid w:val="00F33200"/>
    <w:rsid w:val="00F34532"/>
    <w:rsid w:val="00F354B6"/>
    <w:rsid w:val="00F36E5C"/>
    <w:rsid w:val="00F37CA2"/>
    <w:rsid w:val="00F4047C"/>
    <w:rsid w:val="00F41823"/>
    <w:rsid w:val="00F41CE9"/>
    <w:rsid w:val="00F428D9"/>
    <w:rsid w:val="00F4331B"/>
    <w:rsid w:val="00F44134"/>
    <w:rsid w:val="00F445B8"/>
    <w:rsid w:val="00F4497B"/>
    <w:rsid w:val="00F44FB0"/>
    <w:rsid w:val="00F4583E"/>
    <w:rsid w:val="00F462B0"/>
    <w:rsid w:val="00F46B41"/>
    <w:rsid w:val="00F47783"/>
    <w:rsid w:val="00F47954"/>
    <w:rsid w:val="00F50FC0"/>
    <w:rsid w:val="00F517B9"/>
    <w:rsid w:val="00F51B88"/>
    <w:rsid w:val="00F51F67"/>
    <w:rsid w:val="00F527C5"/>
    <w:rsid w:val="00F53052"/>
    <w:rsid w:val="00F53BAF"/>
    <w:rsid w:val="00F549FA"/>
    <w:rsid w:val="00F551D0"/>
    <w:rsid w:val="00F55600"/>
    <w:rsid w:val="00F55A28"/>
    <w:rsid w:val="00F56058"/>
    <w:rsid w:val="00F56BCD"/>
    <w:rsid w:val="00F56E06"/>
    <w:rsid w:val="00F57880"/>
    <w:rsid w:val="00F60D86"/>
    <w:rsid w:val="00F61726"/>
    <w:rsid w:val="00F61DF6"/>
    <w:rsid w:val="00F62F80"/>
    <w:rsid w:val="00F62FCE"/>
    <w:rsid w:val="00F6327B"/>
    <w:rsid w:val="00F63B91"/>
    <w:rsid w:val="00F63E3C"/>
    <w:rsid w:val="00F65199"/>
    <w:rsid w:val="00F65572"/>
    <w:rsid w:val="00F655E9"/>
    <w:rsid w:val="00F65991"/>
    <w:rsid w:val="00F66C79"/>
    <w:rsid w:val="00F6706E"/>
    <w:rsid w:val="00F70CC7"/>
    <w:rsid w:val="00F70D1F"/>
    <w:rsid w:val="00F711F4"/>
    <w:rsid w:val="00F716D5"/>
    <w:rsid w:val="00F73446"/>
    <w:rsid w:val="00F73493"/>
    <w:rsid w:val="00F740AE"/>
    <w:rsid w:val="00F74843"/>
    <w:rsid w:val="00F74C84"/>
    <w:rsid w:val="00F75071"/>
    <w:rsid w:val="00F75637"/>
    <w:rsid w:val="00F75B24"/>
    <w:rsid w:val="00F762C8"/>
    <w:rsid w:val="00F76954"/>
    <w:rsid w:val="00F76C06"/>
    <w:rsid w:val="00F77787"/>
    <w:rsid w:val="00F77DE4"/>
    <w:rsid w:val="00F77FD1"/>
    <w:rsid w:val="00F802EE"/>
    <w:rsid w:val="00F80345"/>
    <w:rsid w:val="00F80AFB"/>
    <w:rsid w:val="00F80FCA"/>
    <w:rsid w:val="00F81047"/>
    <w:rsid w:val="00F817A0"/>
    <w:rsid w:val="00F82D12"/>
    <w:rsid w:val="00F8357E"/>
    <w:rsid w:val="00F83B4E"/>
    <w:rsid w:val="00F840D2"/>
    <w:rsid w:val="00F84A8E"/>
    <w:rsid w:val="00F857FF"/>
    <w:rsid w:val="00F86225"/>
    <w:rsid w:val="00F904E8"/>
    <w:rsid w:val="00F90BA7"/>
    <w:rsid w:val="00F90ED0"/>
    <w:rsid w:val="00F91ADE"/>
    <w:rsid w:val="00F91B59"/>
    <w:rsid w:val="00F91F9A"/>
    <w:rsid w:val="00F92535"/>
    <w:rsid w:val="00F92AC5"/>
    <w:rsid w:val="00F92D05"/>
    <w:rsid w:val="00F934AD"/>
    <w:rsid w:val="00F9357D"/>
    <w:rsid w:val="00F94051"/>
    <w:rsid w:val="00F9462C"/>
    <w:rsid w:val="00F94EDD"/>
    <w:rsid w:val="00F954FB"/>
    <w:rsid w:val="00F957E3"/>
    <w:rsid w:val="00F964F4"/>
    <w:rsid w:val="00F968EB"/>
    <w:rsid w:val="00F96DF8"/>
    <w:rsid w:val="00F97307"/>
    <w:rsid w:val="00F97676"/>
    <w:rsid w:val="00FA0685"/>
    <w:rsid w:val="00FA069C"/>
    <w:rsid w:val="00FA0DDE"/>
    <w:rsid w:val="00FA2F16"/>
    <w:rsid w:val="00FA3070"/>
    <w:rsid w:val="00FA3680"/>
    <w:rsid w:val="00FA4465"/>
    <w:rsid w:val="00FA6B0E"/>
    <w:rsid w:val="00FA70A8"/>
    <w:rsid w:val="00FA71FE"/>
    <w:rsid w:val="00FA7897"/>
    <w:rsid w:val="00FA790F"/>
    <w:rsid w:val="00FA7B40"/>
    <w:rsid w:val="00FB0547"/>
    <w:rsid w:val="00FB05C1"/>
    <w:rsid w:val="00FB102C"/>
    <w:rsid w:val="00FB2D94"/>
    <w:rsid w:val="00FB54A5"/>
    <w:rsid w:val="00FB5FFD"/>
    <w:rsid w:val="00FB6C65"/>
    <w:rsid w:val="00FB713C"/>
    <w:rsid w:val="00FB781B"/>
    <w:rsid w:val="00FB79D8"/>
    <w:rsid w:val="00FC011C"/>
    <w:rsid w:val="00FC0C6A"/>
    <w:rsid w:val="00FC0DB8"/>
    <w:rsid w:val="00FC0F0E"/>
    <w:rsid w:val="00FC1C16"/>
    <w:rsid w:val="00FC22A3"/>
    <w:rsid w:val="00FC2C88"/>
    <w:rsid w:val="00FC2DAC"/>
    <w:rsid w:val="00FC3380"/>
    <w:rsid w:val="00FC3469"/>
    <w:rsid w:val="00FC4279"/>
    <w:rsid w:val="00FC4512"/>
    <w:rsid w:val="00FC4C05"/>
    <w:rsid w:val="00FC4EC6"/>
    <w:rsid w:val="00FC54D0"/>
    <w:rsid w:val="00FC5758"/>
    <w:rsid w:val="00FC57FC"/>
    <w:rsid w:val="00FC584F"/>
    <w:rsid w:val="00FC7087"/>
    <w:rsid w:val="00FC71DB"/>
    <w:rsid w:val="00FC7E1B"/>
    <w:rsid w:val="00FD0A97"/>
    <w:rsid w:val="00FD0F3C"/>
    <w:rsid w:val="00FD1F6B"/>
    <w:rsid w:val="00FD20D6"/>
    <w:rsid w:val="00FD3A2F"/>
    <w:rsid w:val="00FD47D1"/>
    <w:rsid w:val="00FD4B0F"/>
    <w:rsid w:val="00FD4B86"/>
    <w:rsid w:val="00FD6065"/>
    <w:rsid w:val="00FD686A"/>
    <w:rsid w:val="00FD6B71"/>
    <w:rsid w:val="00FD6ED3"/>
    <w:rsid w:val="00FD7C0B"/>
    <w:rsid w:val="00FD7E88"/>
    <w:rsid w:val="00FE00CB"/>
    <w:rsid w:val="00FE1AD9"/>
    <w:rsid w:val="00FE4236"/>
    <w:rsid w:val="00FE4A8A"/>
    <w:rsid w:val="00FE5592"/>
    <w:rsid w:val="00FE5928"/>
    <w:rsid w:val="00FE5A5A"/>
    <w:rsid w:val="00FE61CF"/>
    <w:rsid w:val="00FE670C"/>
    <w:rsid w:val="00FE6D14"/>
    <w:rsid w:val="00FE74AE"/>
    <w:rsid w:val="00FF0DA0"/>
    <w:rsid w:val="00FF16E0"/>
    <w:rsid w:val="00FF1D2C"/>
    <w:rsid w:val="00FF1E37"/>
    <w:rsid w:val="00FF206A"/>
    <w:rsid w:val="00FF3B09"/>
    <w:rsid w:val="00FF3BF7"/>
    <w:rsid w:val="00FF3CA5"/>
    <w:rsid w:val="00FF3D27"/>
    <w:rsid w:val="00FF4620"/>
    <w:rsid w:val="00FF491F"/>
    <w:rsid w:val="00FF4B3D"/>
    <w:rsid w:val="00FF6410"/>
    <w:rsid w:val="00FF6F74"/>
    <w:rsid w:val="00FF726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43E77A"/>
  <w15:chartTrackingRefBased/>
  <w15:docId w15:val="{DC543639-F25F-412F-90B7-0BDC89CD4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pl-PL"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47C1E"/>
    <w:pPr>
      <w:spacing w:after="240"/>
      <w:jc w:val="both"/>
    </w:pPr>
    <w:rPr>
      <w:rFonts w:ascii="Arial" w:hAnsi="Arial"/>
      <w:sz w:val="22"/>
    </w:rPr>
  </w:style>
  <w:style w:type="paragraph" w:styleId="Nagwek1">
    <w:name w:val="heading 1"/>
    <w:basedOn w:val="Normalny"/>
    <w:next w:val="Normalny"/>
    <w:link w:val="Nagwek1Znak"/>
    <w:autoRedefine/>
    <w:uiPriority w:val="9"/>
    <w:qFormat/>
    <w:rsid w:val="00447C1E"/>
    <w:pPr>
      <w:keepNext/>
      <w:keepLines/>
      <w:numPr>
        <w:numId w:val="7"/>
      </w:numPr>
      <w:pBdr>
        <w:bottom w:val="single" w:sz="4" w:space="1" w:color="CC0000" w:themeColor="accent5"/>
      </w:pBdr>
      <w:spacing w:before="400" w:line="240" w:lineRule="auto"/>
      <w:ind w:left="363"/>
      <w:outlineLvl w:val="0"/>
    </w:pPr>
    <w:rPr>
      <w:rFonts w:eastAsiaTheme="majorEastAsia" w:cstheme="majorBidi"/>
      <w:b/>
      <w:color w:val="0033FF"/>
      <w:sz w:val="36"/>
      <w:szCs w:val="36"/>
    </w:rPr>
  </w:style>
  <w:style w:type="paragraph" w:styleId="Nagwek2">
    <w:name w:val="heading 2"/>
    <w:basedOn w:val="Normalny"/>
    <w:next w:val="Normalny"/>
    <w:link w:val="Nagwek2Znak"/>
    <w:uiPriority w:val="9"/>
    <w:unhideWhenUsed/>
    <w:qFormat/>
    <w:rsid w:val="00447C1E"/>
    <w:pPr>
      <w:keepNext/>
      <w:keepLines/>
      <w:numPr>
        <w:ilvl w:val="1"/>
        <w:numId w:val="7"/>
      </w:numPr>
      <w:spacing w:before="240" w:line="240" w:lineRule="auto"/>
      <w:ind w:left="1145"/>
      <w:outlineLvl w:val="1"/>
    </w:pPr>
    <w:rPr>
      <w:rFonts w:eastAsiaTheme="majorEastAsia" w:cstheme="majorBidi"/>
      <w:b/>
      <w:color w:val="0033FF" w:themeColor="accent4"/>
      <w:sz w:val="28"/>
      <w:szCs w:val="28"/>
    </w:rPr>
  </w:style>
  <w:style w:type="paragraph" w:styleId="Nagwek3">
    <w:name w:val="heading 3"/>
    <w:basedOn w:val="Normalny"/>
    <w:next w:val="Normalny"/>
    <w:link w:val="Nagwek3Znak"/>
    <w:uiPriority w:val="9"/>
    <w:unhideWhenUsed/>
    <w:qFormat/>
    <w:rsid w:val="0025167B"/>
    <w:pPr>
      <w:keepNext/>
      <w:keepLines/>
      <w:spacing w:before="80" w:after="0" w:line="240" w:lineRule="auto"/>
      <w:outlineLvl w:val="2"/>
    </w:pPr>
    <w:rPr>
      <w:rFonts w:eastAsiaTheme="majorEastAsia" w:cstheme="majorBidi"/>
      <w:color w:val="515151" w:themeColor="text1" w:themeTint="BF"/>
      <w:sz w:val="26"/>
      <w:szCs w:val="26"/>
    </w:rPr>
  </w:style>
  <w:style w:type="paragraph" w:styleId="Nagwek4">
    <w:name w:val="heading 4"/>
    <w:basedOn w:val="Normalny"/>
    <w:next w:val="Normalny"/>
    <w:link w:val="Nagwek4Znak"/>
    <w:uiPriority w:val="9"/>
    <w:semiHidden/>
    <w:unhideWhenUsed/>
    <w:qFormat/>
    <w:rsid w:val="00500585"/>
    <w:pPr>
      <w:keepNext/>
      <w:keepLines/>
      <w:spacing w:before="80" w:after="0"/>
      <w:outlineLvl w:val="3"/>
    </w:pPr>
    <w:rPr>
      <w:rFonts w:asciiTheme="majorHAnsi" w:eastAsiaTheme="majorEastAsia" w:hAnsiTheme="majorHAnsi" w:cstheme="majorBidi"/>
      <w:szCs w:val="24"/>
    </w:rPr>
  </w:style>
  <w:style w:type="paragraph" w:styleId="Nagwek5">
    <w:name w:val="heading 5"/>
    <w:basedOn w:val="Normalny"/>
    <w:next w:val="Normalny"/>
    <w:link w:val="Nagwek5Znak"/>
    <w:uiPriority w:val="9"/>
    <w:semiHidden/>
    <w:unhideWhenUsed/>
    <w:qFormat/>
    <w:rsid w:val="00500585"/>
    <w:pPr>
      <w:keepNext/>
      <w:keepLines/>
      <w:spacing w:before="80" w:after="0"/>
      <w:outlineLvl w:val="4"/>
    </w:pPr>
    <w:rPr>
      <w:rFonts w:asciiTheme="majorHAnsi" w:eastAsiaTheme="majorEastAsia" w:hAnsiTheme="majorHAnsi" w:cstheme="majorBidi"/>
      <w:i/>
      <w:iCs/>
      <w:szCs w:val="22"/>
    </w:rPr>
  </w:style>
  <w:style w:type="paragraph" w:styleId="Nagwek6">
    <w:name w:val="heading 6"/>
    <w:basedOn w:val="Normalny"/>
    <w:next w:val="Normalny"/>
    <w:link w:val="Nagwek6Znak"/>
    <w:uiPriority w:val="9"/>
    <w:unhideWhenUsed/>
    <w:qFormat/>
    <w:rsid w:val="00500585"/>
    <w:pPr>
      <w:keepNext/>
      <w:keepLines/>
      <w:spacing w:before="80" w:after="0"/>
      <w:outlineLvl w:val="5"/>
    </w:pPr>
    <w:rPr>
      <w:rFonts w:asciiTheme="majorHAnsi" w:eastAsiaTheme="majorEastAsia" w:hAnsiTheme="majorHAnsi" w:cstheme="majorBidi"/>
      <w:color w:val="676767" w:themeColor="text1" w:themeTint="A6"/>
    </w:rPr>
  </w:style>
  <w:style w:type="paragraph" w:styleId="Nagwek7">
    <w:name w:val="heading 7"/>
    <w:basedOn w:val="Normalny"/>
    <w:next w:val="Normalny"/>
    <w:link w:val="Nagwek7Znak"/>
    <w:uiPriority w:val="9"/>
    <w:unhideWhenUsed/>
    <w:qFormat/>
    <w:rsid w:val="00500585"/>
    <w:pPr>
      <w:keepNext/>
      <w:keepLines/>
      <w:spacing w:before="80" w:after="0"/>
      <w:outlineLvl w:val="6"/>
    </w:pPr>
    <w:rPr>
      <w:rFonts w:asciiTheme="majorHAnsi" w:eastAsiaTheme="majorEastAsia" w:hAnsiTheme="majorHAnsi" w:cstheme="majorBidi"/>
      <w:i/>
      <w:iCs/>
      <w:color w:val="676767" w:themeColor="text1" w:themeTint="A6"/>
    </w:rPr>
  </w:style>
  <w:style w:type="paragraph" w:styleId="Nagwek8">
    <w:name w:val="heading 8"/>
    <w:basedOn w:val="Normalny"/>
    <w:next w:val="Normalny"/>
    <w:link w:val="Nagwek8Znak"/>
    <w:uiPriority w:val="9"/>
    <w:semiHidden/>
    <w:unhideWhenUsed/>
    <w:qFormat/>
    <w:rsid w:val="00500585"/>
    <w:pPr>
      <w:keepNext/>
      <w:keepLines/>
      <w:spacing w:before="80" w:after="0"/>
      <w:outlineLvl w:val="7"/>
    </w:pPr>
    <w:rPr>
      <w:rFonts w:asciiTheme="majorHAnsi" w:eastAsiaTheme="majorEastAsia" w:hAnsiTheme="majorHAnsi" w:cstheme="majorBidi"/>
      <w:smallCaps/>
      <w:color w:val="676767" w:themeColor="text1" w:themeTint="A6"/>
    </w:rPr>
  </w:style>
  <w:style w:type="paragraph" w:styleId="Nagwek9">
    <w:name w:val="heading 9"/>
    <w:basedOn w:val="Normalny"/>
    <w:next w:val="Normalny"/>
    <w:link w:val="Nagwek9Znak"/>
    <w:uiPriority w:val="9"/>
    <w:unhideWhenUsed/>
    <w:qFormat/>
    <w:rsid w:val="00500585"/>
    <w:pPr>
      <w:keepNext/>
      <w:keepLines/>
      <w:spacing w:before="80" w:after="0"/>
      <w:outlineLvl w:val="8"/>
    </w:pPr>
    <w:rPr>
      <w:rFonts w:asciiTheme="majorHAnsi" w:eastAsiaTheme="majorEastAsia" w:hAnsiTheme="majorHAnsi" w:cstheme="majorBidi"/>
      <w:i/>
      <w:iCs/>
      <w:smallCaps/>
      <w:color w:val="676767" w:themeColor="text1" w:themeTint="A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elasiatki5ciemnaakcent21">
    <w:name w:val="Tabela siatki 5 — ciemna — akcent 21"/>
    <w:basedOn w:val="Standardowy"/>
    <w:uiPriority w:val="50"/>
    <w:rsid w:val="003119AB"/>
    <w:pPr>
      <w:spacing w:after="0" w:line="240" w:lineRule="auto"/>
    </w:pPr>
    <w:tblPr>
      <w:tblStyleRowBandSize w:val="1"/>
      <w:tblStyleColBandSize w:val="1"/>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rPr>
      <w:jc w:val="center"/>
    </w:trPr>
    <w:tcPr>
      <w:shd w:val="clear" w:color="auto" w:fill="FFC6C6" w:themeFill="accent2" w:themeFillTint="33"/>
      <w:vAlign w:val="center"/>
    </w:tcPr>
    <w:tblStylePr w:type="firstRow">
      <w:rPr>
        <w:rFonts w:ascii="Calibri" w:hAnsi="Calibri"/>
        <w:b/>
        <w:bCs/>
        <w:color w:val="FFFFFF" w:themeColor="background1"/>
        <w:sz w:val="22"/>
      </w:rPr>
      <w:tblPr/>
      <w:tcPr>
        <w:shd w:val="clear" w:color="auto" w:fill="6B9E4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10000" w:themeFill="accent2"/>
      </w:tcPr>
    </w:tblStylePr>
    <w:tblStylePr w:type="firstCol">
      <w:rPr>
        <w:b/>
        <w:bCs/>
        <w:color w:val="FFFFFF" w:themeColor="background1"/>
      </w:rPr>
      <w:tblPr/>
      <w:tcPr>
        <w:shd w:val="clear" w:color="auto" w:fill="6B9E4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10000" w:themeFill="accent2"/>
      </w:tcPr>
    </w:tblStylePr>
    <w:tblStylePr w:type="band1Vert">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Nagwek1Znak">
    <w:name w:val="Nagłówek 1 Znak"/>
    <w:basedOn w:val="Domylnaczcionkaakapitu"/>
    <w:link w:val="Nagwek1"/>
    <w:uiPriority w:val="9"/>
    <w:rsid w:val="00447C1E"/>
    <w:rPr>
      <w:rFonts w:ascii="Arial" w:eastAsiaTheme="majorEastAsia" w:hAnsi="Arial" w:cstheme="majorBidi"/>
      <w:b/>
      <w:color w:val="0033FF"/>
      <w:sz w:val="36"/>
      <w:szCs w:val="36"/>
    </w:rPr>
  </w:style>
  <w:style w:type="paragraph" w:styleId="Nagwekspisutreci">
    <w:name w:val="TOC Heading"/>
    <w:basedOn w:val="Nagwek1"/>
    <w:next w:val="Normalny"/>
    <w:uiPriority w:val="39"/>
    <w:unhideWhenUsed/>
    <w:qFormat/>
    <w:rsid w:val="000C6A16"/>
    <w:pPr>
      <w:outlineLvl w:val="9"/>
    </w:pPr>
  </w:style>
  <w:style w:type="paragraph" w:styleId="Spistreci2">
    <w:name w:val="toc 2"/>
    <w:basedOn w:val="Normalny"/>
    <w:next w:val="Normalny"/>
    <w:autoRedefine/>
    <w:uiPriority w:val="39"/>
    <w:unhideWhenUsed/>
    <w:rsid w:val="0008044A"/>
    <w:pPr>
      <w:tabs>
        <w:tab w:val="left" w:pos="993"/>
        <w:tab w:val="right" w:leader="dot" w:pos="9062"/>
      </w:tabs>
      <w:spacing w:after="100" w:line="240" w:lineRule="auto"/>
      <w:ind w:left="850" w:hanging="425"/>
    </w:pPr>
    <w:rPr>
      <w:rFonts w:cstheme="minorHAnsi"/>
      <w:b/>
      <w:bCs/>
      <w:noProof/>
      <w:color w:val="171717" w:themeColor="text1"/>
    </w:rPr>
  </w:style>
  <w:style w:type="character" w:styleId="Hipercze">
    <w:name w:val="Hyperlink"/>
    <w:basedOn w:val="Domylnaczcionkaakapitu"/>
    <w:uiPriority w:val="99"/>
    <w:unhideWhenUsed/>
    <w:rsid w:val="00F3220B"/>
    <w:rPr>
      <w:color w:val="0073E1" w:themeColor="hyperlink"/>
      <w:u w:val="single"/>
    </w:rPr>
  </w:style>
  <w:style w:type="paragraph" w:styleId="Spistreci1">
    <w:name w:val="toc 1"/>
    <w:basedOn w:val="Normalny"/>
    <w:next w:val="Normalny"/>
    <w:autoRedefine/>
    <w:uiPriority w:val="39"/>
    <w:unhideWhenUsed/>
    <w:rsid w:val="00C54DA2"/>
    <w:pPr>
      <w:tabs>
        <w:tab w:val="left" w:pos="400"/>
        <w:tab w:val="right" w:leader="dot" w:pos="9062"/>
      </w:tabs>
      <w:spacing w:before="240" w:after="0" w:line="360" w:lineRule="auto"/>
    </w:pPr>
    <w:rPr>
      <w:rFonts w:ascii="Calibri Light" w:hAnsi="Calibri Light" w:cstheme="majorHAnsi"/>
      <w:b/>
      <w:bCs/>
      <w:noProof/>
      <w:sz w:val="28"/>
      <w:szCs w:val="28"/>
    </w:rPr>
  </w:style>
  <w:style w:type="paragraph" w:styleId="Nagwek">
    <w:name w:val="header"/>
    <w:basedOn w:val="Normalny"/>
    <w:link w:val="NagwekZnak"/>
    <w:uiPriority w:val="99"/>
    <w:unhideWhenUsed/>
    <w:rsid w:val="00F3220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3220B"/>
    <w:rPr>
      <w:rFonts w:eastAsiaTheme="minorEastAsia"/>
      <w:sz w:val="21"/>
      <w:szCs w:val="21"/>
    </w:rPr>
  </w:style>
  <w:style w:type="paragraph" w:styleId="Stopka">
    <w:name w:val="footer"/>
    <w:basedOn w:val="Normalny"/>
    <w:link w:val="StopkaZnak"/>
    <w:uiPriority w:val="99"/>
    <w:unhideWhenUsed/>
    <w:rsid w:val="00F3220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3220B"/>
    <w:rPr>
      <w:rFonts w:eastAsiaTheme="minorEastAsia"/>
      <w:sz w:val="21"/>
      <w:szCs w:val="21"/>
    </w:rPr>
  </w:style>
  <w:style w:type="character" w:customStyle="1" w:styleId="Nagwek2Znak">
    <w:name w:val="Nagłówek 2 Znak"/>
    <w:basedOn w:val="Domylnaczcionkaakapitu"/>
    <w:link w:val="Nagwek2"/>
    <w:uiPriority w:val="9"/>
    <w:rsid w:val="00447C1E"/>
    <w:rPr>
      <w:rFonts w:ascii="Arial" w:eastAsiaTheme="majorEastAsia" w:hAnsi="Arial" w:cstheme="majorBidi"/>
      <w:b/>
      <w:color w:val="0033FF" w:themeColor="accent4"/>
      <w:sz w:val="28"/>
      <w:szCs w:val="28"/>
    </w:rPr>
  </w:style>
  <w:style w:type="character" w:customStyle="1" w:styleId="Nagwek3Znak">
    <w:name w:val="Nagłówek 3 Znak"/>
    <w:basedOn w:val="Domylnaczcionkaakapitu"/>
    <w:link w:val="Nagwek3"/>
    <w:uiPriority w:val="9"/>
    <w:rsid w:val="0025167B"/>
    <w:rPr>
      <w:rFonts w:ascii="Arial" w:eastAsiaTheme="majorEastAsia" w:hAnsi="Arial" w:cstheme="majorBidi"/>
      <w:color w:val="515151" w:themeColor="text1" w:themeTint="BF"/>
      <w:sz w:val="26"/>
      <w:szCs w:val="26"/>
    </w:rPr>
  </w:style>
  <w:style w:type="character" w:customStyle="1" w:styleId="Nagwek4Znak">
    <w:name w:val="Nagłówek 4 Znak"/>
    <w:basedOn w:val="Domylnaczcionkaakapitu"/>
    <w:link w:val="Nagwek4"/>
    <w:uiPriority w:val="9"/>
    <w:semiHidden/>
    <w:rsid w:val="00500585"/>
    <w:rPr>
      <w:rFonts w:asciiTheme="majorHAnsi" w:eastAsiaTheme="majorEastAsia" w:hAnsiTheme="majorHAnsi" w:cstheme="majorBidi"/>
      <w:sz w:val="24"/>
      <w:szCs w:val="24"/>
    </w:rPr>
  </w:style>
  <w:style w:type="paragraph" w:styleId="Akapitzlist">
    <w:name w:val="List Paragraph"/>
    <w:aliases w:val="podpisy_tabele,Akapit z listą 1,Chorzów - Akapit z listą"/>
    <w:basedOn w:val="Normalny"/>
    <w:link w:val="AkapitzlistZnak"/>
    <w:qFormat/>
    <w:rsid w:val="00092088"/>
    <w:pPr>
      <w:ind w:left="720"/>
      <w:contextualSpacing/>
    </w:pPr>
  </w:style>
  <w:style w:type="paragraph" w:styleId="Tekstprzypisudolnego">
    <w:name w:val="footnote text"/>
    <w:basedOn w:val="Normalny"/>
    <w:link w:val="TekstprzypisudolnegoZnak"/>
    <w:unhideWhenUsed/>
    <w:rsid w:val="00092088"/>
    <w:pPr>
      <w:spacing w:after="0" w:line="240" w:lineRule="auto"/>
    </w:pPr>
    <w:rPr>
      <w:szCs w:val="20"/>
    </w:rPr>
  </w:style>
  <w:style w:type="character" w:customStyle="1" w:styleId="TekstprzypisudolnegoZnak">
    <w:name w:val="Tekst przypisu dolnego Znak"/>
    <w:basedOn w:val="Domylnaczcionkaakapitu"/>
    <w:link w:val="Tekstprzypisudolnego"/>
    <w:rsid w:val="00092088"/>
    <w:rPr>
      <w:rFonts w:eastAsiaTheme="minorEastAsia"/>
      <w:sz w:val="21"/>
      <w:szCs w:val="20"/>
    </w:rPr>
  </w:style>
  <w:style w:type="character" w:styleId="Odwoanieprzypisudolnego">
    <w:name w:val="footnote reference"/>
    <w:basedOn w:val="Domylnaczcionkaakapitu"/>
    <w:unhideWhenUsed/>
    <w:rsid w:val="00092088"/>
    <w:rPr>
      <w:vertAlign w:val="superscript"/>
    </w:rPr>
  </w:style>
  <w:style w:type="character" w:customStyle="1" w:styleId="AkapitzlistZnak">
    <w:name w:val="Akapit z listą Znak"/>
    <w:aliases w:val="podpisy_tabele Znak,Akapit z listą 1 Znak,Chorzów - Akapit z listą Znak"/>
    <w:basedOn w:val="Domylnaczcionkaakapitu"/>
    <w:link w:val="Akapitzlist"/>
    <w:rsid w:val="00092088"/>
  </w:style>
  <w:style w:type="paragraph" w:styleId="Cytatintensywny">
    <w:name w:val="Intense Quote"/>
    <w:basedOn w:val="Normalny"/>
    <w:next w:val="Normalny"/>
    <w:link w:val="CytatintensywnyZnak"/>
    <w:autoRedefine/>
    <w:uiPriority w:val="30"/>
    <w:qFormat/>
    <w:rsid w:val="00F4497B"/>
    <w:pPr>
      <w:spacing w:before="100" w:beforeAutospacing="1"/>
      <w:ind w:left="864" w:right="864"/>
      <w:jc w:val="center"/>
    </w:pPr>
    <w:rPr>
      <w:rFonts w:asciiTheme="majorHAnsi" w:eastAsiaTheme="majorEastAsia" w:hAnsiTheme="majorHAnsi" w:cstheme="majorBidi"/>
      <w:color w:val="3C6287"/>
      <w:sz w:val="28"/>
      <w:szCs w:val="28"/>
    </w:rPr>
  </w:style>
  <w:style w:type="character" w:customStyle="1" w:styleId="CytatintensywnyZnak">
    <w:name w:val="Cytat intensywny Znak"/>
    <w:basedOn w:val="Domylnaczcionkaakapitu"/>
    <w:link w:val="Cytatintensywny"/>
    <w:uiPriority w:val="30"/>
    <w:rsid w:val="00F4497B"/>
    <w:rPr>
      <w:rFonts w:asciiTheme="majorHAnsi" w:eastAsiaTheme="majorEastAsia" w:hAnsiTheme="majorHAnsi" w:cstheme="majorBidi"/>
      <w:color w:val="3C6287"/>
      <w:sz w:val="28"/>
      <w:szCs w:val="28"/>
    </w:rPr>
  </w:style>
  <w:style w:type="paragraph" w:customStyle="1" w:styleId="Nagwek0">
    <w:name w:val="Nagłówek 0"/>
    <w:basedOn w:val="Normalny"/>
    <w:rsid w:val="00092088"/>
    <w:pPr>
      <w:suppressAutoHyphens/>
      <w:autoSpaceDN w:val="0"/>
      <w:spacing w:before="100" w:after="200" w:line="276" w:lineRule="auto"/>
    </w:pPr>
    <w:rPr>
      <w:rFonts w:ascii="Calibri" w:eastAsia="Times New Roman" w:hAnsi="Calibri" w:cs="Calibri"/>
      <w:szCs w:val="24"/>
    </w:rPr>
  </w:style>
  <w:style w:type="paragraph" w:styleId="Legenda">
    <w:name w:val="caption"/>
    <w:basedOn w:val="Normalny"/>
    <w:next w:val="Normalny"/>
    <w:uiPriority w:val="35"/>
    <w:unhideWhenUsed/>
    <w:qFormat/>
    <w:rsid w:val="00402B6D"/>
    <w:pPr>
      <w:spacing w:line="240" w:lineRule="auto"/>
    </w:pPr>
    <w:rPr>
      <w:b/>
      <w:bCs/>
      <w:sz w:val="20"/>
      <w:szCs w:val="20"/>
    </w:rPr>
  </w:style>
  <w:style w:type="table" w:styleId="Tabela-Siatka">
    <w:name w:val="Table Grid"/>
    <w:basedOn w:val="Standardowy"/>
    <w:uiPriority w:val="39"/>
    <w:rsid w:val="00C703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tytu">
    <w:name w:val="Subtitle"/>
    <w:basedOn w:val="Normalny"/>
    <w:next w:val="Normalny"/>
    <w:link w:val="PodtytuZnak"/>
    <w:uiPriority w:val="11"/>
    <w:qFormat/>
    <w:rsid w:val="00447C1E"/>
    <w:pPr>
      <w:numPr>
        <w:ilvl w:val="1"/>
      </w:numPr>
      <w:spacing w:after="0" w:line="276" w:lineRule="auto"/>
    </w:pPr>
    <w:rPr>
      <w:rFonts w:eastAsiaTheme="majorEastAsia" w:cstheme="majorHAnsi"/>
      <w:bCs/>
      <w:color w:val="E10000" w:themeColor="accent2"/>
      <w:szCs w:val="24"/>
    </w:rPr>
  </w:style>
  <w:style w:type="character" w:customStyle="1" w:styleId="PodtytuZnak">
    <w:name w:val="Podtytuł Znak"/>
    <w:basedOn w:val="Domylnaczcionkaakapitu"/>
    <w:link w:val="Podtytu"/>
    <w:uiPriority w:val="11"/>
    <w:rsid w:val="00447C1E"/>
    <w:rPr>
      <w:rFonts w:ascii="Arial" w:eastAsiaTheme="majorEastAsia" w:hAnsi="Arial" w:cstheme="majorHAnsi"/>
      <w:bCs/>
      <w:color w:val="E10000" w:themeColor="accent2"/>
      <w:sz w:val="22"/>
      <w:szCs w:val="24"/>
    </w:rPr>
  </w:style>
  <w:style w:type="paragraph" w:styleId="Tekstprzypisukocowego">
    <w:name w:val="endnote text"/>
    <w:basedOn w:val="Normalny"/>
    <w:link w:val="TekstprzypisukocowegoZnak"/>
    <w:uiPriority w:val="99"/>
    <w:semiHidden/>
    <w:unhideWhenUsed/>
    <w:rsid w:val="0038701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8701B"/>
    <w:rPr>
      <w:rFonts w:eastAsiaTheme="minorEastAsia"/>
      <w:sz w:val="20"/>
      <w:szCs w:val="20"/>
    </w:rPr>
  </w:style>
  <w:style w:type="character" w:styleId="Odwoanieprzypisukocowego">
    <w:name w:val="endnote reference"/>
    <w:basedOn w:val="Domylnaczcionkaakapitu"/>
    <w:uiPriority w:val="99"/>
    <w:semiHidden/>
    <w:unhideWhenUsed/>
    <w:rsid w:val="0038701B"/>
    <w:rPr>
      <w:vertAlign w:val="superscript"/>
    </w:rPr>
  </w:style>
  <w:style w:type="table" w:customStyle="1" w:styleId="Tabelasiatki5ciemnaakcent41">
    <w:name w:val="Tabela siatki 5 — ciemna — akcent 41"/>
    <w:basedOn w:val="Standardowy"/>
    <w:uiPriority w:val="50"/>
    <w:rsid w:val="00FE1AD9"/>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3FF" w:themeFill="accent4"/>
      </w:tcPr>
    </w:tblStylePr>
    <w:tblStylePr w:type="lastRow">
      <w:rPr>
        <w:b/>
        <w:bCs/>
        <w:color w:val="auto"/>
      </w:rPr>
      <w:tblPr/>
      <w:tcPr>
        <w:shd w:val="clear" w:color="auto" w:fill="CA3D3D"/>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3F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3FF" w:themeFill="accent4"/>
      </w:tcPr>
    </w:tblStylePr>
    <w:tblStylePr w:type="band1Vert">
      <w:tblPr/>
      <w:tcPr>
        <w:shd w:val="clear" w:color="auto" w:fill="99ADFF" w:themeFill="accent4" w:themeFillTint="66"/>
      </w:tcPr>
    </w:tblStylePr>
    <w:tblStylePr w:type="band1Horz">
      <w:tblPr/>
      <w:tcPr>
        <w:shd w:val="clear" w:color="auto" w:fill="D76B6B"/>
      </w:tcPr>
    </w:tblStylePr>
  </w:style>
  <w:style w:type="character" w:customStyle="1" w:styleId="Nagwek6Znak">
    <w:name w:val="Nagłówek 6 Znak"/>
    <w:basedOn w:val="Domylnaczcionkaakapitu"/>
    <w:link w:val="Nagwek6"/>
    <w:uiPriority w:val="9"/>
    <w:rsid w:val="00500585"/>
    <w:rPr>
      <w:rFonts w:asciiTheme="majorHAnsi" w:eastAsiaTheme="majorEastAsia" w:hAnsiTheme="majorHAnsi" w:cstheme="majorBidi"/>
      <w:color w:val="676767" w:themeColor="text1" w:themeTint="A6"/>
    </w:rPr>
  </w:style>
  <w:style w:type="character" w:customStyle="1" w:styleId="Nagwek7Znak">
    <w:name w:val="Nagłówek 7 Znak"/>
    <w:basedOn w:val="Domylnaczcionkaakapitu"/>
    <w:link w:val="Nagwek7"/>
    <w:uiPriority w:val="9"/>
    <w:rsid w:val="00500585"/>
    <w:rPr>
      <w:rFonts w:asciiTheme="majorHAnsi" w:eastAsiaTheme="majorEastAsia" w:hAnsiTheme="majorHAnsi" w:cstheme="majorBidi"/>
      <w:i/>
      <w:iCs/>
      <w:color w:val="676767" w:themeColor="text1" w:themeTint="A6"/>
    </w:rPr>
  </w:style>
  <w:style w:type="character" w:customStyle="1" w:styleId="Nagwek9Znak">
    <w:name w:val="Nagłówek 9 Znak"/>
    <w:basedOn w:val="Domylnaczcionkaakapitu"/>
    <w:link w:val="Nagwek9"/>
    <w:uiPriority w:val="9"/>
    <w:rsid w:val="00500585"/>
    <w:rPr>
      <w:rFonts w:asciiTheme="majorHAnsi" w:eastAsiaTheme="majorEastAsia" w:hAnsiTheme="majorHAnsi" w:cstheme="majorBidi"/>
      <w:i/>
      <w:iCs/>
      <w:smallCaps/>
      <w:color w:val="676767" w:themeColor="text1" w:themeTint="A6"/>
    </w:rPr>
  </w:style>
  <w:style w:type="paragraph" w:styleId="Lista">
    <w:name w:val="List"/>
    <w:basedOn w:val="Normalny"/>
    <w:uiPriority w:val="99"/>
    <w:unhideWhenUsed/>
    <w:rsid w:val="00437964"/>
    <w:pPr>
      <w:ind w:left="283" w:hanging="283"/>
      <w:contextualSpacing/>
    </w:pPr>
  </w:style>
  <w:style w:type="paragraph" w:styleId="Listapunktowana">
    <w:name w:val="List Bullet"/>
    <w:basedOn w:val="Normalny"/>
    <w:uiPriority w:val="99"/>
    <w:unhideWhenUsed/>
    <w:rsid w:val="00437964"/>
    <w:pPr>
      <w:numPr>
        <w:numId w:val="3"/>
      </w:numPr>
      <w:contextualSpacing/>
    </w:pPr>
  </w:style>
  <w:style w:type="paragraph" w:styleId="Tekstpodstawowy">
    <w:name w:val="Body Text"/>
    <w:basedOn w:val="Normalny"/>
    <w:link w:val="TekstpodstawowyZnak"/>
    <w:uiPriority w:val="99"/>
    <w:unhideWhenUsed/>
    <w:rsid w:val="00437964"/>
  </w:style>
  <w:style w:type="character" w:customStyle="1" w:styleId="TekstpodstawowyZnak">
    <w:name w:val="Tekst podstawowy Znak"/>
    <w:basedOn w:val="Domylnaczcionkaakapitu"/>
    <w:link w:val="Tekstpodstawowy"/>
    <w:uiPriority w:val="99"/>
    <w:rsid w:val="00437964"/>
    <w:rPr>
      <w:rFonts w:eastAsiaTheme="minorEastAsia"/>
      <w:sz w:val="21"/>
      <w:szCs w:val="21"/>
    </w:rPr>
  </w:style>
  <w:style w:type="paragraph" w:styleId="Tekstpodstawowywcity">
    <w:name w:val="Body Text Indent"/>
    <w:basedOn w:val="Normalny"/>
    <w:link w:val="TekstpodstawowywcityZnak"/>
    <w:uiPriority w:val="99"/>
    <w:unhideWhenUsed/>
    <w:rsid w:val="00437964"/>
    <w:pPr>
      <w:ind w:left="283"/>
    </w:pPr>
  </w:style>
  <w:style w:type="character" w:customStyle="1" w:styleId="TekstpodstawowywcityZnak">
    <w:name w:val="Tekst podstawowy wcięty Znak"/>
    <w:basedOn w:val="Domylnaczcionkaakapitu"/>
    <w:link w:val="Tekstpodstawowywcity"/>
    <w:uiPriority w:val="99"/>
    <w:rsid w:val="00437964"/>
    <w:rPr>
      <w:rFonts w:eastAsiaTheme="minorEastAsia"/>
      <w:sz w:val="21"/>
      <w:szCs w:val="21"/>
    </w:rPr>
  </w:style>
  <w:style w:type="paragraph" w:styleId="Spisilustracji">
    <w:name w:val="table of figures"/>
    <w:basedOn w:val="Normalny"/>
    <w:next w:val="Normalny"/>
    <w:uiPriority w:val="99"/>
    <w:unhideWhenUsed/>
    <w:rsid w:val="00E2620A"/>
    <w:pPr>
      <w:spacing w:after="0"/>
    </w:pPr>
  </w:style>
  <w:style w:type="character" w:customStyle="1" w:styleId="Nagwek5Znak">
    <w:name w:val="Nagłówek 5 Znak"/>
    <w:basedOn w:val="Domylnaczcionkaakapitu"/>
    <w:link w:val="Nagwek5"/>
    <w:uiPriority w:val="9"/>
    <w:semiHidden/>
    <w:rsid w:val="00500585"/>
    <w:rPr>
      <w:rFonts w:asciiTheme="majorHAnsi" w:eastAsiaTheme="majorEastAsia" w:hAnsiTheme="majorHAnsi" w:cstheme="majorBidi"/>
      <w:i/>
      <w:iCs/>
      <w:sz w:val="22"/>
      <w:szCs w:val="22"/>
    </w:rPr>
  </w:style>
  <w:style w:type="character" w:customStyle="1" w:styleId="Nagwek8Znak">
    <w:name w:val="Nagłówek 8 Znak"/>
    <w:basedOn w:val="Domylnaczcionkaakapitu"/>
    <w:link w:val="Nagwek8"/>
    <w:uiPriority w:val="9"/>
    <w:semiHidden/>
    <w:rsid w:val="00500585"/>
    <w:rPr>
      <w:rFonts w:asciiTheme="majorHAnsi" w:eastAsiaTheme="majorEastAsia" w:hAnsiTheme="majorHAnsi" w:cstheme="majorBidi"/>
      <w:smallCaps/>
      <w:color w:val="676767" w:themeColor="text1" w:themeTint="A6"/>
    </w:rPr>
  </w:style>
  <w:style w:type="paragraph" w:styleId="Tytu">
    <w:name w:val="Title"/>
    <w:basedOn w:val="Normalny"/>
    <w:next w:val="Normalny"/>
    <w:link w:val="TytuZnak"/>
    <w:uiPriority w:val="10"/>
    <w:qFormat/>
    <w:rsid w:val="000C6A16"/>
    <w:pPr>
      <w:spacing w:after="0" w:line="240" w:lineRule="auto"/>
      <w:contextualSpacing/>
    </w:pPr>
    <w:rPr>
      <w:rFonts w:asciiTheme="majorHAnsi" w:eastAsiaTheme="majorEastAsia" w:hAnsiTheme="majorHAnsi" w:cstheme="majorBidi"/>
      <w:color w:val="002060"/>
      <w:spacing w:val="-7"/>
      <w:sz w:val="80"/>
      <w:szCs w:val="80"/>
    </w:rPr>
  </w:style>
  <w:style w:type="character" w:customStyle="1" w:styleId="TytuZnak">
    <w:name w:val="Tytuł Znak"/>
    <w:basedOn w:val="Domylnaczcionkaakapitu"/>
    <w:link w:val="Tytu"/>
    <w:uiPriority w:val="10"/>
    <w:rsid w:val="000C6A16"/>
    <w:rPr>
      <w:rFonts w:asciiTheme="majorHAnsi" w:eastAsiaTheme="majorEastAsia" w:hAnsiTheme="majorHAnsi" w:cstheme="majorBidi"/>
      <w:color w:val="002060"/>
      <w:spacing w:val="-7"/>
      <w:sz w:val="80"/>
      <w:szCs w:val="80"/>
    </w:rPr>
  </w:style>
  <w:style w:type="character" w:styleId="Pogrubienie">
    <w:name w:val="Strong"/>
    <w:basedOn w:val="Domylnaczcionkaakapitu"/>
    <w:uiPriority w:val="22"/>
    <w:qFormat/>
    <w:rsid w:val="00500585"/>
    <w:rPr>
      <w:b/>
      <w:bCs/>
    </w:rPr>
  </w:style>
  <w:style w:type="character" w:styleId="Uwydatnienie">
    <w:name w:val="Emphasis"/>
    <w:basedOn w:val="Domylnaczcionkaakapitu"/>
    <w:uiPriority w:val="20"/>
    <w:qFormat/>
    <w:rsid w:val="00500585"/>
    <w:rPr>
      <w:i/>
      <w:iCs/>
    </w:rPr>
  </w:style>
  <w:style w:type="paragraph" w:styleId="Bezodstpw">
    <w:name w:val="No Spacing"/>
    <w:link w:val="BezodstpwZnak"/>
    <w:uiPriority w:val="1"/>
    <w:qFormat/>
    <w:rsid w:val="0025167B"/>
    <w:pPr>
      <w:spacing w:after="0" w:line="240" w:lineRule="auto"/>
    </w:pPr>
    <w:rPr>
      <w:rFonts w:ascii="Arial" w:hAnsi="Arial"/>
    </w:rPr>
  </w:style>
  <w:style w:type="paragraph" w:styleId="Cytat">
    <w:name w:val="Quote"/>
    <w:basedOn w:val="Normalny"/>
    <w:next w:val="Normalny"/>
    <w:link w:val="CytatZnak"/>
    <w:uiPriority w:val="29"/>
    <w:qFormat/>
    <w:rsid w:val="00500585"/>
    <w:pPr>
      <w:spacing w:before="240" w:line="252" w:lineRule="auto"/>
      <w:ind w:left="864" w:right="864"/>
      <w:jc w:val="center"/>
    </w:pPr>
    <w:rPr>
      <w:i/>
      <w:iCs/>
    </w:rPr>
  </w:style>
  <w:style w:type="character" w:customStyle="1" w:styleId="CytatZnak">
    <w:name w:val="Cytat Znak"/>
    <w:basedOn w:val="Domylnaczcionkaakapitu"/>
    <w:link w:val="Cytat"/>
    <w:uiPriority w:val="29"/>
    <w:rsid w:val="00500585"/>
    <w:rPr>
      <w:i/>
      <w:iCs/>
    </w:rPr>
  </w:style>
  <w:style w:type="character" w:styleId="Wyrnieniedelikatne">
    <w:name w:val="Subtle Emphasis"/>
    <w:basedOn w:val="Domylnaczcionkaakapitu"/>
    <w:uiPriority w:val="19"/>
    <w:qFormat/>
    <w:rsid w:val="00500585"/>
    <w:rPr>
      <w:i/>
      <w:iCs/>
      <w:color w:val="676767" w:themeColor="text1" w:themeTint="A6"/>
    </w:rPr>
  </w:style>
  <w:style w:type="character" w:styleId="Wyrnienieintensywne">
    <w:name w:val="Intense Emphasis"/>
    <w:basedOn w:val="Domylnaczcionkaakapitu"/>
    <w:uiPriority w:val="21"/>
    <w:qFormat/>
    <w:rsid w:val="00500585"/>
    <w:rPr>
      <w:b/>
      <w:bCs/>
      <w:i/>
      <w:iCs/>
    </w:rPr>
  </w:style>
  <w:style w:type="character" w:styleId="Odwoaniedelikatne">
    <w:name w:val="Subtle Reference"/>
    <w:basedOn w:val="Domylnaczcionkaakapitu"/>
    <w:uiPriority w:val="31"/>
    <w:qFormat/>
    <w:rsid w:val="00500585"/>
    <w:rPr>
      <w:smallCaps/>
      <w:color w:val="515151" w:themeColor="text1" w:themeTint="BF"/>
    </w:rPr>
  </w:style>
  <w:style w:type="character" w:styleId="Odwoanieintensywne">
    <w:name w:val="Intense Reference"/>
    <w:basedOn w:val="Domylnaczcionkaakapitu"/>
    <w:uiPriority w:val="32"/>
    <w:qFormat/>
    <w:rsid w:val="00500585"/>
    <w:rPr>
      <w:b/>
      <w:bCs/>
      <w:smallCaps/>
      <w:u w:val="single"/>
    </w:rPr>
  </w:style>
  <w:style w:type="character" w:styleId="Tytuksiki">
    <w:name w:val="Book Title"/>
    <w:basedOn w:val="Domylnaczcionkaakapitu"/>
    <w:uiPriority w:val="33"/>
    <w:qFormat/>
    <w:rsid w:val="00500585"/>
    <w:rPr>
      <w:b/>
      <w:bCs/>
      <w:smallCaps/>
    </w:rPr>
  </w:style>
  <w:style w:type="character" w:customStyle="1" w:styleId="markedcontent">
    <w:name w:val="markedcontent"/>
    <w:basedOn w:val="Domylnaczcionkaakapitu"/>
    <w:rsid w:val="00AD7381"/>
  </w:style>
  <w:style w:type="table" w:styleId="Tabelasiatki5ciemnaakcent1">
    <w:name w:val="Grid Table 5 Dark Accent 1"/>
    <w:basedOn w:val="Standardowy"/>
    <w:uiPriority w:val="50"/>
    <w:rsid w:val="002400C8"/>
    <w:pPr>
      <w:spacing w:after="0" w:line="240" w:lineRule="auto"/>
      <w:jc w:val="center"/>
    </w:pPr>
    <w:rPr>
      <w:rFonts w:ascii="Calibri Light" w:hAnsi="Calibri Light"/>
      <w:color w:val="FFFFFF" w:themeColor="background1"/>
      <w:sz w:val="20"/>
    </w:rPr>
    <w:tblPr>
      <w:tblStyleRowBandSize w:val="1"/>
      <w:tblStyleColBandSize w:val="1"/>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Pr>
    <w:tcPr>
      <w:shd w:val="clear" w:color="auto" w:fill="C6E3FF" w:themeFill="accent1" w:themeFillTint="33"/>
      <w:vAlign w:val="center"/>
    </w:tcPr>
    <w:tblStylePr w:type="firstRow">
      <w:pPr>
        <w:jc w:val="center"/>
      </w:pPr>
      <w:tblPr/>
      <w:tcPr>
        <w:shd w:val="clear" w:color="auto" w:fill="068B49"/>
        <w:vAlign w:val="center"/>
      </w:tcPr>
    </w:tblStylePr>
    <w:tblStylePr w:type="lastRow">
      <w:rPr>
        <w:b/>
        <w:bCs/>
        <w:color w:val="FFFFFF" w:themeColor="background1"/>
      </w:rPr>
      <w:tblPr/>
      <w:tcPr>
        <w:shd w:val="clear" w:color="auto" w:fill="068B49"/>
      </w:tcPr>
    </w:tblStylePr>
    <w:tblStylePr w:type="firstCol">
      <w:pPr>
        <w:jc w:val="center"/>
      </w:pPr>
      <w:tblPr/>
      <w:tcPr>
        <w:shd w:val="clear" w:color="auto" w:fill="068B49"/>
        <w:vAlign w:val="center"/>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3E1" w:themeFill="accent1"/>
      </w:tcPr>
    </w:tblStylePr>
    <w:tblStylePr w:type="band1Vert">
      <w:tblPr/>
      <w:tcPr>
        <w:shd w:val="clear" w:color="auto" w:fill="8DC7FF" w:themeFill="accent1" w:themeFillTint="66"/>
      </w:tcPr>
    </w:tblStylePr>
    <w:tblStylePr w:type="band1Horz">
      <w:tblPr/>
      <w:tcPr>
        <w:shd w:val="clear" w:color="auto" w:fill="BACDE0"/>
      </w:tcPr>
    </w:tblStylePr>
    <w:tblStylePr w:type="band2Horz">
      <w:tblPr/>
      <w:tcPr>
        <w:shd w:val="clear" w:color="auto" w:fill="BACDE0"/>
      </w:tcPr>
    </w:tblStylePr>
  </w:style>
  <w:style w:type="table" w:styleId="Tabelasiatki4akcent5">
    <w:name w:val="Grid Table 4 Accent 5"/>
    <w:basedOn w:val="Standardowy"/>
    <w:uiPriority w:val="49"/>
    <w:rsid w:val="00F20039"/>
    <w:pPr>
      <w:spacing w:after="0" w:line="240" w:lineRule="auto"/>
    </w:pPr>
    <w:tblPr>
      <w:tblStyleRowBandSize w:val="1"/>
      <w:tblStyleColBandSize w:val="1"/>
      <w:tblBorders>
        <w:top w:val="single" w:sz="4" w:space="0" w:color="FF4747" w:themeColor="accent5" w:themeTint="99"/>
        <w:left w:val="single" w:sz="4" w:space="0" w:color="FF4747" w:themeColor="accent5" w:themeTint="99"/>
        <w:bottom w:val="single" w:sz="4" w:space="0" w:color="FF4747" w:themeColor="accent5" w:themeTint="99"/>
        <w:right w:val="single" w:sz="4" w:space="0" w:color="FF4747" w:themeColor="accent5" w:themeTint="99"/>
        <w:insideH w:val="single" w:sz="4" w:space="0" w:color="FF4747" w:themeColor="accent5" w:themeTint="99"/>
        <w:insideV w:val="single" w:sz="4" w:space="0" w:color="FF4747" w:themeColor="accent5" w:themeTint="99"/>
      </w:tblBorders>
    </w:tblPr>
    <w:tblStylePr w:type="firstRow">
      <w:rPr>
        <w:b/>
        <w:bCs/>
        <w:color w:val="FFFFFF" w:themeColor="background1"/>
      </w:rPr>
      <w:tblPr/>
      <w:tcPr>
        <w:tcBorders>
          <w:top w:val="single" w:sz="4" w:space="0" w:color="CC0000" w:themeColor="accent5"/>
          <w:left w:val="single" w:sz="4" w:space="0" w:color="CC0000" w:themeColor="accent5"/>
          <w:bottom w:val="single" w:sz="4" w:space="0" w:color="CC0000" w:themeColor="accent5"/>
          <w:right w:val="single" w:sz="4" w:space="0" w:color="CC0000" w:themeColor="accent5"/>
          <w:insideH w:val="nil"/>
          <w:insideV w:val="nil"/>
        </w:tcBorders>
        <w:shd w:val="clear" w:color="auto" w:fill="CC0000" w:themeFill="accent5"/>
      </w:tcPr>
    </w:tblStylePr>
    <w:tblStylePr w:type="lastRow">
      <w:rPr>
        <w:b/>
        <w:bCs/>
      </w:rPr>
      <w:tblPr/>
      <w:tcPr>
        <w:tcBorders>
          <w:top w:val="double" w:sz="4" w:space="0" w:color="CC0000" w:themeColor="accent5"/>
        </w:tcBorders>
      </w:tcPr>
    </w:tblStylePr>
    <w:tblStylePr w:type="firstCol">
      <w:rPr>
        <w:b/>
        <w:bCs/>
      </w:rPr>
    </w:tblStylePr>
    <w:tblStylePr w:type="lastCol">
      <w:rPr>
        <w:b/>
        <w:bCs/>
      </w:rPr>
    </w:tblStylePr>
    <w:tblStylePr w:type="band1Vert">
      <w:tblPr/>
      <w:tcPr>
        <w:shd w:val="clear" w:color="auto" w:fill="FFC1C1" w:themeFill="accent5" w:themeFillTint="33"/>
      </w:tcPr>
    </w:tblStylePr>
    <w:tblStylePr w:type="band1Horz">
      <w:tblPr/>
      <w:tcPr>
        <w:shd w:val="clear" w:color="auto" w:fill="FFC1C1" w:themeFill="accent5" w:themeFillTint="33"/>
      </w:tcPr>
    </w:tblStylePr>
  </w:style>
  <w:style w:type="table" w:styleId="Tabelasiatki4akcent6">
    <w:name w:val="Grid Table 4 Accent 6"/>
    <w:basedOn w:val="Standardowy"/>
    <w:uiPriority w:val="49"/>
    <w:rsid w:val="00FC0F0E"/>
    <w:pPr>
      <w:spacing w:after="0" w:line="240" w:lineRule="auto"/>
    </w:pPr>
    <w:tblPr>
      <w:tblStyleRowBandSize w:val="1"/>
      <w:tblStyleColBandSize w:val="1"/>
      <w:tblBorders>
        <w:top w:val="single" w:sz="4" w:space="0" w:color="FF9A57" w:themeColor="accent6" w:themeTint="99"/>
        <w:left w:val="single" w:sz="4" w:space="0" w:color="FF9A57" w:themeColor="accent6" w:themeTint="99"/>
        <w:bottom w:val="single" w:sz="4" w:space="0" w:color="FF9A57" w:themeColor="accent6" w:themeTint="99"/>
        <w:right w:val="single" w:sz="4" w:space="0" w:color="FF9A57" w:themeColor="accent6" w:themeTint="99"/>
        <w:insideH w:val="single" w:sz="4" w:space="0" w:color="FF9A57" w:themeColor="accent6" w:themeTint="99"/>
        <w:insideV w:val="single" w:sz="4" w:space="0" w:color="FF9A57" w:themeColor="accent6" w:themeTint="99"/>
      </w:tblBorders>
    </w:tblPr>
    <w:tblStylePr w:type="firstRow">
      <w:rPr>
        <w:b/>
        <w:bCs/>
        <w:color w:val="FFFFFF" w:themeColor="background1"/>
      </w:rPr>
      <w:tblPr/>
      <w:tcPr>
        <w:tcBorders>
          <w:top w:val="single" w:sz="4" w:space="0" w:color="E65C00" w:themeColor="accent6"/>
          <w:left w:val="single" w:sz="4" w:space="0" w:color="E65C00" w:themeColor="accent6"/>
          <w:bottom w:val="single" w:sz="4" w:space="0" w:color="E65C00" w:themeColor="accent6"/>
          <w:right w:val="single" w:sz="4" w:space="0" w:color="E65C00" w:themeColor="accent6"/>
          <w:insideH w:val="nil"/>
          <w:insideV w:val="nil"/>
        </w:tcBorders>
        <w:shd w:val="clear" w:color="auto" w:fill="E65C00" w:themeFill="accent6"/>
      </w:tcPr>
    </w:tblStylePr>
    <w:tblStylePr w:type="lastRow">
      <w:rPr>
        <w:b/>
        <w:bCs/>
      </w:rPr>
      <w:tblPr/>
      <w:tcPr>
        <w:tcBorders>
          <w:top w:val="double" w:sz="4" w:space="0" w:color="E65C00" w:themeColor="accent6"/>
        </w:tcBorders>
      </w:tcPr>
    </w:tblStylePr>
    <w:tblStylePr w:type="firstCol">
      <w:rPr>
        <w:b/>
        <w:bCs/>
      </w:rPr>
    </w:tblStylePr>
    <w:tblStylePr w:type="lastCol">
      <w:rPr>
        <w:b/>
        <w:bCs/>
      </w:rPr>
    </w:tblStylePr>
    <w:tblStylePr w:type="band1Vert">
      <w:tblPr/>
      <w:tcPr>
        <w:shd w:val="clear" w:color="auto" w:fill="FFDDC7" w:themeFill="accent6" w:themeFillTint="33"/>
      </w:tcPr>
    </w:tblStylePr>
    <w:tblStylePr w:type="band1Horz">
      <w:tblPr/>
      <w:tcPr>
        <w:shd w:val="clear" w:color="auto" w:fill="FFDDC7" w:themeFill="accent6" w:themeFillTint="33"/>
      </w:tcPr>
    </w:tblStylePr>
  </w:style>
  <w:style w:type="table" w:styleId="Tabelasiatki5ciemnaakcent5">
    <w:name w:val="Grid Table 5 Dark Accent 5"/>
    <w:basedOn w:val="Standardowy"/>
    <w:uiPriority w:val="50"/>
    <w:rsid w:val="00FC0F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1C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C00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C00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C00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C0000" w:themeFill="accent5"/>
      </w:tcPr>
    </w:tblStylePr>
    <w:tblStylePr w:type="band1Vert">
      <w:tblPr/>
      <w:tcPr>
        <w:shd w:val="clear" w:color="auto" w:fill="FF8484" w:themeFill="accent5" w:themeFillTint="66"/>
      </w:tcPr>
    </w:tblStylePr>
    <w:tblStylePr w:type="band1Horz">
      <w:tblPr/>
      <w:tcPr>
        <w:shd w:val="clear" w:color="auto" w:fill="FF8484" w:themeFill="accent5" w:themeFillTint="66"/>
      </w:tcPr>
    </w:tblStylePr>
  </w:style>
  <w:style w:type="table" w:styleId="Tabelasiatki5ciemnaakcent3">
    <w:name w:val="Grid Table 5 Dark Accent 3"/>
    <w:basedOn w:val="Standardowy"/>
    <w:uiPriority w:val="50"/>
    <w:rsid w:val="00F61D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AC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99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99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99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9900" w:themeFill="accent3"/>
      </w:tcPr>
    </w:tblStylePr>
    <w:tblStylePr w:type="band1Vert">
      <w:tblPr/>
      <w:tcPr>
        <w:shd w:val="clear" w:color="auto" w:fill="FFD699" w:themeFill="accent3" w:themeFillTint="66"/>
      </w:tcPr>
    </w:tblStylePr>
    <w:tblStylePr w:type="band1Horz">
      <w:tblPr/>
      <w:tcPr>
        <w:shd w:val="clear" w:color="auto" w:fill="FFD699" w:themeFill="accent3" w:themeFillTint="66"/>
      </w:tcPr>
    </w:tblStylePr>
  </w:style>
  <w:style w:type="table" w:styleId="Tabelasiatki6kolorowaakcent3">
    <w:name w:val="Grid Table 6 Colorful Accent 3"/>
    <w:basedOn w:val="Standardowy"/>
    <w:uiPriority w:val="51"/>
    <w:rsid w:val="00FC3380"/>
    <w:pPr>
      <w:spacing w:after="0" w:line="240" w:lineRule="auto"/>
    </w:pPr>
    <w:rPr>
      <w:color w:val="BF7200" w:themeColor="accent3" w:themeShade="BF"/>
    </w:rPr>
    <w:tblPr>
      <w:tblStyleRowBandSize w:val="1"/>
      <w:tblStyleColBandSize w:val="1"/>
      <w:tblBorders>
        <w:top w:val="single" w:sz="4" w:space="0" w:color="FFC166" w:themeColor="accent3" w:themeTint="99"/>
        <w:left w:val="single" w:sz="4" w:space="0" w:color="FFC166" w:themeColor="accent3" w:themeTint="99"/>
        <w:bottom w:val="single" w:sz="4" w:space="0" w:color="FFC166" w:themeColor="accent3" w:themeTint="99"/>
        <w:right w:val="single" w:sz="4" w:space="0" w:color="FFC166" w:themeColor="accent3" w:themeTint="99"/>
        <w:insideH w:val="single" w:sz="4" w:space="0" w:color="FFC166" w:themeColor="accent3" w:themeTint="99"/>
        <w:insideV w:val="single" w:sz="4" w:space="0" w:color="FFC166" w:themeColor="accent3" w:themeTint="99"/>
      </w:tblBorders>
    </w:tblPr>
    <w:tblStylePr w:type="firstRow">
      <w:rPr>
        <w:b/>
        <w:bCs/>
      </w:rPr>
      <w:tblPr/>
      <w:tcPr>
        <w:tcBorders>
          <w:bottom w:val="single" w:sz="12" w:space="0" w:color="FFC166" w:themeColor="accent3" w:themeTint="99"/>
        </w:tcBorders>
      </w:tcPr>
    </w:tblStylePr>
    <w:tblStylePr w:type="lastRow">
      <w:rPr>
        <w:b/>
        <w:bCs/>
      </w:rPr>
      <w:tblPr/>
      <w:tcPr>
        <w:tcBorders>
          <w:top w:val="double" w:sz="4" w:space="0" w:color="FFC166" w:themeColor="accent3" w:themeTint="99"/>
        </w:tcBorders>
      </w:tcPr>
    </w:tblStylePr>
    <w:tblStylePr w:type="firstCol">
      <w:rPr>
        <w:b/>
        <w:bCs/>
      </w:rPr>
    </w:tblStylePr>
    <w:tblStylePr w:type="lastCol">
      <w:rPr>
        <w:b/>
        <w:bCs/>
      </w:rPr>
    </w:tblStylePr>
    <w:tblStylePr w:type="band1Vert">
      <w:tblPr/>
      <w:tcPr>
        <w:shd w:val="clear" w:color="auto" w:fill="FFEACC" w:themeFill="accent3" w:themeFillTint="33"/>
      </w:tcPr>
    </w:tblStylePr>
    <w:tblStylePr w:type="band1Horz">
      <w:tblPr/>
      <w:tcPr>
        <w:shd w:val="clear" w:color="auto" w:fill="FFEACC" w:themeFill="accent3" w:themeFillTint="33"/>
      </w:tcPr>
    </w:tblStylePr>
  </w:style>
  <w:style w:type="table" w:styleId="Tabelasiatki2akcent1">
    <w:name w:val="Grid Table 2 Accent 1"/>
    <w:basedOn w:val="Standardowy"/>
    <w:uiPriority w:val="47"/>
    <w:rsid w:val="00EE6784"/>
    <w:pPr>
      <w:spacing w:after="0" w:line="240" w:lineRule="auto"/>
    </w:pPr>
    <w:tblPr>
      <w:tblStyleRowBandSize w:val="1"/>
      <w:tblStyleColBandSize w:val="1"/>
      <w:tblBorders>
        <w:top w:val="single" w:sz="2" w:space="0" w:color="54ABFF" w:themeColor="accent1" w:themeTint="99"/>
        <w:bottom w:val="single" w:sz="2" w:space="0" w:color="54ABFF" w:themeColor="accent1" w:themeTint="99"/>
        <w:insideH w:val="single" w:sz="2" w:space="0" w:color="54ABFF" w:themeColor="accent1" w:themeTint="99"/>
        <w:insideV w:val="single" w:sz="2" w:space="0" w:color="54ABFF" w:themeColor="accent1" w:themeTint="99"/>
      </w:tblBorders>
    </w:tblPr>
    <w:tblStylePr w:type="firstRow">
      <w:rPr>
        <w:b/>
        <w:bCs/>
      </w:rPr>
      <w:tblPr/>
      <w:tcPr>
        <w:tcBorders>
          <w:top w:val="nil"/>
          <w:bottom w:val="single" w:sz="12" w:space="0" w:color="54ABFF" w:themeColor="accent1" w:themeTint="99"/>
          <w:insideH w:val="nil"/>
          <w:insideV w:val="nil"/>
        </w:tcBorders>
        <w:shd w:val="clear" w:color="auto" w:fill="FFFFFF" w:themeFill="background1"/>
      </w:tcPr>
    </w:tblStylePr>
    <w:tblStylePr w:type="lastRow">
      <w:rPr>
        <w:b/>
        <w:bCs/>
      </w:rPr>
      <w:tblPr/>
      <w:tcPr>
        <w:tcBorders>
          <w:top w:val="double" w:sz="2" w:space="0" w:color="54AB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E3FF" w:themeFill="accent1" w:themeFillTint="33"/>
      </w:tcPr>
    </w:tblStylePr>
    <w:tblStylePr w:type="band1Horz">
      <w:tblPr/>
      <w:tcPr>
        <w:shd w:val="clear" w:color="auto" w:fill="C6E3FF" w:themeFill="accent1" w:themeFillTint="33"/>
      </w:tcPr>
    </w:tblStylePr>
  </w:style>
  <w:style w:type="table" w:styleId="Tabelasiatki3akcent3">
    <w:name w:val="Grid Table 3 Accent 3"/>
    <w:basedOn w:val="Standardowy"/>
    <w:uiPriority w:val="48"/>
    <w:rsid w:val="00965DC0"/>
    <w:pPr>
      <w:spacing w:after="0" w:line="240" w:lineRule="auto"/>
    </w:pPr>
    <w:tblPr>
      <w:tblStyleRowBandSize w:val="1"/>
      <w:tblStyleColBandSize w:val="1"/>
      <w:tblBorders>
        <w:top w:val="single" w:sz="4" w:space="0" w:color="FFC166" w:themeColor="accent3" w:themeTint="99"/>
        <w:left w:val="single" w:sz="4" w:space="0" w:color="FFC166" w:themeColor="accent3" w:themeTint="99"/>
        <w:bottom w:val="single" w:sz="4" w:space="0" w:color="FFC166" w:themeColor="accent3" w:themeTint="99"/>
        <w:right w:val="single" w:sz="4" w:space="0" w:color="FFC166" w:themeColor="accent3" w:themeTint="99"/>
        <w:insideH w:val="single" w:sz="4" w:space="0" w:color="FFC166" w:themeColor="accent3" w:themeTint="99"/>
        <w:insideV w:val="single" w:sz="4" w:space="0" w:color="FFC16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ACC" w:themeFill="accent3" w:themeFillTint="33"/>
      </w:tcPr>
    </w:tblStylePr>
    <w:tblStylePr w:type="band1Horz">
      <w:tblPr/>
      <w:tcPr>
        <w:shd w:val="clear" w:color="auto" w:fill="FFEACC" w:themeFill="accent3" w:themeFillTint="33"/>
      </w:tcPr>
    </w:tblStylePr>
    <w:tblStylePr w:type="neCell">
      <w:tblPr/>
      <w:tcPr>
        <w:tcBorders>
          <w:bottom w:val="single" w:sz="4" w:space="0" w:color="FFC166" w:themeColor="accent3" w:themeTint="99"/>
        </w:tcBorders>
      </w:tcPr>
    </w:tblStylePr>
    <w:tblStylePr w:type="nwCell">
      <w:tblPr/>
      <w:tcPr>
        <w:tcBorders>
          <w:bottom w:val="single" w:sz="4" w:space="0" w:color="FFC166" w:themeColor="accent3" w:themeTint="99"/>
        </w:tcBorders>
      </w:tcPr>
    </w:tblStylePr>
    <w:tblStylePr w:type="seCell">
      <w:tblPr/>
      <w:tcPr>
        <w:tcBorders>
          <w:top w:val="single" w:sz="4" w:space="0" w:color="FFC166" w:themeColor="accent3" w:themeTint="99"/>
        </w:tcBorders>
      </w:tcPr>
    </w:tblStylePr>
    <w:tblStylePr w:type="swCell">
      <w:tblPr/>
      <w:tcPr>
        <w:tcBorders>
          <w:top w:val="single" w:sz="4" w:space="0" w:color="FFC166" w:themeColor="accent3" w:themeTint="99"/>
        </w:tcBorders>
      </w:tcPr>
    </w:tblStylePr>
  </w:style>
  <w:style w:type="character" w:customStyle="1" w:styleId="tekst">
    <w:name w:val="tekst"/>
    <w:basedOn w:val="Domylnaczcionkaakapitu"/>
    <w:rsid w:val="00CD5D4D"/>
  </w:style>
  <w:style w:type="character" w:customStyle="1" w:styleId="Nierozpoznanawzmianka1">
    <w:name w:val="Nierozpoznana wzmianka1"/>
    <w:basedOn w:val="Domylnaczcionkaakapitu"/>
    <w:uiPriority w:val="99"/>
    <w:semiHidden/>
    <w:unhideWhenUsed/>
    <w:rsid w:val="00AC6935"/>
    <w:rPr>
      <w:color w:val="605E5C"/>
      <w:shd w:val="clear" w:color="auto" w:fill="E1DFDD"/>
    </w:rPr>
  </w:style>
  <w:style w:type="table" w:styleId="Tabelasiatki6kolorowaakcent2">
    <w:name w:val="Grid Table 6 Colorful Accent 2"/>
    <w:basedOn w:val="Standardowy"/>
    <w:uiPriority w:val="51"/>
    <w:rsid w:val="00E422C9"/>
    <w:pPr>
      <w:spacing w:after="0" w:line="240" w:lineRule="auto"/>
    </w:pPr>
    <w:rPr>
      <w:color w:val="A80000" w:themeColor="accent2" w:themeShade="BF"/>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tcPr>
    <w:tblStylePr w:type="firstRow">
      <w:rPr>
        <w:b/>
        <w:bCs/>
      </w:rPr>
      <w:tblPr/>
      <w:tcPr>
        <w:tcBorders>
          <w:bottom w:val="single" w:sz="12" w:space="0" w:color="FF5454" w:themeColor="accent2" w:themeTint="99"/>
        </w:tcBorders>
      </w:tcPr>
    </w:tblStylePr>
    <w:tblStylePr w:type="lastRow">
      <w:rPr>
        <w:b/>
        <w:bCs/>
      </w:rPr>
      <w:tblPr/>
      <w:tcPr>
        <w:tcBorders>
          <w:top w:val="double" w:sz="4" w:space="0" w:color="FF5454" w:themeColor="accent2" w:themeTint="99"/>
        </w:tcBorders>
      </w:tcPr>
    </w:tblStylePr>
    <w:tblStylePr w:type="firstCol">
      <w:rPr>
        <w:b/>
        <w:bCs/>
      </w:rPr>
    </w:tblStylePr>
    <w:tblStylePr w:type="lastCol">
      <w:rPr>
        <w:b/>
        <w:bCs/>
      </w:rPr>
    </w:tblStylePr>
    <w:tblStylePr w:type="band1Vert">
      <w:tblPr/>
      <w:tcPr>
        <w:shd w:val="clear" w:color="auto" w:fill="FFC6C6" w:themeFill="accent2" w:themeFillTint="33"/>
      </w:tcPr>
    </w:tblStylePr>
    <w:tblStylePr w:type="band1Horz">
      <w:tblPr/>
      <w:tcPr>
        <w:shd w:val="clear" w:color="auto" w:fill="FFC6C6" w:themeFill="accent2" w:themeFillTint="33"/>
      </w:tcPr>
    </w:tblStylePr>
  </w:style>
  <w:style w:type="table" w:styleId="Tabelasiatki6kolorowaakcent5">
    <w:name w:val="Grid Table 6 Colorful Accent 5"/>
    <w:basedOn w:val="Standardowy"/>
    <w:uiPriority w:val="51"/>
    <w:rsid w:val="00E422C9"/>
    <w:pPr>
      <w:spacing w:after="0" w:line="240" w:lineRule="auto"/>
    </w:pPr>
    <w:rPr>
      <w:color w:val="980000" w:themeColor="accent5" w:themeShade="BF"/>
    </w:rPr>
    <w:tblPr>
      <w:tblStyleRowBandSize w:val="1"/>
      <w:tblStyleColBandSize w:val="1"/>
      <w:tblBorders>
        <w:top w:val="single" w:sz="4" w:space="0" w:color="FF4747" w:themeColor="accent5" w:themeTint="99"/>
        <w:left w:val="single" w:sz="4" w:space="0" w:color="FF4747" w:themeColor="accent5" w:themeTint="99"/>
        <w:bottom w:val="single" w:sz="4" w:space="0" w:color="FF4747" w:themeColor="accent5" w:themeTint="99"/>
        <w:right w:val="single" w:sz="4" w:space="0" w:color="FF4747" w:themeColor="accent5" w:themeTint="99"/>
        <w:insideH w:val="single" w:sz="4" w:space="0" w:color="FF4747" w:themeColor="accent5" w:themeTint="99"/>
        <w:insideV w:val="single" w:sz="4" w:space="0" w:color="FF4747" w:themeColor="accent5" w:themeTint="99"/>
      </w:tblBorders>
    </w:tblPr>
    <w:tblStylePr w:type="firstRow">
      <w:rPr>
        <w:b/>
        <w:bCs/>
      </w:rPr>
      <w:tblPr/>
      <w:tcPr>
        <w:tcBorders>
          <w:bottom w:val="single" w:sz="12" w:space="0" w:color="FF4747" w:themeColor="accent5" w:themeTint="99"/>
        </w:tcBorders>
      </w:tcPr>
    </w:tblStylePr>
    <w:tblStylePr w:type="lastRow">
      <w:rPr>
        <w:b/>
        <w:bCs/>
      </w:rPr>
      <w:tblPr/>
      <w:tcPr>
        <w:tcBorders>
          <w:top w:val="double" w:sz="4" w:space="0" w:color="FF4747" w:themeColor="accent5" w:themeTint="99"/>
        </w:tcBorders>
      </w:tcPr>
    </w:tblStylePr>
    <w:tblStylePr w:type="firstCol">
      <w:rPr>
        <w:b/>
        <w:bCs/>
      </w:rPr>
    </w:tblStylePr>
    <w:tblStylePr w:type="lastCol">
      <w:rPr>
        <w:b/>
        <w:bCs/>
      </w:rPr>
    </w:tblStylePr>
    <w:tblStylePr w:type="band1Vert">
      <w:tblPr/>
      <w:tcPr>
        <w:shd w:val="clear" w:color="auto" w:fill="FFC1C1" w:themeFill="accent5" w:themeFillTint="33"/>
      </w:tcPr>
    </w:tblStylePr>
    <w:tblStylePr w:type="band1Horz">
      <w:tblPr/>
      <w:tcPr>
        <w:shd w:val="clear" w:color="auto" w:fill="FFC1C1" w:themeFill="accent5" w:themeFillTint="33"/>
      </w:tcPr>
    </w:tblStylePr>
  </w:style>
  <w:style w:type="table" w:styleId="Tabelasiatki2akcent3">
    <w:name w:val="Grid Table 2 Accent 3"/>
    <w:basedOn w:val="Standardowy"/>
    <w:uiPriority w:val="47"/>
    <w:rsid w:val="008C254C"/>
    <w:pPr>
      <w:spacing w:after="0" w:line="240" w:lineRule="auto"/>
    </w:pPr>
    <w:tblPr>
      <w:tblStyleRowBandSize w:val="1"/>
      <w:tblStyleColBandSize w:val="1"/>
      <w:tblBorders>
        <w:top w:val="single" w:sz="2" w:space="0" w:color="FFC166" w:themeColor="accent3" w:themeTint="99"/>
        <w:bottom w:val="single" w:sz="2" w:space="0" w:color="FFC166" w:themeColor="accent3" w:themeTint="99"/>
        <w:insideH w:val="single" w:sz="2" w:space="0" w:color="FFC166" w:themeColor="accent3" w:themeTint="99"/>
        <w:insideV w:val="single" w:sz="2" w:space="0" w:color="FFC166" w:themeColor="accent3" w:themeTint="99"/>
      </w:tblBorders>
    </w:tblPr>
    <w:tblStylePr w:type="firstRow">
      <w:rPr>
        <w:b/>
        <w:bCs/>
      </w:rPr>
      <w:tblPr/>
      <w:tcPr>
        <w:tcBorders>
          <w:top w:val="nil"/>
          <w:bottom w:val="single" w:sz="12" w:space="0" w:color="FFC166" w:themeColor="accent3" w:themeTint="99"/>
          <w:insideH w:val="nil"/>
          <w:insideV w:val="nil"/>
        </w:tcBorders>
        <w:shd w:val="clear" w:color="auto" w:fill="FFFFFF" w:themeFill="background1"/>
      </w:tcPr>
    </w:tblStylePr>
    <w:tblStylePr w:type="lastRow">
      <w:rPr>
        <w:b/>
        <w:bCs/>
      </w:rPr>
      <w:tblPr/>
      <w:tcPr>
        <w:tcBorders>
          <w:top w:val="double" w:sz="2" w:space="0" w:color="FFC16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ACC" w:themeFill="accent3" w:themeFillTint="33"/>
      </w:tcPr>
    </w:tblStylePr>
    <w:tblStylePr w:type="band1Horz">
      <w:tblPr/>
      <w:tcPr>
        <w:shd w:val="clear" w:color="auto" w:fill="FFEACC" w:themeFill="accent3" w:themeFillTint="33"/>
      </w:tcPr>
    </w:tblStylePr>
  </w:style>
  <w:style w:type="table" w:styleId="Tabelasiatki6kolorowaakcent1">
    <w:name w:val="Grid Table 6 Colorful Accent 1"/>
    <w:basedOn w:val="Standardowy"/>
    <w:uiPriority w:val="51"/>
    <w:rsid w:val="00600D7B"/>
    <w:pPr>
      <w:spacing w:after="0" w:line="240" w:lineRule="auto"/>
    </w:pPr>
    <w:rPr>
      <w:color w:val="0055A8" w:themeColor="accent1" w:themeShade="BF"/>
    </w:rPr>
    <w:tblPr>
      <w:tblStyleRowBandSize w:val="1"/>
      <w:tblStyleColBandSize w:val="1"/>
      <w:tblBorders>
        <w:top w:val="single" w:sz="4" w:space="0" w:color="54ABFF" w:themeColor="accent1" w:themeTint="99"/>
        <w:left w:val="single" w:sz="4" w:space="0" w:color="54ABFF" w:themeColor="accent1" w:themeTint="99"/>
        <w:bottom w:val="single" w:sz="4" w:space="0" w:color="54ABFF" w:themeColor="accent1" w:themeTint="99"/>
        <w:right w:val="single" w:sz="4" w:space="0" w:color="54ABFF" w:themeColor="accent1" w:themeTint="99"/>
        <w:insideH w:val="single" w:sz="4" w:space="0" w:color="54ABFF" w:themeColor="accent1" w:themeTint="99"/>
        <w:insideV w:val="single" w:sz="4" w:space="0" w:color="54ABFF" w:themeColor="accent1" w:themeTint="99"/>
      </w:tblBorders>
    </w:tblPr>
    <w:tblStylePr w:type="firstRow">
      <w:rPr>
        <w:b/>
        <w:bCs/>
      </w:rPr>
      <w:tblPr/>
      <w:tcPr>
        <w:tcBorders>
          <w:bottom w:val="single" w:sz="12" w:space="0" w:color="54ABFF" w:themeColor="accent1" w:themeTint="99"/>
        </w:tcBorders>
      </w:tcPr>
    </w:tblStylePr>
    <w:tblStylePr w:type="lastRow">
      <w:rPr>
        <w:b/>
        <w:bCs/>
      </w:rPr>
      <w:tblPr/>
      <w:tcPr>
        <w:tcBorders>
          <w:top w:val="double" w:sz="4" w:space="0" w:color="54ABFF" w:themeColor="accent1" w:themeTint="99"/>
        </w:tcBorders>
      </w:tcPr>
    </w:tblStylePr>
    <w:tblStylePr w:type="firstCol">
      <w:rPr>
        <w:b/>
        <w:bCs/>
      </w:rPr>
    </w:tblStylePr>
    <w:tblStylePr w:type="lastCol">
      <w:rPr>
        <w:b/>
        <w:bCs/>
      </w:rPr>
    </w:tblStylePr>
    <w:tblStylePr w:type="band1Vert">
      <w:tblPr/>
      <w:tcPr>
        <w:shd w:val="clear" w:color="auto" w:fill="C6E3FF" w:themeFill="accent1" w:themeFillTint="33"/>
      </w:tcPr>
    </w:tblStylePr>
    <w:tblStylePr w:type="band1Horz">
      <w:tblPr/>
      <w:tcPr>
        <w:shd w:val="clear" w:color="auto" w:fill="C6E3FF" w:themeFill="accent1" w:themeFillTint="33"/>
      </w:tcPr>
    </w:tblStylePr>
  </w:style>
  <w:style w:type="table" w:styleId="Tabelasiatki7kolorowa">
    <w:name w:val="Grid Table 7 Colorful"/>
    <w:basedOn w:val="Standardowy"/>
    <w:uiPriority w:val="52"/>
    <w:rsid w:val="002A339D"/>
    <w:pPr>
      <w:spacing w:after="0" w:line="240" w:lineRule="auto"/>
    </w:pPr>
    <w:rPr>
      <w:color w:val="171717" w:themeColor="text1"/>
    </w:rPr>
    <w:tblPr>
      <w:tblStyleRowBandSize w:val="1"/>
      <w:tblStyleColBandSize w:val="1"/>
      <w:tblBorders>
        <w:top w:val="single" w:sz="4" w:space="0" w:color="737373" w:themeColor="text1" w:themeTint="99"/>
        <w:left w:val="single" w:sz="4" w:space="0" w:color="737373" w:themeColor="text1" w:themeTint="99"/>
        <w:bottom w:val="single" w:sz="4" w:space="0" w:color="737373" w:themeColor="text1" w:themeTint="99"/>
        <w:right w:val="single" w:sz="4" w:space="0" w:color="737373" w:themeColor="text1" w:themeTint="99"/>
        <w:insideH w:val="single" w:sz="4" w:space="0" w:color="737373" w:themeColor="text1" w:themeTint="99"/>
        <w:insideV w:val="single" w:sz="4" w:space="0" w:color="73737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D0D0" w:themeFill="text1" w:themeFillTint="33"/>
      </w:tcPr>
    </w:tblStylePr>
    <w:tblStylePr w:type="band1Horz">
      <w:tblPr/>
      <w:tcPr>
        <w:shd w:val="clear" w:color="auto" w:fill="D0D0D0" w:themeFill="text1" w:themeFillTint="33"/>
      </w:tcPr>
    </w:tblStylePr>
    <w:tblStylePr w:type="neCell">
      <w:tblPr/>
      <w:tcPr>
        <w:tcBorders>
          <w:bottom w:val="single" w:sz="4" w:space="0" w:color="737373" w:themeColor="text1" w:themeTint="99"/>
        </w:tcBorders>
      </w:tcPr>
    </w:tblStylePr>
    <w:tblStylePr w:type="nwCell">
      <w:tblPr/>
      <w:tcPr>
        <w:tcBorders>
          <w:bottom w:val="single" w:sz="4" w:space="0" w:color="737373" w:themeColor="text1" w:themeTint="99"/>
        </w:tcBorders>
      </w:tcPr>
    </w:tblStylePr>
    <w:tblStylePr w:type="seCell">
      <w:tblPr/>
      <w:tcPr>
        <w:tcBorders>
          <w:top w:val="single" w:sz="4" w:space="0" w:color="737373" w:themeColor="text1" w:themeTint="99"/>
        </w:tcBorders>
      </w:tcPr>
    </w:tblStylePr>
    <w:tblStylePr w:type="swCell">
      <w:tblPr/>
      <w:tcPr>
        <w:tcBorders>
          <w:top w:val="single" w:sz="4" w:space="0" w:color="737373" w:themeColor="text1" w:themeTint="99"/>
        </w:tcBorders>
      </w:tcPr>
    </w:tblStylePr>
  </w:style>
  <w:style w:type="character" w:styleId="Odwoaniedokomentarza">
    <w:name w:val="annotation reference"/>
    <w:basedOn w:val="Domylnaczcionkaakapitu"/>
    <w:uiPriority w:val="99"/>
    <w:semiHidden/>
    <w:unhideWhenUsed/>
    <w:rsid w:val="00563BEB"/>
    <w:rPr>
      <w:sz w:val="16"/>
      <w:szCs w:val="16"/>
    </w:rPr>
  </w:style>
  <w:style w:type="paragraph" w:styleId="Tekstkomentarza">
    <w:name w:val="annotation text"/>
    <w:basedOn w:val="Normalny"/>
    <w:link w:val="TekstkomentarzaZnak"/>
    <w:uiPriority w:val="99"/>
    <w:unhideWhenUsed/>
    <w:rsid w:val="00563BEB"/>
    <w:pPr>
      <w:spacing w:line="240" w:lineRule="auto"/>
    </w:pPr>
    <w:rPr>
      <w:sz w:val="20"/>
      <w:szCs w:val="20"/>
    </w:rPr>
  </w:style>
  <w:style w:type="character" w:customStyle="1" w:styleId="TekstkomentarzaZnak">
    <w:name w:val="Tekst komentarza Znak"/>
    <w:basedOn w:val="Domylnaczcionkaakapitu"/>
    <w:link w:val="Tekstkomentarza"/>
    <w:uiPriority w:val="99"/>
    <w:rsid w:val="00563BEB"/>
    <w:rPr>
      <w:sz w:val="20"/>
      <w:szCs w:val="20"/>
    </w:rPr>
  </w:style>
  <w:style w:type="paragraph" w:styleId="Tematkomentarza">
    <w:name w:val="annotation subject"/>
    <w:basedOn w:val="Tekstkomentarza"/>
    <w:next w:val="Tekstkomentarza"/>
    <w:link w:val="TematkomentarzaZnak"/>
    <w:uiPriority w:val="99"/>
    <w:semiHidden/>
    <w:unhideWhenUsed/>
    <w:rsid w:val="00563BEB"/>
    <w:rPr>
      <w:b/>
      <w:bCs/>
    </w:rPr>
  </w:style>
  <w:style w:type="character" w:customStyle="1" w:styleId="TematkomentarzaZnak">
    <w:name w:val="Temat komentarza Znak"/>
    <w:basedOn w:val="TekstkomentarzaZnak"/>
    <w:link w:val="Tematkomentarza"/>
    <w:uiPriority w:val="99"/>
    <w:semiHidden/>
    <w:rsid w:val="00563BEB"/>
    <w:rPr>
      <w:b/>
      <w:bCs/>
      <w:sz w:val="20"/>
      <w:szCs w:val="20"/>
    </w:rPr>
  </w:style>
  <w:style w:type="table" w:styleId="Tabelasiatki4akcent3">
    <w:name w:val="Grid Table 4 Accent 3"/>
    <w:basedOn w:val="Standardowy"/>
    <w:uiPriority w:val="49"/>
    <w:rsid w:val="00AE5364"/>
    <w:pPr>
      <w:spacing w:after="0" w:line="240" w:lineRule="auto"/>
    </w:pPr>
    <w:tblPr>
      <w:tblStyleRowBandSize w:val="1"/>
      <w:tblStyleColBandSize w:val="1"/>
      <w:tblBorders>
        <w:top w:val="single" w:sz="4" w:space="0" w:color="FFC166" w:themeColor="accent3" w:themeTint="99"/>
        <w:left w:val="single" w:sz="4" w:space="0" w:color="FFC166" w:themeColor="accent3" w:themeTint="99"/>
        <w:bottom w:val="single" w:sz="4" w:space="0" w:color="FFC166" w:themeColor="accent3" w:themeTint="99"/>
        <w:right w:val="single" w:sz="4" w:space="0" w:color="FFC166" w:themeColor="accent3" w:themeTint="99"/>
        <w:insideH w:val="single" w:sz="4" w:space="0" w:color="FFC166" w:themeColor="accent3" w:themeTint="99"/>
        <w:insideV w:val="single" w:sz="4" w:space="0" w:color="FFC166" w:themeColor="accent3" w:themeTint="99"/>
      </w:tblBorders>
    </w:tblPr>
    <w:tblStylePr w:type="firstRow">
      <w:rPr>
        <w:b/>
        <w:bCs/>
        <w:color w:val="FFFFFF" w:themeColor="background1"/>
      </w:rPr>
      <w:tblPr/>
      <w:tcPr>
        <w:tcBorders>
          <w:top w:val="single" w:sz="4" w:space="0" w:color="FF9900" w:themeColor="accent3"/>
          <w:left w:val="single" w:sz="4" w:space="0" w:color="FF9900" w:themeColor="accent3"/>
          <w:bottom w:val="single" w:sz="4" w:space="0" w:color="FF9900" w:themeColor="accent3"/>
          <w:right w:val="single" w:sz="4" w:space="0" w:color="FF9900" w:themeColor="accent3"/>
          <w:insideH w:val="nil"/>
          <w:insideV w:val="nil"/>
        </w:tcBorders>
        <w:shd w:val="clear" w:color="auto" w:fill="FF9900" w:themeFill="accent3"/>
      </w:tcPr>
    </w:tblStylePr>
    <w:tblStylePr w:type="lastRow">
      <w:rPr>
        <w:b/>
        <w:bCs/>
      </w:rPr>
      <w:tblPr/>
      <w:tcPr>
        <w:tcBorders>
          <w:top w:val="double" w:sz="4" w:space="0" w:color="FF9900" w:themeColor="accent3"/>
        </w:tcBorders>
      </w:tcPr>
    </w:tblStylePr>
    <w:tblStylePr w:type="firstCol">
      <w:rPr>
        <w:b/>
        <w:bCs/>
      </w:rPr>
    </w:tblStylePr>
    <w:tblStylePr w:type="lastCol">
      <w:rPr>
        <w:b/>
        <w:bCs/>
      </w:rPr>
    </w:tblStylePr>
    <w:tblStylePr w:type="band1Vert">
      <w:tblPr/>
      <w:tcPr>
        <w:shd w:val="clear" w:color="auto" w:fill="FFEACC" w:themeFill="accent3" w:themeFillTint="33"/>
      </w:tcPr>
    </w:tblStylePr>
    <w:tblStylePr w:type="band1Horz">
      <w:tblPr/>
      <w:tcPr>
        <w:shd w:val="clear" w:color="auto" w:fill="FFEACC" w:themeFill="accent3" w:themeFillTint="33"/>
      </w:tcPr>
    </w:tblStylePr>
  </w:style>
  <w:style w:type="table" w:customStyle="1" w:styleId="Osjakw">
    <w:name w:val="Osjaków"/>
    <w:basedOn w:val="Standardowy"/>
    <w:uiPriority w:val="99"/>
    <w:rsid w:val="00661075"/>
    <w:pPr>
      <w:spacing w:after="0" w:line="240" w:lineRule="auto"/>
    </w:pPr>
    <w:rPr>
      <w:rFonts w:asciiTheme="majorHAnsi" w:hAnsiTheme="majorHAns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style>
  <w:style w:type="table" w:styleId="Tabelasiatki4akcent2">
    <w:name w:val="Grid Table 4 Accent 2"/>
    <w:basedOn w:val="Standardowy"/>
    <w:uiPriority w:val="49"/>
    <w:rsid w:val="005F6417"/>
    <w:pPr>
      <w:spacing w:after="0" w:line="240" w:lineRule="auto"/>
      <w:jc w:val="center"/>
    </w:pPr>
    <w:rPr>
      <w:rFonts w:ascii="Calibri Light" w:hAnsi="Calibri Light"/>
      <w:color w:val="171717" w:themeColor="text1"/>
      <w:sz w:val="20"/>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11B1EE"/>
      <w:vAlign w:val="center"/>
    </w:tcPr>
    <w:tblStylePr w:type="firstRow">
      <w:rPr>
        <w:b/>
      </w:rPr>
      <w:tblPr/>
      <w:tcPr>
        <w:shd w:val="clear" w:color="auto" w:fill="EC2A32"/>
      </w:tcPr>
    </w:tblStylePr>
    <w:tblStylePr w:type="lastRow">
      <w:rPr>
        <w:b/>
        <w:bCs/>
      </w:rPr>
      <w:tblPr/>
      <w:tcPr>
        <w:shd w:val="clear" w:color="auto" w:fill="068B49"/>
      </w:tcPr>
    </w:tblStylePr>
    <w:tblStylePr w:type="firstCol">
      <w:rPr>
        <w:rFonts w:ascii="Calibri Light" w:hAnsi="Calibri Light"/>
        <w:b/>
        <w:bCs/>
        <w:color w:val="171717" w:themeColor="text1"/>
        <w:sz w:val="20"/>
      </w:rPr>
      <w:tblPr/>
      <w:tcPr>
        <w:shd w:val="clear" w:color="auto" w:fill="EC2A32"/>
      </w:tcPr>
    </w:tblStylePr>
    <w:tblStylePr w:type="lastCol">
      <w:rPr>
        <w:b/>
        <w:bCs/>
      </w:rPr>
    </w:tblStylePr>
    <w:tblStylePr w:type="band1Horz">
      <w:tblPr/>
      <w:tcPr>
        <w:shd w:val="clear" w:color="auto" w:fill="11B1EE"/>
      </w:tcPr>
    </w:tblStylePr>
    <w:tblStylePr w:type="band2Horz">
      <w:tblPr/>
      <w:tcPr>
        <w:shd w:val="clear" w:color="auto" w:fill="11B1EE"/>
      </w:tcPr>
    </w:tblStylePr>
  </w:style>
  <w:style w:type="table" w:styleId="Tabelasiatki4akcent1">
    <w:name w:val="Grid Table 4 Accent 1"/>
    <w:basedOn w:val="Standardowy"/>
    <w:uiPriority w:val="49"/>
    <w:rsid w:val="00ED6835"/>
    <w:pPr>
      <w:spacing w:after="0" w:line="240" w:lineRule="auto"/>
      <w:jc w:val="center"/>
    </w:pPr>
    <w:rPr>
      <w:rFonts w:ascii="Calibri Light" w:hAnsi="Calibri Light"/>
      <w:color w:val="171717" w:themeColor="text1"/>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7979"/>
      <w:vAlign w:val="center"/>
    </w:tcPr>
    <w:tblStylePr w:type="firstRow">
      <w:rPr>
        <w:b/>
        <w:bCs/>
        <w:color w:val="FFFFFF" w:themeColor="background1"/>
      </w:rPr>
      <w:tblPr/>
      <w:tcPr>
        <w:shd w:val="clear" w:color="auto" w:fill="E60000"/>
      </w:tcPr>
    </w:tblStylePr>
    <w:tblStylePr w:type="lastRow">
      <w:rPr>
        <w:b/>
        <w:bCs/>
      </w:rPr>
      <w:tblPr/>
      <w:tcPr>
        <w:tcBorders>
          <w:top w:val="double" w:sz="4" w:space="0" w:color="0073E1" w:themeColor="accent1"/>
        </w:tcBorders>
      </w:tcPr>
    </w:tblStylePr>
    <w:tblStylePr w:type="firstCol">
      <w:rPr>
        <w:b/>
        <w:bCs/>
      </w:rPr>
    </w:tblStylePr>
    <w:tblStylePr w:type="lastCol">
      <w:rPr>
        <w:b/>
        <w:bCs/>
      </w:rPr>
    </w:tblStylePr>
    <w:tblStylePr w:type="band1Horz">
      <w:tblPr/>
      <w:tcPr>
        <w:shd w:val="clear" w:color="auto" w:fill="FFEB71"/>
      </w:tcPr>
    </w:tblStylePr>
    <w:tblStylePr w:type="band2Horz">
      <w:tblPr/>
      <w:tcPr>
        <w:shd w:val="clear" w:color="auto" w:fill="FF8B8B"/>
      </w:tcPr>
    </w:tblStylePr>
  </w:style>
  <w:style w:type="paragraph" w:styleId="Tekstdymka">
    <w:name w:val="Balloon Text"/>
    <w:basedOn w:val="Normalny"/>
    <w:link w:val="TekstdymkaZnak"/>
    <w:uiPriority w:val="99"/>
    <w:semiHidden/>
    <w:unhideWhenUsed/>
    <w:rsid w:val="0090423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04234"/>
    <w:rPr>
      <w:rFonts w:ascii="Segoe UI" w:hAnsi="Segoe UI" w:cs="Segoe UI"/>
      <w:sz w:val="18"/>
      <w:szCs w:val="18"/>
    </w:rPr>
  </w:style>
  <w:style w:type="paragraph" w:styleId="Poprawka">
    <w:name w:val="Revision"/>
    <w:hidden/>
    <w:uiPriority w:val="99"/>
    <w:semiHidden/>
    <w:rsid w:val="00904234"/>
    <w:pPr>
      <w:spacing w:after="0" w:line="240" w:lineRule="auto"/>
    </w:pPr>
  </w:style>
  <w:style w:type="table" w:customStyle="1" w:styleId="Styl1">
    <w:name w:val="Styl1"/>
    <w:basedOn w:val="Standardowy"/>
    <w:uiPriority w:val="99"/>
    <w:rsid w:val="00E87467"/>
    <w:pPr>
      <w:spacing w:after="0" w:line="240" w:lineRule="auto"/>
    </w:pPr>
    <w:tblPr/>
  </w:style>
  <w:style w:type="character" w:customStyle="1" w:styleId="BezodstpwZnak">
    <w:name w:val="Bez odstępów Znak"/>
    <w:basedOn w:val="Domylnaczcionkaakapitu"/>
    <w:link w:val="Bezodstpw"/>
    <w:uiPriority w:val="1"/>
    <w:rsid w:val="0025167B"/>
    <w:rPr>
      <w:rFonts w:ascii="Arial" w:hAnsi="Arial"/>
    </w:rPr>
  </w:style>
  <w:style w:type="table" w:styleId="Tabelasiatki5ciemnaakcent6">
    <w:name w:val="Grid Table 5 Dark Accent 6"/>
    <w:basedOn w:val="Standardowy"/>
    <w:uiPriority w:val="50"/>
    <w:rsid w:val="00B8508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DC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5C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5C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5C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5C00" w:themeFill="accent6"/>
      </w:tcPr>
    </w:tblStylePr>
    <w:tblStylePr w:type="band1Vert">
      <w:tblPr/>
      <w:tcPr>
        <w:shd w:val="clear" w:color="auto" w:fill="FFBB8F" w:themeFill="accent6" w:themeFillTint="66"/>
      </w:tcPr>
    </w:tblStylePr>
    <w:tblStylePr w:type="band1Horz">
      <w:tblPr/>
      <w:tcPr>
        <w:shd w:val="clear" w:color="auto" w:fill="FFBB8F" w:themeFill="accent6" w:themeFillTint="66"/>
      </w:tcPr>
    </w:tblStylePr>
  </w:style>
  <w:style w:type="table" w:customStyle="1" w:styleId="krosno">
    <w:name w:val="krosno"/>
    <w:basedOn w:val="Osjakw"/>
    <w:uiPriority w:val="99"/>
    <w:rsid w:val="008E6A23"/>
    <w:rPr>
      <w:rFonts w:ascii="Arial" w:hAnsi="Arial"/>
    </w:rPr>
    <w:tblPr>
      <w:tblStyleRowBandSize w:val="1"/>
      <w:tblStyleColBandSize w:val="1"/>
      <w:tblBorders>
        <w:top w:val="single" w:sz="4" w:space="0" w:color="0033FF" w:themeColor="accent4"/>
        <w:left w:val="single" w:sz="4" w:space="0" w:color="0033FF" w:themeColor="accent4"/>
        <w:bottom w:val="single" w:sz="4" w:space="0" w:color="0033FF" w:themeColor="accent4"/>
        <w:right w:val="single" w:sz="4" w:space="0" w:color="0033FF" w:themeColor="accent4"/>
        <w:insideH w:val="single" w:sz="4" w:space="0" w:color="0033FF" w:themeColor="accent4"/>
        <w:insideV w:val="single" w:sz="4" w:space="0" w:color="0033FF" w:themeColor="accent4"/>
      </w:tblBorders>
    </w:tblPr>
    <w:tcPr>
      <w:shd w:val="clear" w:color="auto" w:fill="FFFFFF" w:themeFill="background1"/>
      <w:vAlign w:val="center"/>
    </w:tcPr>
    <w:tblStylePr w:type="firstRow">
      <w:rPr>
        <w:rFonts w:ascii="Arial" w:hAnsi="Arial"/>
        <w:b/>
        <w:sz w:val="20"/>
      </w:rPr>
      <w:tblPr/>
      <w:tcPr>
        <w:shd w:val="clear" w:color="auto" w:fill="FF9900" w:themeFill="accent3"/>
      </w:tcPr>
    </w:tblStylePr>
    <w:tblStylePr w:type="firstCol">
      <w:rPr>
        <w:rFonts w:ascii="Arial" w:hAnsi="Arial"/>
        <w:b/>
        <w:sz w:val="20"/>
      </w:rPr>
      <w:tblPr/>
      <w:tcPr>
        <w:shd w:val="clear" w:color="auto" w:fill="FF9900" w:themeFill="accent3"/>
      </w:tcPr>
    </w:tblStylePr>
    <w:tblStylePr w:type="band1Vert">
      <w:rPr>
        <w:rFonts w:ascii="Arial" w:hAnsi="Arial"/>
        <w:sz w:val="20"/>
      </w:rPr>
    </w:tblStylePr>
    <w:tblStylePr w:type="band2Vert">
      <w:rPr>
        <w:rFonts w:ascii="Arial" w:hAnsi="Arial"/>
        <w:sz w:val="20"/>
      </w:rPr>
    </w:tblStylePr>
    <w:tblStylePr w:type="band1Horz">
      <w:rPr>
        <w:rFonts w:ascii="Arial" w:hAnsi="Arial"/>
        <w:sz w:val="20"/>
      </w:rPr>
    </w:tblStylePr>
    <w:tblStylePr w:type="band2Horz">
      <w:rPr>
        <w:rFonts w:ascii="Arial" w:hAnsi="Arial"/>
        <w:sz w:val="2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4562">
      <w:bodyDiv w:val="1"/>
      <w:marLeft w:val="0"/>
      <w:marRight w:val="0"/>
      <w:marTop w:val="0"/>
      <w:marBottom w:val="0"/>
      <w:divBdr>
        <w:top w:val="none" w:sz="0" w:space="0" w:color="auto"/>
        <w:left w:val="none" w:sz="0" w:space="0" w:color="auto"/>
        <w:bottom w:val="none" w:sz="0" w:space="0" w:color="auto"/>
        <w:right w:val="none" w:sz="0" w:space="0" w:color="auto"/>
      </w:divBdr>
    </w:div>
    <w:div w:id="6639473">
      <w:bodyDiv w:val="1"/>
      <w:marLeft w:val="0"/>
      <w:marRight w:val="0"/>
      <w:marTop w:val="0"/>
      <w:marBottom w:val="0"/>
      <w:divBdr>
        <w:top w:val="none" w:sz="0" w:space="0" w:color="auto"/>
        <w:left w:val="none" w:sz="0" w:space="0" w:color="auto"/>
        <w:bottom w:val="none" w:sz="0" w:space="0" w:color="auto"/>
        <w:right w:val="none" w:sz="0" w:space="0" w:color="auto"/>
      </w:divBdr>
    </w:div>
    <w:div w:id="21446620">
      <w:bodyDiv w:val="1"/>
      <w:marLeft w:val="0"/>
      <w:marRight w:val="0"/>
      <w:marTop w:val="0"/>
      <w:marBottom w:val="0"/>
      <w:divBdr>
        <w:top w:val="none" w:sz="0" w:space="0" w:color="auto"/>
        <w:left w:val="none" w:sz="0" w:space="0" w:color="auto"/>
        <w:bottom w:val="none" w:sz="0" w:space="0" w:color="auto"/>
        <w:right w:val="none" w:sz="0" w:space="0" w:color="auto"/>
      </w:divBdr>
    </w:div>
    <w:div w:id="26105315">
      <w:bodyDiv w:val="1"/>
      <w:marLeft w:val="0"/>
      <w:marRight w:val="0"/>
      <w:marTop w:val="0"/>
      <w:marBottom w:val="0"/>
      <w:divBdr>
        <w:top w:val="none" w:sz="0" w:space="0" w:color="auto"/>
        <w:left w:val="none" w:sz="0" w:space="0" w:color="auto"/>
        <w:bottom w:val="none" w:sz="0" w:space="0" w:color="auto"/>
        <w:right w:val="none" w:sz="0" w:space="0" w:color="auto"/>
      </w:divBdr>
    </w:div>
    <w:div w:id="38752785">
      <w:bodyDiv w:val="1"/>
      <w:marLeft w:val="0"/>
      <w:marRight w:val="0"/>
      <w:marTop w:val="0"/>
      <w:marBottom w:val="0"/>
      <w:divBdr>
        <w:top w:val="none" w:sz="0" w:space="0" w:color="auto"/>
        <w:left w:val="none" w:sz="0" w:space="0" w:color="auto"/>
        <w:bottom w:val="none" w:sz="0" w:space="0" w:color="auto"/>
        <w:right w:val="none" w:sz="0" w:space="0" w:color="auto"/>
      </w:divBdr>
    </w:div>
    <w:div w:id="41175861">
      <w:bodyDiv w:val="1"/>
      <w:marLeft w:val="0"/>
      <w:marRight w:val="0"/>
      <w:marTop w:val="0"/>
      <w:marBottom w:val="0"/>
      <w:divBdr>
        <w:top w:val="none" w:sz="0" w:space="0" w:color="auto"/>
        <w:left w:val="none" w:sz="0" w:space="0" w:color="auto"/>
        <w:bottom w:val="none" w:sz="0" w:space="0" w:color="auto"/>
        <w:right w:val="none" w:sz="0" w:space="0" w:color="auto"/>
      </w:divBdr>
    </w:div>
    <w:div w:id="44067205">
      <w:bodyDiv w:val="1"/>
      <w:marLeft w:val="0"/>
      <w:marRight w:val="0"/>
      <w:marTop w:val="0"/>
      <w:marBottom w:val="0"/>
      <w:divBdr>
        <w:top w:val="none" w:sz="0" w:space="0" w:color="auto"/>
        <w:left w:val="none" w:sz="0" w:space="0" w:color="auto"/>
        <w:bottom w:val="none" w:sz="0" w:space="0" w:color="auto"/>
        <w:right w:val="none" w:sz="0" w:space="0" w:color="auto"/>
      </w:divBdr>
    </w:div>
    <w:div w:id="46271975">
      <w:bodyDiv w:val="1"/>
      <w:marLeft w:val="0"/>
      <w:marRight w:val="0"/>
      <w:marTop w:val="0"/>
      <w:marBottom w:val="0"/>
      <w:divBdr>
        <w:top w:val="none" w:sz="0" w:space="0" w:color="auto"/>
        <w:left w:val="none" w:sz="0" w:space="0" w:color="auto"/>
        <w:bottom w:val="none" w:sz="0" w:space="0" w:color="auto"/>
        <w:right w:val="none" w:sz="0" w:space="0" w:color="auto"/>
      </w:divBdr>
    </w:div>
    <w:div w:id="56826498">
      <w:bodyDiv w:val="1"/>
      <w:marLeft w:val="0"/>
      <w:marRight w:val="0"/>
      <w:marTop w:val="0"/>
      <w:marBottom w:val="0"/>
      <w:divBdr>
        <w:top w:val="none" w:sz="0" w:space="0" w:color="auto"/>
        <w:left w:val="none" w:sz="0" w:space="0" w:color="auto"/>
        <w:bottom w:val="none" w:sz="0" w:space="0" w:color="auto"/>
        <w:right w:val="none" w:sz="0" w:space="0" w:color="auto"/>
      </w:divBdr>
    </w:div>
    <w:div w:id="56902485">
      <w:bodyDiv w:val="1"/>
      <w:marLeft w:val="0"/>
      <w:marRight w:val="0"/>
      <w:marTop w:val="0"/>
      <w:marBottom w:val="0"/>
      <w:divBdr>
        <w:top w:val="none" w:sz="0" w:space="0" w:color="auto"/>
        <w:left w:val="none" w:sz="0" w:space="0" w:color="auto"/>
        <w:bottom w:val="none" w:sz="0" w:space="0" w:color="auto"/>
        <w:right w:val="none" w:sz="0" w:space="0" w:color="auto"/>
      </w:divBdr>
    </w:div>
    <w:div w:id="57672641">
      <w:bodyDiv w:val="1"/>
      <w:marLeft w:val="0"/>
      <w:marRight w:val="0"/>
      <w:marTop w:val="0"/>
      <w:marBottom w:val="0"/>
      <w:divBdr>
        <w:top w:val="none" w:sz="0" w:space="0" w:color="auto"/>
        <w:left w:val="none" w:sz="0" w:space="0" w:color="auto"/>
        <w:bottom w:val="none" w:sz="0" w:space="0" w:color="auto"/>
        <w:right w:val="none" w:sz="0" w:space="0" w:color="auto"/>
      </w:divBdr>
    </w:div>
    <w:div w:id="61680082">
      <w:bodyDiv w:val="1"/>
      <w:marLeft w:val="0"/>
      <w:marRight w:val="0"/>
      <w:marTop w:val="0"/>
      <w:marBottom w:val="0"/>
      <w:divBdr>
        <w:top w:val="none" w:sz="0" w:space="0" w:color="auto"/>
        <w:left w:val="none" w:sz="0" w:space="0" w:color="auto"/>
        <w:bottom w:val="none" w:sz="0" w:space="0" w:color="auto"/>
        <w:right w:val="none" w:sz="0" w:space="0" w:color="auto"/>
      </w:divBdr>
    </w:div>
    <w:div w:id="72245597">
      <w:bodyDiv w:val="1"/>
      <w:marLeft w:val="0"/>
      <w:marRight w:val="0"/>
      <w:marTop w:val="0"/>
      <w:marBottom w:val="0"/>
      <w:divBdr>
        <w:top w:val="none" w:sz="0" w:space="0" w:color="auto"/>
        <w:left w:val="none" w:sz="0" w:space="0" w:color="auto"/>
        <w:bottom w:val="none" w:sz="0" w:space="0" w:color="auto"/>
        <w:right w:val="none" w:sz="0" w:space="0" w:color="auto"/>
      </w:divBdr>
    </w:div>
    <w:div w:id="80954340">
      <w:bodyDiv w:val="1"/>
      <w:marLeft w:val="0"/>
      <w:marRight w:val="0"/>
      <w:marTop w:val="0"/>
      <w:marBottom w:val="0"/>
      <w:divBdr>
        <w:top w:val="none" w:sz="0" w:space="0" w:color="auto"/>
        <w:left w:val="none" w:sz="0" w:space="0" w:color="auto"/>
        <w:bottom w:val="none" w:sz="0" w:space="0" w:color="auto"/>
        <w:right w:val="none" w:sz="0" w:space="0" w:color="auto"/>
      </w:divBdr>
    </w:div>
    <w:div w:id="91240841">
      <w:bodyDiv w:val="1"/>
      <w:marLeft w:val="0"/>
      <w:marRight w:val="0"/>
      <w:marTop w:val="0"/>
      <w:marBottom w:val="0"/>
      <w:divBdr>
        <w:top w:val="none" w:sz="0" w:space="0" w:color="auto"/>
        <w:left w:val="none" w:sz="0" w:space="0" w:color="auto"/>
        <w:bottom w:val="none" w:sz="0" w:space="0" w:color="auto"/>
        <w:right w:val="none" w:sz="0" w:space="0" w:color="auto"/>
      </w:divBdr>
    </w:div>
    <w:div w:id="95908481">
      <w:bodyDiv w:val="1"/>
      <w:marLeft w:val="0"/>
      <w:marRight w:val="0"/>
      <w:marTop w:val="0"/>
      <w:marBottom w:val="0"/>
      <w:divBdr>
        <w:top w:val="none" w:sz="0" w:space="0" w:color="auto"/>
        <w:left w:val="none" w:sz="0" w:space="0" w:color="auto"/>
        <w:bottom w:val="none" w:sz="0" w:space="0" w:color="auto"/>
        <w:right w:val="none" w:sz="0" w:space="0" w:color="auto"/>
      </w:divBdr>
    </w:div>
    <w:div w:id="99448724">
      <w:bodyDiv w:val="1"/>
      <w:marLeft w:val="0"/>
      <w:marRight w:val="0"/>
      <w:marTop w:val="0"/>
      <w:marBottom w:val="0"/>
      <w:divBdr>
        <w:top w:val="none" w:sz="0" w:space="0" w:color="auto"/>
        <w:left w:val="none" w:sz="0" w:space="0" w:color="auto"/>
        <w:bottom w:val="none" w:sz="0" w:space="0" w:color="auto"/>
        <w:right w:val="none" w:sz="0" w:space="0" w:color="auto"/>
      </w:divBdr>
    </w:div>
    <w:div w:id="116532468">
      <w:bodyDiv w:val="1"/>
      <w:marLeft w:val="0"/>
      <w:marRight w:val="0"/>
      <w:marTop w:val="0"/>
      <w:marBottom w:val="0"/>
      <w:divBdr>
        <w:top w:val="none" w:sz="0" w:space="0" w:color="auto"/>
        <w:left w:val="none" w:sz="0" w:space="0" w:color="auto"/>
        <w:bottom w:val="none" w:sz="0" w:space="0" w:color="auto"/>
        <w:right w:val="none" w:sz="0" w:space="0" w:color="auto"/>
      </w:divBdr>
    </w:div>
    <w:div w:id="118425879">
      <w:bodyDiv w:val="1"/>
      <w:marLeft w:val="0"/>
      <w:marRight w:val="0"/>
      <w:marTop w:val="0"/>
      <w:marBottom w:val="0"/>
      <w:divBdr>
        <w:top w:val="none" w:sz="0" w:space="0" w:color="auto"/>
        <w:left w:val="none" w:sz="0" w:space="0" w:color="auto"/>
        <w:bottom w:val="none" w:sz="0" w:space="0" w:color="auto"/>
        <w:right w:val="none" w:sz="0" w:space="0" w:color="auto"/>
      </w:divBdr>
    </w:div>
    <w:div w:id="123470291">
      <w:bodyDiv w:val="1"/>
      <w:marLeft w:val="0"/>
      <w:marRight w:val="0"/>
      <w:marTop w:val="0"/>
      <w:marBottom w:val="0"/>
      <w:divBdr>
        <w:top w:val="none" w:sz="0" w:space="0" w:color="auto"/>
        <w:left w:val="none" w:sz="0" w:space="0" w:color="auto"/>
        <w:bottom w:val="none" w:sz="0" w:space="0" w:color="auto"/>
        <w:right w:val="none" w:sz="0" w:space="0" w:color="auto"/>
      </w:divBdr>
    </w:div>
    <w:div w:id="129441065">
      <w:bodyDiv w:val="1"/>
      <w:marLeft w:val="0"/>
      <w:marRight w:val="0"/>
      <w:marTop w:val="0"/>
      <w:marBottom w:val="0"/>
      <w:divBdr>
        <w:top w:val="none" w:sz="0" w:space="0" w:color="auto"/>
        <w:left w:val="none" w:sz="0" w:space="0" w:color="auto"/>
        <w:bottom w:val="none" w:sz="0" w:space="0" w:color="auto"/>
        <w:right w:val="none" w:sz="0" w:space="0" w:color="auto"/>
      </w:divBdr>
    </w:div>
    <w:div w:id="131141370">
      <w:bodyDiv w:val="1"/>
      <w:marLeft w:val="0"/>
      <w:marRight w:val="0"/>
      <w:marTop w:val="0"/>
      <w:marBottom w:val="0"/>
      <w:divBdr>
        <w:top w:val="none" w:sz="0" w:space="0" w:color="auto"/>
        <w:left w:val="none" w:sz="0" w:space="0" w:color="auto"/>
        <w:bottom w:val="none" w:sz="0" w:space="0" w:color="auto"/>
        <w:right w:val="none" w:sz="0" w:space="0" w:color="auto"/>
      </w:divBdr>
    </w:div>
    <w:div w:id="135535355">
      <w:bodyDiv w:val="1"/>
      <w:marLeft w:val="0"/>
      <w:marRight w:val="0"/>
      <w:marTop w:val="0"/>
      <w:marBottom w:val="0"/>
      <w:divBdr>
        <w:top w:val="none" w:sz="0" w:space="0" w:color="auto"/>
        <w:left w:val="none" w:sz="0" w:space="0" w:color="auto"/>
        <w:bottom w:val="none" w:sz="0" w:space="0" w:color="auto"/>
        <w:right w:val="none" w:sz="0" w:space="0" w:color="auto"/>
      </w:divBdr>
    </w:div>
    <w:div w:id="168253749">
      <w:bodyDiv w:val="1"/>
      <w:marLeft w:val="0"/>
      <w:marRight w:val="0"/>
      <w:marTop w:val="0"/>
      <w:marBottom w:val="0"/>
      <w:divBdr>
        <w:top w:val="none" w:sz="0" w:space="0" w:color="auto"/>
        <w:left w:val="none" w:sz="0" w:space="0" w:color="auto"/>
        <w:bottom w:val="none" w:sz="0" w:space="0" w:color="auto"/>
        <w:right w:val="none" w:sz="0" w:space="0" w:color="auto"/>
      </w:divBdr>
    </w:div>
    <w:div w:id="175659577">
      <w:bodyDiv w:val="1"/>
      <w:marLeft w:val="0"/>
      <w:marRight w:val="0"/>
      <w:marTop w:val="0"/>
      <w:marBottom w:val="0"/>
      <w:divBdr>
        <w:top w:val="none" w:sz="0" w:space="0" w:color="auto"/>
        <w:left w:val="none" w:sz="0" w:space="0" w:color="auto"/>
        <w:bottom w:val="none" w:sz="0" w:space="0" w:color="auto"/>
        <w:right w:val="none" w:sz="0" w:space="0" w:color="auto"/>
      </w:divBdr>
    </w:div>
    <w:div w:id="176389291">
      <w:bodyDiv w:val="1"/>
      <w:marLeft w:val="0"/>
      <w:marRight w:val="0"/>
      <w:marTop w:val="0"/>
      <w:marBottom w:val="0"/>
      <w:divBdr>
        <w:top w:val="none" w:sz="0" w:space="0" w:color="auto"/>
        <w:left w:val="none" w:sz="0" w:space="0" w:color="auto"/>
        <w:bottom w:val="none" w:sz="0" w:space="0" w:color="auto"/>
        <w:right w:val="none" w:sz="0" w:space="0" w:color="auto"/>
      </w:divBdr>
    </w:div>
    <w:div w:id="177932208">
      <w:bodyDiv w:val="1"/>
      <w:marLeft w:val="0"/>
      <w:marRight w:val="0"/>
      <w:marTop w:val="0"/>
      <w:marBottom w:val="0"/>
      <w:divBdr>
        <w:top w:val="none" w:sz="0" w:space="0" w:color="auto"/>
        <w:left w:val="none" w:sz="0" w:space="0" w:color="auto"/>
        <w:bottom w:val="none" w:sz="0" w:space="0" w:color="auto"/>
        <w:right w:val="none" w:sz="0" w:space="0" w:color="auto"/>
      </w:divBdr>
    </w:div>
    <w:div w:id="182089730">
      <w:bodyDiv w:val="1"/>
      <w:marLeft w:val="0"/>
      <w:marRight w:val="0"/>
      <w:marTop w:val="0"/>
      <w:marBottom w:val="0"/>
      <w:divBdr>
        <w:top w:val="none" w:sz="0" w:space="0" w:color="auto"/>
        <w:left w:val="none" w:sz="0" w:space="0" w:color="auto"/>
        <w:bottom w:val="none" w:sz="0" w:space="0" w:color="auto"/>
        <w:right w:val="none" w:sz="0" w:space="0" w:color="auto"/>
      </w:divBdr>
    </w:div>
    <w:div w:id="185680075">
      <w:bodyDiv w:val="1"/>
      <w:marLeft w:val="0"/>
      <w:marRight w:val="0"/>
      <w:marTop w:val="0"/>
      <w:marBottom w:val="0"/>
      <w:divBdr>
        <w:top w:val="none" w:sz="0" w:space="0" w:color="auto"/>
        <w:left w:val="none" w:sz="0" w:space="0" w:color="auto"/>
        <w:bottom w:val="none" w:sz="0" w:space="0" w:color="auto"/>
        <w:right w:val="none" w:sz="0" w:space="0" w:color="auto"/>
      </w:divBdr>
    </w:div>
    <w:div w:id="187108940">
      <w:bodyDiv w:val="1"/>
      <w:marLeft w:val="0"/>
      <w:marRight w:val="0"/>
      <w:marTop w:val="0"/>
      <w:marBottom w:val="0"/>
      <w:divBdr>
        <w:top w:val="none" w:sz="0" w:space="0" w:color="auto"/>
        <w:left w:val="none" w:sz="0" w:space="0" w:color="auto"/>
        <w:bottom w:val="none" w:sz="0" w:space="0" w:color="auto"/>
        <w:right w:val="none" w:sz="0" w:space="0" w:color="auto"/>
      </w:divBdr>
    </w:div>
    <w:div w:id="188959014">
      <w:bodyDiv w:val="1"/>
      <w:marLeft w:val="0"/>
      <w:marRight w:val="0"/>
      <w:marTop w:val="0"/>
      <w:marBottom w:val="0"/>
      <w:divBdr>
        <w:top w:val="none" w:sz="0" w:space="0" w:color="auto"/>
        <w:left w:val="none" w:sz="0" w:space="0" w:color="auto"/>
        <w:bottom w:val="none" w:sz="0" w:space="0" w:color="auto"/>
        <w:right w:val="none" w:sz="0" w:space="0" w:color="auto"/>
      </w:divBdr>
    </w:div>
    <w:div w:id="189296223">
      <w:bodyDiv w:val="1"/>
      <w:marLeft w:val="0"/>
      <w:marRight w:val="0"/>
      <w:marTop w:val="0"/>
      <w:marBottom w:val="0"/>
      <w:divBdr>
        <w:top w:val="none" w:sz="0" w:space="0" w:color="auto"/>
        <w:left w:val="none" w:sz="0" w:space="0" w:color="auto"/>
        <w:bottom w:val="none" w:sz="0" w:space="0" w:color="auto"/>
        <w:right w:val="none" w:sz="0" w:space="0" w:color="auto"/>
      </w:divBdr>
    </w:div>
    <w:div w:id="190143514">
      <w:bodyDiv w:val="1"/>
      <w:marLeft w:val="0"/>
      <w:marRight w:val="0"/>
      <w:marTop w:val="0"/>
      <w:marBottom w:val="0"/>
      <w:divBdr>
        <w:top w:val="none" w:sz="0" w:space="0" w:color="auto"/>
        <w:left w:val="none" w:sz="0" w:space="0" w:color="auto"/>
        <w:bottom w:val="none" w:sz="0" w:space="0" w:color="auto"/>
        <w:right w:val="none" w:sz="0" w:space="0" w:color="auto"/>
      </w:divBdr>
    </w:div>
    <w:div w:id="191916339">
      <w:bodyDiv w:val="1"/>
      <w:marLeft w:val="0"/>
      <w:marRight w:val="0"/>
      <w:marTop w:val="0"/>
      <w:marBottom w:val="0"/>
      <w:divBdr>
        <w:top w:val="none" w:sz="0" w:space="0" w:color="auto"/>
        <w:left w:val="none" w:sz="0" w:space="0" w:color="auto"/>
        <w:bottom w:val="none" w:sz="0" w:space="0" w:color="auto"/>
        <w:right w:val="none" w:sz="0" w:space="0" w:color="auto"/>
      </w:divBdr>
    </w:div>
    <w:div w:id="193158957">
      <w:bodyDiv w:val="1"/>
      <w:marLeft w:val="0"/>
      <w:marRight w:val="0"/>
      <w:marTop w:val="0"/>
      <w:marBottom w:val="0"/>
      <w:divBdr>
        <w:top w:val="none" w:sz="0" w:space="0" w:color="auto"/>
        <w:left w:val="none" w:sz="0" w:space="0" w:color="auto"/>
        <w:bottom w:val="none" w:sz="0" w:space="0" w:color="auto"/>
        <w:right w:val="none" w:sz="0" w:space="0" w:color="auto"/>
      </w:divBdr>
    </w:div>
    <w:div w:id="193806960">
      <w:bodyDiv w:val="1"/>
      <w:marLeft w:val="0"/>
      <w:marRight w:val="0"/>
      <w:marTop w:val="0"/>
      <w:marBottom w:val="0"/>
      <w:divBdr>
        <w:top w:val="none" w:sz="0" w:space="0" w:color="auto"/>
        <w:left w:val="none" w:sz="0" w:space="0" w:color="auto"/>
        <w:bottom w:val="none" w:sz="0" w:space="0" w:color="auto"/>
        <w:right w:val="none" w:sz="0" w:space="0" w:color="auto"/>
      </w:divBdr>
    </w:div>
    <w:div w:id="201600430">
      <w:bodyDiv w:val="1"/>
      <w:marLeft w:val="0"/>
      <w:marRight w:val="0"/>
      <w:marTop w:val="0"/>
      <w:marBottom w:val="0"/>
      <w:divBdr>
        <w:top w:val="none" w:sz="0" w:space="0" w:color="auto"/>
        <w:left w:val="none" w:sz="0" w:space="0" w:color="auto"/>
        <w:bottom w:val="none" w:sz="0" w:space="0" w:color="auto"/>
        <w:right w:val="none" w:sz="0" w:space="0" w:color="auto"/>
      </w:divBdr>
    </w:div>
    <w:div w:id="208494262">
      <w:bodyDiv w:val="1"/>
      <w:marLeft w:val="0"/>
      <w:marRight w:val="0"/>
      <w:marTop w:val="0"/>
      <w:marBottom w:val="0"/>
      <w:divBdr>
        <w:top w:val="none" w:sz="0" w:space="0" w:color="auto"/>
        <w:left w:val="none" w:sz="0" w:space="0" w:color="auto"/>
        <w:bottom w:val="none" w:sz="0" w:space="0" w:color="auto"/>
        <w:right w:val="none" w:sz="0" w:space="0" w:color="auto"/>
      </w:divBdr>
    </w:div>
    <w:div w:id="209920977">
      <w:bodyDiv w:val="1"/>
      <w:marLeft w:val="0"/>
      <w:marRight w:val="0"/>
      <w:marTop w:val="0"/>
      <w:marBottom w:val="0"/>
      <w:divBdr>
        <w:top w:val="none" w:sz="0" w:space="0" w:color="auto"/>
        <w:left w:val="none" w:sz="0" w:space="0" w:color="auto"/>
        <w:bottom w:val="none" w:sz="0" w:space="0" w:color="auto"/>
        <w:right w:val="none" w:sz="0" w:space="0" w:color="auto"/>
      </w:divBdr>
    </w:div>
    <w:div w:id="217321510">
      <w:bodyDiv w:val="1"/>
      <w:marLeft w:val="0"/>
      <w:marRight w:val="0"/>
      <w:marTop w:val="0"/>
      <w:marBottom w:val="0"/>
      <w:divBdr>
        <w:top w:val="none" w:sz="0" w:space="0" w:color="auto"/>
        <w:left w:val="none" w:sz="0" w:space="0" w:color="auto"/>
        <w:bottom w:val="none" w:sz="0" w:space="0" w:color="auto"/>
        <w:right w:val="none" w:sz="0" w:space="0" w:color="auto"/>
      </w:divBdr>
    </w:div>
    <w:div w:id="219050926">
      <w:bodyDiv w:val="1"/>
      <w:marLeft w:val="0"/>
      <w:marRight w:val="0"/>
      <w:marTop w:val="0"/>
      <w:marBottom w:val="0"/>
      <w:divBdr>
        <w:top w:val="none" w:sz="0" w:space="0" w:color="auto"/>
        <w:left w:val="none" w:sz="0" w:space="0" w:color="auto"/>
        <w:bottom w:val="none" w:sz="0" w:space="0" w:color="auto"/>
        <w:right w:val="none" w:sz="0" w:space="0" w:color="auto"/>
      </w:divBdr>
    </w:div>
    <w:div w:id="222064920">
      <w:bodyDiv w:val="1"/>
      <w:marLeft w:val="0"/>
      <w:marRight w:val="0"/>
      <w:marTop w:val="0"/>
      <w:marBottom w:val="0"/>
      <w:divBdr>
        <w:top w:val="none" w:sz="0" w:space="0" w:color="auto"/>
        <w:left w:val="none" w:sz="0" w:space="0" w:color="auto"/>
        <w:bottom w:val="none" w:sz="0" w:space="0" w:color="auto"/>
        <w:right w:val="none" w:sz="0" w:space="0" w:color="auto"/>
      </w:divBdr>
    </w:div>
    <w:div w:id="222566212">
      <w:bodyDiv w:val="1"/>
      <w:marLeft w:val="0"/>
      <w:marRight w:val="0"/>
      <w:marTop w:val="0"/>
      <w:marBottom w:val="0"/>
      <w:divBdr>
        <w:top w:val="none" w:sz="0" w:space="0" w:color="auto"/>
        <w:left w:val="none" w:sz="0" w:space="0" w:color="auto"/>
        <w:bottom w:val="none" w:sz="0" w:space="0" w:color="auto"/>
        <w:right w:val="none" w:sz="0" w:space="0" w:color="auto"/>
      </w:divBdr>
    </w:div>
    <w:div w:id="224337130">
      <w:bodyDiv w:val="1"/>
      <w:marLeft w:val="0"/>
      <w:marRight w:val="0"/>
      <w:marTop w:val="0"/>
      <w:marBottom w:val="0"/>
      <w:divBdr>
        <w:top w:val="none" w:sz="0" w:space="0" w:color="auto"/>
        <w:left w:val="none" w:sz="0" w:space="0" w:color="auto"/>
        <w:bottom w:val="none" w:sz="0" w:space="0" w:color="auto"/>
        <w:right w:val="none" w:sz="0" w:space="0" w:color="auto"/>
      </w:divBdr>
    </w:div>
    <w:div w:id="230776115">
      <w:bodyDiv w:val="1"/>
      <w:marLeft w:val="0"/>
      <w:marRight w:val="0"/>
      <w:marTop w:val="0"/>
      <w:marBottom w:val="0"/>
      <w:divBdr>
        <w:top w:val="none" w:sz="0" w:space="0" w:color="auto"/>
        <w:left w:val="none" w:sz="0" w:space="0" w:color="auto"/>
        <w:bottom w:val="none" w:sz="0" w:space="0" w:color="auto"/>
        <w:right w:val="none" w:sz="0" w:space="0" w:color="auto"/>
      </w:divBdr>
    </w:div>
    <w:div w:id="237908831">
      <w:bodyDiv w:val="1"/>
      <w:marLeft w:val="0"/>
      <w:marRight w:val="0"/>
      <w:marTop w:val="0"/>
      <w:marBottom w:val="0"/>
      <w:divBdr>
        <w:top w:val="none" w:sz="0" w:space="0" w:color="auto"/>
        <w:left w:val="none" w:sz="0" w:space="0" w:color="auto"/>
        <w:bottom w:val="none" w:sz="0" w:space="0" w:color="auto"/>
        <w:right w:val="none" w:sz="0" w:space="0" w:color="auto"/>
      </w:divBdr>
    </w:div>
    <w:div w:id="237986140">
      <w:bodyDiv w:val="1"/>
      <w:marLeft w:val="0"/>
      <w:marRight w:val="0"/>
      <w:marTop w:val="0"/>
      <w:marBottom w:val="0"/>
      <w:divBdr>
        <w:top w:val="none" w:sz="0" w:space="0" w:color="auto"/>
        <w:left w:val="none" w:sz="0" w:space="0" w:color="auto"/>
        <w:bottom w:val="none" w:sz="0" w:space="0" w:color="auto"/>
        <w:right w:val="none" w:sz="0" w:space="0" w:color="auto"/>
      </w:divBdr>
    </w:div>
    <w:div w:id="238713067">
      <w:bodyDiv w:val="1"/>
      <w:marLeft w:val="0"/>
      <w:marRight w:val="0"/>
      <w:marTop w:val="0"/>
      <w:marBottom w:val="0"/>
      <w:divBdr>
        <w:top w:val="none" w:sz="0" w:space="0" w:color="auto"/>
        <w:left w:val="none" w:sz="0" w:space="0" w:color="auto"/>
        <w:bottom w:val="none" w:sz="0" w:space="0" w:color="auto"/>
        <w:right w:val="none" w:sz="0" w:space="0" w:color="auto"/>
      </w:divBdr>
    </w:div>
    <w:div w:id="240214173">
      <w:bodyDiv w:val="1"/>
      <w:marLeft w:val="0"/>
      <w:marRight w:val="0"/>
      <w:marTop w:val="0"/>
      <w:marBottom w:val="0"/>
      <w:divBdr>
        <w:top w:val="none" w:sz="0" w:space="0" w:color="auto"/>
        <w:left w:val="none" w:sz="0" w:space="0" w:color="auto"/>
        <w:bottom w:val="none" w:sz="0" w:space="0" w:color="auto"/>
        <w:right w:val="none" w:sz="0" w:space="0" w:color="auto"/>
      </w:divBdr>
    </w:div>
    <w:div w:id="240406521">
      <w:bodyDiv w:val="1"/>
      <w:marLeft w:val="0"/>
      <w:marRight w:val="0"/>
      <w:marTop w:val="0"/>
      <w:marBottom w:val="0"/>
      <w:divBdr>
        <w:top w:val="none" w:sz="0" w:space="0" w:color="auto"/>
        <w:left w:val="none" w:sz="0" w:space="0" w:color="auto"/>
        <w:bottom w:val="none" w:sz="0" w:space="0" w:color="auto"/>
        <w:right w:val="none" w:sz="0" w:space="0" w:color="auto"/>
      </w:divBdr>
    </w:div>
    <w:div w:id="247354178">
      <w:bodyDiv w:val="1"/>
      <w:marLeft w:val="0"/>
      <w:marRight w:val="0"/>
      <w:marTop w:val="0"/>
      <w:marBottom w:val="0"/>
      <w:divBdr>
        <w:top w:val="none" w:sz="0" w:space="0" w:color="auto"/>
        <w:left w:val="none" w:sz="0" w:space="0" w:color="auto"/>
        <w:bottom w:val="none" w:sz="0" w:space="0" w:color="auto"/>
        <w:right w:val="none" w:sz="0" w:space="0" w:color="auto"/>
      </w:divBdr>
    </w:div>
    <w:div w:id="254483198">
      <w:bodyDiv w:val="1"/>
      <w:marLeft w:val="0"/>
      <w:marRight w:val="0"/>
      <w:marTop w:val="0"/>
      <w:marBottom w:val="0"/>
      <w:divBdr>
        <w:top w:val="none" w:sz="0" w:space="0" w:color="auto"/>
        <w:left w:val="none" w:sz="0" w:space="0" w:color="auto"/>
        <w:bottom w:val="none" w:sz="0" w:space="0" w:color="auto"/>
        <w:right w:val="none" w:sz="0" w:space="0" w:color="auto"/>
      </w:divBdr>
    </w:div>
    <w:div w:id="255094114">
      <w:bodyDiv w:val="1"/>
      <w:marLeft w:val="0"/>
      <w:marRight w:val="0"/>
      <w:marTop w:val="0"/>
      <w:marBottom w:val="0"/>
      <w:divBdr>
        <w:top w:val="none" w:sz="0" w:space="0" w:color="auto"/>
        <w:left w:val="none" w:sz="0" w:space="0" w:color="auto"/>
        <w:bottom w:val="none" w:sz="0" w:space="0" w:color="auto"/>
        <w:right w:val="none" w:sz="0" w:space="0" w:color="auto"/>
      </w:divBdr>
    </w:div>
    <w:div w:id="258414383">
      <w:bodyDiv w:val="1"/>
      <w:marLeft w:val="0"/>
      <w:marRight w:val="0"/>
      <w:marTop w:val="0"/>
      <w:marBottom w:val="0"/>
      <w:divBdr>
        <w:top w:val="none" w:sz="0" w:space="0" w:color="auto"/>
        <w:left w:val="none" w:sz="0" w:space="0" w:color="auto"/>
        <w:bottom w:val="none" w:sz="0" w:space="0" w:color="auto"/>
        <w:right w:val="none" w:sz="0" w:space="0" w:color="auto"/>
      </w:divBdr>
    </w:div>
    <w:div w:id="267351533">
      <w:bodyDiv w:val="1"/>
      <w:marLeft w:val="0"/>
      <w:marRight w:val="0"/>
      <w:marTop w:val="0"/>
      <w:marBottom w:val="0"/>
      <w:divBdr>
        <w:top w:val="none" w:sz="0" w:space="0" w:color="auto"/>
        <w:left w:val="none" w:sz="0" w:space="0" w:color="auto"/>
        <w:bottom w:val="none" w:sz="0" w:space="0" w:color="auto"/>
        <w:right w:val="none" w:sz="0" w:space="0" w:color="auto"/>
      </w:divBdr>
    </w:div>
    <w:div w:id="277758574">
      <w:bodyDiv w:val="1"/>
      <w:marLeft w:val="0"/>
      <w:marRight w:val="0"/>
      <w:marTop w:val="0"/>
      <w:marBottom w:val="0"/>
      <w:divBdr>
        <w:top w:val="none" w:sz="0" w:space="0" w:color="auto"/>
        <w:left w:val="none" w:sz="0" w:space="0" w:color="auto"/>
        <w:bottom w:val="none" w:sz="0" w:space="0" w:color="auto"/>
        <w:right w:val="none" w:sz="0" w:space="0" w:color="auto"/>
      </w:divBdr>
    </w:div>
    <w:div w:id="283081885">
      <w:bodyDiv w:val="1"/>
      <w:marLeft w:val="0"/>
      <w:marRight w:val="0"/>
      <w:marTop w:val="0"/>
      <w:marBottom w:val="0"/>
      <w:divBdr>
        <w:top w:val="none" w:sz="0" w:space="0" w:color="auto"/>
        <w:left w:val="none" w:sz="0" w:space="0" w:color="auto"/>
        <w:bottom w:val="none" w:sz="0" w:space="0" w:color="auto"/>
        <w:right w:val="none" w:sz="0" w:space="0" w:color="auto"/>
      </w:divBdr>
    </w:div>
    <w:div w:id="284888531">
      <w:bodyDiv w:val="1"/>
      <w:marLeft w:val="0"/>
      <w:marRight w:val="0"/>
      <w:marTop w:val="0"/>
      <w:marBottom w:val="0"/>
      <w:divBdr>
        <w:top w:val="none" w:sz="0" w:space="0" w:color="auto"/>
        <w:left w:val="none" w:sz="0" w:space="0" w:color="auto"/>
        <w:bottom w:val="none" w:sz="0" w:space="0" w:color="auto"/>
        <w:right w:val="none" w:sz="0" w:space="0" w:color="auto"/>
      </w:divBdr>
    </w:div>
    <w:div w:id="286472700">
      <w:bodyDiv w:val="1"/>
      <w:marLeft w:val="0"/>
      <w:marRight w:val="0"/>
      <w:marTop w:val="0"/>
      <w:marBottom w:val="0"/>
      <w:divBdr>
        <w:top w:val="none" w:sz="0" w:space="0" w:color="auto"/>
        <w:left w:val="none" w:sz="0" w:space="0" w:color="auto"/>
        <w:bottom w:val="none" w:sz="0" w:space="0" w:color="auto"/>
        <w:right w:val="none" w:sz="0" w:space="0" w:color="auto"/>
      </w:divBdr>
    </w:div>
    <w:div w:id="300426676">
      <w:bodyDiv w:val="1"/>
      <w:marLeft w:val="0"/>
      <w:marRight w:val="0"/>
      <w:marTop w:val="0"/>
      <w:marBottom w:val="0"/>
      <w:divBdr>
        <w:top w:val="none" w:sz="0" w:space="0" w:color="auto"/>
        <w:left w:val="none" w:sz="0" w:space="0" w:color="auto"/>
        <w:bottom w:val="none" w:sz="0" w:space="0" w:color="auto"/>
        <w:right w:val="none" w:sz="0" w:space="0" w:color="auto"/>
      </w:divBdr>
    </w:div>
    <w:div w:id="308096268">
      <w:bodyDiv w:val="1"/>
      <w:marLeft w:val="0"/>
      <w:marRight w:val="0"/>
      <w:marTop w:val="0"/>
      <w:marBottom w:val="0"/>
      <w:divBdr>
        <w:top w:val="none" w:sz="0" w:space="0" w:color="auto"/>
        <w:left w:val="none" w:sz="0" w:space="0" w:color="auto"/>
        <w:bottom w:val="none" w:sz="0" w:space="0" w:color="auto"/>
        <w:right w:val="none" w:sz="0" w:space="0" w:color="auto"/>
      </w:divBdr>
    </w:div>
    <w:div w:id="317078731">
      <w:bodyDiv w:val="1"/>
      <w:marLeft w:val="0"/>
      <w:marRight w:val="0"/>
      <w:marTop w:val="0"/>
      <w:marBottom w:val="0"/>
      <w:divBdr>
        <w:top w:val="none" w:sz="0" w:space="0" w:color="auto"/>
        <w:left w:val="none" w:sz="0" w:space="0" w:color="auto"/>
        <w:bottom w:val="none" w:sz="0" w:space="0" w:color="auto"/>
        <w:right w:val="none" w:sz="0" w:space="0" w:color="auto"/>
      </w:divBdr>
    </w:div>
    <w:div w:id="329144796">
      <w:bodyDiv w:val="1"/>
      <w:marLeft w:val="0"/>
      <w:marRight w:val="0"/>
      <w:marTop w:val="0"/>
      <w:marBottom w:val="0"/>
      <w:divBdr>
        <w:top w:val="none" w:sz="0" w:space="0" w:color="auto"/>
        <w:left w:val="none" w:sz="0" w:space="0" w:color="auto"/>
        <w:bottom w:val="none" w:sz="0" w:space="0" w:color="auto"/>
        <w:right w:val="none" w:sz="0" w:space="0" w:color="auto"/>
      </w:divBdr>
    </w:div>
    <w:div w:id="330792867">
      <w:bodyDiv w:val="1"/>
      <w:marLeft w:val="0"/>
      <w:marRight w:val="0"/>
      <w:marTop w:val="0"/>
      <w:marBottom w:val="0"/>
      <w:divBdr>
        <w:top w:val="none" w:sz="0" w:space="0" w:color="auto"/>
        <w:left w:val="none" w:sz="0" w:space="0" w:color="auto"/>
        <w:bottom w:val="none" w:sz="0" w:space="0" w:color="auto"/>
        <w:right w:val="none" w:sz="0" w:space="0" w:color="auto"/>
      </w:divBdr>
    </w:div>
    <w:div w:id="331681351">
      <w:bodyDiv w:val="1"/>
      <w:marLeft w:val="0"/>
      <w:marRight w:val="0"/>
      <w:marTop w:val="0"/>
      <w:marBottom w:val="0"/>
      <w:divBdr>
        <w:top w:val="none" w:sz="0" w:space="0" w:color="auto"/>
        <w:left w:val="none" w:sz="0" w:space="0" w:color="auto"/>
        <w:bottom w:val="none" w:sz="0" w:space="0" w:color="auto"/>
        <w:right w:val="none" w:sz="0" w:space="0" w:color="auto"/>
      </w:divBdr>
    </w:div>
    <w:div w:id="336658590">
      <w:bodyDiv w:val="1"/>
      <w:marLeft w:val="0"/>
      <w:marRight w:val="0"/>
      <w:marTop w:val="0"/>
      <w:marBottom w:val="0"/>
      <w:divBdr>
        <w:top w:val="none" w:sz="0" w:space="0" w:color="auto"/>
        <w:left w:val="none" w:sz="0" w:space="0" w:color="auto"/>
        <w:bottom w:val="none" w:sz="0" w:space="0" w:color="auto"/>
        <w:right w:val="none" w:sz="0" w:space="0" w:color="auto"/>
      </w:divBdr>
    </w:div>
    <w:div w:id="341513211">
      <w:bodyDiv w:val="1"/>
      <w:marLeft w:val="0"/>
      <w:marRight w:val="0"/>
      <w:marTop w:val="0"/>
      <w:marBottom w:val="0"/>
      <w:divBdr>
        <w:top w:val="none" w:sz="0" w:space="0" w:color="auto"/>
        <w:left w:val="none" w:sz="0" w:space="0" w:color="auto"/>
        <w:bottom w:val="none" w:sz="0" w:space="0" w:color="auto"/>
        <w:right w:val="none" w:sz="0" w:space="0" w:color="auto"/>
      </w:divBdr>
    </w:div>
    <w:div w:id="343870628">
      <w:bodyDiv w:val="1"/>
      <w:marLeft w:val="0"/>
      <w:marRight w:val="0"/>
      <w:marTop w:val="0"/>
      <w:marBottom w:val="0"/>
      <w:divBdr>
        <w:top w:val="none" w:sz="0" w:space="0" w:color="auto"/>
        <w:left w:val="none" w:sz="0" w:space="0" w:color="auto"/>
        <w:bottom w:val="none" w:sz="0" w:space="0" w:color="auto"/>
        <w:right w:val="none" w:sz="0" w:space="0" w:color="auto"/>
      </w:divBdr>
    </w:div>
    <w:div w:id="348991141">
      <w:bodyDiv w:val="1"/>
      <w:marLeft w:val="0"/>
      <w:marRight w:val="0"/>
      <w:marTop w:val="0"/>
      <w:marBottom w:val="0"/>
      <w:divBdr>
        <w:top w:val="none" w:sz="0" w:space="0" w:color="auto"/>
        <w:left w:val="none" w:sz="0" w:space="0" w:color="auto"/>
        <w:bottom w:val="none" w:sz="0" w:space="0" w:color="auto"/>
        <w:right w:val="none" w:sz="0" w:space="0" w:color="auto"/>
      </w:divBdr>
    </w:div>
    <w:div w:id="355155420">
      <w:bodyDiv w:val="1"/>
      <w:marLeft w:val="0"/>
      <w:marRight w:val="0"/>
      <w:marTop w:val="0"/>
      <w:marBottom w:val="0"/>
      <w:divBdr>
        <w:top w:val="none" w:sz="0" w:space="0" w:color="auto"/>
        <w:left w:val="none" w:sz="0" w:space="0" w:color="auto"/>
        <w:bottom w:val="none" w:sz="0" w:space="0" w:color="auto"/>
        <w:right w:val="none" w:sz="0" w:space="0" w:color="auto"/>
      </w:divBdr>
    </w:div>
    <w:div w:id="356546357">
      <w:bodyDiv w:val="1"/>
      <w:marLeft w:val="0"/>
      <w:marRight w:val="0"/>
      <w:marTop w:val="0"/>
      <w:marBottom w:val="0"/>
      <w:divBdr>
        <w:top w:val="none" w:sz="0" w:space="0" w:color="auto"/>
        <w:left w:val="none" w:sz="0" w:space="0" w:color="auto"/>
        <w:bottom w:val="none" w:sz="0" w:space="0" w:color="auto"/>
        <w:right w:val="none" w:sz="0" w:space="0" w:color="auto"/>
      </w:divBdr>
    </w:div>
    <w:div w:id="366880458">
      <w:bodyDiv w:val="1"/>
      <w:marLeft w:val="0"/>
      <w:marRight w:val="0"/>
      <w:marTop w:val="0"/>
      <w:marBottom w:val="0"/>
      <w:divBdr>
        <w:top w:val="none" w:sz="0" w:space="0" w:color="auto"/>
        <w:left w:val="none" w:sz="0" w:space="0" w:color="auto"/>
        <w:bottom w:val="none" w:sz="0" w:space="0" w:color="auto"/>
        <w:right w:val="none" w:sz="0" w:space="0" w:color="auto"/>
      </w:divBdr>
    </w:div>
    <w:div w:id="367024095">
      <w:bodyDiv w:val="1"/>
      <w:marLeft w:val="0"/>
      <w:marRight w:val="0"/>
      <w:marTop w:val="0"/>
      <w:marBottom w:val="0"/>
      <w:divBdr>
        <w:top w:val="none" w:sz="0" w:space="0" w:color="auto"/>
        <w:left w:val="none" w:sz="0" w:space="0" w:color="auto"/>
        <w:bottom w:val="none" w:sz="0" w:space="0" w:color="auto"/>
        <w:right w:val="none" w:sz="0" w:space="0" w:color="auto"/>
      </w:divBdr>
    </w:div>
    <w:div w:id="370039146">
      <w:bodyDiv w:val="1"/>
      <w:marLeft w:val="0"/>
      <w:marRight w:val="0"/>
      <w:marTop w:val="0"/>
      <w:marBottom w:val="0"/>
      <w:divBdr>
        <w:top w:val="none" w:sz="0" w:space="0" w:color="auto"/>
        <w:left w:val="none" w:sz="0" w:space="0" w:color="auto"/>
        <w:bottom w:val="none" w:sz="0" w:space="0" w:color="auto"/>
        <w:right w:val="none" w:sz="0" w:space="0" w:color="auto"/>
      </w:divBdr>
    </w:div>
    <w:div w:id="375392263">
      <w:bodyDiv w:val="1"/>
      <w:marLeft w:val="0"/>
      <w:marRight w:val="0"/>
      <w:marTop w:val="0"/>
      <w:marBottom w:val="0"/>
      <w:divBdr>
        <w:top w:val="none" w:sz="0" w:space="0" w:color="auto"/>
        <w:left w:val="none" w:sz="0" w:space="0" w:color="auto"/>
        <w:bottom w:val="none" w:sz="0" w:space="0" w:color="auto"/>
        <w:right w:val="none" w:sz="0" w:space="0" w:color="auto"/>
      </w:divBdr>
    </w:div>
    <w:div w:id="403528826">
      <w:bodyDiv w:val="1"/>
      <w:marLeft w:val="0"/>
      <w:marRight w:val="0"/>
      <w:marTop w:val="0"/>
      <w:marBottom w:val="0"/>
      <w:divBdr>
        <w:top w:val="none" w:sz="0" w:space="0" w:color="auto"/>
        <w:left w:val="none" w:sz="0" w:space="0" w:color="auto"/>
        <w:bottom w:val="none" w:sz="0" w:space="0" w:color="auto"/>
        <w:right w:val="none" w:sz="0" w:space="0" w:color="auto"/>
      </w:divBdr>
    </w:div>
    <w:div w:id="405610625">
      <w:bodyDiv w:val="1"/>
      <w:marLeft w:val="0"/>
      <w:marRight w:val="0"/>
      <w:marTop w:val="0"/>
      <w:marBottom w:val="0"/>
      <w:divBdr>
        <w:top w:val="none" w:sz="0" w:space="0" w:color="auto"/>
        <w:left w:val="none" w:sz="0" w:space="0" w:color="auto"/>
        <w:bottom w:val="none" w:sz="0" w:space="0" w:color="auto"/>
        <w:right w:val="none" w:sz="0" w:space="0" w:color="auto"/>
      </w:divBdr>
    </w:div>
    <w:div w:id="408507125">
      <w:bodyDiv w:val="1"/>
      <w:marLeft w:val="0"/>
      <w:marRight w:val="0"/>
      <w:marTop w:val="0"/>
      <w:marBottom w:val="0"/>
      <w:divBdr>
        <w:top w:val="none" w:sz="0" w:space="0" w:color="auto"/>
        <w:left w:val="none" w:sz="0" w:space="0" w:color="auto"/>
        <w:bottom w:val="none" w:sz="0" w:space="0" w:color="auto"/>
        <w:right w:val="none" w:sz="0" w:space="0" w:color="auto"/>
      </w:divBdr>
    </w:div>
    <w:div w:id="409430118">
      <w:bodyDiv w:val="1"/>
      <w:marLeft w:val="0"/>
      <w:marRight w:val="0"/>
      <w:marTop w:val="0"/>
      <w:marBottom w:val="0"/>
      <w:divBdr>
        <w:top w:val="none" w:sz="0" w:space="0" w:color="auto"/>
        <w:left w:val="none" w:sz="0" w:space="0" w:color="auto"/>
        <w:bottom w:val="none" w:sz="0" w:space="0" w:color="auto"/>
        <w:right w:val="none" w:sz="0" w:space="0" w:color="auto"/>
      </w:divBdr>
    </w:div>
    <w:div w:id="422723537">
      <w:bodyDiv w:val="1"/>
      <w:marLeft w:val="0"/>
      <w:marRight w:val="0"/>
      <w:marTop w:val="0"/>
      <w:marBottom w:val="0"/>
      <w:divBdr>
        <w:top w:val="none" w:sz="0" w:space="0" w:color="auto"/>
        <w:left w:val="none" w:sz="0" w:space="0" w:color="auto"/>
        <w:bottom w:val="none" w:sz="0" w:space="0" w:color="auto"/>
        <w:right w:val="none" w:sz="0" w:space="0" w:color="auto"/>
      </w:divBdr>
    </w:div>
    <w:div w:id="453717760">
      <w:bodyDiv w:val="1"/>
      <w:marLeft w:val="0"/>
      <w:marRight w:val="0"/>
      <w:marTop w:val="0"/>
      <w:marBottom w:val="0"/>
      <w:divBdr>
        <w:top w:val="none" w:sz="0" w:space="0" w:color="auto"/>
        <w:left w:val="none" w:sz="0" w:space="0" w:color="auto"/>
        <w:bottom w:val="none" w:sz="0" w:space="0" w:color="auto"/>
        <w:right w:val="none" w:sz="0" w:space="0" w:color="auto"/>
      </w:divBdr>
    </w:div>
    <w:div w:id="456679573">
      <w:bodyDiv w:val="1"/>
      <w:marLeft w:val="0"/>
      <w:marRight w:val="0"/>
      <w:marTop w:val="0"/>
      <w:marBottom w:val="0"/>
      <w:divBdr>
        <w:top w:val="none" w:sz="0" w:space="0" w:color="auto"/>
        <w:left w:val="none" w:sz="0" w:space="0" w:color="auto"/>
        <w:bottom w:val="none" w:sz="0" w:space="0" w:color="auto"/>
        <w:right w:val="none" w:sz="0" w:space="0" w:color="auto"/>
      </w:divBdr>
    </w:div>
    <w:div w:id="462381419">
      <w:bodyDiv w:val="1"/>
      <w:marLeft w:val="0"/>
      <w:marRight w:val="0"/>
      <w:marTop w:val="0"/>
      <w:marBottom w:val="0"/>
      <w:divBdr>
        <w:top w:val="none" w:sz="0" w:space="0" w:color="auto"/>
        <w:left w:val="none" w:sz="0" w:space="0" w:color="auto"/>
        <w:bottom w:val="none" w:sz="0" w:space="0" w:color="auto"/>
        <w:right w:val="none" w:sz="0" w:space="0" w:color="auto"/>
      </w:divBdr>
    </w:div>
    <w:div w:id="467627974">
      <w:bodyDiv w:val="1"/>
      <w:marLeft w:val="0"/>
      <w:marRight w:val="0"/>
      <w:marTop w:val="0"/>
      <w:marBottom w:val="0"/>
      <w:divBdr>
        <w:top w:val="none" w:sz="0" w:space="0" w:color="auto"/>
        <w:left w:val="none" w:sz="0" w:space="0" w:color="auto"/>
        <w:bottom w:val="none" w:sz="0" w:space="0" w:color="auto"/>
        <w:right w:val="none" w:sz="0" w:space="0" w:color="auto"/>
      </w:divBdr>
    </w:div>
    <w:div w:id="471290827">
      <w:bodyDiv w:val="1"/>
      <w:marLeft w:val="0"/>
      <w:marRight w:val="0"/>
      <w:marTop w:val="0"/>
      <w:marBottom w:val="0"/>
      <w:divBdr>
        <w:top w:val="none" w:sz="0" w:space="0" w:color="auto"/>
        <w:left w:val="none" w:sz="0" w:space="0" w:color="auto"/>
        <w:bottom w:val="none" w:sz="0" w:space="0" w:color="auto"/>
        <w:right w:val="none" w:sz="0" w:space="0" w:color="auto"/>
      </w:divBdr>
    </w:div>
    <w:div w:id="491527434">
      <w:bodyDiv w:val="1"/>
      <w:marLeft w:val="0"/>
      <w:marRight w:val="0"/>
      <w:marTop w:val="0"/>
      <w:marBottom w:val="0"/>
      <w:divBdr>
        <w:top w:val="none" w:sz="0" w:space="0" w:color="auto"/>
        <w:left w:val="none" w:sz="0" w:space="0" w:color="auto"/>
        <w:bottom w:val="none" w:sz="0" w:space="0" w:color="auto"/>
        <w:right w:val="none" w:sz="0" w:space="0" w:color="auto"/>
      </w:divBdr>
    </w:div>
    <w:div w:id="491995458">
      <w:bodyDiv w:val="1"/>
      <w:marLeft w:val="0"/>
      <w:marRight w:val="0"/>
      <w:marTop w:val="0"/>
      <w:marBottom w:val="0"/>
      <w:divBdr>
        <w:top w:val="none" w:sz="0" w:space="0" w:color="auto"/>
        <w:left w:val="none" w:sz="0" w:space="0" w:color="auto"/>
        <w:bottom w:val="none" w:sz="0" w:space="0" w:color="auto"/>
        <w:right w:val="none" w:sz="0" w:space="0" w:color="auto"/>
      </w:divBdr>
    </w:div>
    <w:div w:id="492528257">
      <w:bodyDiv w:val="1"/>
      <w:marLeft w:val="0"/>
      <w:marRight w:val="0"/>
      <w:marTop w:val="0"/>
      <w:marBottom w:val="0"/>
      <w:divBdr>
        <w:top w:val="none" w:sz="0" w:space="0" w:color="auto"/>
        <w:left w:val="none" w:sz="0" w:space="0" w:color="auto"/>
        <w:bottom w:val="none" w:sz="0" w:space="0" w:color="auto"/>
        <w:right w:val="none" w:sz="0" w:space="0" w:color="auto"/>
      </w:divBdr>
    </w:div>
    <w:div w:id="496269441">
      <w:bodyDiv w:val="1"/>
      <w:marLeft w:val="0"/>
      <w:marRight w:val="0"/>
      <w:marTop w:val="0"/>
      <w:marBottom w:val="0"/>
      <w:divBdr>
        <w:top w:val="none" w:sz="0" w:space="0" w:color="auto"/>
        <w:left w:val="none" w:sz="0" w:space="0" w:color="auto"/>
        <w:bottom w:val="none" w:sz="0" w:space="0" w:color="auto"/>
        <w:right w:val="none" w:sz="0" w:space="0" w:color="auto"/>
      </w:divBdr>
    </w:div>
    <w:div w:id="507524015">
      <w:bodyDiv w:val="1"/>
      <w:marLeft w:val="0"/>
      <w:marRight w:val="0"/>
      <w:marTop w:val="0"/>
      <w:marBottom w:val="0"/>
      <w:divBdr>
        <w:top w:val="none" w:sz="0" w:space="0" w:color="auto"/>
        <w:left w:val="none" w:sz="0" w:space="0" w:color="auto"/>
        <w:bottom w:val="none" w:sz="0" w:space="0" w:color="auto"/>
        <w:right w:val="none" w:sz="0" w:space="0" w:color="auto"/>
      </w:divBdr>
    </w:div>
    <w:div w:id="527329391">
      <w:bodyDiv w:val="1"/>
      <w:marLeft w:val="0"/>
      <w:marRight w:val="0"/>
      <w:marTop w:val="0"/>
      <w:marBottom w:val="0"/>
      <w:divBdr>
        <w:top w:val="none" w:sz="0" w:space="0" w:color="auto"/>
        <w:left w:val="none" w:sz="0" w:space="0" w:color="auto"/>
        <w:bottom w:val="none" w:sz="0" w:space="0" w:color="auto"/>
        <w:right w:val="none" w:sz="0" w:space="0" w:color="auto"/>
      </w:divBdr>
    </w:div>
    <w:div w:id="545408674">
      <w:bodyDiv w:val="1"/>
      <w:marLeft w:val="0"/>
      <w:marRight w:val="0"/>
      <w:marTop w:val="0"/>
      <w:marBottom w:val="0"/>
      <w:divBdr>
        <w:top w:val="none" w:sz="0" w:space="0" w:color="auto"/>
        <w:left w:val="none" w:sz="0" w:space="0" w:color="auto"/>
        <w:bottom w:val="none" w:sz="0" w:space="0" w:color="auto"/>
        <w:right w:val="none" w:sz="0" w:space="0" w:color="auto"/>
      </w:divBdr>
    </w:div>
    <w:div w:id="547307194">
      <w:bodyDiv w:val="1"/>
      <w:marLeft w:val="0"/>
      <w:marRight w:val="0"/>
      <w:marTop w:val="0"/>
      <w:marBottom w:val="0"/>
      <w:divBdr>
        <w:top w:val="none" w:sz="0" w:space="0" w:color="auto"/>
        <w:left w:val="none" w:sz="0" w:space="0" w:color="auto"/>
        <w:bottom w:val="none" w:sz="0" w:space="0" w:color="auto"/>
        <w:right w:val="none" w:sz="0" w:space="0" w:color="auto"/>
      </w:divBdr>
    </w:div>
    <w:div w:id="548152366">
      <w:bodyDiv w:val="1"/>
      <w:marLeft w:val="0"/>
      <w:marRight w:val="0"/>
      <w:marTop w:val="0"/>
      <w:marBottom w:val="0"/>
      <w:divBdr>
        <w:top w:val="none" w:sz="0" w:space="0" w:color="auto"/>
        <w:left w:val="none" w:sz="0" w:space="0" w:color="auto"/>
        <w:bottom w:val="none" w:sz="0" w:space="0" w:color="auto"/>
        <w:right w:val="none" w:sz="0" w:space="0" w:color="auto"/>
      </w:divBdr>
    </w:div>
    <w:div w:id="563108896">
      <w:bodyDiv w:val="1"/>
      <w:marLeft w:val="0"/>
      <w:marRight w:val="0"/>
      <w:marTop w:val="0"/>
      <w:marBottom w:val="0"/>
      <w:divBdr>
        <w:top w:val="none" w:sz="0" w:space="0" w:color="auto"/>
        <w:left w:val="none" w:sz="0" w:space="0" w:color="auto"/>
        <w:bottom w:val="none" w:sz="0" w:space="0" w:color="auto"/>
        <w:right w:val="none" w:sz="0" w:space="0" w:color="auto"/>
      </w:divBdr>
    </w:div>
    <w:div w:id="565070273">
      <w:bodyDiv w:val="1"/>
      <w:marLeft w:val="0"/>
      <w:marRight w:val="0"/>
      <w:marTop w:val="0"/>
      <w:marBottom w:val="0"/>
      <w:divBdr>
        <w:top w:val="none" w:sz="0" w:space="0" w:color="auto"/>
        <w:left w:val="none" w:sz="0" w:space="0" w:color="auto"/>
        <w:bottom w:val="none" w:sz="0" w:space="0" w:color="auto"/>
        <w:right w:val="none" w:sz="0" w:space="0" w:color="auto"/>
      </w:divBdr>
    </w:div>
    <w:div w:id="567761848">
      <w:bodyDiv w:val="1"/>
      <w:marLeft w:val="0"/>
      <w:marRight w:val="0"/>
      <w:marTop w:val="0"/>
      <w:marBottom w:val="0"/>
      <w:divBdr>
        <w:top w:val="none" w:sz="0" w:space="0" w:color="auto"/>
        <w:left w:val="none" w:sz="0" w:space="0" w:color="auto"/>
        <w:bottom w:val="none" w:sz="0" w:space="0" w:color="auto"/>
        <w:right w:val="none" w:sz="0" w:space="0" w:color="auto"/>
      </w:divBdr>
    </w:div>
    <w:div w:id="568077568">
      <w:bodyDiv w:val="1"/>
      <w:marLeft w:val="0"/>
      <w:marRight w:val="0"/>
      <w:marTop w:val="0"/>
      <w:marBottom w:val="0"/>
      <w:divBdr>
        <w:top w:val="none" w:sz="0" w:space="0" w:color="auto"/>
        <w:left w:val="none" w:sz="0" w:space="0" w:color="auto"/>
        <w:bottom w:val="none" w:sz="0" w:space="0" w:color="auto"/>
        <w:right w:val="none" w:sz="0" w:space="0" w:color="auto"/>
      </w:divBdr>
    </w:div>
    <w:div w:id="569924825">
      <w:bodyDiv w:val="1"/>
      <w:marLeft w:val="0"/>
      <w:marRight w:val="0"/>
      <w:marTop w:val="0"/>
      <w:marBottom w:val="0"/>
      <w:divBdr>
        <w:top w:val="none" w:sz="0" w:space="0" w:color="auto"/>
        <w:left w:val="none" w:sz="0" w:space="0" w:color="auto"/>
        <w:bottom w:val="none" w:sz="0" w:space="0" w:color="auto"/>
        <w:right w:val="none" w:sz="0" w:space="0" w:color="auto"/>
      </w:divBdr>
    </w:div>
    <w:div w:id="570509180">
      <w:bodyDiv w:val="1"/>
      <w:marLeft w:val="0"/>
      <w:marRight w:val="0"/>
      <w:marTop w:val="0"/>
      <w:marBottom w:val="0"/>
      <w:divBdr>
        <w:top w:val="none" w:sz="0" w:space="0" w:color="auto"/>
        <w:left w:val="none" w:sz="0" w:space="0" w:color="auto"/>
        <w:bottom w:val="none" w:sz="0" w:space="0" w:color="auto"/>
        <w:right w:val="none" w:sz="0" w:space="0" w:color="auto"/>
      </w:divBdr>
    </w:div>
    <w:div w:id="573130944">
      <w:bodyDiv w:val="1"/>
      <w:marLeft w:val="0"/>
      <w:marRight w:val="0"/>
      <w:marTop w:val="0"/>
      <w:marBottom w:val="0"/>
      <w:divBdr>
        <w:top w:val="none" w:sz="0" w:space="0" w:color="auto"/>
        <w:left w:val="none" w:sz="0" w:space="0" w:color="auto"/>
        <w:bottom w:val="none" w:sz="0" w:space="0" w:color="auto"/>
        <w:right w:val="none" w:sz="0" w:space="0" w:color="auto"/>
      </w:divBdr>
    </w:div>
    <w:div w:id="575088740">
      <w:bodyDiv w:val="1"/>
      <w:marLeft w:val="0"/>
      <w:marRight w:val="0"/>
      <w:marTop w:val="0"/>
      <w:marBottom w:val="0"/>
      <w:divBdr>
        <w:top w:val="none" w:sz="0" w:space="0" w:color="auto"/>
        <w:left w:val="none" w:sz="0" w:space="0" w:color="auto"/>
        <w:bottom w:val="none" w:sz="0" w:space="0" w:color="auto"/>
        <w:right w:val="none" w:sz="0" w:space="0" w:color="auto"/>
      </w:divBdr>
    </w:div>
    <w:div w:id="581990133">
      <w:bodyDiv w:val="1"/>
      <w:marLeft w:val="0"/>
      <w:marRight w:val="0"/>
      <w:marTop w:val="0"/>
      <w:marBottom w:val="0"/>
      <w:divBdr>
        <w:top w:val="none" w:sz="0" w:space="0" w:color="auto"/>
        <w:left w:val="none" w:sz="0" w:space="0" w:color="auto"/>
        <w:bottom w:val="none" w:sz="0" w:space="0" w:color="auto"/>
        <w:right w:val="none" w:sz="0" w:space="0" w:color="auto"/>
      </w:divBdr>
    </w:div>
    <w:div w:id="582687669">
      <w:bodyDiv w:val="1"/>
      <w:marLeft w:val="0"/>
      <w:marRight w:val="0"/>
      <w:marTop w:val="0"/>
      <w:marBottom w:val="0"/>
      <w:divBdr>
        <w:top w:val="none" w:sz="0" w:space="0" w:color="auto"/>
        <w:left w:val="none" w:sz="0" w:space="0" w:color="auto"/>
        <w:bottom w:val="none" w:sz="0" w:space="0" w:color="auto"/>
        <w:right w:val="none" w:sz="0" w:space="0" w:color="auto"/>
      </w:divBdr>
    </w:div>
    <w:div w:id="599873463">
      <w:bodyDiv w:val="1"/>
      <w:marLeft w:val="0"/>
      <w:marRight w:val="0"/>
      <w:marTop w:val="0"/>
      <w:marBottom w:val="0"/>
      <w:divBdr>
        <w:top w:val="none" w:sz="0" w:space="0" w:color="auto"/>
        <w:left w:val="none" w:sz="0" w:space="0" w:color="auto"/>
        <w:bottom w:val="none" w:sz="0" w:space="0" w:color="auto"/>
        <w:right w:val="none" w:sz="0" w:space="0" w:color="auto"/>
      </w:divBdr>
    </w:div>
    <w:div w:id="600995919">
      <w:bodyDiv w:val="1"/>
      <w:marLeft w:val="0"/>
      <w:marRight w:val="0"/>
      <w:marTop w:val="0"/>
      <w:marBottom w:val="0"/>
      <w:divBdr>
        <w:top w:val="none" w:sz="0" w:space="0" w:color="auto"/>
        <w:left w:val="none" w:sz="0" w:space="0" w:color="auto"/>
        <w:bottom w:val="none" w:sz="0" w:space="0" w:color="auto"/>
        <w:right w:val="none" w:sz="0" w:space="0" w:color="auto"/>
      </w:divBdr>
    </w:div>
    <w:div w:id="601765730">
      <w:bodyDiv w:val="1"/>
      <w:marLeft w:val="0"/>
      <w:marRight w:val="0"/>
      <w:marTop w:val="0"/>
      <w:marBottom w:val="0"/>
      <w:divBdr>
        <w:top w:val="none" w:sz="0" w:space="0" w:color="auto"/>
        <w:left w:val="none" w:sz="0" w:space="0" w:color="auto"/>
        <w:bottom w:val="none" w:sz="0" w:space="0" w:color="auto"/>
        <w:right w:val="none" w:sz="0" w:space="0" w:color="auto"/>
      </w:divBdr>
    </w:div>
    <w:div w:id="622923536">
      <w:bodyDiv w:val="1"/>
      <w:marLeft w:val="0"/>
      <w:marRight w:val="0"/>
      <w:marTop w:val="0"/>
      <w:marBottom w:val="0"/>
      <w:divBdr>
        <w:top w:val="none" w:sz="0" w:space="0" w:color="auto"/>
        <w:left w:val="none" w:sz="0" w:space="0" w:color="auto"/>
        <w:bottom w:val="none" w:sz="0" w:space="0" w:color="auto"/>
        <w:right w:val="none" w:sz="0" w:space="0" w:color="auto"/>
      </w:divBdr>
    </w:div>
    <w:div w:id="626398990">
      <w:bodyDiv w:val="1"/>
      <w:marLeft w:val="0"/>
      <w:marRight w:val="0"/>
      <w:marTop w:val="0"/>
      <w:marBottom w:val="0"/>
      <w:divBdr>
        <w:top w:val="none" w:sz="0" w:space="0" w:color="auto"/>
        <w:left w:val="none" w:sz="0" w:space="0" w:color="auto"/>
        <w:bottom w:val="none" w:sz="0" w:space="0" w:color="auto"/>
        <w:right w:val="none" w:sz="0" w:space="0" w:color="auto"/>
      </w:divBdr>
    </w:div>
    <w:div w:id="626669989">
      <w:bodyDiv w:val="1"/>
      <w:marLeft w:val="0"/>
      <w:marRight w:val="0"/>
      <w:marTop w:val="0"/>
      <w:marBottom w:val="0"/>
      <w:divBdr>
        <w:top w:val="none" w:sz="0" w:space="0" w:color="auto"/>
        <w:left w:val="none" w:sz="0" w:space="0" w:color="auto"/>
        <w:bottom w:val="none" w:sz="0" w:space="0" w:color="auto"/>
        <w:right w:val="none" w:sz="0" w:space="0" w:color="auto"/>
      </w:divBdr>
    </w:div>
    <w:div w:id="627200069">
      <w:bodyDiv w:val="1"/>
      <w:marLeft w:val="0"/>
      <w:marRight w:val="0"/>
      <w:marTop w:val="0"/>
      <w:marBottom w:val="0"/>
      <w:divBdr>
        <w:top w:val="none" w:sz="0" w:space="0" w:color="auto"/>
        <w:left w:val="none" w:sz="0" w:space="0" w:color="auto"/>
        <w:bottom w:val="none" w:sz="0" w:space="0" w:color="auto"/>
        <w:right w:val="none" w:sz="0" w:space="0" w:color="auto"/>
      </w:divBdr>
    </w:div>
    <w:div w:id="627862264">
      <w:bodyDiv w:val="1"/>
      <w:marLeft w:val="0"/>
      <w:marRight w:val="0"/>
      <w:marTop w:val="0"/>
      <w:marBottom w:val="0"/>
      <w:divBdr>
        <w:top w:val="none" w:sz="0" w:space="0" w:color="auto"/>
        <w:left w:val="none" w:sz="0" w:space="0" w:color="auto"/>
        <w:bottom w:val="none" w:sz="0" w:space="0" w:color="auto"/>
        <w:right w:val="none" w:sz="0" w:space="0" w:color="auto"/>
      </w:divBdr>
    </w:div>
    <w:div w:id="641809982">
      <w:bodyDiv w:val="1"/>
      <w:marLeft w:val="0"/>
      <w:marRight w:val="0"/>
      <w:marTop w:val="0"/>
      <w:marBottom w:val="0"/>
      <w:divBdr>
        <w:top w:val="none" w:sz="0" w:space="0" w:color="auto"/>
        <w:left w:val="none" w:sz="0" w:space="0" w:color="auto"/>
        <w:bottom w:val="none" w:sz="0" w:space="0" w:color="auto"/>
        <w:right w:val="none" w:sz="0" w:space="0" w:color="auto"/>
      </w:divBdr>
    </w:div>
    <w:div w:id="649675087">
      <w:bodyDiv w:val="1"/>
      <w:marLeft w:val="0"/>
      <w:marRight w:val="0"/>
      <w:marTop w:val="0"/>
      <w:marBottom w:val="0"/>
      <w:divBdr>
        <w:top w:val="none" w:sz="0" w:space="0" w:color="auto"/>
        <w:left w:val="none" w:sz="0" w:space="0" w:color="auto"/>
        <w:bottom w:val="none" w:sz="0" w:space="0" w:color="auto"/>
        <w:right w:val="none" w:sz="0" w:space="0" w:color="auto"/>
      </w:divBdr>
    </w:div>
    <w:div w:id="656960367">
      <w:bodyDiv w:val="1"/>
      <w:marLeft w:val="0"/>
      <w:marRight w:val="0"/>
      <w:marTop w:val="0"/>
      <w:marBottom w:val="0"/>
      <w:divBdr>
        <w:top w:val="none" w:sz="0" w:space="0" w:color="auto"/>
        <w:left w:val="none" w:sz="0" w:space="0" w:color="auto"/>
        <w:bottom w:val="none" w:sz="0" w:space="0" w:color="auto"/>
        <w:right w:val="none" w:sz="0" w:space="0" w:color="auto"/>
      </w:divBdr>
    </w:div>
    <w:div w:id="659039345">
      <w:bodyDiv w:val="1"/>
      <w:marLeft w:val="0"/>
      <w:marRight w:val="0"/>
      <w:marTop w:val="0"/>
      <w:marBottom w:val="0"/>
      <w:divBdr>
        <w:top w:val="none" w:sz="0" w:space="0" w:color="auto"/>
        <w:left w:val="none" w:sz="0" w:space="0" w:color="auto"/>
        <w:bottom w:val="none" w:sz="0" w:space="0" w:color="auto"/>
        <w:right w:val="none" w:sz="0" w:space="0" w:color="auto"/>
      </w:divBdr>
    </w:div>
    <w:div w:id="660236563">
      <w:bodyDiv w:val="1"/>
      <w:marLeft w:val="0"/>
      <w:marRight w:val="0"/>
      <w:marTop w:val="0"/>
      <w:marBottom w:val="0"/>
      <w:divBdr>
        <w:top w:val="none" w:sz="0" w:space="0" w:color="auto"/>
        <w:left w:val="none" w:sz="0" w:space="0" w:color="auto"/>
        <w:bottom w:val="none" w:sz="0" w:space="0" w:color="auto"/>
        <w:right w:val="none" w:sz="0" w:space="0" w:color="auto"/>
      </w:divBdr>
    </w:div>
    <w:div w:id="666909894">
      <w:bodyDiv w:val="1"/>
      <w:marLeft w:val="0"/>
      <w:marRight w:val="0"/>
      <w:marTop w:val="0"/>
      <w:marBottom w:val="0"/>
      <w:divBdr>
        <w:top w:val="none" w:sz="0" w:space="0" w:color="auto"/>
        <w:left w:val="none" w:sz="0" w:space="0" w:color="auto"/>
        <w:bottom w:val="none" w:sz="0" w:space="0" w:color="auto"/>
        <w:right w:val="none" w:sz="0" w:space="0" w:color="auto"/>
      </w:divBdr>
    </w:div>
    <w:div w:id="670060264">
      <w:bodyDiv w:val="1"/>
      <w:marLeft w:val="0"/>
      <w:marRight w:val="0"/>
      <w:marTop w:val="0"/>
      <w:marBottom w:val="0"/>
      <w:divBdr>
        <w:top w:val="none" w:sz="0" w:space="0" w:color="auto"/>
        <w:left w:val="none" w:sz="0" w:space="0" w:color="auto"/>
        <w:bottom w:val="none" w:sz="0" w:space="0" w:color="auto"/>
        <w:right w:val="none" w:sz="0" w:space="0" w:color="auto"/>
      </w:divBdr>
    </w:div>
    <w:div w:id="685980612">
      <w:bodyDiv w:val="1"/>
      <w:marLeft w:val="0"/>
      <w:marRight w:val="0"/>
      <w:marTop w:val="0"/>
      <w:marBottom w:val="0"/>
      <w:divBdr>
        <w:top w:val="none" w:sz="0" w:space="0" w:color="auto"/>
        <w:left w:val="none" w:sz="0" w:space="0" w:color="auto"/>
        <w:bottom w:val="none" w:sz="0" w:space="0" w:color="auto"/>
        <w:right w:val="none" w:sz="0" w:space="0" w:color="auto"/>
      </w:divBdr>
    </w:div>
    <w:div w:id="689379376">
      <w:bodyDiv w:val="1"/>
      <w:marLeft w:val="0"/>
      <w:marRight w:val="0"/>
      <w:marTop w:val="0"/>
      <w:marBottom w:val="0"/>
      <w:divBdr>
        <w:top w:val="none" w:sz="0" w:space="0" w:color="auto"/>
        <w:left w:val="none" w:sz="0" w:space="0" w:color="auto"/>
        <w:bottom w:val="none" w:sz="0" w:space="0" w:color="auto"/>
        <w:right w:val="none" w:sz="0" w:space="0" w:color="auto"/>
      </w:divBdr>
    </w:div>
    <w:div w:id="701056506">
      <w:bodyDiv w:val="1"/>
      <w:marLeft w:val="0"/>
      <w:marRight w:val="0"/>
      <w:marTop w:val="0"/>
      <w:marBottom w:val="0"/>
      <w:divBdr>
        <w:top w:val="none" w:sz="0" w:space="0" w:color="auto"/>
        <w:left w:val="none" w:sz="0" w:space="0" w:color="auto"/>
        <w:bottom w:val="none" w:sz="0" w:space="0" w:color="auto"/>
        <w:right w:val="none" w:sz="0" w:space="0" w:color="auto"/>
      </w:divBdr>
    </w:div>
    <w:div w:id="709644130">
      <w:bodyDiv w:val="1"/>
      <w:marLeft w:val="0"/>
      <w:marRight w:val="0"/>
      <w:marTop w:val="0"/>
      <w:marBottom w:val="0"/>
      <w:divBdr>
        <w:top w:val="none" w:sz="0" w:space="0" w:color="auto"/>
        <w:left w:val="none" w:sz="0" w:space="0" w:color="auto"/>
        <w:bottom w:val="none" w:sz="0" w:space="0" w:color="auto"/>
        <w:right w:val="none" w:sz="0" w:space="0" w:color="auto"/>
      </w:divBdr>
    </w:div>
    <w:div w:id="709838704">
      <w:bodyDiv w:val="1"/>
      <w:marLeft w:val="0"/>
      <w:marRight w:val="0"/>
      <w:marTop w:val="0"/>
      <w:marBottom w:val="0"/>
      <w:divBdr>
        <w:top w:val="none" w:sz="0" w:space="0" w:color="auto"/>
        <w:left w:val="none" w:sz="0" w:space="0" w:color="auto"/>
        <w:bottom w:val="none" w:sz="0" w:space="0" w:color="auto"/>
        <w:right w:val="none" w:sz="0" w:space="0" w:color="auto"/>
      </w:divBdr>
    </w:div>
    <w:div w:id="714083423">
      <w:bodyDiv w:val="1"/>
      <w:marLeft w:val="0"/>
      <w:marRight w:val="0"/>
      <w:marTop w:val="0"/>
      <w:marBottom w:val="0"/>
      <w:divBdr>
        <w:top w:val="none" w:sz="0" w:space="0" w:color="auto"/>
        <w:left w:val="none" w:sz="0" w:space="0" w:color="auto"/>
        <w:bottom w:val="none" w:sz="0" w:space="0" w:color="auto"/>
        <w:right w:val="none" w:sz="0" w:space="0" w:color="auto"/>
      </w:divBdr>
    </w:div>
    <w:div w:id="729692869">
      <w:bodyDiv w:val="1"/>
      <w:marLeft w:val="0"/>
      <w:marRight w:val="0"/>
      <w:marTop w:val="0"/>
      <w:marBottom w:val="0"/>
      <w:divBdr>
        <w:top w:val="none" w:sz="0" w:space="0" w:color="auto"/>
        <w:left w:val="none" w:sz="0" w:space="0" w:color="auto"/>
        <w:bottom w:val="none" w:sz="0" w:space="0" w:color="auto"/>
        <w:right w:val="none" w:sz="0" w:space="0" w:color="auto"/>
      </w:divBdr>
    </w:div>
    <w:div w:id="734471179">
      <w:bodyDiv w:val="1"/>
      <w:marLeft w:val="0"/>
      <w:marRight w:val="0"/>
      <w:marTop w:val="0"/>
      <w:marBottom w:val="0"/>
      <w:divBdr>
        <w:top w:val="none" w:sz="0" w:space="0" w:color="auto"/>
        <w:left w:val="none" w:sz="0" w:space="0" w:color="auto"/>
        <w:bottom w:val="none" w:sz="0" w:space="0" w:color="auto"/>
        <w:right w:val="none" w:sz="0" w:space="0" w:color="auto"/>
      </w:divBdr>
    </w:div>
    <w:div w:id="759136141">
      <w:bodyDiv w:val="1"/>
      <w:marLeft w:val="0"/>
      <w:marRight w:val="0"/>
      <w:marTop w:val="0"/>
      <w:marBottom w:val="0"/>
      <w:divBdr>
        <w:top w:val="none" w:sz="0" w:space="0" w:color="auto"/>
        <w:left w:val="none" w:sz="0" w:space="0" w:color="auto"/>
        <w:bottom w:val="none" w:sz="0" w:space="0" w:color="auto"/>
        <w:right w:val="none" w:sz="0" w:space="0" w:color="auto"/>
      </w:divBdr>
    </w:div>
    <w:div w:id="761024789">
      <w:bodyDiv w:val="1"/>
      <w:marLeft w:val="0"/>
      <w:marRight w:val="0"/>
      <w:marTop w:val="0"/>
      <w:marBottom w:val="0"/>
      <w:divBdr>
        <w:top w:val="none" w:sz="0" w:space="0" w:color="auto"/>
        <w:left w:val="none" w:sz="0" w:space="0" w:color="auto"/>
        <w:bottom w:val="none" w:sz="0" w:space="0" w:color="auto"/>
        <w:right w:val="none" w:sz="0" w:space="0" w:color="auto"/>
      </w:divBdr>
    </w:div>
    <w:div w:id="762259642">
      <w:bodyDiv w:val="1"/>
      <w:marLeft w:val="0"/>
      <w:marRight w:val="0"/>
      <w:marTop w:val="0"/>
      <w:marBottom w:val="0"/>
      <w:divBdr>
        <w:top w:val="none" w:sz="0" w:space="0" w:color="auto"/>
        <w:left w:val="none" w:sz="0" w:space="0" w:color="auto"/>
        <w:bottom w:val="none" w:sz="0" w:space="0" w:color="auto"/>
        <w:right w:val="none" w:sz="0" w:space="0" w:color="auto"/>
      </w:divBdr>
    </w:div>
    <w:div w:id="763258424">
      <w:bodyDiv w:val="1"/>
      <w:marLeft w:val="0"/>
      <w:marRight w:val="0"/>
      <w:marTop w:val="0"/>
      <w:marBottom w:val="0"/>
      <w:divBdr>
        <w:top w:val="none" w:sz="0" w:space="0" w:color="auto"/>
        <w:left w:val="none" w:sz="0" w:space="0" w:color="auto"/>
        <w:bottom w:val="none" w:sz="0" w:space="0" w:color="auto"/>
        <w:right w:val="none" w:sz="0" w:space="0" w:color="auto"/>
      </w:divBdr>
    </w:div>
    <w:div w:id="782191554">
      <w:bodyDiv w:val="1"/>
      <w:marLeft w:val="0"/>
      <w:marRight w:val="0"/>
      <w:marTop w:val="0"/>
      <w:marBottom w:val="0"/>
      <w:divBdr>
        <w:top w:val="none" w:sz="0" w:space="0" w:color="auto"/>
        <w:left w:val="none" w:sz="0" w:space="0" w:color="auto"/>
        <w:bottom w:val="none" w:sz="0" w:space="0" w:color="auto"/>
        <w:right w:val="none" w:sz="0" w:space="0" w:color="auto"/>
      </w:divBdr>
    </w:div>
    <w:div w:id="786241908">
      <w:bodyDiv w:val="1"/>
      <w:marLeft w:val="0"/>
      <w:marRight w:val="0"/>
      <w:marTop w:val="0"/>
      <w:marBottom w:val="0"/>
      <w:divBdr>
        <w:top w:val="none" w:sz="0" w:space="0" w:color="auto"/>
        <w:left w:val="none" w:sz="0" w:space="0" w:color="auto"/>
        <w:bottom w:val="none" w:sz="0" w:space="0" w:color="auto"/>
        <w:right w:val="none" w:sz="0" w:space="0" w:color="auto"/>
      </w:divBdr>
    </w:div>
    <w:div w:id="797190240">
      <w:bodyDiv w:val="1"/>
      <w:marLeft w:val="0"/>
      <w:marRight w:val="0"/>
      <w:marTop w:val="0"/>
      <w:marBottom w:val="0"/>
      <w:divBdr>
        <w:top w:val="none" w:sz="0" w:space="0" w:color="auto"/>
        <w:left w:val="none" w:sz="0" w:space="0" w:color="auto"/>
        <w:bottom w:val="none" w:sz="0" w:space="0" w:color="auto"/>
        <w:right w:val="none" w:sz="0" w:space="0" w:color="auto"/>
      </w:divBdr>
    </w:div>
    <w:div w:id="803934009">
      <w:bodyDiv w:val="1"/>
      <w:marLeft w:val="0"/>
      <w:marRight w:val="0"/>
      <w:marTop w:val="0"/>
      <w:marBottom w:val="0"/>
      <w:divBdr>
        <w:top w:val="none" w:sz="0" w:space="0" w:color="auto"/>
        <w:left w:val="none" w:sz="0" w:space="0" w:color="auto"/>
        <w:bottom w:val="none" w:sz="0" w:space="0" w:color="auto"/>
        <w:right w:val="none" w:sz="0" w:space="0" w:color="auto"/>
      </w:divBdr>
    </w:div>
    <w:div w:id="807626802">
      <w:bodyDiv w:val="1"/>
      <w:marLeft w:val="0"/>
      <w:marRight w:val="0"/>
      <w:marTop w:val="0"/>
      <w:marBottom w:val="0"/>
      <w:divBdr>
        <w:top w:val="none" w:sz="0" w:space="0" w:color="auto"/>
        <w:left w:val="none" w:sz="0" w:space="0" w:color="auto"/>
        <w:bottom w:val="none" w:sz="0" w:space="0" w:color="auto"/>
        <w:right w:val="none" w:sz="0" w:space="0" w:color="auto"/>
      </w:divBdr>
    </w:div>
    <w:div w:id="810293454">
      <w:bodyDiv w:val="1"/>
      <w:marLeft w:val="0"/>
      <w:marRight w:val="0"/>
      <w:marTop w:val="0"/>
      <w:marBottom w:val="0"/>
      <w:divBdr>
        <w:top w:val="none" w:sz="0" w:space="0" w:color="auto"/>
        <w:left w:val="none" w:sz="0" w:space="0" w:color="auto"/>
        <w:bottom w:val="none" w:sz="0" w:space="0" w:color="auto"/>
        <w:right w:val="none" w:sz="0" w:space="0" w:color="auto"/>
      </w:divBdr>
    </w:div>
    <w:div w:id="810949741">
      <w:bodyDiv w:val="1"/>
      <w:marLeft w:val="0"/>
      <w:marRight w:val="0"/>
      <w:marTop w:val="0"/>
      <w:marBottom w:val="0"/>
      <w:divBdr>
        <w:top w:val="none" w:sz="0" w:space="0" w:color="auto"/>
        <w:left w:val="none" w:sz="0" w:space="0" w:color="auto"/>
        <w:bottom w:val="none" w:sz="0" w:space="0" w:color="auto"/>
        <w:right w:val="none" w:sz="0" w:space="0" w:color="auto"/>
      </w:divBdr>
    </w:div>
    <w:div w:id="835345164">
      <w:bodyDiv w:val="1"/>
      <w:marLeft w:val="0"/>
      <w:marRight w:val="0"/>
      <w:marTop w:val="0"/>
      <w:marBottom w:val="0"/>
      <w:divBdr>
        <w:top w:val="none" w:sz="0" w:space="0" w:color="auto"/>
        <w:left w:val="none" w:sz="0" w:space="0" w:color="auto"/>
        <w:bottom w:val="none" w:sz="0" w:space="0" w:color="auto"/>
        <w:right w:val="none" w:sz="0" w:space="0" w:color="auto"/>
      </w:divBdr>
    </w:div>
    <w:div w:id="847446273">
      <w:bodyDiv w:val="1"/>
      <w:marLeft w:val="0"/>
      <w:marRight w:val="0"/>
      <w:marTop w:val="0"/>
      <w:marBottom w:val="0"/>
      <w:divBdr>
        <w:top w:val="none" w:sz="0" w:space="0" w:color="auto"/>
        <w:left w:val="none" w:sz="0" w:space="0" w:color="auto"/>
        <w:bottom w:val="none" w:sz="0" w:space="0" w:color="auto"/>
        <w:right w:val="none" w:sz="0" w:space="0" w:color="auto"/>
      </w:divBdr>
    </w:div>
    <w:div w:id="847794111">
      <w:bodyDiv w:val="1"/>
      <w:marLeft w:val="0"/>
      <w:marRight w:val="0"/>
      <w:marTop w:val="0"/>
      <w:marBottom w:val="0"/>
      <w:divBdr>
        <w:top w:val="none" w:sz="0" w:space="0" w:color="auto"/>
        <w:left w:val="none" w:sz="0" w:space="0" w:color="auto"/>
        <w:bottom w:val="none" w:sz="0" w:space="0" w:color="auto"/>
        <w:right w:val="none" w:sz="0" w:space="0" w:color="auto"/>
      </w:divBdr>
    </w:div>
    <w:div w:id="861548558">
      <w:bodyDiv w:val="1"/>
      <w:marLeft w:val="0"/>
      <w:marRight w:val="0"/>
      <w:marTop w:val="0"/>
      <w:marBottom w:val="0"/>
      <w:divBdr>
        <w:top w:val="none" w:sz="0" w:space="0" w:color="auto"/>
        <w:left w:val="none" w:sz="0" w:space="0" w:color="auto"/>
        <w:bottom w:val="none" w:sz="0" w:space="0" w:color="auto"/>
        <w:right w:val="none" w:sz="0" w:space="0" w:color="auto"/>
      </w:divBdr>
    </w:div>
    <w:div w:id="864246699">
      <w:bodyDiv w:val="1"/>
      <w:marLeft w:val="0"/>
      <w:marRight w:val="0"/>
      <w:marTop w:val="0"/>
      <w:marBottom w:val="0"/>
      <w:divBdr>
        <w:top w:val="none" w:sz="0" w:space="0" w:color="auto"/>
        <w:left w:val="none" w:sz="0" w:space="0" w:color="auto"/>
        <w:bottom w:val="none" w:sz="0" w:space="0" w:color="auto"/>
        <w:right w:val="none" w:sz="0" w:space="0" w:color="auto"/>
      </w:divBdr>
    </w:div>
    <w:div w:id="866142132">
      <w:bodyDiv w:val="1"/>
      <w:marLeft w:val="0"/>
      <w:marRight w:val="0"/>
      <w:marTop w:val="0"/>
      <w:marBottom w:val="0"/>
      <w:divBdr>
        <w:top w:val="none" w:sz="0" w:space="0" w:color="auto"/>
        <w:left w:val="none" w:sz="0" w:space="0" w:color="auto"/>
        <w:bottom w:val="none" w:sz="0" w:space="0" w:color="auto"/>
        <w:right w:val="none" w:sz="0" w:space="0" w:color="auto"/>
      </w:divBdr>
    </w:div>
    <w:div w:id="868640847">
      <w:bodyDiv w:val="1"/>
      <w:marLeft w:val="0"/>
      <w:marRight w:val="0"/>
      <w:marTop w:val="0"/>
      <w:marBottom w:val="0"/>
      <w:divBdr>
        <w:top w:val="none" w:sz="0" w:space="0" w:color="auto"/>
        <w:left w:val="none" w:sz="0" w:space="0" w:color="auto"/>
        <w:bottom w:val="none" w:sz="0" w:space="0" w:color="auto"/>
        <w:right w:val="none" w:sz="0" w:space="0" w:color="auto"/>
      </w:divBdr>
    </w:div>
    <w:div w:id="874733381">
      <w:bodyDiv w:val="1"/>
      <w:marLeft w:val="0"/>
      <w:marRight w:val="0"/>
      <w:marTop w:val="0"/>
      <w:marBottom w:val="0"/>
      <w:divBdr>
        <w:top w:val="none" w:sz="0" w:space="0" w:color="auto"/>
        <w:left w:val="none" w:sz="0" w:space="0" w:color="auto"/>
        <w:bottom w:val="none" w:sz="0" w:space="0" w:color="auto"/>
        <w:right w:val="none" w:sz="0" w:space="0" w:color="auto"/>
      </w:divBdr>
    </w:div>
    <w:div w:id="881013119">
      <w:bodyDiv w:val="1"/>
      <w:marLeft w:val="0"/>
      <w:marRight w:val="0"/>
      <w:marTop w:val="0"/>
      <w:marBottom w:val="0"/>
      <w:divBdr>
        <w:top w:val="none" w:sz="0" w:space="0" w:color="auto"/>
        <w:left w:val="none" w:sz="0" w:space="0" w:color="auto"/>
        <w:bottom w:val="none" w:sz="0" w:space="0" w:color="auto"/>
        <w:right w:val="none" w:sz="0" w:space="0" w:color="auto"/>
      </w:divBdr>
    </w:div>
    <w:div w:id="883519287">
      <w:bodyDiv w:val="1"/>
      <w:marLeft w:val="0"/>
      <w:marRight w:val="0"/>
      <w:marTop w:val="0"/>
      <w:marBottom w:val="0"/>
      <w:divBdr>
        <w:top w:val="none" w:sz="0" w:space="0" w:color="auto"/>
        <w:left w:val="none" w:sz="0" w:space="0" w:color="auto"/>
        <w:bottom w:val="none" w:sz="0" w:space="0" w:color="auto"/>
        <w:right w:val="none" w:sz="0" w:space="0" w:color="auto"/>
      </w:divBdr>
    </w:div>
    <w:div w:id="885334567">
      <w:bodyDiv w:val="1"/>
      <w:marLeft w:val="0"/>
      <w:marRight w:val="0"/>
      <w:marTop w:val="0"/>
      <w:marBottom w:val="0"/>
      <w:divBdr>
        <w:top w:val="none" w:sz="0" w:space="0" w:color="auto"/>
        <w:left w:val="none" w:sz="0" w:space="0" w:color="auto"/>
        <w:bottom w:val="none" w:sz="0" w:space="0" w:color="auto"/>
        <w:right w:val="none" w:sz="0" w:space="0" w:color="auto"/>
      </w:divBdr>
    </w:div>
    <w:div w:id="886332574">
      <w:bodyDiv w:val="1"/>
      <w:marLeft w:val="0"/>
      <w:marRight w:val="0"/>
      <w:marTop w:val="0"/>
      <w:marBottom w:val="0"/>
      <w:divBdr>
        <w:top w:val="none" w:sz="0" w:space="0" w:color="auto"/>
        <w:left w:val="none" w:sz="0" w:space="0" w:color="auto"/>
        <w:bottom w:val="none" w:sz="0" w:space="0" w:color="auto"/>
        <w:right w:val="none" w:sz="0" w:space="0" w:color="auto"/>
      </w:divBdr>
    </w:div>
    <w:div w:id="895051815">
      <w:bodyDiv w:val="1"/>
      <w:marLeft w:val="0"/>
      <w:marRight w:val="0"/>
      <w:marTop w:val="0"/>
      <w:marBottom w:val="0"/>
      <w:divBdr>
        <w:top w:val="none" w:sz="0" w:space="0" w:color="auto"/>
        <w:left w:val="none" w:sz="0" w:space="0" w:color="auto"/>
        <w:bottom w:val="none" w:sz="0" w:space="0" w:color="auto"/>
        <w:right w:val="none" w:sz="0" w:space="0" w:color="auto"/>
      </w:divBdr>
    </w:div>
    <w:div w:id="896235307">
      <w:bodyDiv w:val="1"/>
      <w:marLeft w:val="0"/>
      <w:marRight w:val="0"/>
      <w:marTop w:val="0"/>
      <w:marBottom w:val="0"/>
      <w:divBdr>
        <w:top w:val="none" w:sz="0" w:space="0" w:color="auto"/>
        <w:left w:val="none" w:sz="0" w:space="0" w:color="auto"/>
        <w:bottom w:val="none" w:sz="0" w:space="0" w:color="auto"/>
        <w:right w:val="none" w:sz="0" w:space="0" w:color="auto"/>
      </w:divBdr>
    </w:div>
    <w:div w:id="907614766">
      <w:bodyDiv w:val="1"/>
      <w:marLeft w:val="0"/>
      <w:marRight w:val="0"/>
      <w:marTop w:val="0"/>
      <w:marBottom w:val="0"/>
      <w:divBdr>
        <w:top w:val="none" w:sz="0" w:space="0" w:color="auto"/>
        <w:left w:val="none" w:sz="0" w:space="0" w:color="auto"/>
        <w:bottom w:val="none" w:sz="0" w:space="0" w:color="auto"/>
        <w:right w:val="none" w:sz="0" w:space="0" w:color="auto"/>
      </w:divBdr>
    </w:div>
    <w:div w:id="915940665">
      <w:bodyDiv w:val="1"/>
      <w:marLeft w:val="0"/>
      <w:marRight w:val="0"/>
      <w:marTop w:val="0"/>
      <w:marBottom w:val="0"/>
      <w:divBdr>
        <w:top w:val="none" w:sz="0" w:space="0" w:color="auto"/>
        <w:left w:val="none" w:sz="0" w:space="0" w:color="auto"/>
        <w:bottom w:val="none" w:sz="0" w:space="0" w:color="auto"/>
        <w:right w:val="none" w:sz="0" w:space="0" w:color="auto"/>
      </w:divBdr>
    </w:div>
    <w:div w:id="917521865">
      <w:bodyDiv w:val="1"/>
      <w:marLeft w:val="0"/>
      <w:marRight w:val="0"/>
      <w:marTop w:val="0"/>
      <w:marBottom w:val="0"/>
      <w:divBdr>
        <w:top w:val="none" w:sz="0" w:space="0" w:color="auto"/>
        <w:left w:val="none" w:sz="0" w:space="0" w:color="auto"/>
        <w:bottom w:val="none" w:sz="0" w:space="0" w:color="auto"/>
        <w:right w:val="none" w:sz="0" w:space="0" w:color="auto"/>
      </w:divBdr>
    </w:div>
    <w:div w:id="940722493">
      <w:bodyDiv w:val="1"/>
      <w:marLeft w:val="0"/>
      <w:marRight w:val="0"/>
      <w:marTop w:val="0"/>
      <w:marBottom w:val="0"/>
      <w:divBdr>
        <w:top w:val="none" w:sz="0" w:space="0" w:color="auto"/>
        <w:left w:val="none" w:sz="0" w:space="0" w:color="auto"/>
        <w:bottom w:val="none" w:sz="0" w:space="0" w:color="auto"/>
        <w:right w:val="none" w:sz="0" w:space="0" w:color="auto"/>
      </w:divBdr>
    </w:div>
    <w:div w:id="963732104">
      <w:bodyDiv w:val="1"/>
      <w:marLeft w:val="0"/>
      <w:marRight w:val="0"/>
      <w:marTop w:val="0"/>
      <w:marBottom w:val="0"/>
      <w:divBdr>
        <w:top w:val="none" w:sz="0" w:space="0" w:color="auto"/>
        <w:left w:val="none" w:sz="0" w:space="0" w:color="auto"/>
        <w:bottom w:val="none" w:sz="0" w:space="0" w:color="auto"/>
        <w:right w:val="none" w:sz="0" w:space="0" w:color="auto"/>
      </w:divBdr>
    </w:div>
    <w:div w:id="967585037">
      <w:bodyDiv w:val="1"/>
      <w:marLeft w:val="0"/>
      <w:marRight w:val="0"/>
      <w:marTop w:val="0"/>
      <w:marBottom w:val="0"/>
      <w:divBdr>
        <w:top w:val="none" w:sz="0" w:space="0" w:color="auto"/>
        <w:left w:val="none" w:sz="0" w:space="0" w:color="auto"/>
        <w:bottom w:val="none" w:sz="0" w:space="0" w:color="auto"/>
        <w:right w:val="none" w:sz="0" w:space="0" w:color="auto"/>
      </w:divBdr>
    </w:div>
    <w:div w:id="968827502">
      <w:bodyDiv w:val="1"/>
      <w:marLeft w:val="0"/>
      <w:marRight w:val="0"/>
      <w:marTop w:val="0"/>
      <w:marBottom w:val="0"/>
      <w:divBdr>
        <w:top w:val="none" w:sz="0" w:space="0" w:color="auto"/>
        <w:left w:val="none" w:sz="0" w:space="0" w:color="auto"/>
        <w:bottom w:val="none" w:sz="0" w:space="0" w:color="auto"/>
        <w:right w:val="none" w:sz="0" w:space="0" w:color="auto"/>
      </w:divBdr>
    </w:div>
    <w:div w:id="969631394">
      <w:bodyDiv w:val="1"/>
      <w:marLeft w:val="0"/>
      <w:marRight w:val="0"/>
      <w:marTop w:val="0"/>
      <w:marBottom w:val="0"/>
      <w:divBdr>
        <w:top w:val="none" w:sz="0" w:space="0" w:color="auto"/>
        <w:left w:val="none" w:sz="0" w:space="0" w:color="auto"/>
        <w:bottom w:val="none" w:sz="0" w:space="0" w:color="auto"/>
        <w:right w:val="none" w:sz="0" w:space="0" w:color="auto"/>
      </w:divBdr>
    </w:div>
    <w:div w:id="975574177">
      <w:bodyDiv w:val="1"/>
      <w:marLeft w:val="0"/>
      <w:marRight w:val="0"/>
      <w:marTop w:val="0"/>
      <w:marBottom w:val="0"/>
      <w:divBdr>
        <w:top w:val="none" w:sz="0" w:space="0" w:color="auto"/>
        <w:left w:val="none" w:sz="0" w:space="0" w:color="auto"/>
        <w:bottom w:val="none" w:sz="0" w:space="0" w:color="auto"/>
        <w:right w:val="none" w:sz="0" w:space="0" w:color="auto"/>
      </w:divBdr>
    </w:div>
    <w:div w:id="982854582">
      <w:bodyDiv w:val="1"/>
      <w:marLeft w:val="0"/>
      <w:marRight w:val="0"/>
      <w:marTop w:val="0"/>
      <w:marBottom w:val="0"/>
      <w:divBdr>
        <w:top w:val="none" w:sz="0" w:space="0" w:color="auto"/>
        <w:left w:val="none" w:sz="0" w:space="0" w:color="auto"/>
        <w:bottom w:val="none" w:sz="0" w:space="0" w:color="auto"/>
        <w:right w:val="none" w:sz="0" w:space="0" w:color="auto"/>
      </w:divBdr>
    </w:div>
    <w:div w:id="983240304">
      <w:bodyDiv w:val="1"/>
      <w:marLeft w:val="0"/>
      <w:marRight w:val="0"/>
      <w:marTop w:val="0"/>
      <w:marBottom w:val="0"/>
      <w:divBdr>
        <w:top w:val="none" w:sz="0" w:space="0" w:color="auto"/>
        <w:left w:val="none" w:sz="0" w:space="0" w:color="auto"/>
        <w:bottom w:val="none" w:sz="0" w:space="0" w:color="auto"/>
        <w:right w:val="none" w:sz="0" w:space="0" w:color="auto"/>
      </w:divBdr>
    </w:div>
    <w:div w:id="994186117">
      <w:bodyDiv w:val="1"/>
      <w:marLeft w:val="0"/>
      <w:marRight w:val="0"/>
      <w:marTop w:val="0"/>
      <w:marBottom w:val="0"/>
      <w:divBdr>
        <w:top w:val="none" w:sz="0" w:space="0" w:color="auto"/>
        <w:left w:val="none" w:sz="0" w:space="0" w:color="auto"/>
        <w:bottom w:val="none" w:sz="0" w:space="0" w:color="auto"/>
        <w:right w:val="none" w:sz="0" w:space="0" w:color="auto"/>
      </w:divBdr>
    </w:div>
    <w:div w:id="1002704355">
      <w:bodyDiv w:val="1"/>
      <w:marLeft w:val="0"/>
      <w:marRight w:val="0"/>
      <w:marTop w:val="0"/>
      <w:marBottom w:val="0"/>
      <w:divBdr>
        <w:top w:val="none" w:sz="0" w:space="0" w:color="auto"/>
        <w:left w:val="none" w:sz="0" w:space="0" w:color="auto"/>
        <w:bottom w:val="none" w:sz="0" w:space="0" w:color="auto"/>
        <w:right w:val="none" w:sz="0" w:space="0" w:color="auto"/>
      </w:divBdr>
    </w:div>
    <w:div w:id="1008749436">
      <w:bodyDiv w:val="1"/>
      <w:marLeft w:val="0"/>
      <w:marRight w:val="0"/>
      <w:marTop w:val="0"/>
      <w:marBottom w:val="0"/>
      <w:divBdr>
        <w:top w:val="none" w:sz="0" w:space="0" w:color="auto"/>
        <w:left w:val="none" w:sz="0" w:space="0" w:color="auto"/>
        <w:bottom w:val="none" w:sz="0" w:space="0" w:color="auto"/>
        <w:right w:val="none" w:sz="0" w:space="0" w:color="auto"/>
      </w:divBdr>
    </w:div>
    <w:div w:id="1010567044">
      <w:bodyDiv w:val="1"/>
      <w:marLeft w:val="0"/>
      <w:marRight w:val="0"/>
      <w:marTop w:val="0"/>
      <w:marBottom w:val="0"/>
      <w:divBdr>
        <w:top w:val="none" w:sz="0" w:space="0" w:color="auto"/>
        <w:left w:val="none" w:sz="0" w:space="0" w:color="auto"/>
        <w:bottom w:val="none" w:sz="0" w:space="0" w:color="auto"/>
        <w:right w:val="none" w:sz="0" w:space="0" w:color="auto"/>
      </w:divBdr>
    </w:div>
    <w:div w:id="1016885108">
      <w:bodyDiv w:val="1"/>
      <w:marLeft w:val="0"/>
      <w:marRight w:val="0"/>
      <w:marTop w:val="0"/>
      <w:marBottom w:val="0"/>
      <w:divBdr>
        <w:top w:val="none" w:sz="0" w:space="0" w:color="auto"/>
        <w:left w:val="none" w:sz="0" w:space="0" w:color="auto"/>
        <w:bottom w:val="none" w:sz="0" w:space="0" w:color="auto"/>
        <w:right w:val="none" w:sz="0" w:space="0" w:color="auto"/>
      </w:divBdr>
    </w:div>
    <w:div w:id="1050807950">
      <w:bodyDiv w:val="1"/>
      <w:marLeft w:val="0"/>
      <w:marRight w:val="0"/>
      <w:marTop w:val="0"/>
      <w:marBottom w:val="0"/>
      <w:divBdr>
        <w:top w:val="none" w:sz="0" w:space="0" w:color="auto"/>
        <w:left w:val="none" w:sz="0" w:space="0" w:color="auto"/>
        <w:bottom w:val="none" w:sz="0" w:space="0" w:color="auto"/>
        <w:right w:val="none" w:sz="0" w:space="0" w:color="auto"/>
      </w:divBdr>
    </w:div>
    <w:div w:id="1057510590">
      <w:bodyDiv w:val="1"/>
      <w:marLeft w:val="0"/>
      <w:marRight w:val="0"/>
      <w:marTop w:val="0"/>
      <w:marBottom w:val="0"/>
      <w:divBdr>
        <w:top w:val="none" w:sz="0" w:space="0" w:color="auto"/>
        <w:left w:val="none" w:sz="0" w:space="0" w:color="auto"/>
        <w:bottom w:val="none" w:sz="0" w:space="0" w:color="auto"/>
        <w:right w:val="none" w:sz="0" w:space="0" w:color="auto"/>
      </w:divBdr>
    </w:div>
    <w:div w:id="1067997994">
      <w:bodyDiv w:val="1"/>
      <w:marLeft w:val="0"/>
      <w:marRight w:val="0"/>
      <w:marTop w:val="0"/>
      <w:marBottom w:val="0"/>
      <w:divBdr>
        <w:top w:val="none" w:sz="0" w:space="0" w:color="auto"/>
        <w:left w:val="none" w:sz="0" w:space="0" w:color="auto"/>
        <w:bottom w:val="none" w:sz="0" w:space="0" w:color="auto"/>
        <w:right w:val="none" w:sz="0" w:space="0" w:color="auto"/>
      </w:divBdr>
    </w:div>
    <w:div w:id="1068066517">
      <w:bodyDiv w:val="1"/>
      <w:marLeft w:val="0"/>
      <w:marRight w:val="0"/>
      <w:marTop w:val="0"/>
      <w:marBottom w:val="0"/>
      <w:divBdr>
        <w:top w:val="none" w:sz="0" w:space="0" w:color="auto"/>
        <w:left w:val="none" w:sz="0" w:space="0" w:color="auto"/>
        <w:bottom w:val="none" w:sz="0" w:space="0" w:color="auto"/>
        <w:right w:val="none" w:sz="0" w:space="0" w:color="auto"/>
      </w:divBdr>
    </w:div>
    <w:div w:id="1090008525">
      <w:bodyDiv w:val="1"/>
      <w:marLeft w:val="0"/>
      <w:marRight w:val="0"/>
      <w:marTop w:val="0"/>
      <w:marBottom w:val="0"/>
      <w:divBdr>
        <w:top w:val="none" w:sz="0" w:space="0" w:color="auto"/>
        <w:left w:val="none" w:sz="0" w:space="0" w:color="auto"/>
        <w:bottom w:val="none" w:sz="0" w:space="0" w:color="auto"/>
        <w:right w:val="none" w:sz="0" w:space="0" w:color="auto"/>
      </w:divBdr>
    </w:div>
    <w:div w:id="1100833073">
      <w:bodyDiv w:val="1"/>
      <w:marLeft w:val="0"/>
      <w:marRight w:val="0"/>
      <w:marTop w:val="0"/>
      <w:marBottom w:val="0"/>
      <w:divBdr>
        <w:top w:val="none" w:sz="0" w:space="0" w:color="auto"/>
        <w:left w:val="none" w:sz="0" w:space="0" w:color="auto"/>
        <w:bottom w:val="none" w:sz="0" w:space="0" w:color="auto"/>
        <w:right w:val="none" w:sz="0" w:space="0" w:color="auto"/>
      </w:divBdr>
    </w:div>
    <w:div w:id="1104571224">
      <w:bodyDiv w:val="1"/>
      <w:marLeft w:val="0"/>
      <w:marRight w:val="0"/>
      <w:marTop w:val="0"/>
      <w:marBottom w:val="0"/>
      <w:divBdr>
        <w:top w:val="none" w:sz="0" w:space="0" w:color="auto"/>
        <w:left w:val="none" w:sz="0" w:space="0" w:color="auto"/>
        <w:bottom w:val="none" w:sz="0" w:space="0" w:color="auto"/>
        <w:right w:val="none" w:sz="0" w:space="0" w:color="auto"/>
      </w:divBdr>
    </w:div>
    <w:div w:id="1113090745">
      <w:bodyDiv w:val="1"/>
      <w:marLeft w:val="0"/>
      <w:marRight w:val="0"/>
      <w:marTop w:val="0"/>
      <w:marBottom w:val="0"/>
      <w:divBdr>
        <w:top w:val="none" w:sz="0" w:space="0" w:color="auto"/>
        <w:left w:val="none" w:sz="0" w:space="0" w:color="auto"/>
        <w:bottom w:val="none" w:sz="0" w:space="0" w:color="auto"/>
        <w:right w:val="none" w:sz="0" w:space="0" w:color="auto"/>
      </w:divBdr>
    </w:div>
    <w:div w:id="1113940004">
      <w:bodyDiv w:val="1"/>
      <w:marLeft w:val="0"/>
      <w:marRight w:val="0"/>
      <w:marTop w:val="0"/>
      <w:marBottom w:val="0"/>
      <w:divBdr>
        <w:top w:val="none" w:sz="0" w:space="0" w:color="auto"/>
        <w:left w:val="none" w:sz="0" w:space="0" w:color="auto"/>
        <w:bottom w:val="none" w:sz="0" w:space="0" w:color="auto"/>
        <w:right w:val="none" w:sz="0" w:space="0" w:color="auto"/>
      </w:divBdr>
    </w:div>
    <w:div w:id="1116366483">
      <w:bodyDiv w:val="1"/>
      <w:marLeft w:val="0"/>
      <w:marRight w:val="0"/>
      <w:marTop w:val="0"/>
      <w:marBottom w:val="0"/>
      <w:divBdr>
        <w:top w:val="none" w:sz="0" w:space="0" w:color="auto"/>
        <w:left w:val="none" w:sz="0" w:space="0" w:color="auto"/>
        <w:bottom w:val="none" w:sz="0" w:space="0" w:color="auto"/>
        <w:right w:val="none" w:sz="0" w:space="0" w:color="auto"/>
      </w:divBdr>
    </w:div>
    <w:div w:id="1119255588">
      <w:bodyDiv w:val="1"/>
      <w:marLeft w:val="0"/>
      <w:marRight w:val="0"/>
      <w:marTop w:val="0"/>
      <w:marBottom w:val="0"/>
      <w:divBdr>
        <w:top w:val="none" w:sz="0" w:space="0" w:color="auto"/>
        <w:left w:val="none" w:sz="0" w:space="0" w:color="auto"/>
        <w:bottom w:val="none" w:sz="0" w:space="0" w:color="auto"/>
        <w:right w:val="none" w:sz="0" w:space="0" w:color="auto"/>
      </w:divBdr>
    </w:div>
    <w:div w:id="1130130650">
      <w:bodyDiv w:val="1"/>
      <w:marLeft w:val="0"/>
      <w:marRight w:val="0"/>
      <w:marTop w:val="0"/>
      <w:marBottom w:val="0"/>
      <w:divBdr>
        <w:top w:val="none" w:sz="0" w:space="0" w:color="auto"/>
        <w:left w:val="none" w:sz="0" w:space="0" w:color="auto"/>
        <w:bottom w:val="none" w:sz="0" w:space="0" w:color="auto"/>
        <w:right w:val="none" w:sz="0" w:space="0" w:color="auto"/>
      </w:divBdr>
    </w:div>
    <w:div w:id="1131283883">
      <w:bodyDiv w:val="1"/>
      <w:marLeft w:val="0"/>
      <w:marRight w:val="0"/>
      <w:marTop w:val="0"/>
      <w:marBottom w:val="0"/>
      <w:divBdr>
        <w:top w:val="none" w:sz="0" w:space="0" w:color="auto"/>
        <w:left w:val="none" w:sz="0" w:space="0" w:color="auto"/>
        <w:bottom w:val="none" w:sz="0" w:space="0" w:color="auto"/>
        <w:right w:val="none" w:sz="0" w:space="0" w:color="auto"/>
      </w:divBdr>
    </w:div>
    <w:div w:id="1135829971">
      <w:bodyDiv w:val="1"/>
      <w:marLeft w:val="0"/>
      <w:marRight w:val="0"/>
      <w:marTop w:val="0"/>
      <w:marBottom w:val="0"/>
      <w:divBdr>
        <w:top w:val="none" w:sz="0" w:space="0" w:color="auto"/>
        <w:left w:val="none" w:sz="0" w:space="0" w:color="auto"/>
        <w:bottom w:val="none" w:sz="0" w:space="0" w:color="auto"/>
        <w:right w:val="none" w:sz="0" w:space="0" w:color="auto"/>
      </w:divBdr>
    </w:div>
    <w:div w:id="1136603209">
      <w:bodyDiv w:val="1"/>
      <w:marLeft w:val="0"/>
      <w:marRight w:val="0"/>
      <w:marTop w:val="0"/>
      <w:marBottom w:val="0"/>
      <w:divBdr>
        <w:top w:val="none" w:sz="0" w:space="0" w:color="auto"/>
        <w:left w:val="none" w:sz="0" w:space="0" w:color="auto"/>
        <w:bottom w:val="none" w:sz="0" w:space="0" w:color="auto"/>
        <w:right w:val="none" w:sz="0" w:space="0" w:color="auto"/>
      </w:divBdr>
    </w:div>
    <w:div w:id="1146513421">
      <w:bodyDiv w:val="1"/>
      <w:marLeft w:val="0"/>
      <w:marRight w:val="0"/>
      <w:marTop w:val="0"/>
      <w:marBottom w:val="0"/>
      <w:divBdr>
        <w:top w:val="none" w:sz="0" w:space="0" w:color="auto"/>
        <w:left w:val="none" w:sz="0" w:space="0" w:color="auto"/>
        <w:bottom w:val="none" w:sz="0" w:space="0" w:color="auto"/>
        <w:right w:val="none" w:sz="0" w:space="0" w:color="auto"/>
      </w:divBdr>
    </w:div>
    <w:div w:id="1147282334">
      <w:bodyDiv w:val="1"/>
      <w:marLeft w:val="0"/>
      <w:marRight w:val="0"/>
      <w:marTop w:val="0"/>
      <w:marBottom w:val="0"/>
      <w:divBdr>
        <w:top w:val="none" w:sz="0" w:space="0" w:color="auto"/>
        <w:left w:val="none" w:sz="0" w:space="0" w:color="auto"/>
        <w:bottom w:val="none" w:sz="0" w:space="0" w:color="auto"/>
        <w:right w:val="none" w:sz="0" w:space="0" w:color="auto"/>
      </w:divBdr>
    </w:div>
    <w:div w:id="1158230132">
      <w:bodyDiv w:val="1"/>
      <w:marLeft w:val="0"/>
      <w:marRight w:val="0"/>
      <w:marTop w:val="0"/>
      <w:marBottom w:val="0"/>
      <w:divBdr>
        <w:top w:val="none" w:sz="0" w:space="0" w:color="auto"/>
        <w:left w:val="none" w:sz="0" w:space="0" w:color="auto"/>
        <w:bottom w:val="none" w:sz="0" w:space="0" w:color="auto"/>
        <w:right w:val="none" w:sz="0" w:space="0" w:color="auto"/>
      </w:divBdr>
    </w:div>
    <w:div w:id="1163855450">
      <w:bodyDiv w:val="1"/>
      <w:marLeft w:val="0"/>
      <w:marRight w:val="0"/>
      <w:marTop w:val="0"/>
      <w:marBottom w:val="0"/>
      <w:divBdr>
        <w:top w:val="none" w:sz="0" w:space="0" w:color="auto"/>
        <w:left w:val="none" w:sz="0" w:space="0" w:color="auto"/>
        <w:bottom w:val="none" w:sz="0" w:space="0" w:color="auto"/>
        <w:right w:val="none" w:sz="0" w:space="0" w:color="auto"/>
      </w:divBdr>
    </w:div>
    <w:div w:id="1200898065">
      <w:bodyDiv w:val="1"/>
      <w:marLeft w:val="0"/>
      <w:marRight w:val="0"/>
      <w:marTop w:val="0"/>
      <w:marBottom w:val="0"/>
      <w:divBdr>
        <w:top w:val="none" w:sz="0" w:space="0" w:color="auto"/>
        <w:left w:val="none" w:sz="0" w:space="0" w:color="auto"/>
        <w:bottom w:val="none" w:sz="0" w:space="0" w:color="auto"/>
        <w:right w:val="none" w:sz="0" w:space="0" w:color="auto"/>
      </w:divBdr>
    </w:div>
    <w:div w:id="1201088678">
      <w:bodyDiv w:val="1"/>
      <w:marLeft w:val="0"/>
      <w:marRight w:val="0"/>
      <w:marTop w:val="0"/>
      <w:marBottom w:val="0"/>
      <w:divBdr>
        <w:top w:val="none" w:sz="0" w:space="0" w:color="auto"/>
        <w:left w:val="none" w:sz="0" w:space="0" w:color="auto"/>
        <w:bottom w:val="none" w:sz="0" w:space="0" w:color="auto"/>
        <w:right w:val="none" w:sz="0" w:space="0" w:color="auto"/>
      </w:divBdr>
    </w:div>
    <w:div w:id="1213082143">
      <w:bodyDiv w:val="1"/>
      <w:marLeft w:val="0"/>
      <w:marRight w:val="0"/>
      <w:marTop w:val="0"/>
      <w:marBottom w:val="0"/>
      <w:divBdr>
        <w:top w:val="none" w:sz="0" w:space="0" w:color="auto"/>
        <w:left w:val="none" w:sz="0" w:space="0" w:color="auto"/>
        <w:bottom w:val="none" w:sz="0" w:space="0" w:color="auto"/>
        <w:right w:val="none" w:sz="0" w:space="0" w:color="auto"/>
      </w:divBdr>
    </w:div>
    <w:div w:id="1213234015">
      <w:bodyDiv w:val="1"/>
      <w:marLeft w:val="0"/>
      <w:marRight w:val="0"/>
      <w:marTop w:val="0"/>
      <w:marBottom w:val="0"/>
      <w:divBdr>
        <w:top w:val="none" w:sz="0" w:space="0" w:color="auto"/>
        <w:left w:val="none" w:sz="0" w:space="0" w:color="auto"/>
        <w:bottom w:val="none" w:sz="0" w:space="0" w:color="auto"/>
        <w:right w:val="none" w:sz="0" w:space="0" w:color="auto"/>
      </w:divBdr>
    </w:div>
    <w:div w:id="1215653012">
      <w:bodyDiv w:val="1"/>
      <w:marLeft w:val="0"/>
      <w:marRight w:val="0"/>
      <w:marTop w:val="0"/>
      <w:marBottom w:val="0"/>
      <w:divBdr>
        <w:top w:val="none" w:sz="0" w:space="0" w:color="auto"/>
        <w:left w:val="none" w:sz="0" w:space="0" w:color="auto"/>
        <w:bottom w:val="none" w:sz="0" w:space="0" w:color="auto"/>
        <w:right w:val="none" w:sz="0" w:space="0" w:color="auto"/>
      </w:divBdr>
    </w:div>
    <w:div w:id="1220627916">
      <w:bodyDiv w:val="1"/>
      <w:marLeft w:val="0"/>
      <w:marRight w:val="0"/>
      <w:marTop w:val="0"/>
      <w:marBottom w:val="0"/>
      <w:divBdr>
        <w:top w:val="none" w:sz="0" w:space="0" w:color="auto"/>
        <w:left w:val="none" w:sz="0" w:space="0" w:color="auto"/>
        <w:bottom w:val="none" w:sz="0" w:space="0" w:color="auto"/>
        <w:right w:val="none" w:sz="0" w:space="0" w:color="auto"/>
      </w:divBdr>
    </w:div>
    <w:div w:id="1225608548">
      <w:bodyDiv w:val="1"/>
      <w:marLeft w:val="0"/>
      <w:marRight w:val="0"/>
      <w:marTop w:val="0"/>
      <w:marBottom w:val="0"/>
      <w:divBdr>
        <w:top w:val="none" w:sz="0" w:space="0" w:color="auto"/>
        <w:left w:val="none" w:sz="0" w:space="0" w:color="auto"/>
        <w:bottom w:val="none" w:sz="0" w:space="0" w:color="auto"/>
        <w:right w:val="none" w:sz="0" w:space="0" w:color="auto"/>
      </w:divBdr>
    </w:div>
    <w:div w:id="1226717024">
      <w:bodyDiv w:val="1"/>
      <w:marLeft w:val="0"/>
      <w:marRight w:val="0"/>
      <w:marTop w:val="0"/>
      <w:marBottom w:val="0"/>
      <w:divBdr>
        <w:top w:val="none" w:sz="0" w:space="0" w:color="auto"/>
        <w:left w:val="none" w:sz="0" w:space="0" w:color="auto"/>
        <w:bottom w:val="none" w:sz="0" w:space="0" w:color="auto"/>
        <w:right w:val="none" w:sz="0" w:space="0" w:color="auto"/>
      </w:divBdr>
    </w:div>
    <w:div w:id="1231189875">
      <w:bodyDiv w:val="1"/>
      <w:marLeft w:val="0"/>
      <w:marRight w:val="0"/>
      <w:marTop w:val="0"/>
      <w:marBottom w:val="0"/>
      <w:divBdr>
        <w:top w:val="none" w:sz="0" w:space="0" w:color="auto"/>
        <w:left w:val="none" w:sz="0" w:space="0" w:color="auto"/>
        <w:bottom w:val="none" w:sz="0" w:space="0" w:color="auto"/>
        <w:right w:val="none" w:sz="0" w:space="0" w:color="auto"/>
      </w:divBdr>
    </w:div>
    <w:div w:id="1239486622">
      <w:bodyDiv w:val="1"/>
      <w:marLeft w:val="0"/>
      <w:marRight w:val="0"/>
      <w:marTop w:val="0"/>
      <w:marBottom w:val="0"/>
      <w:divBdr>
        <w:top w:val="none" w:sz="0" w:space="0" w:color="auto"/>
        <w:left w:val="none" w:sz="0" w:space="0" w:color="auto"/>
        <w:bottom w:val="none" w:sz="0" w:space="0" w:color="auto"/>
        <w:right w:val="none" w:sz="0" w:space="0" w:color="auto"/>
      </w:divBdr>
    </w:div>
    <w:div w:id="1254440263">
      <w:bodyDiv w:val="1"/>
      <w:marLeft w:val="0"/>
      <w:marRight w:val="0"/>
      <w:marTop w:val="0"/>
      <w:marBottom w:val="0"/>
      <w:divBdr>
        <w:top w:val="none" w:sz="0" w:space="0" w:color="auto"/>
        <w:left w:val="none" w:sz="0" w:space="0" w:color="auto"/>
        <w:bottom w:val="none" w:sz="0" w:space="0" w:color="auto"/>
        <w:right w:val="none" w:sz="0" w:space="0" w:color="auto"/>
      </w:divBdr>
    </w:div>
    <w:div w:id="1256746723">
      <w:bodyDiv w:val="1"/>
      <w:marLeft w:val="0"/>
      <w:marRight w:val="0"/>
      <w:marTop w:val="0"/>
      <w:marBottom w:val="0"/>
      <w:divBdr>
        <w:top w:val="none" w:sz="0" w:space="0" w:color="auto"/>
        <w:left w:val="none" w:sz="0" w:space="0" w:color="auto"/>
        <w:bottom w:val="none" w:sz="0" w:space="0" w:color="auto"/>
        <w:right w:val="none" w:sz="0" w:space="0" w:color="auto"/>
      </w:divBdr>
    </w:div>
    <w:div w:id="1283803999">
      <w:bodyDiv w:val="1"/>
      <w:marLeft w:val="0"/>
      <w:marRight w:val="0"/>
      <w:marTop w:val="0"/>
      <w:marBottom w:val="0"/>
      <w:divBdr>
        <w:top w:val="none" w:sz="0" w:space="0" w:color="auto"/>
        <w:left w:val="none" w:sz="0" w:space="0" w:color="auto"/>
        <w:bottom w:val="none" w:sz="0" w:space="0" w:color="auto"/>
        <w:right w:val="none" w:sz="0" w:space="0" w:color="auto"/>
      </w:divBdr>
    </w:div>
    <w:div w:id="1289046370">
      <w:bodyDiv w:val="1"/>
      <w:marLeft w:val="0"/>
      <w:marRight w:val="0"/>
      <w:marTop w:val="0"/>
      <w:marBottom w:val="0"/>
      <w:divBdr>
        <w:top w:val="none" w:sz="0" w:space="0" w:color="auto"/>
        <w:left w:val="none" w:sz="0" w:space="0" w:color="auto"/>
        <w:bottom w:val="none" w:sz="0" w:space="0" w:color="auto"/>
        <w:right w:val="none" w:sz="0" w:space="0" w:color="auto"/>
      </w:divBdr>
    </w:div>
    <w:div w:id="1297756875">
      <w:bodyDiv w:val="1"/>
      <w:marLeft w:val="0"/>
      <w:marRight w:val="0"/>
      <w:marTop w:val="0"/>
      <w:marBottom w:val="0"/>
      <w:divBdr>
        <w:top w:val="none" w:sz="0" w:space="0" w:color="auto"/>
        <w:left w:val="none" w:sz="0" w:space="0" w:color="auto"/>
        <w:bottom w:val="none" w:sz="0" w:space="0" w:color="auto"/>
        <w:right w:val="none" w:sz="0" w:space="0" w:color="auto"/>
      </w:divBdr>
    </w:div>
    <w:div w:id="1320236264">
      <w:bodyDiv w:val="1"/>
      <w:marLeft w:val="0"/>
      <w:marRight w:val="0"/>
      <w:marTop w:val="0"/>
      <w:marBottom w:val="0"/>
      <w:divBdr>
        <w:top w:val="none" w:sz="0" w:space="0" w:color="auto"/>
        <w:left w:val="none" w:sz="0" w:space="0" w:color="auto"/>
        <w:bottom w:val="none" w:sz="0" w:space="0" w:color="auto"/>
        <w:right w:val="none" w:sz="0" w:space="0" w:color="auto"/>
      </w:divBdr>
    </w:div>
    <w:div w:id="1327249042">
      <w:bodyDiv w:val="1"/>
      <w:marLeft w:val="0"/>
      <w:marRight w:val="0"/>
      <w:marTop w:val="0"/>
      <w:marBottom w:val="0"/>
      <w:divBdr>
        <w:top w:val="none" w:sz="0" w:space="0" w:color="auto"/>
        <w:left w:val="none" w:sz="0" w:space="0" w:color="auto"/>
        <w:bottom w:val="none" w:sz="0" w:space="0" w:color="auto"/>
        <w:right w:val="none" w:sz="0" w:space="0" w:color="auto"/>
      </w:divBdr>
    </w:div>
    <w:div w:id="1330018423">
      <w:bodyDiv w:val="1"/>
      <w:marLeft w:val="0"/>
      <w:marRight w:val="0"/>
      <w:marTop w:val="0"/>
      <w:marBottom w:val="0"/>
      <w:divBdr>
        <w:top w:val="none" w:sz="0" w:space="0" w:color="auto"/>
        <w:left w:val="none" w:sz="0" w:space="0" w:color="auto"/>
        <w:bottom w:val="none" w:sz="0" w:space="0" w:color="auto"/>
        <w:right w:val="none" w:sz="0" w:space="0" w:color="auto"/>
      </w:divBdr>
    </w:div>
    <w:div w:id="1330601230">
      <w:bodyDiv w:val="1"/>
      <w:marLeft w:val="0"/>
      <w:marRight w:val="0"/>
      <w:marTop w:val="0"/>
      <w:marBottom w:val="0"/>
      <w:divBdr>
        <w:top w:val="none" w:sz="0" w:space="0" w:color="auto"/>
        <w:left w:val="none" w:sz="0" w:space="0" w:color="auto"/>
        <w:bottom w:val="none" w:sz="0" w:space="0" w:color="auto"/>
        <w:right w:val="none" w:sz="0" w:space="0" w:color="auto"/>
      </w:divBdr>
    </w:div>
    <w:div w:id="1351683839">
      <w:bodyDiv w:val="1"/>
      <w:marLeft w:val="0"/>
      <w:marRight w:val="0"/>
      <w:marTop w:val="0"/>
      <w:marBottom w:val="0"/>
      <w:divBdr>
        <w:top w:val="none" w:sz="0" w:space="0" w:color="auto"/>
        <w:left w:val="none" w:sz="0" w:space="0" w:color="auto"/>
        <w:bottom w:val="none" w:sz="0" w:space="0" w:color="auto"/>
        <w:right w:val="none" w:sz="0" w:space="0" w:color="auto"/>
      </w:divBdr>
    </w:div>
    <w:div w:id="1351683902">
      <w:bodyDiv w:val="1"/>
      <w:marLeft w:val="0"/>
      <w:marRight w:val="0"/>
      <w:marTop w:val="0"/>
      <w:marBottom w:val="0"/>
      <w:divBdr>
        <w:top w:val="none" w:sz="0" w:space="0" w:color="auto"/>
        <w:left w:val="none" w:sz="0" w:space="0" w:color="auto"/>
        <w:bottom w:val="none" w:sz="0" w:space="0" w:color="auto"/>
        <w:right w:val="none" w:sz="0" w:space="0" w:color="auto"/>
      </w:divBdr>
    </w:div>
    <w:div w:id="1355501285">
      <w:bodyDiv w:val="1"/>
      <w:marLeft w:val="0"/>
      <w:marRight w:val="0"/>
      <w:marTop w:val="0"/>
      <w:marBottom w:val="0"/>
      <w:divBdr>
        <w:top w:val="none" w:sz="0" w:space="0" w:color="auto"/>
        <w:left w:val="none" w:sz="0" w:space="0" w:color="auto"/>
        <w:bottom w:val="none" w:sz="0" w:space="0" w:color="auto"/>
        <w:right w:val="none" w:sz="0" w:space="0" w:color="auto"/>
      </w:divBdr>
    </w:div>
    <w:div w:id="1366324168">
      <w:bodyDiv w:val="1"/>
      <w:marLeft w:val="0"/>
      <w:marRight w:val="0"/>
      <w:marTop w:val="0"/>
      <w:marBottom w:val="0"/>
      <w:divBdr>
        <w:top w:val="none" w:sz="0" w:space="0" w:color="auto"/>
        <w:left w:val="none" w:sz="0" w:space="0" w:color="auto"/>
        <w:bottom w:val="none" w:sz="0" w:space="0" w:color="auto"/>
        <w:right w:val="none" w:sz="0" w:space="0" w:color="auto"/>
      </w:divBdr>
    </w:div>
    <w:div w:id="1371683516">
      <w:bodyDiv w:val="1"/>
      <w:marLeft w:val="0"/>
      <w:marRight w:val="0"/>
      <w:marTop w:val="0"/>
      <w:marBottom w:val="0"/>
      <w:divBdr>
        <w:top w:val="none" w:sz="0" w:space="0" w:color="auto"/>
        <w:left w:val="none" w:sz="0" w:space="0" w:color="auto"/>
        <w:bottom w:val="none" w:sz="0" w:space="0" w:color="auto"/>
        <w:right w:val="none" w:sz="0" w:space="0" w:color="auto"/>
      </w:divBdr>
    </w:div>
    <w:div w:id="1371882251">
      <w:bodyDiv w:val="1"/>
      <w:marLeft w:val="0"/>
      <w:marRight w:val="0"/>
      <w:marTop w:val="0"/>
      <w:marBottom w:val="0"/>
      <w:divBdr>
        <w:top w:val="none" w:sz="0" w:space="0" w:color="auto"/>
        <w:left w:val="none" w:sz="0" w:space="0" w:color="auto"/>
        <w:bottom w:val="none" w:sz="0" w:space="0" w:color="auto"/>
        <w:right w:val="none" w:sz="0" w:space="0" w:color="auto"/>
      </w:divBdr>
    </w:div>
    <w:div w:id="1376197987">
      <w:bodyDiv w:val="1"/>
      <w:marLeft w:val="0"/>
      <w:marRight w:val="0"/>
      <w:marTop w:val="0"/>
      <w:marBottom w:val="0"/>
      <w:divBdr>
        <w:top w:val="none" w:sz="0" w:space="0" w:color="auto"/>
        <w:left w:val="none" w:sz="0" w:space="0" w:color="auto"/>
        <w:bottom w:val="none" w:sz="0" w:space="0" w:color="auto"/>
        <w:right w:val="none" w:sz="0" w:space="0" w:color="auto"/>
      </w:divBdr>
    </w:div>
    <w:div w:id="1381131159">
      <w:bodyDiv w:val="1"/>
      <w:marLeft w:val="0"/>
      <w:marRight w:val="0"/>
      <w:marTop w:val="0"/>
      <w:marBottom w:val="0"/>
      <w:divBdr>
        <w:top w:val="none" w:sz="0" w:space="0" w:color="auto"/>
        <w:left w:val="none" w:sz="0" w:space="0" w:color="auto"/>
        <w:bottom w:val="none" w:sz="0" w:space="0" w:color="auto"/>
        <w:right w:val="none" w:sz="0" w:space="0" w:color="auto"/>
      </w:divBdr>
    </w:div>
    <w:div w:id="1385136047">
      <w:bodyDiv w:val="1"/>
      <w:marLeft w:val="0"/>
      <w:marRight w:val="0"/>
      <w:marTop w:val="0"/>
      <w:marBottom w:val="0"/>
      <w:divBdr>
        <w:top w:val="none" w:sz="0" w:space="0" w:color="auto"/>
        <w:left w:val="none" w:sz="0" w:space="0" w:color="auto"/>
        <w:bottom w:val="none" w:sz="0" w:space="0" w:color="auto"/>
        <w:right w:val="none" w:sz="0" w:space="0" w:color="auto"/>
      </w:divBdr>
    </w:div>
    <w:div w:id="1387685645">
      <w:bodyDiv w:val="1"/>
      <w:marLeft w:val="0"/>
      <w:marRight w:val="0"/>
      <w:marTop w:val="0"/>
      <w:marBottom w:val="0"/>
      <w:divBdr>
        <w:top w:val="none" w:sz="0" w:space="0" w:color="auto"/>
        <w:left w:val="none" w:sz="0" w:space="0" w:color="auto"/>
        <w:bottom w:val="none" w:sz="0" w:space="0" w:color="auto"/>
        <w:right w:val="none" w:sz="0" w:space="0" w:color="auto"/>
      </w:divBdr>
    </w:div>
    <w:div w:id="1388071818">
      <w:bodyDiv w:val="1"/>
      <w:marLeft w:val="0"/>
      <w:marRight w:val="0"/>
      <w:marTop w:val="0"/>
      <w:marBottom w:val="0"/>
      <w:divBdr>
        <w:top w:val="none" w:sz="0" w:space="0" w:color="auto"/>
        <w:left w:val="none" w:sz="0" w:space="0" w:color="auto"/>
        <w:bottom w:val="none" w:sz="0" w:space="0" w:color="auto"/>
        <w:right w:val="none" w:sz="0" w:space="0" w:color="auto"/>
      </w:divBdr>
    </w:div>
    <w:div w:id="1409384376">
      <w:bodyDiv w:val="1"/>
      <w:marLeft w:val="0"/>
      <w:marRight w:val="0"/>
      <w:marTop w:val="0"/>
      <w:marBottom w:val="0"/>
      <w:divBdr>
        <w:top w:val="none" w:sz="0" w:space="0" w:color="auto"/>
        <w:left w:val="none" w:sz="0" w:space="0" w:color="auto"/>
        <w:bottom w:val="none" w:sz="0" w:space="0" w:color="auto"/>
        <w:right w:val="none" w:sz="0" w:space="0" w:color="auto"/>
      </w:divBdr>
    </w:div>
    <w:div w:id="1418594553">
      <w:bodyDiv w:val="1"/>
      <w:marLeft w:val="0"/>
      <w:marRight w:val="0"/>
      <w:marTop w:val="0"/>
      <w:marBottom w:val="0"/>
      <w:divBdr>
        <w:top w:val="none" w:sz="0" w:space="0" w:color="auto"/>
        <w:left w:val="none" w:sz="0" w:space="0" w:color="auto"/>
        <w:bottom w:val="none" w:sz="0" w:space="0" w:color="auto"/>
        <w:right w:val="none" w:sz="0" w:space="0" w:color="auto"/>
      </w:divBdr>
    </w:div>
    <w:div w:id="1429351086">
      <w:bodyDiv w:val="1"/>
      <w:marLeft w:val="0"/>
      <w:marRight w:val="0"/>
      <w:marTop w:val="0"/>
      <w:marBottom w:val="0"/>
      <w:divBdr>
        <w:top w:val="none" w:sz="0" w:space="0" w:color="auto"/>
        <w:left w:val="none" w:sz="0" w:space="0" w:color="auto"/>
        <w:bottom w:val="none" w:sz="0" w:space="0" w:color="auto"/>
        <w:right w:val="none" w:sz="0" w:space="0" w:color="auto"/>
      </w:divBdr>
    </w:div>
    <w:div w:id="1430157310">
      <w:bodyDiv w:val="1"/>
      <w:marLeft w:val="0"/>
      <w:marRight w:val="0"/>
      <w:marTop w:val="0"/>
      <w:marBottom w:val="0"/>
      <w:divBdr>
        <w:top w:val="none" w:sz="0" w:space="0" w:color="auto"/>
        <w:left w:val="none" w:sz="0" w:space="0" w:color="auto"/>
        <w:bottom w:val="none" w:sz="0" w:space="0" w:color="auto"/>
        <w:right w:val="none" w:sz="0" w:space="0" w:color="auto"/>
      </w:divBdr>
    </w:div>
    <w:div w:id="1435706057">
      <w:bodyDiv w:val="1"/>
      <w:marLeft w:val="0"/>
      <w:marRight w:val="0"/>
      <w:marTop w:val="0"/>
      <w:marBottom w:val="0"/>
      <w:divBdr>
        <w:top w:val="none" w:sz="0" w:space="0" w:color="auto"/>
        <w:left w:val="none" w:sz="0" w:space="0" w:color="auto"/>
        <w:bottom w:val="none" w:sz="0" w:space="0" w:color="auto"/>
        <w:right w:val="none" w:sz="0" w:space="0" w:color="auto"/>
      </w:divBdr>
    </w:div>
    <w:div w:id="1444809322">
      <w:bodyDiv w:val="1"/>
      <w:marLeft w:val="0"/>
      <w:marRight w:val="0"/>
      <w:marTop w:val="0"/>
      <w:marBottom w:val="0"/>
      <w:divBdr>
        <w:top w:val="none" w:sz="0" w:space="0" w:color="auto"/>
        <w:left w:val="none" w:sz="0" w:space="0" w:color="auto"/>
        <w:bottom w:val="none" w:sz="0" w:space="0" w:color="auto"/>
        <w:right w:val="none" w:sz="0" w:space="0" w:color="auto"/>
      </w:divBdr>
    </w:div>
    <w:div w:id="1456565030">
      <w:bodyDiv w:val="1"/>
      <w:marLeft w:val="0"/>
      <w:marRight w:val="0"/>
      <w:marTop w:val="0"/>
      <w:marBottom w:val="0"/>
      <w:divBdr>
        <w:top w:val="none" w:sz="0" w:space="0" w:color="auto"/>
        <w:left w:val="none" w:sz="0" w:space="0" w:color="auto"/>
        <w:bottom w:val="none" w:sz="0" w:space="0" w:color="auto"/>
        <w:right w:val="none" w:sz="0" w:space="0" w:color="auto"/>
      </w:divBdr>
    </w:div>
    <w:div w:id="1471093564">
      <w:bodyDiv w:val="1"/>
      <w:marLeft w:val="0"/>
      <w:marRight w:val="0"/>
      <w:marTop w:val="0"/>
      <w:marBottom w:val="0"/>
      <w:divBdr>
        <w:top w:val="none" w:sz="0" w:space="0" w:color="auto"/>
        <w:left w:val="none" w:sz="0" w:space="0" w:color="auto"/>
        <w:bottom w:val="none" w:sz="0" w:space="0" w:color="auto"/>
        <w:right w:val="none" w:sz="0" w:space="0" w:color="auto"/>
      </w:divBdr>
    </w:div>
    <w:div w:id="1475292237">
      <w:bodyDiv w:val="1"/>
      <w:marLeft w:val="0"/>
      <w:marRight w:val="0"/>
      <w:marTop w:val="0"/>
      <w:marBottom w:val="0"/>
      <w:divBdr>
        <w:top w:val="none" w:sz="0" w:space="0" w:color="auto"/>
        <w:left w:val="none" w:sz="0" w:space="0" w:color="auto"/>
        <w:bottom w:val="none" w:sz="0" w:space="0" w:color="auto"/>
        <w:right w:val="none" w:sz="0" w:space="0" w:color="auto"/>
      </w:divBdr>
    </w:div>
    <w:div w:id="1484545704">
      <w:bodyDiv w:val="1"/>
      <w:marLeft w:val="0"/>
      <w:marRight w:val="0"/>
      <w:marTop w:val="0"/>
      <w:marBottom w:val="0"/>
      <w:divBdr>
        <w:top w:val="none" w:sz="0" w:space="0" w:color="auto"/>
        <w:left w:val="none" w:sz="0" w:space="0" w:color="auto"/>
        <w:bottom w:val="none" w:sz="0" w:space="0" w:color="auto"/>
        <w:right w:val="none" w:sz="0" w:space="0" w:color="auto"/>
      </w:divBdr>
    </w:div>
    <w:div w:id="1494418253">
      <w:bodyDiv w:val="1"/>
      <w:marLeft w:val="0"/>
      <w:marRight w:val="0"/>
      <w:marTop w:val="0"/>
      <w:marBottom w:val="0"/>
      <w:divBdr>
        <w:top w:val="none" w:sz="0" w:space="0" w:color="auto"/>
        <w:left w:val="none" w:sz="0" w:space="0" w:color="auto"/>
        <w:bottom w:val="none" w:sz="0" w:space="0" w:color="auto"/>
        <w:right w:val="none" w:sz="0" w:space="0" w:color="auto"/>
      </w:divBdr>
    </w:div>
    <w:div w:id="1519199860">
      <w:bodyDiv w:val="1"/>
      <w:marLeft w:val="0"/>
      <w:marRight w:val="0"/>
      <w:marTop w:val="0"/>
      <w:marBottom w:val="0"/>
      <w:divBdr>
        <w:top w:val="none" w:sz="0" w:space="0" w:color="auto"/>
        <w:left w:val="none" w:sz="0" w:space="0" w:color="auto"/>
        <w:bottom w:val="none" w:sz="0" w:space="0" w:color="auto"/>
        <w:right w:val="none" w:sz="0" w:space="0" w:color="auto"/>
      </w:divBdr>
    </w:div>
    <w:div w:id="1520435369">
      <w:bodyDiv w:val="1"/>
      <w:marLeft w:val="0"/>
      <w:marRight w:val="0"/>
      <w:marTop w:val="0"/>
      <w:marBottom w:val="0"/>
      <w:divBdr>
        <w:top w:val="none" w:sz="0" w:space="0" w:color="auto"/>
        <w:left w:val="none" w:sz="0" w:space="0" w:color="auto"/>
        <w:bottom w:val="none" w:sz="0" w:space="0" w:color="auto"/>
        <w:right w:val="none" w:sz="0" w:space="0" w:color="auto"/>
      </w:divBdr>
    </w:div>
    <w:div w:id="1520967247">
      <w:bodyDiv w:val="1"/>
      <w:marLeft w:val="0"/>
      <w:marRight w:val="0"/>
      <w:marTop w:val="0"/>
      <w:marBottom w:val="0"/>
      <w:divBdr>
        <w:top w:val="none" w:sz="0" w:space="0" w:color="auto"/>
        <w:left w:val="none" w:sz="0" w:space="0" w:color="auto"/>
        <w:bottom w:val="none" w:sz="0" w:space="0" w:color="auto"/>
        <w:right w:val="none" w:sz="0" w:space="0" w:color="auto"/>
      </w:divBdr>
    </w:div>
    <w:div w:id="1526141240">
      <w:bodyDiv w:val="1"/>
      <w:marLeft w:val="0"/>
      <w:marRight w:val="0"/>
      <w:marTop w:val="0"/>
      <w:marBottom w:val="0"/>
      <w:divBdr>
        <w:top w:val="none" w:sz="0" w:space="0" w:color="auto"/>
        <w:left w:val="none" w:sz="0" w:space="0" w:color="auto"/>
        <w:bottom w:val="none" w:sz="0" w:space="0" w:color="auto"/>
        <w:right w:val="none" w:sz="0" w:space="0" w:color="auto"/>
      </w:divBdr>
    </w:div>
    <w:div w:id="1529680408">
      <w:bodyDiv w:val="1"/>
      <w:marLeft w:val="0"/>
      <w:marRight w:val="0"/>
      <w:marTop w:val="0"/>
      <w:marBottom w:val="0"/>
      <w:divBdr>
        <w:top w:val="none" w:sz="0" w:space="0" w:color="auto"/>
        <w:left w:val="none" w:sz="0" w:space="0" w:color="auto"/>
        <w:bottom w:val="none" w:sz="0" w:space="0" w:color="auto"/>
        <w:right w:val="none" w:sz="0" w:space="0" w:color="auto"/>
      </w:divBdr>
    </w:div>
    <w:div w:id="1532498945">
      <w:bodyDiv w:val="1"/>
      <w:marLeft w:val="0"/>
      <w:marRight w:val="0"/>
      <w:marTop w:val="0"/>
      <w:marBottom w:val="0"/>
      <w:divBdr>
        <w:top w:val="none" w:sz="0" w:space="0" w:color="auto"/>
        <w:left w:val="none" w:sz="0" w:space="0" w:color="auto"/>
        <w:bottom w:val="none" w:sz="0" w:space="0" w:color="auto"/>
        <w:right w:val="none" w:sz="0" w:space="0" w:color="auto"/>
      </w:divBdr>
    </w:div>
    <w:div w:id="1532839115">
      <w:bodyDiv w:val="1"/>
      <w:marLeft w:val="0"/>
      <w:marRight w:val="0"/>
      <w:marTop w:val="0"/>
      <w:marBottom w:val="0"/>
      <w:divBdr>
        <w:top w:val="none" w:sz="0" w:space="0" w:color="auto"/>
        <w:left w:val="none" w:sz="0" w:space="0" w:color="auto"/>
        <w:bottom w:val="none" w:sz="0" w:space="0" w:color="auto"/>
        <w:right w:val="none" w:sz="0" w:space="0" w:color="auto"/>
      </w:divBdr>
    </w:div>
    <w:div w:id="1537351780">
      <w:bodyDiv w:val="1"/>
      <w:marLeft w:val="0"/>
      <w:marRight w:val="0"/>
      <w:marTop w:val="0"/>
      <w:marBottom w:val="0"/>
      <w:divBdr>
        <w:top w:val="none" w:sz="0" w:space="0" w:color="auto"/>
        <w:left w:val="none" w:sz="0" w:space="0" w:color="auto"/>
        <w:bottom w:val="none" w:sz="0" w:space="0" w:color="auto"/>
        <w:right w:val="none" w:sz="0" w:space="0" w:color="auto"/>
      </w:divBdr>
    </w:div>
    <w:div w:id="1547108413">
      <w:bodyDiv w:val="1"/>
      <w:marLeft w:val="0"/>
      <w:marRight w:val="0"/>
      <w:marTop w:val="0"/>
      <w:marBottom w:val="0"/>
      <w:divBdr>
        <w:top w:val="none" w:sz="0" w:space="0" w:color="auto"/>
        <w:left w:val="none" w:sz="0" w:space="0" w:color="auto"/>
        <w:bottom w:val="none" w:sz="0" w:space="0" w:color="auto"/>
        <w:right w:val="none" w:sz="0" w:space="0" w:color="auto"/>
      </w:divBdr>
    </w:div>
    <w:div w:id="1555970582">
      <w:bodyDiv w:val="1"/>
      <w:marLeft w:val="0"/>
      <w:marRight w:val="0"/>
      <w:marTop w:val="0"/>
      <w:marBottom w:val="0"/>
      <w:divBdr>
        <w:top w:val="none" w:sz="0" w:space="0" w:color="auto"/>
        <w:left w:val="none" w:sz="0" w:space="0" w:color="auto"/>
        <w:bottom w:val="none" w:sz="0" w:space="0" w:color="auto"/>
        <w:right w:val="none" w:sz="0" w:space="0" w:color="auto"/>
      </w:divBdr>
    </w:div>
    <w:div w:id="1558860948">
      <w:bodyDiv w:val="1"/>
      <w:marLeft w:val="0"/>
      <w:marRight w:val="0"/>
      <w:marTop w:val="0"/>
      <w:marBottom w:val="0"/>
      <w:divBdr>
        <w:top w:val="none" w:sz="0" w:space="0" w:color="auto"/>
        <w:left w:val="none" w:sz="0" w:space="0" w:color="auto"/>
        <w:bottom w:val="none" w:sz="0" w:space="0" w:color="auto"/>
        <w:right w:val="none" w:sz="0" w:space="0" w:color="auto"/>
      </w:divBdr>
    </w:div>
    <w:div w:id="1560088368">
      <w:bodyDiv w:val="1"/>
      <w:marLeft w:val="0"/>
      <w:marRight w:val="0"/>
      <w:marTop w:val="0"/>
      <w:marBottom w:val="0"/>
      <w:divBdr>
        <w:top w:val="none" w:sz="0" w:space="0" w:color="auto"/>
        <w:left w:val="none" w:sz="0" w:space="0" w:color="auto"/>
        <w:bottom w:val="none" w:sz="0" w:space="0" w:color="auto"/>
        <w:right w:val="none" w:sz="0" w:space="0" w:color="auto"/>
      </w:divBdr>
    </w:div>
    <w:div w:id="1563828305">
      <w:bodyDiv w:val="1"/>
      <w:marLeft w:val="0"/>
      <w:marRight w:val="0"/>
      <w:marTop w:val="0"/>
      <w:marBottom w:val="0"/>
      <w:divBdr>
        <w:top w:val="none" w:sz="0" w:space="0" w:color="auto"/>
        <w:left w:val="none" w:sz="0" w:space="0" w:color="auto"/>
        <w:bottom w:val="none" w:sz="0" w:space="0" w:color="auto"/>
        <w:right w:val="none" w:sz="0" w:space="0" w:color="auto"/>
      </w:divBdr>
    </w:div>
    <w:div w:id="1569537463">
      <w:bodyDiv w:val="1"/>
      <w:marLeft w:val="0"/>
      <w:marRight w:val="0"/>
      <w:marTop w:val="0"/>
      <w:marBottom w:val="0"/>
      <w:divBdr>
        <w:top w:val="none" w:sz="0" w:space="0" w:color="auto"/>
        <w:left w:val="none" w:sz="0" w:space="0" w:color="auto"/>
        <w:bottom w:val="none" w:sz="0" w:space="0" w:color="auto"/>
        <w:right w:val="none" w:sz="0" w:space="0" w:color="auto"/>
      </w:divBdr>
    </w:div>
    <w:div w:id="1574778962">
      <w:bodyDiv w:val="1"/>
      <w:marLeft w:val="0"/>
      <w:marRight w:val="0"/>
      <w:marTop w:val="0"/>
      <w:marBottom w:val="0"/>
      <w:divBdr>
        <w:top w:val="none" w:sz="0" w:space="0" w:color="auto"/>
        <w:left w:val="none" w:sz="0" w:space="0" w:color="auto"/>
        <w:bottom w:val="none" w:sz="0" w:space="0" w:color="auto"/>
        <w:right w:val="none" w:sz="0" w:space="0" w:color="auto"/>
      </w:divBdr>
    </w:div>
    <w:div w:id="1581139176">
      <w:bodyDiv w:val="1"/>
      <w:marLeft w:val="0"/>
      <w:marRight w:val="0"/>
      <w:marTop w:val="0"/>
      <w:marBottom w:val="0"/>
      <w:divBdr>
        <w:top w:val="none" w:sz="0" w:space="0" w:color="auto"/>
        <w:left w:val="none" w:sz="0" w:space="0" w:color="auto"/>
        <w:bottom w:val="none" w:sz="0" w:space="0" w:color="auto"/>
        <w:right w:val="none" w:sz="0" w:space="0" w:color="auto"/>
      </w:divBdr>
    </w:div>
    <w:div w:id="1591504991">
      <w:bodyDiv w:val="1"/>
      <w:marLeft w:val="0"/>
      <w:marRight w:val="0"/>
      <w:marTop w:val="0"/>
      <w:marBottom w:val="0"/>
      <w:divBdr>
        <w:top w:val="none" w:sz="0" w:space="0" w:color="auto"/>
        <w:left w:val="none" w:sz="0" w:space="0" w:color="auto"/>
        <w:bottom w:val="none" w:sz="0" w:space="0" w:color="auto"/>
        <w:right w:val="none" w:sz="0" w:space="0" w:color="auto"/>
      </w:divBdr>
    </w:div>
    <w:div w:id="1599487630">
      <w:bodyDiv w:val="1"/>
      <w:marLeft w:val="0"/>
      <w:marRight w:val="0"/>
      <w:marTop w:val="0"/>
      <w:marBottom w:val="0"/>
      <w:divBdr>
        <w:top w:val="none" w:sz="0" w:space="0" w:color="auto"/>
        <w:left w:val="none" w:sz="0" w:space="0" w:color="auto"/>
        <w:bottom w:val="none" w:sz="0" w:space="0" w:color="auto"/>
        <w:right w:val="none" w:sz="0" w:space="0" w:color="auto"/>
      </w:divBdr>
    </w:div>
    <w:div w:id="1618366653">
      <w:bodyDiv w:val="1"/>
      <w:marLeft w:val="0"/>
      <w:marRight w:val="0"/>
      <w:marTop w:val="0"/>
      <w:marBottom w:val="0"/>
      <w:divBdr>
        <w:top w:val="none" w:sz="0" w:space="0" w:color="auto"/>
        <w:left w:val="none" w:sz="0" w:space="0" w:color="auto"/>
        <w:bottom w:val="none" w:sz="0" w:space="0" w:color="auto"/>
        <w:right w:val="none" w:sz="0" w:space="0" w:color="auto"/>
      </w:divBdr>
    </w:div>
    <w:div w:id="1621522822">
      <w:bodyDiv w:val="1"/>
      <w:marLeft w:val="0"/>
      <w:marRight w:val="0"/>
      <w:marTop w:val="0"/>
      <w:marBottom w:val="0"/>
      <w:divBdr>
        <w:top w:val="none" w:sz="0" w:space="0" w:color="auto"/>
        <w:left w:val="none" w:sz="0" w:space="0" w:color="auto"/>
        <w:bottom w:val="none" w:sz="0" w:space="0" w:color="auto"/>
        <w:right w:val="none" w:sz="0" w:space="0" w:color="auto"/>
      </w:divBdr>
    </w:div>
    <w:div w:id="1625581350">
      <w:bodyDiv w:val="1"/>
      <w:marLeft w:val="0"/>
      <w:marRight w:val="0"/>
      <w:marTop w:val="0"/>
      <w:marBottom w:val="0"/>
      <w:divBdr>
        <w:top w:val="none" w:sz="0" w:space="0" w:color="auto"/>
        <w:left w:val="none" w:sz="0" w:space="0" w:color="auto"/>
        <w:bottom w:val="none" w:sz="0" w:space="0" w:color="auto"/>
        <w:right w:val="none" w:sz="0" w:space="0" w:color="auto"/>
      </w:divBdr>
    </w:div>
    <w:div w:id="1626041155">
      <w:bodyDiv w:val="1"/>
      <w:marLeft w:val="0"/>
      <w:marRight w:val="0"/>
      <w:marTop w:val="0"/>
      <w:marBottom w:val="0"/>
      <w:divBdr>
        <w:top w:val="none" w:sz="0" w:space="0" w:color="auto"/>
        <w:left w:val="none" w:sz="0" w:space="0" w:color="auto"/>
        <w:bottom w:val="none" w:sz="0" w:space="0" w:color="auto"/>
        <w:right w:val="none" w:sz="0" w:space="0" w:color="auto"/>
      </w:divBdr>
    </w:div>
    <w:div w:id="1632057995">
      <w:bodyDiv w:val="1"/>
      <w:marLeft w:val="0"/>
      <w:marRight w:val="0"/>
      <w:marTop w:val="0"/>
      <w:marBottom w:val="0"/>
      <w:divBdr>
        <w:top w:val="none" w:sz="0" w:space="0" w:color="auto"/>
        <w:left w:val="none" w:sz="0" w:space="0" w:color="auto"/>
        <w:bottom w:val="none" w:sz="0" w:space="0" w:color="auto"/>
        <w:right w:val="none" w:sz="0" w:space="0" w:color="auto"/>
      </w:divBdr>
    </w:div>
    <w:div w:id="1642808242">
      <w:bodyDiv w:val="1"/>
      <w:marLeft w:val="0"/>
      <w:marRight w:val="0"/>
      <w:marTop w:val="0"/>
      <w:marBottom w:val="0"/>
      <w:divBdr>
        <w:top w:val="none" w:sz="0" w:space="0" w:color="auto"/>
        <w:left w:val="none" w:sz="0" w:space="0" w:color="auto"/>
        <w:bottom w:val="none" w:sz="0" w:space="0" w:color="auto"/>
        <w:right w:val="none" w:sz="0" w:space="0" w:color="auto"/>
      </w:divBdr>
    </w:div>
    <w:div w:id="1645310637">
      <w:bodyDiv w:val="1"/>
      <w:marLeft w:val="0"/>
      <w:marRight w:val="0"/>
      <w:marTop w:val="0"/>
      <w:marBottom w:val="0"/>
      <w:divBdr>
        <w:top w:val="none" w:sz="0" w:space="0" w:color="auto"/>
        <w:left w:val="none" w:sz="0" w:space="0" w:color="auto"/>
        <w:bottom w:val="none" w:sz="0" w:space="0" w:color="auto"/>
        <w:right w:val="none" w:sz="0" w:space="0" w:color="auto"/>
      </w:divBdr>
    </w:div>
    <w:div w:id="1649900099">
      <w:bodyDiv w:val="1"/>
      <w:marLeft w:val="0"/>
      <w:marRight w:val="0"/>
      <w:marTop w:val="0"/>
      <w:marBottom w:val="0"/>
      <w:divBdr>
        <w:top w:val="none" w:sz="0" w:space="0" w:color="auto"/>
        <w:left w:val="none" w:sz="0" w:space="0" w:color="auto"/>
        <w:bottom w:val="none" w:sz="0" w:space="0" w:color="auto"/>
        <w:right w:val="none" w:sz="0" w:space="0" w:color="auto"/>
      </w:divBdr>
    </w:div>
    <w:div w:id="1652170639">
      <w:bodyDiv w:val="1"/>
      <w:marLeft w:val="0"/>
      <w:marRight w:val="0"/>
      <w:marTop w:val="0"/>
      <w:marBottom w:val="0"/>
      <w:divBdr>
        <w:top w:val="none" w:sz="0" w:space="0" w:color="auto"/>
        <w:left w:val="none" w:sz="0" w:space="0" w:color="auto"/>
        <w:bottom w:val="none" w:sz="0" w:space="0" w:color="auto"/>
        <w:right w:val="none" w:sz="0" w:space="0" w:color="auto"/>
      </w:divBdr>
    </w:div>
    <w:div w:id="1690444456">
      <w:bodyDiv w:val="1"/>
      <w:marLeft w:val="0"/>
      <w:marRight w:val="0"/>
      <w:marTop w:val="0"/>
      <w:marBottom w:val="0"/>
      <w:divBdr>
        <w:top w:val="none" w:sz="0" w:space="0" w:color="auto"/>
        <w:left w:val="none" w:sz="0" w:space="0" w:color="auto"/>
        <w:bottom w:val="none" w:sz="0" w:space="0" w:color="auto"/>
        <w:right w:val="none" w:sz="0" w:space="0" w:color="auto"/>
      </w:divBdr>
    </w:div>
    <w:div w:id="1692536617">
      <w:bodyDiv w:val="1"/>
      <w:marLeft w:val="0"/>
      <w:marRight w:val="0"/>
      <w:marTop w:val="0"/>
      <w:marBottom w:val="0"/>
      <w:divBdr>
        <w:top w:val="none" w:sz="0" w:space="0" w:color="auto"/>
        <w:left w:val="none" w:sz="0" w:space="0" w:color="auto"/>
        <w:bottom w:val="none" w:sz="0" w:space="0" w:color="auto"/>
        <w:right w:val="none" w:sz="0" w:space="0" w:color="auto"/>
      </w:divBdr>
    </w:div>
    <w:div w:id="1707441427">
      <w:bodyDiv w:val="1"/>
      <w:marLeft w:val="0"/>
      <w:marRight w:val="0"/>
      <w:marTop w:val="0"/>
      <w:marBottom w:val="0"/>
      <w:divBdr>
        <w:top w:val="none" w:sz="0" w:space="0" w:color="auto"/>
        <w:left w:val="none" w:sz="0" w:space="0" w:color="auto"/>
        <w:bottom w:val="none" w:sz="0" w:space="0" w:color="auto"/>
        <w:right w:val="none" w:sz="0" w:space="0" w:color="auto"/>
      </w:divBdr>
    </w:div>
    <w:div w:id="1710643483">
      <w:bodyDiv w:val="1"/>
      <w:marLeft w:val="0"/>
      <w:marRight w:val="0"/>
      <w:marTop w:val="0"/>
      <w:marBottom w:val="0"/>
      <w:divBdr>
        <w:top w:val="none" w:sz="0" w:space="0" w:color="auto"/>
        <w:left w:val="none" w:sz="0" w:space="0" w:color="auto"/>
        <w:bottom w:val="none" w:sz="0" w:space="0" w:color="auto"/>
        <w:right w:val="none" w:sz="0" w:space="0" w:color="auto"/>
      </w:divBdr>
    </w:div>
    <w:div w:id="1724451890">
      <w:bodyDiv w:val="1"/>
      <w:marLeft w:val="0"/>
      <w:marRight w:val="0"/>
      <w:marTop w:val="0"/>
      <w:marBottom w:val="0"/>
      <w:divBdr>
        <w:top w:val="none" w:sz="0" w:space="0" w:color="auto"/>
        <w:left w:val="none" w:sz="0" w:space="0" w:color="auto"/>
        <w:bottom w:val="none" w:sz="0" w:space="0" w:color="auto"/>
        <w:right w:val="none" w:sz="0" w:space="0" w:color="auto"/>
      </w:divBdr>
    </w:div>
    <w:div w:id="1730378640">
      <w:bodyDiv w:val="1"/>
      <w:marLeft w:val="0"/>
      <w:marRight w:val="0"/>
      <w:marTop w:val="0"/>
      <w:marBottom w:val="0"/>
      <w:divBdr>
        <w:top w:val="none" w:sz="0" w:space="0" w:color="auto"/>
        <w:left w:val="none" w:sz="0" w:space="0" w:color="auto"/>
        <w:bottom w:val="none" w:sz="0" w:space="0" w:color="auto"/>
        <w:right w:val="none" w:sz="0" w:space="0" w:color="auto"/>
      </w:divBdr>
    </w:div>
    <w:div w:id="1741556255">
      <w:bodyDiv w:val="1"/>
      <w:marLeft w:val="0"/>
      <w:marRight w:val="0"/>
      <w:marTop w:val="0"/>
      <w:marBottom w:val="0"/>
      <w:divBdr>
        <w:top w:val="none" w:sz="0" w:space="0" w:color="auto"/>
        <w:left w:val="none" w:sz="0" w:space="0" w:color="auto"/>
        <w:bottom w:val="none" w:sz="0" w:space="0" w:color="auto"/>
        <w:right w:val="none" w:sz="0" w:space="0" w:color="auto"/>
      </w:divBdr>
    </w:div>
    <w:div w:id="1746151035">
      <w:bodyDiv w:val="1"/>
      <w:marLeft w:val="0"/>
      <w:marRight w:val="0"/>
      <w:marTop w:val="0"/>
      <w:marBottom w:val="0"/>
      <w:divBdr>
        <w:top w:val="none" w:sz="0" w:space="0" w:color="auto"/>
        <w:left w:val="none" w:sz="0" w:space="0" w:color="auto"/>
        <w:bottom w:val="none" w:sz="0" w:space="0" w:color="auto"/>
        <w:right w:val="none" w:sz="0" w:space="0" w:color="auto"/>
      </w:divBdr>
    </w:div>
    <w:div w:id="1763993134">
      <w:bodyDiv w:val="1"/>
      <w:marLeft w:val="0"/>
      <w:marRight w:val="0"/>
      <w:marTop w:val="0"/>
      <w:marBottom w:val="0"/>
      <w:divBdr>
        <w:top w:val="none" w:sz="0" w:space="0" w:color="auto"/>
        <w:left w:val="none" w:sz="0" w:space="0" w:color="auto"/>
        <w:bottom w:val="none" w:sz="0" w:space="0" w:color="auto"/>
        <w:right w:val="none" w:sz="0" w:space="0" w:color="auto"/>
      </w:divBdr>
    </w:div>
    <w:div w:id="1770081582">
      <w:bodyDiv w:val="1"/>
      <w:marLeft w:val="0"/>
      <w:marRight w:val="0"/>
      <w:marTop w:val="0"/>
      <w:marBottom w:val="0"/>
      <w:divBdr>
        <w:top w:val="none" w:sz="0" w:space="0" w:color="auto"/>
        <w:left w:val="none" w:sz="0" w:space="0" w:color="auto"/>
        <w:bottom w:val="none" w:sz="0" w:space="0" w:color="auto"/>
        <w:right w:val="none" w:sz="0" w:space="0" w:color="auto"/>
      </w:divBdr>
    </w:div>
    <w:div w:id="1770853808">
      <w:bodyDiv w:val="1"/>
      <w:marLeft w:val="0"/>
      <w:marRight w:val="0"/>
      <w:marTop w:val="0"/>
      <w:marBottom w:val="0"/>
      <w:divBdr>
        <w:top w:val="none" w:sz="0" w:space="0" w:color="auto"/>
        <w:left w:val="none" w:sz="0" w:space="0" w:color="auto"/>
        <w:bottom w:val="none" w:sz="0" w:space="0" w:color="auto"/>
        <w:right w:val="none" w:sz="0" w:space="0" w:color="auto"/>
      </w:divBdr>
    </w:div>
    <w:div w:id="1783842986">
      <w:bodyDiv w:val="1"/>
      <w:marLeft w:val="0"/>
      <w:marRight w:val="0"/>
      <w:marTop w:val="0"/>
      <w:marBottom w:val="0"/>
      <w:divBdr>
        <w:top w:val="none" w:sz="0" w:space="0" w:color="auto"/>
        <w:left w:val="none" w:sz="0" w:space="0" w:color="auto"/>
        <w:bottom w:val="none" w:sz="0" w:space="0" w:color="auto"/>
        <w:right w:val="none" w:sz="0" w:space="0" w:color="auto"/>
      </w:divBdr>
    </w:div>
    <w:div w:id="1798985436">
      <w:bodyDiv w:val="1"/>
      <w:marLeft w:val="0"/>
      <w:marRight w:val="0"/>
      <w:marTop w:val="0"/>
      <w:marBottom w:val="0"/>
      <w:divBdr>
        <w:top w:val="none" w:sz="0" w:space="0" w:color="auto"/>
        <w:left w:val="none" w:sz="0" w:space="0" w:color="auto"/>
        <w:bottom w:val="none" w:sz="0" w:space="0" w:color="auto"/>
        <w:right w:val="none" w:sz="0" w:space="0" w:color="auto"/>
      </w:divBdr>
    </w:div>
    <w:div w:id="1799952713">
      <w:bodyDiv w:val="1"/>
      <w:marLeft w:val="0"/>
      <w:marRight w:val="0"/>
      <w:marTop w:val="0"/>
      <w:marBottom w:val="0"/>
      <w:divBdr>
        <w:top w:val="none" w:sz="0" w:space="0" w:color="auto"/>
        <w:left w:val="none" w:sz="0" w:space="0" w:color="auto"/>
        <w:bottom w:val="none" w:sz="0" w:space="0" w:color="auto"/>
        <w:right w:val="none" w:sz="0" w:space="0" w:color="auto"/>
      </w:divBdr>
    </w:div>
    <w:div w:id="1805544356">
      <w:bodyDiv w:val="1"/>
      <w:marLeft w:val="0"/>
      <w:marRight w:val="0"/>
      <w:marTop w:val="0"/>
      <w:marBottom w:val="0"/>
      <w:divBdr>
        <w:top w:val="none" w:sz="0" w:space="0" w:color="auto"/>
        <w:left w:val="none" w:sz="0" w:space="0" w:color="auto"/>
        <w:bottom w:val="none" w:sz="0" w:space="0" w:color="auto"/>
        <w:right w:val="none" w:sz="0" w:space="0" w:color="auto"/>
      </w:divBdr>
    </w:div>
    <w:div w:id="1817070100">
      <w:bodyDiv w:val="1"/>
      <w:marLeft w:val="0"/>
      <w:marRight w:val="0"/>
      <w:marTop w:val="0"/>
      <w:marBottom w:val="0"/>
      <w:divBdr>
        <w:top w:val="none" w:sz="0" w:space="0" w:color="auto"/>
        <w:left w:val="none" w:sz="0" w:space="0" w:color="auto"/>
        <w:bottom w:val="none" w:sz="0" w:space="0" w:color="auto"/>
        <w:right w:val="none" w:sz="0" w:space="0" w:color="auto"/>
      </w:divBdr>
    </w:div>
    <w:div w:id="1831944727">
      <w:bodyDiv w:val="1"/>
      <w:marLeft w:val="0"/>
      <w:marRight w:val="0"/>
      <w:marTop w:val="0"/>
      <w:marBottom w:val="0"/>
      <w:divBdr>
        <w:top w:val="none" w:sz="0" w:space="0" w:color="auto"/>
        <w:left w:val="none" w:sz="0" w:space="0" w:color="auto"/>
        <w:bottom w:val="none" w:sz="0" w:space="0" w:color="auto"/>
        <w:right w:val="none" w:sz="0" w:space="0" w:color="auto"/>
      </w:divBdr>
    </w:div>
    <w:div w:id="1840150219">
      <w:bodyDiv w:val="1"/>
      <w:marLeft w:val="0"/>
      <w:marRight w:val="0"/>
      <w:marTop w:val="0"/>
      <w:marBottom w:val="0"/>
      <w:divBdr>
        <w:top w:val="none" w:sz="0" w:space="0" w:color="auto"/>
        <w:left w:val="none" w:sz="0" w:space="0" w:color="auto"/>
        <w:bottom w:val="none" w:sz="0" w:space="0" w:color="auto"/>
        <w:right w:val="none" w:sz="0" w:space="0" w:color="auto"/>
      </w:divBdr>
    </w:div>
    <w:div w:id="1859663449">
      <w:bodyDiv w:val="1"/>
      <w:marLeft w:val="0"/>
      <w:marRight w:val="0"/>
      <w:marTop w:val="0"/>
      <w:marBottom w:val="0"/>
      <w:divBdr>
        <w:top w:val="none" w:sz="0" w:space="0" w:color="auto"/>
        <w:left w:val="none" w:sz="0" w:space="0" w:color="auto"/>
        <w:bottom w:val="none" w:sz="0" w:space="0" w:color="auto"/>
        <w:right w:val="none" w:sz="0" w:space="0" w:color="auto"/>
      </w:divBdr>
    </w:div>
    <w:div w:id="1860777569">
      <w:bodyDiv w:val="1"/>
      <w:marLeft w:val="0"/>
      <w:marRight w:val="0"/>
      <w:marTop w:val="0"/>
      <w:marBottom w:val="0"/>
      <w:divBdr>
        <w:top w:val="none" w:sz="0" w:space="0" w:color="auto"/>
        <w:left w:val="none" w:sz="0" w:space="0" w:color="auto"/>
        <w:bottom w:val="none" w:sz="0" w:space="0" w:color="auto"/>
        <w:right w:val="none" w:sz="0" w:space="0" w:color="auto"/>
      </w:divBdr>
    </w:div>
    <w:div w:id="1870146910">
      <w:bodyDiv w:val="1"/>
      <w:marLeft w:val="0"/>
      <w:marRight w:val="0"/>
      <w:marTop w:val="0"/>
      <w:marBottom w:val="0"/>
      <w:divBdr>
        <w:top w:val="none" w:sz="0" w:space="0" w:color="auto"/>
        <w:left w:val="none" w:sz="0" w:space="0" w:color="auto"/>
        <w:bottom w:val="none" w:sz="0" w:space="0" w:color="auto"/>
        <w:right w:val="none" w:sz="0" w:space="0" w:color="auto"/>
      </w:divBdr>
    </w:div>
    <w:div w:id="1893156778">
      <w:bodyDiv w:val="1"/>
      <w:marLeft w:val="0"/>
      <w:marRight w:val="0"/>
      <w:marTop w:val="0"/>
      <w:marBottom w:val="0"/>
      <w:divBdr>
        <w:top w:val="none" w:sz="0" w:space="0" w:color="auto"/>
        <w:left w:val="none" w:sz="0" w:space="0" w:color="auto"/>
        <w:bottom w:val="none" w:sz="0" w:space="0" w:color="auto"/>
        <w:right w:val="none" w:sz="0" w:space="0" w:color="auto"/>
      </w:divBdr>
    </w:div>
    <w:div w:id="1897163519">
      <w:bodyDiv w:val="1"/>
      <w:marLeft w:val="0"/>
      <w:marRight w:val="0"/>
      <w:marTop w:val="0"/>
      <w:marBottom w:val="0"/>
      <w:divBdr>
        <w:top w:val="none" w:sz="0" w:space="0" w:color="auto"/>
        <w:left w:val="none" w:sz="0" w:space="0" w:color="auto"/>
        <w:bottom w:val="none" w:sz="0" w:space="0" w:color="auto"/>
        <w:right w:val="none" w:sz="0" w:space="0" w:color="auto"/>
      </w:divBdr>
    </w:div>
    <w:div w:id="1901550526">
      <w:bodyDiv w:val="1"/>
      <w:marLeft w:val="0"/>
      <w:marRight w:val="0"/>
      <w:marTop w:val="0"/>
      <w:marBottom w:val="0"/>
      <w:divBdr>
        <w:top w:val="none" w:sz="0" w:space="0" w:color="auto"/>
        <w:left w:val="none" w:sz="0" w:space="0" w:color="auto"/>
        <w:bottom w:val="none" w:sz="0" w:space="0" w:color="auto"/>
        <w:right w:val="none" w:sz="0" w:space="0" w:color="auto"/>
      </w:divBdr>
    </w:div>
    <w:div w:id="1904218813">
      <w:bodyDiv w:val="1"/>
      <w:marLeft w:val="0"/>
      <w:marRight w:val="0"/>
      <w:marTop w:val="0"/>
      <w:marBottom w:val="0"/>
      <w:divBdr>
        <w:top w:val="none" w:sz="0" w:space="0" w:color="auto"/>
        <w:left w:val="none" w:sz="0" w:space="0" w:color="auto"/>
        <w:bottom w:val="none" w:sz="0" w:space="0" w:color="auto"/>
        <w:right w:val="none" w:sz="0" w:space="0" w:color="auto"/>
      </w:divBdr>
    </w:div>
    <w:div w:id="1921409150">
      <w:bodyDiv w:val="1"/>
      <w:marLeft w:val="0"/>
      <w:marRight w:val="0"/>
      <w:marTop w:val="0"/>
      <w:marBottom w:val="0"/>
      <w:divBdr>
        <w:top w:val="none" w:sz="0" w:space="0" w:color="auto"/>
        <w:left w:val="none" w:sz="0" w:space="0" w:color="auto"/>
        <w:bottom w:val="none" w:sz="0" w:space="0" w:color="auto"/>
        <w:right w:val="none" w:sz="0" w:space="0" w:color="auto"/>
      </w:divBdr>
    </w:div>
    <w:div w:id="1949242157">
      <w:bodyDiv w:val="1"/>
      <w:marLeft w:val="0"/>
      <w:marRight w:val="0"/>
      <w:marTop w:val="0"/>
      <w:marBottom w:val="0"/>
      <w:divBdr>
        <w:top w:val="none" w:sz="0" w:space="0" w:color="auto"/>
        <w:left w:val="none" w:sz="0" w:space="0" w:color="auto"/>
        <w:bottom w:val="none" w:sz="0" w:space="0" w:color="auto"/>
        <w:right w:val="none" w:sz="0" w:space="0" w:color="auto"/>
      </w:divBdr>
    </w:div>
    <w:div w:id="1958872847">
      <w:bodyDiv w:val="1"/>
      <w:marLeft w:val="0"/>
      <w:marRight w:val="0"/>
      <w:marTop w:val="0"/>
      <w:marBottom w:val="0"/>
      <w:divBdr>
        <w:top w:val="none" w:sz="0" w:space="0" w:color="auto"/>
        <w:left w:val="none" w:sz="0" w:space="0" w:color="auto"/>
        <w:bottom w:val="none" w:sz="0" w:space="0" w:color="auto"/>
        <w:right w:val="none" w:sz="0" w:space="0" w:color="auto"/>
      </w:divBdr>
    </w:div>
    <w:div w:id="1969824185">
      <w:bodyDiv w:val="1"/>
      <w:marLeft w:val="0"/>
      <w:marRight w:val="0"/>
      <w:marTop w:val="0"/>
      <w:marBottom w:val="0"/>
      <w:divBdr>
        <w:top w:val="none" w:sz="0" w:space="0" w:color="auto"/>
        <w:left w:val="none" w:sz="0" w:space="0" w:color="auto"/>
        <w:bottom w:val="none" w:sz="0" w:space="0" w:color="auto"/>
        <w:right w:val="none" w:sz="0" w:space="0" w:color="auto"/>
      </w:divBdr>
    </w:div>
    <w:div w:id="1970281282">
      <w:bodyDiv w:val="1"/>
      <w:marLeft w:val="0"/>
      <w:marRight w:val="0"/>
      <w:marTop w:val="0"/>
      <w:marBottom w:val="0"/>
      <w:divBdr>
        <w:top w:val="none" w:sz="0" w:space="0" w:color="auto"/>
        <w:left w:val="none" w:sz="0" w:space="0" w:color="auto"/>
        <w:bottom w:val="none" w:sz="0" w:space="0" w:color="auto"/>
        <w:right w:val="none" w:sz="0" w:space="0" w:color="auto"/>
      </w:divBdr>
    </w:div>
    <w:div w:id="1973169633">
      <w:bodyDiv w:val="1"/>
      <w:marLeft w:val="0"/>
      <w:marRight w:val="0"/>
      <w:marTop w:val="0"/>
      <w:marBottom w:val="0"/>
      <w:divBdr>
        <w:top w:val="none" w:sz="0" w:space="0" w:color="auto"/>
        <w:left w:val="none" w:sz="0" w:space="0" w:color="auto"/>
        <w:bottom w:val="none" w:sz="0" w:space="0" w:color="auto"/>
        <w:right w:val="none" w:sz="0" w:space="0" w:color="auto"/>
      </w:divBdr>
    </w:div>
    <w:div w:id="1978414680">
      <w:bodyDiv w:val="1"/>
      <w:marLeft w:val="0"/>
      <w:marRight w:val="0"/>
      <w:marTop w:val="0"/>
      <w:marBottom w:val="0"/>
      <w:divBdr>
        <w:top w:val="none" w:sz="0" w:space="0" w:color="auto"/>
        <w:left w:val="none" w:sz="0" w:space="0" w:color="auto"/>
        <w:bottom w:val="none" w:sz="0" w:space="0" w:color="auto"/>
        <w:right w:val="none" w:sz="0" w:space="0" w:color="auto"/>
      </w:divBdr>
    </w:div>
    <w:div w:id="2001763216">
      <w:bodyDiv w:val="1"/>
      <w:marLeft w:val="0"/>
      <w:marRight w:val="0"/>
      <w:marTop w:val="0"/>
      <w:marBottom w:val="0"/>
      <w:divBdr>
        <w:top w:val="none" w:sz="0" w:space="0" w:color="auto"/>
        <w:left w:val="none" w:sz="0" w:space="0" w:color="auto"/>
        <w:bottom w:val="none" w:sz="0" w:space="0" w:color="auto"/>
        <w:right w:val="none" w:sz="0" w:space="0" w:color="auto"/>
      </w:divBdr>
    </w:div>
    <w:div w:id="2005206362">
      <w:bodyDiv w:val="1"/>
      <w:marLeft w:val="0"/>
      <w:marRight w:val="0"/>
      <w:marTop w:val="0"/>
      <w:marBottom w:val="0"/>
      <w:divBdr>
        <w:top w:val="none" w:sz="0" w:space="0" w:color="auto"/>
        <w:left w:val="none" w:sz="0" w:space="0" w:color="auto"/>
        <w:bottom w:val="none" w:sz="0" w:space="0" w:color="auto"/>
        <w:right w:val="none" w:sz="0" w:space="0" w:color="auto"/>
      </w:divBdr>
    </w:div>
    <w:div w:id="2011836458">
      <w:bodyDiv w:val="1"/>
      <w:marLeft w:val="0"/>
      <w:marRight w:val="0"/>
      <w:marTop w:val="0"/>
      <w:marBottom w:val="0"/>
      <w:divBdr>
        <w:top w:val="none" w:sz="0" w:space="0" w:color="auto"/>
        <w:left w:val="none" w:sz="0" w:space="0" w:color="auto"/>
        <w:bottom w:val="none" w:sz="0" w:space="0" w:color="auto"/>
        <w:right w:val="none" w:sz="0" w:space="0" w:color="auto"/>
      </w:divBdr>
    </w:div>
    <w:div w:id="2043706741">
      <w:bodyDiv w:val="1"/>
      <w:marLeft w:val="0"/>
      <w:marRight w:val="0"/>
      <w:marTop w:val="0"/>
      <w:marBottom w:val="0"/>
      <w:divBdr>
        <w:top w:val="none" w:sz="0" w:space="0" w:color="auto"/>
        <w:left w:val="none" w:sz="0" w:space="0" w:color="auto"/>
        <w:bottom w:val="none" w:sz="0" w:space="0" w:color="auto"/>
        <w:right w:val="none" w:sz="0" w:space="0" w:color="auto"/>
      </w:divBdr>
    </w:div>
    <w:div w:id="2044287430">
      <w:bodyDiv w:val="1"/>
      <w:marLeft w:val="0"/>
      <w:marRight w:val="0"/>
      <w:marTop w:val="0"/>
      <w:marBottom w:val="0"/>
      <w:divBdr>
        <w:top w:val="none" w:sz="0" w:space="0" w:color="auto"/>
        <w:left w:val="none" w:sz="0" w:space="0" w:color="auto"/>
        <w:bottom w:val="none" w:sz="0" w:space="0" w:color="auto"/>
        <w:right w:val="none" w:sz="0" w:space="0" w:color="auto"/>
      </w:divBdr>
    </w:div>
    <w:div w:id="2048025146">
      <w:bodyDiv w:val="1"/>
      <w:marLeft w:val="0"/>
      <w:marRight w:val="0"/>
      <w:marTop w:val="0"/>
      <w:marBottom w:val="0"/>
      <w:divBdr>
        <w:top w:val="none" w:sz="0" w:space="0" w:color="auto"/>
        <w:left w:val="none" w:sz="0" w:space="0" w:color="auto"/>
        <w:bottom w:val="none" w:sz="0" w:space="0" w:color="auto"/>
        <w:right w:val="none" w:sz="0" w:space="0" w:color="auto"/>
      </w:divBdr>
    </w:div>
    <w:div w:id="2066024728">
      <w:bodyDiv w:val="1"/>
      <w:marLeft w:val="0"/>
      <w:marRight w:val="0"/>
      <w:marTop w:val="0"/>
      <w:marBottom w:val="0"/>
      <w:divBdr>
        <w:top w:val="none" w:sz="0" w:space="0" w:color="auto"/>
        <w:left w:val="none" w:sz="0" w:space="0" w:color="auto"/>
        <w:bottom w:val="none" w:sz="0" w:space="0" w:color="auto"/>
        <w:right w:val="none" w:sz="0" w:space="0" w:color="auto"/>
      </w:divBdr>
    </w:div>
    <w:div w:id="2068800525">
      <w:bodyDiv w:val="1"/>
      <w:marLeft w:val="0"/>
      <w:marRight w:val="0"/>
      <w:marTop w:val="0"/>
      <w:marBottom w:val="0"/>
      <w:divBdr>
        <w:top w:val="none" w:sz="0" w:space="0" w:color="auto"/>
        <w:left w:val="none" w:sz="0" w:space="0" w:color="auto"/>
        <w:bottom w:val="none" w:sz="0" w:space="0" w:color="auto"/>
        <w:right w:val="none" w:sz="0" w:space="0" w:color="auto"/>
      </w:divBdr>
    </w:div>
    <w:div w:id="2073119726">
      <w:bodyDiv w:val="1"/>
      <w:marLeft w:val="0"/>
      <w:marRight w:val="0"/>
      <w:marTop w:val="0"/>
      <w:marBottom w:val="0"/>
      <w:divBdr>
        <w:top w:val="none" w:sz="0" w:space="0" w:color="auto"/>
        <w:left w:val="none" w:sz="0" w:space="0" w:color="auto"/>
        <w:bottom w:val="none" w:sz="0" w:space="0" w:color="auto"/>
        <w:right w:val="none" w:sz="0" w:space="0" w:color="auto"/>
      </w:divBdr>
    </w:div>
    <w:div w:id="2074573917">
      <w:bodyDiv w:val="1"/>
      <w:marLeft w:val="0"/>
      <w:marRight w:val="0"/>
      <w:marTop w:val="0"/>
      <w:marBottom w:val="0"/>
      <w:divBdr>
        <w:top w:val="none" w:sz="0" w:space="0" w:color="auto"/>
        <w:left w:val="none" w:sz="0" w:space="0" w:color="auto"/>
        <w:bottom w:val="none" w:sz="0" w:space="0" w:color="auto"/>
        <w:right w:val="none" w:sz="0" w:space="0" w:color="auto"/>
      </w:divBdr>
    </w:div>
    <w:div w:id="2092241104">
      <w:bodyDiv w:val="1"/>
      <w:marLeft w:val="0"/>
      <w:marRight w:val="0"/>
      <w:marTop w:val="0"/>
      <w:marBottom w:val="0"/>
      <w:divBdr>
        <w:top w:val="none" w:sz="0" w:space="0" w:color="auto"/>
        <w:left w:val="none" w:sz="0" w:space="0" w:color="auto"/>
        <w:bottom w:val="none" w:sz="0" w:space="0" w:color="auto"/>
        <w:right w:val="none" w:sz="0" w:space="0" w:color="auto"/>
      </w:divBdr>
    </w:div>
    <w:div w:id="2099132277">
      <w:bodyDiv w:val="1"/>
      <w:marLeft w:val="0"/>
      <w:marRight w:val="0"/>
      <w:marTop w:val="0"/>
      <w:marBottom w:val="0"/>
      <w:divBdr>
        <w:top w:val="none" w:sz="0" w:space="0" w:color="auto"/>
        <w:left w:val="none" w:sz="0" w:space="0" w:color="auto"/>
        <w:bottom w:val="none" w:sz="0" w:space="0" w:color="auto"/>
        <w:right w:val="none" w:sz="0" w:space="0" w:color="auto"/>
      </w:divBdr>
    </w:div>
    <w:div w:id="2104495989">
      <w:bodyDiv w:val="1"/>
      <w:marLeft w:val="0"/>
      <w:marRight w:val="0"/>
      <w:marTop w:val="0"/>
      <w:marBottom w:val="0"/>
      <w:divBdr>
        <w:top w:val="none" w:sz="0" w:space="0" w:color="auto"/>
        <w:left w:val="none" w:sz="0" w:space="0" w:color="auto"/>
        <w:bottom w:val="none" w:sz="0" w:space="0" w:color="auto"/>
        <w:right w:val="none" w:sz="0" w:space="0" w:color="auto"/>
      </w:divBdr>
    </w:div>
    <w:div w:id="2109689935">
      <w:bodyDiv w:val="1"/>
      <w:marLeft w:val="0"/>
      <w:marRight w:val="0"/>
      <w:marTop w:val="0"/>
      <w:marBottom w:val="0"/>
      <w:divBdr>
        <w:top w:val="none" w:sz="0" w:space="0" w:color="auto"/>
        <w:left w:val="none" w:sz="0" w:space="0" w:color="auto"/>
        <w:bottom w:val="none" w:sz="0" w:space="0" w:color="auto"/>
        <w:right w:val="none" w:sz="0" w:space="0" w:color="auto"/>
      </w:divBdr>
    </w:div>
    <w:div w:id="2111121168">
      <w:bodyDiv w:val="1"/>
      <w:marLeft w:val="0"/>
      <w:marRight w:val="0"/>
      <w:marTop w:val="0"/>
      <w:marBottom w:val="0"/>
      <w:divBdr>
        <w:top w:val="none" w:sz="0" w:space="0" w:color="auto"/>
        <w:left w:val="none" w:sz="0" w:space="0" w:color="auto"/>
        <w:bottom w:val="none" w:sz="0" w:space="0" w:color="auto"/>
        <w:right w:val="none" w:sz="0" w:space="0" w:color="auto"/>
      </w:divBdr>
    </w:div>
    <w:div w:id="2112778009">
      <w:bodyDiv w:val="1"/>
      <w:marLeft w:val="0"/>
      <w:marRight w:val="0"/>
      <w:marTop w:val="0"/>
      <w:marBottom w:val="0"/>
      <w:divBdr>
        <w:top w:val="none" w:sz="0" w:space="0" w:color="auto"/>
        <w:left w:val="none" w:sz="0" w:space="0" w:color="auto"/>
        <w:bottom w:val="none" w:sz="0" w:space="0" w:color="auto"/>
        <w:right w:val="none" w:sz="0" w:space="0" w:color="auto"/>
      </w:divBdr>
    </w:div>
    <w:div w:id="2114935998">
      <w:bodyDiv w:val="1"/>
      <w:marLeft w:val="0"/>
      <w:marRight w:val="0"/>
      <w:marTop w:val="0"/>
      <w:marBottom w:val="0"/>
      <w:divBdr>
        <w:top w:val="none" w:sz="0" w:space="0" w:color="auto"/>
        <w:left w:val="none" w:sz="0" w:space="0" w:color="auto"/>
        <w:bottom w:val="none" w:sz="0" w:space="0" w:color="auto"/>
        <w:right w:val="none" w:sz="0" w:space="0" w:color="auto"/>
      </w:divBdr>
    </w:div>
    <w:div w:id="2114980207">
      <w:bodyDiv w:val="1"/>
      <w:marLeft w:val="0"/>
      <w:marRight w:val="0"/>
      <w:marTop w:val="0"/>
      <w:marBottom w:val="0"/>
      <w:divBdr>
        <w:top w:val="none" w:sz="0" w:space="0" w:color="auto"/>
        <w:left w:val="none" w:sz="0" w:space="0" w:color="auto"/>
        <w:bottom w:val="none" w:sz="0" w:space="0" w:color="auto"/>
        <w:right w:val="none" w:sz="0" w:space="0" w:color="auto"/>
      </w:divBdr>
    </w:div>
    <w:div w:id="2123456224">
      <w:bodyDiv w:val="1"/>
      <w:marLeft w:val="0"/>
      <w:marRight w:val="0"/>
      <w:marTop w:val="0"/>
      <w:marBottom w:val="0"/>
      <w:divBdr>
        <w:top w:val="none" w:sz="0" w:space="0" w:color="auto"/>
        <w:left w:val="none" w:sz="0" w:space="0" w:color="auto"/>
        <w:bottom w:val="none" w:sz="0" w:space="0" w:color="auto"/>
        <w:right w:val="none" w:sz="0" w:space="0" w:color="auto"/>
      </w:divBdr>
    </w:div>
    <w:div w:id="2130736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diagramQuickStyle" Target="diagrams/quickStyle1.xml"/><Relationship Id="rId26" Type="http://schemas.openxmlformats.org/officeDocument/2006/relationships/image" Target="media/image8.png"/><Relationship Id="rId39" Type="http://schemas.openxmlformats.org/officeDocument/2006/relationships/fontTable" Target="fontTable.xml"/><Relationship Id="rId21" Type="http://schemas.openxmlformats.org/officeDocument/2006/relationships/header" Target="header1.xml"/><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Layout" Target="diagrams/layout1.xml"/><Relationship Id="rId25" Type="http://schemas.openxmlformats.org/officeDocument/2006/relationships/header" Target="header2.xml"/><Relationship Id="rId33" Type="http://schemas.openxmlformats.org/officeDocument/2006/relationships/chart" Target="charts/chart8.xml"/><Relationship Id="rId38"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7.jpeg"/><Relationship Id="rId32" Type="http://schemas.openxmlformats.org/officeDocument/2006/relationships/chart" Target="charts/chart7.xml"/><Relationship Id="rId37" Type="http://schemas.openxmlformats.org/officeDocument/2006/relationships/image" Target="media/image14.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6.jpeg"/><Relationship Id="rId28" Type="http://schemas.openxmlformats.org/officeDocument/2006/relationships/image" Target="media/image10.png"/><Relationship Id="rId36" Type="http://schemas.openxmlformats.org/officeDocument/2006/relationships/image" Target="media/image13.png"/><Relationship Id="rId10" Type="http://schemas.openxmlformats.org/officeDocument/2006/relationships/image" Target="media/image3.jpeg"/><Relationship Id="rId19" Type="http://schemas.openxmlformats.org/officeDocument/2006/relationships/diagramColors" Target="diagrams/colors1.xml"/><Relationship Id="rId31"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footer" Target="footer1.xml"/><Relationship Id="rId27" Type="http://schemas.openxmlformats.org/officeDocument/2006/relationships/image" Target="media/image9.png"/><Relationship Id="rId30" Type="http://schemas.openxmlformats.org/officeDocument/2006/relationships/chart" Target="charts/chart5.xml"/><Relationship Id="rId35" Type="http://schemas.openxmlformats.org/officeDocument/2006/relationships/image" Target="media/image12.png"/><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192.168.1.11\WANIR\US&#321;UGI%20DLA%20JST\US&#321;UGI\GMINNY%20PROGRAM%20REWITALIZACJI\2023\Krosno_Odrza&#324;skie_gmw_lub\Etap_I_delimitacja_szablony\5_Diagnoza\wska&#378;niki_szablon_20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icha&#322;owicz\Downloads\TER1198_XTAB_2023042111314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192.168.1.11\WANIR\US&#321;UGI%20DLA%20JST\US&#321;UGI\GMINNY%20PROGRAM%20REWITALIZACJI\2023\Krosno_Odrza&#324;skie_gmw_lub\Etap_I_delimitacja_szablony\5_Diagnoza\wska&#378;niki_szablon_202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192.168.1.11\WANIR\US&#321;UGI%20DLA%20JST\US&#321;UGI\GMINNY%20PROGRAM%20REWITALIZACJI\2023\Krosno_Odrza&#324;skie_gmw_lub\Etap_I_delimitacja_szablony\5_Diagnoza\wska&#378;niki_szablon_202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192.168.1.11\WANIR\US&#321;UGI%20DLA%20JST\US&#321;UGI\GMINNY%20PROGRAM%20REWITALIZACJI\2023\Krosno_Odrza&#324;skie_gmw_lub\Etap_I_delimitacja_szablony\5_Diagnoza\wska&#378;niki_szablon_202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192.168.1.11\WANIR\US&#321;UGI%20DLA%20JST\US&#321;UGI\GMINNY%20PROGRAM%20REWITALIZACJI\2023\Krosno_Odrza&#324;skie_gmw_lub\Etap_I_delimitacja_szablony\5_Diagnoza\wska&#378;niki_szablon_202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192.168.1.11\WANIR\US&#321;UGI%20DLA%20JST\US&#321;UGI\GMINNY%20PROGRAM%20REWITALIZACJI\2023\Krosno_Odrza&#324;skie_gmw_lub\Etap_I_delimitacja_szablony\5_Diagnoza\wska&#378;niki_szablon_202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192.168.1.11\WANIR\US&#321;UGI%20DLA%20JST\US&#321;UGI\GMINNY%20PROGRAM%20REWITALIZACJI\2023\Krosno_Odrza&#324;skie_gmw_lub\Etap_I_delimitacja_szablony\5_Diagnoza\wska&#378;niki_szablon_2021.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1"/>
          <c:tx>
            <c:strRef>
              <c:f>'WPG tabele wykresy'!$R$42</c:f>
              <c:strCache>
                <c:ptCount val="1"/>
                <c:pt idx="0">
                  <c:v>przyrost naturalny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'WPG tabele wykresy'!$S$40:$AC$40</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'WPG tabele wykresy'!$S$42:$AC$42</c:f>
              <c:numCache>
                <c:formatCode>#,##0</c:formatCode>
                <c:ptCount val="11"/>
                <c:pt idx="0">
                  <c:v>-3</c:v>
                </c:pt>
                <c:pt idx="1">
                  <c:v>9</c:v>
                </c:pt>
                <c:pt idx="2">
                  <c:v>-8</c:v>
                </c:pt>
                <c:pt idx="3">
                  <c:v>-6</c:v>
                </c:pt>
                <c:pt idx="4">
                  <c:v>8</c:v>
                </c:pt>
                <c:pt idx="5">
                  <c:v>-3</c:v>
                </c:pt>
                <c:pt idx="6">
                  <c:v>-20</c:v>
                </c:pt>
                <c:pt idx="7">
                  <c:v>-9</c:v>
                </c:pt>
                <c:pt idx="8">
                  <c:v>-64</c:v>
                </c:pt>
                <c:pt idx="9">
                  <c:v>-74</c:v>
                </c:pt>
                <c:pt idx="10">
                  <c:v>-124</c:v>
                </c:pt>
              </c:numCache>
            </c:numRef>
          </c:val>
          <c:extLst>
            <c:ext xmlns:c16="http://schemas.microsoft.com/office/drawing/2014/chart" uri="{C3380CC4-5D6E-409C-BE32-E72D297353CC}">
              <c16:uniqueId val="{00000000-4561-420A-839B-E1A7A4A0A881}"/>
            </c:ext>
          </c:extLst>
        </c:ser>
        <c:ser>
          <c:idx val="2"/>
          <c:order val="2"/>
          <c:tx>
            <c:strRef>
              <c:f>'WPG tabele wykresy'!$R$43</c:f>
              <c:strCache>
                <c:ptCount val="1"/>
                <c:pt idx="0">
                  <c:v>saldo migracji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'WPG tabele wykresy'!$S$40:$AC$40</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'WPG tabele wykresy'!$S$43:$AC$43</c:f>
              <c:numCache>
                <c:formatCode>#,##0</c:formatCode>
                <c:ptCount val="11"/>
                <c:pt idx="0">
                  <c:v>-76</c:v>
                </c:pt>
                <c:pt idx="1">
                  <c:v>-91</c:v>
                </c:pt>
                <c:pt idx="2">
                  <c:v>-69</c:v>
                </c:pt>
                <c:pt idx="3">
                  <c:v>-189</c:v>
                </c:pt>
                <c:pt idx="4">
                  <c:v>-126.5</c:v>
                </c:pt>
                <c:pt idx="5">
                  <c:v>-64</c:v>
                </c:pt>
                <c:pt idx="6">
                  <c:v>-124</c:v>
                </c:pt>
                <c:pt idx="7">
                  <c:v>-72</c:v>
                </c:pt>
                <c:pt idx="8">
                  <c:v>-144</c:v>
                </c:pt>
                <c:pt idx="9">
                  <c:v>-16</c:v>
                </c:pt>
                <c:pt idx="10">
                  <c:v>-47</c:v>
                </c:pt>
              </c:numCache>
            </c:numRef>
          </c:val>
          <c:extLst>
            <c:ext xmlns:c16="http://schemas.microsoft.com/office/drawing/2014/chart" uri="{C3380CC4-5D6E-409C-BE32-E72D297353CC}">
              <c16:uniqueId val="{00000001-4561-420A-839B-E1A7A4A0A881}"/>
            </c:ext>
          </c:extLst>
        </c:ser>
        <c:dLbls>
          <c:showLegendKey val="0"/>
          <c:showVal val="0"/>
          <c:showCatName val="0"/>
          <c:showSerName val="0"/>
          <c:showPercent val="0"/>
          <c:showBubbleSize val="0"/>
        </c:dLbls>
        <c:gapWidth val="161"/>
        <c:overlap val="100"/>
        <c:axId val="694374560"/>
        <c:axId val="694371296"/>
      </c:barChart>
      <c:lineChart>
        <c:grouping val="standard"/>
        <c:varyColors val="0"/>
        <c:ser>
          <c:idx val="0"/>
          <c:order val="0"/>
          <c:tx>
            <c:strRef>
              <c:f>'WPG tabele wykresy'!$R$41</c:f>
              <c:strCache>
                <c:ptCount val="1"/>
                <c:pt idx="0">
                  <c:v>liczba ludności</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'WPG tabele wykresy'!$S$40:$AC$40</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'WPG tabele wykresy'!$S$41:$AC$41</c:f>
              <c:numCache>
                <c:formatCode>#,##0</c:formatCode>
                <c:ptCount val="11"/>
                <c:pt idx="0">
                  <c:v>18604</c:v>
                </c:pt>
                <c:pt idx="1">
                  <c:v>18536</c:v>
                </c:pt>
                <c:pt idx="2">
                  <c:v>18523</c:v>
                </c:pt>
                <c:pt idx="3">
                  <c:v>18293</c:v>
                </c:pt>
                <c:pt idx="4">
                  <c:v>18157</c:v>
                </c:pt>
                <c:pt idx="5">
                  <c:v>18105</c:v>
                </c:pt>
                <c:pt idx="6">
                  <c:v>17980</c:v>
                </c:pt>
                <c:pt idx="7">
                  <c:v>17898</c:v>
                </c:pt>
                <c:pt idx="8">
                  <c:v>17670</c:v>
                </c:pt>
                <c:pt idx="9">
                  <c:v>17391</c:v>
                </c:pt>
                <c:pt idx="10">
                  <c:v>17268</c:v>
                </c:pt>
              </c:numCache>
            </c:numRef>
          </c:val>
          <c:smooth val="0"/>
          <c:extLst>
            <c:ext xmlns:c16="http://schemas.microsoft.com/office/drawing/2014/chart" uri="{C3380CC4-5D6E-409C-BE32-E72D297353CC}">
              <c16:uniqueId val="{00000002-4561-420A-839B-E1A7A4A0A881}"/>
            </c:ext>
          </c:extLst>
        </c:ser>
        <c:dLbls>
          <c:showLegendKey val="0"/>
          <c:showVal val="0"/>
          <c:showCatName val="0"/>
          <c:showSerName val="0"/>
          <c:showPercent val="0"/>
          <c:showBubbleSize val="0"/>
        </c:dLbls>
        <c:marker val="1"/>
        <c:smooth val="0"/>
        <c:axId val="694373472"/>
        <c:axId val="694369120"/>
      </c:lineChart>
      <c:catAx>
        <c:axId val="694373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694369120"/>
        <c:crosses val="autoZero"/>
        <c:auto val="1"/>
        <c:lblAlgn val="ctr"/>
        <c:lblOffset val="100"/>
        <c:noMultiLvlLbl val="0"/>
      </c:catAx>
      <c:valAx>
        <c:axId val="694369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694373472"/>
        <c:crosses val="autoZero"/>
        <c:crossBetween val="between"/>
      </c:valAx>
      <c:valAx>
        <c:axId val="694371296"/>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694374560"/>
        <c:crosses val="max"/>
        <c:crossBetween val="between"/>
      </c:valAx>
      <c:catAx>
        <c:axId val="694374560"/>
        <c:scaling>
          <c:orientation val="minMax"/>
        </c:scaling>
        <c:delete val="1"/>
        <c:axPos val="b"/>
        <c:numFmt formatCode="General" sourceLinked="1"/>
        <c:majorTickMark val="out"/>
        <c:minorTickMark val="none"/>
        <c:tickLblPos val="nextTo"/>
        <c:crossAx val="6943712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Arkusz1!$B$4</c:f>
              <c:strCache>
                <c:ptCount val="1"/>
                <c:pt idx="0">
                  <c:v>Dochody ogółem</c:v>
                </c:pt>
              </c:strCache>
            </c:strRef>
          </c:tx>
          <c:spPr>
            <a:solidFill>
              <a:schemeClr val="accent1"/>
            </a:solidFill>
            <a:ln>
              <a:noFill/>
            </a:ln>
            <a:effectLst/>
          </c:spPr>
          <c:invertIfNegative val="0"/>
          <c:cat>
            <c:strRef>
              <c:f>Arkusz1!$C$3:$G$3</c:f>
              <c:strCache>
                <c:ptCount val="5"/>
                <c:pt idx="0">
                  <c:v>2017</c:v>
                </c:pt>
                <c:pt idx="1">
                  <c:v>2018</c:v>
                </c:pt>
                <c:pt idx="2">
                  <c:v>2019</c:v>
                </c:pt>
                <c:pt idx="3">
                  <c:v>2020</c:v>
                </c:pt>
                <c:pt idx="4">
                  <c:v>2021</c:v>
                </c:pt>
              </c:strCache>
            </c:strRef>
          </c:cat>
          <c:val>
            <c:numRef>
              <c:f>Arkusz1!$C$4:$G$4</c:f>
              <c:numCache>
                <c:formatCode>#\ ##0.00\ "zł"</c:formatCode>
                <c:ptCount val="5"/>
                <c:pt idx="0">
                  <c:v>69875986.5</c:v>
                </c:pt>
                <c:pt idx="1">
                  <c:v>75510330.260000005</c:v>
                </c:pt>
                <c:pt idx="2">
                  <c:v>86827409.019999996</c:v>
                </c:pt>
                <c:pt idx="3">
                  <c:v>92941213.230000004</c:v>
                </c:pt>
                <c:pt idx="4">
                  <c:v>100413922.45999999</c:v>
                </c:pt>
              </c:numCache>
            </c:numRef>
          </c:val>
          <c:extLst>
            <c:ext xmlns:c16="http://schemas.microsoft.com/office/drawing/2014/chart" uri="{C3380CC4-5D6E-409C-BE32-E72D297353CC}">
              <c16:uniqueId val="{00000000-E858-47B3-8731-1F05224CA136}"/>
            </c:ext>
          </c:extLst>
        </c:ser>
        <c:ser>
          <c:idx val="1"/>
          <c:order val="1"/>
          <c:tx>
            <c:strRef>
              <c:f>Arkusz1!$B$5</c:f>
              <c:strCache>
                <c:ptCount val="1"/>
                <c:pt idx="0">
                  <c:v>Wydatki ogółem</c:v>
                </c:pt>
              </c:strCache>
            </c:strRef>
          </c:tx>
          <c:spPr>
            <a:solidFill>
              <a:schemeClr val="accent2"/>
            </a:solidFill>
            <a:ln>
              <a:noFill/>
            </a:ln>
            <a:effectLst/>
          </c:spPr>
          <c:invertIfNegative val="0"/>
          <c:cat>
            <c:strRef>
              <c:f>Arkusz1!$C$3:$G$3</c:f>
              <c:strCache>
                <c:ptCount val="5"/>
                <c:pt idx="0">
                  <c:v>2017</c:v>
                </c:pt>
                <c:pt idx="1">
                  <c:v>2018</c:v>
                </c:pt>
                <c:pt idx="2">
                  <c:v>2019</c:v>
                </c:pt>
                <c:pt idx="3">
                  <c:v>2020</c:v>
                </c:pt>
                <c:pt idx="4">
                  <c:v>2021</c:v>
                </c:pt>
              </c:strCache>
            </c:strRef>
          </c:cat>
          <c:val>
            <c:numRef>
              <c:f>Arkusz1!$C$5:$G$5</c:f>
              <c:numCache>
                <c:formatCode>#\ ##0.00\ "zł"</c:formatCode>
                <c:ptCount val="5"/>
                <c:pt idx="0">
                  <c:v>68464640.010000005</c:v>
                </c:pt>
                <c:pt idx="1">
                  <c:v>83682344.310000002</c:v>
                </c:pt>
                <c:pt idx="2">
                  <c:v>90425011.670000002</c:v>
                </c:pt>
                <c:pt idx="3">
                  <c:v>86756839.920000002</c:v>
                </c:pt>
                <c:pt idx="4">
                  <c:v>90263753.739999995</c:v>
                </c:pt>
              </c:numCache>
            </c:numRef>
          </c:val>
          <c:extLst>
            <c:ext xmlns:c16="http://schemas.microsoft.com/office/drawing/2014/chart" uri="{C3380CC4-5D6E-409C-BE32-E72D297353CC}">
              <c16:uniqueId val="{00000001-E858-47B3-8731-1F05224CA136}"/>
            </c:ext>
          </c:extLst>
        </c:ser>
        <c:ser>
          <c:idx val="2"/>
          <c:order val="2"/>
          <c:tx>
            <c:strRef>
              <c:f>Arkusz1!$B$6</c:f>
              <c:strCache>
                <c:ptCount val="1"/>
                <c:pt idx="0">
                  <c:v>Nadwyżka/deficyt</c:v>
                </c:pt>
              </c:strCache>
            </c:strRef>
          </c:tx>
          <c:spPr>
            <a:solidFill>
              <a:schemeClr val="accent3"/>
            </a:solidFill>
            <a:ln>
              <a:noFill/>
            </a:ln>
            <a:effectLst/>
          </c:spPr>
          <c:invertIfNegative val="0"/>
          <c:cat>
            <c:strRef>
              <c:f>Arkusz1!$C$3:$G$3</c:f>
              <c:strCache>
                <c:ptCount val="5"/>
                <c:pt idx="0">
                  <c:v>2017</c:v>
                </c:pt>
                <c:pt idx="1">
                  <c:v>2018</c:v>
                </c:pt>
                <c:pt idx="2">
                  <c:v>2019</c:v>
                </c:pt>
                <c:pt idx="3">
                  <c:v>2020</c:v>
                </c:pt>
                <c:pt idx="4">
                  <c:v>2021</c:v>
                </c:pt>
              </c:strCache>
            </c:strRef>
          </c:cat>
          <c:val>
            <c:numRef>
              <c:f>Arkusz1!$C$6:$G$6</c:f>
              <c:numCache>
                <c:formatCode>#\ ##0.00\ "zł"</c:formatCode>
                <c:ptCount val="5"/>
                <c:pt idx="0">
                  <c:v>1411346.4899999946</c:v>
                </c:pt>
                <c:pt idx="1">
                  <c:v>-8172014.049999997</c:v>
                </c:pt>
                <c:pt idx="2">
                  <c:v>-3597602.650000006</c:v>
                </c:pt>
                <c:pt idx="3">
                  <c:v>6184373.3100000024</c:v>
                </c:pt>
                <c:pt idx="4">
                  <c:v>10150168.719999999</c:v>
                </c:pt>
              </c:numCache>
            </c:numRef>
          </c:val>
          <c:extLst>
            <c:ext xmlns:c16="http://schemas.microsoft.com/office/drawing/2014/chart" uri="{C3380CC4-5D6E-409C-BE32-E72D297353CC}">
              <c16:uniqueId val="{00000002-E858-47B3-8731-1F05224CA136}"/>
            </c:ext>
          </c:extLst>
        </c:ser>
        <c:dLbls>
          <c:showLegendKey val="0"/>
          <c:showVal val="0"/>
          <c:showCatName val="0"/>
          <c:showSerName val="0"/>
          <c:showPercent val="0"/>
          <c:showBubbleSize val="0"/>
        </c:dLbls>
        <c:gapWidth val="219"/>
        <c:overlap val="-27"/>
        <c:axId val="845630015"/>
        <c:axId val="845628575"/>
      </c:barChart>
      <c:catAx>
        <c:axId val="8456300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45628575"/>
        <c:crosses val="autoZero"/>
        <c:auto val="1"/>
        <c:lblAlgn val="ctr"/>
        <c:lblOffset val="100"/>
        <c:noMultiLvlLbl val="0"/>
      </c:catAx>
      <c:valAx>
        <c:axId val="845628575"/>
        <c:scaling>
          <c:orientation val="minMax"/>
        </c:scaling>
        <c:delete val="0"/>
        <c:axPos val="l"/>
        <c:majorGridlines>
          <c:spPr>
            <a:ln w="9525" cap="flat" cmpd="sng" algn="ctr">
              <a:solidFill>
                <a:schemeClr val="tx1">
                  <a:lumMod val="15000"/>
                  <a:lumOff val="85000"/>
                </a:schemeClr>
              </a:solidFill>
              <a:round/>
            </a:ln>
            <a:effectLst/>
          </c:spPr>
        </c:majorGridlines>
        <c:numFmt formatCode="#\ ##0.00\ &quot;zł&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456300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'WPG tabele wykresy'!$A$147</c:f>
              <c:strCache>
                <c:ptCount val="1"/>
                <c:pt idx="0">
                  <c:v>Województwo lubuskie</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cat>
            <c:numRef>
              <c:f>'WPG tabele wykresy'!$B$146:$F$146</c:f>
              <c:numCache>
                <c:formatCode>General</c:formatCode>
                <c:ptCount val="5"/>
                <c:pt idx="0">
                  <c:v>2017</c:v>
                </c:pt>
                <c:pt idx="1">
                  <c:v>2018</c:v>
                </c:pt>
                <c:pt idx="2">
                  <c:v>2019</c:v>
                </c:pt>
                <c:pt idx="3">
                  <c:v>2020</c:v>
                </c:pt>
                <c:pt idx="4">
                  <c:v>2021</c:v>
                </c:pt>
              </c:numCache>
            </c:numRef>
          </c:cat>
          <c:val>
            <c:numRef>
              <c:f>'WPG tabele wykresy'!$B$147:$F$147</c:f>
              <c:numCache>
                <c:formatCode>#,##0.00</c:formatCode>
                <c:ptCount val="5"/>
                <c:pt idx="0">
                  <c:v>4675.51</c:v>
                </c:pt>
                <c:pt idx="1">
                  <c:v>5060.55</c:v>
                </c:pt>
                <c:pt idx="2">
                  <c:v>5668.96</c:v>
                </c:pt>
                <c:pt idx="3">
                  <c:v>6174.4</c:v>
                </c:pt>
                <c:pt idx="4">
                  <c:v>6787.38</c:v>
                </c:pt>
              </c:numCache>
            </c:numRef>
          </c:val>
          <c:smooth val="0"/>
          <c:extLst>
            <c:ext xmlns:c16="http://schemas.microsoft.com/office/drawing/2014/chart" uri="{C3380CC4-5D6E-409C-BE32-E72D297353CC}">
              <c16:uniqueId val="{00000000-67F9-44C1-947E-B1EE6DC2E139}"/>
            </c:ext>
          </c:extLst>
        </c:ser>
        <c:ser>
          <c:idx val="1"/>
          <c:order val="1"/>
          <c:tx>
            <c:strRef>
              <c:f>'WPG tabele wykresy'!$A$148</c:f>
              <c:strCache>
                <c:ptCount val="1"/>
                <c:pt idx="0">
                  <c:v>Powiat krośnieński</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cat>
            <c:numRef>
              <c:f>'WPG tabele wykresy'!$B$146:$F$146</c:f>
              <c:numCache>
                <c:formatCode>General</c:formatCode>
                <c:ptCount val="5"/>
                <c:pt idx="0">
                  <c:v>2017</c:v>
                </c:pt>
                <c:pt idx="1">
                  <c:v>2018</c:v>
                </c:pt>
                <c:pt idx="2">
                  <c:v>2019</c:v>
                </c:pt>
                <c:pt idx="3">
                  <c:v>2020</c:v>
                </c:pt>
                <c:pt idx="4">
                  <c:v>2021</c:v>
                </c:pt>
              </c:numCache>
            </c:numRef>
          </c:cat>
          <c:val>
            <c:numRef>
              <c:f>'WPG tabele wykresy'!$B$148:$F$148</c:f>
              <c:numCache>
                <c:formatCode>#,##0.00</c:formatCode>
                <c:ptCount val="5"/>
                <c:pt idx="0">
                  <c:v>4002.96</c:v>
                </c:pt>
                <c:pt idx="1">
                  <c:v>4385.6000000000004</c:v>
                </c:pt>
                <c:pt idx="2">
                  <c:v>4938.8100000000004</c:v>
                </c:pt>
                <c:pt idx="3">
                  <c:v>5248.73</c:v>
                </c:pt>
                <c:pt idx="4">
                  <c:v>5981.28</c:v>
                </c:pt>
              </c:numCache>
            </c:numRef>
          </c:val>
          <c:smooth val="0"/>
          <c:extLst>
            <c:ext xmlns:c16="http://schemas.microsoft.com/office/drawing/2014/chart" uri="{C3380CC4-5D6E-409C-BE32-E72D297353CC}">
              <c16:uniqueId val="{00000001-67F9-44C1-947E-B1EE6DC2E139}"/>
            </c:ext>
          </c:extLst>
        </c:ser>
        <c:ser>
          <c:idx val="2"/>
          <c:order val="2"/>
          <c:tx>
            <c:strRef>
              <c:f>'WPG tabele wykresy'!$A$149</c:f>
              <c:strCache>
                <c:ptCount val="1"/>
                <c:pt idx="0">
                  <c:v>Krosno Odrzańskie</c:v>
                </c:pt>
              </c:strCache>
            </c:strRef>
          </c:tx>
          <c:spPr>
            <a:ln w="28575" cap="rnd">
              <a:solidFill>
                <a:schemeClr val="accent3"/>
              </a:solidFill>
              <a:round/>
            </a:ln>
            <a:effectLst/>
          </c:spPr>
          <c:marker>
            <c:symbol val="square"/>
            <c:size val="5"/>
            <c:spPr>
              <a:solidFill>
                <a:schemeClr val="accent3"/>
              </a:solidFill>
              <a:ln w="9525">
                <a:solidFill>
                  <a:schemeClr val="accent3"/>
                </a:solidFill>
              </a:ln>
              <a:effectLst/>
            </c:spPr>
          </c:marker>
          <c:cat>
            <c:numRef>
              <c:f>'WPG tabele wykresy'!$B$146:$F$146</c:f>
              <c:numCache>
                <c:formatCode>General</c:formatCode>
                <c:ptCount val="5"/>
                <c:pt idx="0">
                  <c:v>2017</c:v>
                </c:pt>
                <c:pt idx="1">
                  <c:v>2018</c:v>
                </c:pt>
                <c:pt idx="2">
                  <c:v>2019</c:v>
                </c:pt>
                <c:pt idx="3">
                  <c:v>2020</c:v>
                </c:pt>
                <c:pt idx="4">
                  <c:v>2021</c:v>
                </c:pt>
              </c:numCache>
            </c:numRef>
          </c:cat>
          <c:val>
            <c:numRef>
              <c:f>'WPG tabele wykresy'!$B$149:$F$149</c:f>
              <c:numCache>
                <c:formatCode>#,##0.00</c:formatCode>
                <c:ptCount val="5"/>
                <c:pt idx="0">
                  <c:v>3871.25</c:v>
                </c:pt>
                <c:pt idx="1">
                  <c:v>4208.34</c:v>
                </c:pt>
                <c:pt idx="2">
                  <c:v>4882.33</c:v>
                </c:pt>
                <c:pt idx="3">
                  <c:v>5328.89</c:v>
                </c:pt>
                <c:pt idx="4">
                  <c:v>5807.63</c:v>
                </c:pt>
              </c:numCache>
            </c:numRef>
          </c:val>
          <c:smooth val="0"/>
          <c:extLst>
            <c:ext xmlns:c16="http://schemas.microsoft.com/office/drawing/2014/chart" uri="{C3380CC4-5D6E-409C-BE32-E72D297353CC}">
              <c16:uniqueId val="{00000002-67F9-44C1-947E-B1EE6DC2E139}"/>
            </c:ext>
          </c:extLst>
        </c:ser>
        <c:dLbls>
          <c:showLegendKey val="0"/>
          <c:showVal val="0"/>
          <c:showCatName val="0"/>
          <c:showSerName val="0"/>
          <c:showPercent val="0"/>
          <c:showBubbleSize val="0"/>
        </c:dLbls>
        <c:marker val="1"/>
        <c:smooth val="0"/>
        <c:axId val="931774304"/>
        <c:axId val="931787360"/>
      </c:lineChart>
      <c:catAx>
        <c:axId val="93177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931787360"/>
        <c:crosses val="autoZero"/>
        <c:auto val="1"/>
        <c:lblAlgn val="ctr"/>
        <c:lblOffset val="100"/>
        <c:noMultiLvlLbl val="0"/>
      </c:catAx>
      <c:valAx>
        <c:axId val="931787360"/>
        <c:scaling>
          <c:orientation val="minMax"/>
          <c:min val="300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931774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'WPG tabele wykresy'!$A$70</c:f>
              <c:strCache>
                <c:ptCount val="1"/>
                <c:pt idx="0">
                  <c:v>Województwo lubuskie</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cat>
            <c:numRef>
              <c:f>'WPG tabele wykresy'!$B$69:$F$69</c:f>
              <c:numCache>
                <c:formatCode>General</c:formatCode>
                <c:ptCount val="5"/>
                <c:pt idx="0">
                  <c:v>2017</c:v>
                </c:pt>
                <c:pt idx="1">
                  <c:v>2018</c:v>
                </c:pt>
                <c:pt idx="2">
                  <c:v>2019</c:v>
                </c:pt>
                <c:pt idx="3">
                  <c:v>2020</c:v>
                </c:pt>
                <c:pt idx="4">
                  <c:v>2021</c:v>
                </c:pt>
              </c:numCache>
            </c:numRef>
          </c:cat>
          <c:val>
            <c:numRef>
              <c:f>'WPG tabele wykresy'!$B$70:$F$70</c:f>
              <c:numCache>
                <c:formatCode>General</c:formatCode>
                <c:ptCount val="5"/>
                <c:pt idx="0">
                  <c:v>3.9</c:v>
                </c:pt>
                <c:pt idx="1">
                  <c:v>3.6</c:v>
                </c:pt>
                <c:pt idx="2">
                  <c:v>3</c:v>
                </c:pt>
                <c:pt idx="3">
                  <c:v>4</c:v>
                </c:pt>
                <c:pt idx="4">
                  <c:v>3.1</c:v>
                </c:pt>
              </c:numCache>
            </c:numRef>
          </c:val>
          <c:smooth val="0"/>
          <c:extLst>
            <c:ext xmlns:c16="http://schemas.microsoft.com/office/drawing/2014/chart" uri="{C3380CC4-5D6E-409C-BE32-E72D297353CC}">
              <c16:uniqueId val="{00000000-E015-4E03-BFB8-555DD4E950A7}"/>
            </c:ext>
          </c:extLst>
        </c:ser>
        <c:ser>
          <c:idx val="1"/>
          <c:order val="1"/>
          <c:tx>
            <c:strRef>
              <c:f>'WPG tabele wykresy'!$A$71</c:f>
              <c:strCache>
                <c:ptCount val="1"/>
                <c:pt idx="0">
                  <c:v>Powiat krośnieński</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cat>
            <c:numRef>
              <c:f>'WPG tabele wykresy'!$B$69:$F$69</c:f>
              <c:numCache>
                <c:formatCode>General</c:formatCode>
                <c:ptCount val="5"/>
                <c:pt idx="0">
                  <c:v>2017</c:v>
                </c:pt>
                <c:pt idx="1">
                  <c:v>2018</c:v>
                </c:pt>
                <c:pt idx="2">
                  <c:v>2019</c:v>
                </c:pt>
                <c:pt idx="3">
                  <c:v>2020</c:v>
                </c:pt>
                <c:pt idx="4">
                  <c:v>2021</c:v>
                </c:pt>
              </c:numCache>
            </c:numRef>
          </c:cat>
          <c:val>
            <c:numRef>
              <c:f>'WPG tabele wykresy'!$B$71:$F$71</c:f>
              <c:numCache>
                <c:formatCode>General</c:formatCode>
                <c:ptCount val="5"/>
                <c:pt idx="0">
                  <c:v>5.6</c:v>
                </c:pt>
                <c:pt idx="1">
                  <c:v>4.7</c:v>
                </c:pt>
                <c:pt idx="2">
                  <c:v>4.0999999999999996</c:v>
                </c:pt>
                <c:pt idx="3">
                  <c:v>5.0999999999999996</c:v>
                </c:pt>
                <c:pt idx="4">
                  <c:v>3.8</c:v>
                </c:pt>
              </c:numCache>
            </c:numRef>
          </c:val>
          <c:smooth val="0"/>
          <c:extLst>
            <c:ext xmlns:c16="http://schemas.microsoft.com/office/drawing/2014/chart" uri="{C3380CC4-5D6E-409C-BE32-E72D297353CC}">
              <c16:uniqueId val="{00000001-E015-4E03-BFB8-555DD4E950A7}"/>
            </c:ext>
          </c:extLst>
        </c:ser>
        <c:ser>
          <c:idx val="2"/>
          <c:order val="2"/>
          <c:tx>
            <c:strRef>
              <c:f>'WPG tabele wykresy'!$A$72</c:f>
              <c:strCache>
                <c:ptCount val="1"/>
                <c:pt idx="0">
                  <c:v>Krosno Odrzańskie</c:v>
                </c:pt>
              </c:strCache>
            </c:strRef>
          </c:tx>
          <c:spPr>
            <a:ln w="28575" cap="rnd">
              <a:solidFill>
                <a:schemeClr val="accent3"/>
              </a:solidFill>
              <a:round/>
            </a:ln>
            <a:effectLst/>
          </c:spPr>
          <c:marker>
            <c:symbol val="square"/>
            <c:size val="5"/>
            <c:spPr>
              <a:solidFill>
                <a:schemeClr val="accent3"/>
              </a:solidFill>
              <a:ln w="9525">
                <a:solidFill>
                  <a:schemeClr val="accent3"/>
                </a:solidFill>
              </a:ln>
              <a:effectLst/>
            </c:spPr>
          </c:marker>
          <c:cat>
            <c:numRef>
              <c:f>'WPG tabele wykresy'!$B$69:$F$69</c:f>
              <c:numCache>
                <c:formatCode>General</c:formatCode>
                <c:ptCount val="5"/>
                <c:pt idx="0">
                  <c:v>2017</c:v>
                </c:pt>
                <c:pt idx="1">
                  <c:v>2018</c:v>
                </c:pt>
                <c:pt idx="2">
                  <c:v>2019</c:v>
                </c:pt>
                <c:pt idx="3">
                  <c:v>2020</c:v>
                </c:pt>
                <c:pt idx="4">
                  <c:v>2021</c:v>
                </c:pt>
              </c:numCache>
            </c:numRef>
          </c:cat>
          <c:val>
            <c:numRef>
              <c:f>'WPG tabele wykresy'!$B$72:$F$72</c:f>
              <c:numCache>
                <c:formatCode>General</c:formatCode>
                <c:ptCount val="5"/>
                <c:pt idx="0">
                  <c:v>4.3</c:v>
                </c:pt>
                <c:pt idx="1">
                  <c:v>3.4</c:v>
                </c:pt>
                <c:pt idx="2">
                  <c:v>2.9</c:v>
                </c:pt>
                <c:pt idx="3">
                  <c:v>4</c:v>
                </c:pt>
                <c:pt idx="4">
                  <c:v>2.8</c:v>
                </c:pt>
              </c:numCache>
            </c:numRef>
          </c:val>
          <c:smooth val="0"/>
          <c:extLst>
            <c:ext xmlns:c16="http://schemas.microsoft.com/office/drawing/2014/chart" uri="{C3380CC4-5D6E-409C-BE32-E72D297353CC}">
              <c16:uniqueId val="{00000002-E015-4E03-BFB8-555DD4E950A7}"/>
            </c:ext>
          </c:extLst>
        </c:ser>
        <c:dLbls>
          <c:showLegendKey val="0"/>
          <c:showVal val="0"/>
          <c:showCatName val="0"/>
          <c:showSerName val="0"/>
          <c:showPercent val="0"/>
          <c:showBubbleSize val="0"/>
        </c:dLbls>
        <c:marker val="1"/>
        <c:smooth val="0"/>
        <c:axId val="666810864"/>
        <c:axId val="666817392"/>
      </c:lineChart>
      <c:catAx>
        <c:axId val="66681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666817392"/>
        <c:crosses val="autoZero"/>
        <c:auto val="1"/>
        <c:lblAlgn val="ctr"/>
        <c:lblOffset val="100"/>
        <c:noMultiLvlLbl val="0"/>
      </c:catAx>
      <c:valAx>
        <c:axId val="666817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666810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'WPG tabele wykresy'!$A$101</c:f>
              <c:strCache>
                <c:ptCount val="1"/>
                <c:pt idx="0">
                  <c:v>Województwo lubuskie</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cat>
            <c:numRef>
              <c:f>'WPG tabele wykresy'!$B$100:$F$100</c:f>
              <c:numCache>
                <c:formatCode>General</c:formatCode>
                <c:ptCount val="5"/>
                <c:pt idx="0">
                  <c:v>2017</c:v>
                </c:pt>
                <c:pt idx="1">
                  <c:v>2018</c:v>
                </c:pt>
                <c:pt idx="2">
                  <c:v>2019</c:v>
                </c:pt>
                <c:pt idx="3">
                  <c:v>2020</c:v>
                </c:pt>
                <c:pt idx="4">
                  <c:v>2021</c:v>
                </c:pt>
              </c:numCache>
            </c:numRef>
          </c:cat>
          <c:val>
            <c:numRef>
              <c:f>'WPG tabele wykresy'!$B$101:$F$101</c:f>
              <c:numCache>
                <c:formatCode>#,##0</c:formatCode>
                <c:ptCount val="5"/>
                <c:pt idx="0">
                  <c:v>646</c:v>
                </c:pt>
                <c:pt idx="1">
                  <c:v>580</c:v>
                </c:pt>
                <c:pt idx="2">
                  <c:v>514</c:v>
                </c:pt>
                <c:pt idx="3">
                  <c:v>479</c:v>
                </c:pt>
                <c:pt idx="4">
                  <c:v>427</c:v>
                </c:pt>
              </c:numCache>
            </c:numRef>
          </c:val>
          <c:smooth val="0"/>
          <c:extLst>
            <c:ext xmlns:c16="http://schemas.microsoft.com/office/drawing/2014/chart" uri="{C3380CC4-5D6E-409C-BE32-E72D297353CC}">
              <c16:uniqueId val="{00000000-9682-4A67-9B22-B124E728D0C2}"/>
            </c:ext>
          </c:extLst>
        </c:ser>
        <c:ser>
          <c:idx val="1"/>
          <c:order val="1"/>
          <c:tx>
            <c:strRef>
              <c:f>'WPG tabele wykresy'!$A$102</c:f>
              <c:strCache>
                <c:ptCount val="1"/>
                <c:pt idx="0">
                  <c:v>Powiat krośnieński</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cat>
            <c:numRef>
              <c:f>'WPG tabele wykresy'!$B$100:$F$100</c:f>
              <c:numCache>
                <c:formatCode>General</c:formatCode>
                <c:ptCount val="5"/>
                <c:pt idx="0">
                  <c:v>2017</c:v>
                </c:pt>
                <c:pt idx="1">
                  <c:v>2018</c:v>
                </c:pt>
                <c:pt idx="2">
                  <c:v>2019</c:v>
                </c:pt>
                <c:pt idx="3">
                  <c:v>2020</c:v>
                </c:pt>
                <c:pt idx="4">
                  <c:v>2021</c:v>
                </c:pt>
              </c:numCache>
            </c:numRef>
          </c:cat>
          <c:val>
            <c:numRef>
              <c:f>'WPG tabele wykresy'!$B$102:$F$102</c:f>
              <c:numCache>
                <c:formatCode>#,##0</c:formatCode>
                <c:ptCount val="5"/>
                <c:pt idx="0">
                  <c:v>658</c:v>
                </c:pt>
                <c:pt idx="1">
                  <c:v>605</c:v>
                </c:pt>
                <c:pt idx="2">
                  <c:v>544</c:v>
                </c:pt>
                <c:pt idx="3">
                  <c:v>481</c:v>
                </c:pt>
                <c:pt idx="4">
                  <c:v>438</c:v>
                </c:pt>
              </c:numCache>
            </c:numRef>
          </c:val>
          <c:smooth val="0"/>
          <c:extLst>
            <c:ext xmlns:c16="http://schemas.microsoft.com/office/drawing/2014/chart" uri="{C3380CC4-5D6E-409C-BE32-E72D297353CC}">
              <c16:uniqueId val="{00000001-9682-4A67-9B22-B124E728D0C2}"/>
            </c:ext>
          </c:extLst>
        </c:ser>
        <c:ser>
          <c:idx val="2"/>
          <c:order val="2"/>
          <c:tx>
            <c:strRef>
              <c:f>'WPG tabele wykresy'!$A$103</c:f>
              <c:strCache>
                <c:ptCount val="1"/>
                <c:pt idx="0">
                  <c:v>Krosno Odrzańskie</c:v>
                </c:pt>
              </c:strCache>
            </c:strRef>
          </c:tx>
          <c:spPr>
            <a:ln w="28575" cap="rnd">
              <a:solidFill>
                <a:schemeClr val="accent3"/>
              </a:solidFill>
              <a:round/>
            </a:ln>
            <a:effectLst/>
          </c:spPr>
          <c:marker>
            <c:symbol val="square"/>
            <c:size val="5"/>
            <c:spPr>
              <a:solidFill>
                <a:schemeClr val="accent3"/>
              </a:solidFill>
              <a:ln w="9525">
                <a:solidFill>
                  <a:schemeClr val="accent3"/>
                </a:solidFill>
              </a:ln>
              <a:effectLst/>
            </c:spPr>
          </c:marker>
          <c:cat>
            <c:numRef>
              <c:f>'WPG tabele wykresy'!$B$100:$F$100</c:f>
              <c:numCache>
                <c:formatCode>General</c:formatCode>
                <c:ptCount val="5"/>
                <c:pt idx="0">
                  <c:v>2017</c:v>
                </c:pt>
                <c:pt idx="1">
                  <c:v>2018</c:v>
                </c:pt>
                <c:pt idx="2">
                  <c:v>2019</c:v>
                </c:pt>
                <c:pt idx="3">
                  <c:v>2020</c:v>
                </c:pt>
                <c:pt idx="4">
                  <c:v>2021</c:v>
                </c:pt>
              </c:numCache>
            </c:numRef>
          </c:cat>
          <c:val>
            <c:numRef>
              <c:f>'WPG tabele wykresy'!$B$103:$F$103</c:f>
              <c:numCache>
                <c:formatCode>#,##0</c:formatCode>
                <c:ptCount val="5"/>
                <c:pt idx="0">
                  <c:v>500</c:v>
                </c:pt>
                <c:pt idx="1">
                  <c:v>480</c:v>
                </c:pt>
                <c:pt idx="2">
                  <c:v>430</c:v>
                </c:pt>
                <c:pt idx="3">
                  <c:v>364</c:v>
                </c:pt>
                <c:pt idx="4">
                  <c:v>323</c:v>
                </c:pt>
              </c:numCache>
            </c:numRef>
          </c:val>
          <c:smooth val="0"/>
          <c:extLst>
            <c:ext xmlns:c16="http://schemas.microsoft.com/office/drawing/2014/chart" uri="{C3380CC4-5D6E-409C-BE32-E72D297353CC}">
              <c16:uniqueId val="{00000002-9682-4A67-9B22-B124E728D0C2}"/>
            </c:ext>
          </c:extLst>
        </c:ser>
        <c:dLbls>
          <c:showLegendKey val="0"/>
          <c:showVal val="0"/>
          <c:showCatName val="0"/>
          <c:showSerName val="0"/>
          <c:showPercent val="0"/>
          <c:showBubbleSize val="0"/>
        </c:dLbls>
        <c:marker val="1"/>
        <c:smooth val="0"/>
        <c:axId val="931783552"/>
        <c:axId val="931781920"/>
      </c:lineChart>
      <c:catAx>
        <c:axId val="93178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931781920"/>
        <c:crosses val="autoZero"/>
        <c:auto val="1"/>
        <c:lblAlgn val="ctr"/>
        <c:lblOffset val="100"/>
        <c:noMultiLvlLbl val="0"/>
      </c:catAx>
      <c:valAx>
        <c:axId val="9317819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931783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'WPG tabele wykresy'!$A$41</c:f>
              <c:strCache>
                <c:ptCount val="1"/>
                <c:pt idx="0">
                  <c:v>wiek przedprodukcyjny</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'WPG tabele wykresy'!$B$40:$F$40</c:f>
              <c:numCache>
                <c:formatCode>General</c:formatCode>
                <c:ptCount val="5"/>
                <c:pt idx="0">
                  <c:v>2017</c:v>
                </c:pt>
                <c:pt idx="1">
                  <c:v>2018</c:v>
                </c:pt>
                <c:pt idx="2">
                  <c:v>2019</c:v>
                </c:pt>
                <c:pt idx="3">
                  <c:v>2020</c:v>
                </c:pt>
                <c:pt idx="4">
                  <c:v>2021</c:v>
                </c:pt>
              </c:numCache>
            </c:numRef>
          </c:cat>
          <c:val>
            <c:numRef>
              <c:f>'WPG tabele wykresy'!$B$41:$F$41</c:f>
              <c:numCache>
                <c:formatCode>#,##0</c:formatCode>
                <c:ptCount val="5"/>
                <c:pt idx="0">
                  <c:v>3078</c:v>
                </c:pt>
                <c:pt idx="1">
                  <c:v>3073</c:v>
                </c:pt>
                <c:pt idx="2">
                  <c:v>3030</c:v>
                </c:pt>
                <c:pt idx="3">
                  <c:v>3068</c:v>
                </c:pt>
                <c:pt idx="4">
                  <c:v>3087</c:v>
                </c:pt>
              </c:numCache>
            </c:numRef>
          </c:val>
          <c:extLst>
            <c:ext xmlns:c16="http://schemas.microsoft.com/office/drawing/2014/chart" uri="{C3380CC4-5D6E-409C-BE32-E72D297353CC}">
              <c16:uniqueId val="{00000000-BCB6-4371-8FB8-7436EEE0F9B3}"/>
            </c:ext>
          </c:extLst>
        </c:ser>
        <c:ser>
          <c:idx val="1"/>
          <c:order val="1"/>
          <c:tx>
            <c:strRef>
              <c:f>'WPG tabele wykresy'!$A$42</c:f>
              <c:strCache>
                <c:ptCount val="1"/>
                <c:pt idx="0">
                  <c:v>wiek produkcyjny</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'WPG tabele wykresy'!$B$40:$F$40</c:f>
              <c:numCache>
                <c:formatCode>General</c:formatCode>
                <c:ptCount val="5"/>
                <c:pt idx="0">
                  <c:v>2017</c:v>
                </c:pt>
                <c:pt idx="1">
                  <c:v>2018</c:v>
                </c:pt>
                <c:pt idx="2">
                  <c:v>2019</c:v>
                </c:pt>
                <c:pt idx="3">
                  <c:v>2020</c:v>
                </c:pt>
                <c:pt idx="4">
                  <c:v>2021</c:v>
                </c:pt>
              </c:numCache>
            </c:numRef>
          </c:cat>
          <c:val>
            <c:numRef>
              <c:f>'WPG tabele wykresy'!$B$42:$F$42</c:f>
              <c:numCache>
                <c:formatCode>#,##0</c:formatCode>
                <c:ptCount val="5"/>
                <c:pt idx="0">
                  <c:v>11076</c:v>
                </c:pt>
                <c:pt idx="1">
                  <c:v>10875</c:v>
                </c:pt>
                <c:pt idx="2">
                  <c:v>10607</c:v>
                </c:pt>
                <c:pt idx="3">
                  <c:v>10204</c:v>
                </c:pt>
                <c:pt idx="4">
                  <c:v>10042</c:v>
                </c:pt>
              </c:numCache>
            </c:numRef>
          </c:val>
          <c:extLst>
            <c:ext xmlns:c16="http://schemas.microsoft.com/office/drawing/2014/chart" uri="{C3380CC4-5D6E-409C-BE32-E72D297353CC}">
              <c16:uniqueId val="{00000001-BCB6-4371-8FB8-7436EEE0F9B3}"/>
            </c:ext>
          </c:extLst>
        </c:ser>
        <c:ser>
          <c:idx val="2"/>
          <c:order val="2"/>
          <c:tx>
            <c:strRef>
              <c:f>'WPG tabele wykresy'!$A$43</c:f>
              <c:strCache>
                <c:ptCount val="1"/>
                <c:pt idx="0">
                  <c:v>wiek poprodukcyjny</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'WPG tabele wykresy'!$B$40:$F$40</c:f>
              <c:numCache>
                <c:formatCode>General</c:formatCode>
                <c:ptCount val="5"/>
                <c:pt idx="0">
                  <c:v>2017</c:v>
                </c:pt>
                <c:pt idx="1">
                  <c:v>2018</c:v>
                </c:pt>
                <c:pt idx="2">
                  <c:v>2019</c:v>
                </c:pt>
                <c:pt idx="3">
                  <c:v>2020</c:v>
                </c:pt>
                <c:pt idx="4">
                  <c:v>2021</c:v>
                </c:pt>
              </c:numCache>
            </c:numRef>
          </c:cat>
          <c:val>
            <c:numRef>
              <c:f>'WPG tabele wykresy'!$B$43:$F$43</c:f>
              <c:numCache>
                <c:formatCode>#,##0</c:formatCode>
                <c:ptCount val="5"/>
                <c:pt idx="0">
                  <c:v>3826</c:v>
                </c:pt>
                <c:pt idx="1">
                  <c:v>3950</c:v>
                </c:pt>
                <c:pt idx="2">
                  <c:v>4033</c:v>
                </c:pt>
                <c:pt idx="3">
                  <c:v>4119</c:v>
                </c:pt>
                <c:pt idx="4">
                  <c:v>4139</c:v>
                </c:pt>
              </c:numCache>
            </c:numRef>
          </c:val>
          <c:extLst>
            <c:ext xmlns:c16="http://schemas.microsoft.com/office/drawing/2014/chart" uri="{C3380CC4-5D6E-409C-BE32-E72D297353CC}">
              <c16:uniqueId val="{00000002-BCB6-4371-8FB8-7436EEE0F9B3}"/>
            </c:ext>
          </c:extLst>
        </c:ser>
        <c:dLbls>
          <c:showLegendKey val="0"/>
          <c:showVal val="0"/>
          <c:showCatName val="0"/>
          <c:showSerName val="0"/>
          <c:showPercent val="0"/>
          <c:showBubbleSize val="0"/>
        </c:dLbls>
        <c:gapWidth val="150"/>
        <c:overlap val="100"/>
        <c:axId val="694375104"/>
        <c:axId val="694375648"/>
      </c:barChart>
      <c:catAx>
        <c:axId val="69437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694375648"/>
        <c:crosses val="autoZero"/>
        <c:auto val="1"/>
        <c:lblAlgn val="ctr"/>
        <c:lblOffset val="100"/>
        <c:noMultiLvlLbl val="0"/>
      </c:catAx>
      <c:valAx>
        <c:axId val="694375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694375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'WPG tabele wykresy'!$A$117</c:f>
              <c:strCache>
                <c:ptCount val="1"/>
                <c:pt idx="0">
                  <c:v>Województwo lubuskie</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cat>
            <c:numRef>
              <c:f>'WPG tabele wykresy'!$B$116:$F$116</c:f>
              <c:numCache>
                <c:formatCode>General</c:formatCode>
                <c:ptCount val="5"/>
                <c:pt idx="0">
                  <c:v>2017</c:v>
                </c:pt>
                <c:pt idx="1">
                  <c:v>2018</c:v>
                </c:pt>
                <c:pt idx="2">
                  <c:v>2019</c:v>
                </c:pt>
                <c:pt idx="3">
                  <c:v>2020</c:v>
                </c:pt>
                <c:pt idx="4">
                  <c:v>2021</c:v>
                </c:pt>
              </c:numCache>
            </c:numRef>
          </c:cat>
          <c:val>
            <c:numRef>
              <c:f>'WPG tabele wykresy'!$B$117:$F$117</c:f>
              <c:numCache>
                <c:formatCode>#,##0.00</c:formatCode>
                <c:ptCount val="5"/>
                <c:pt idx="0">
                  <c:v>3.96</c:v>
                </c:pt>
                <c:pt idx="1">
                  <c:v>3.77</c:v>
                </c:pt>
                <c:pt idx="2">
                  <c:v>3.93</c:v>
                </c:pt>
                <c:pt idx="3">
                  <c:v>4.1100000000000003</c:v>
                </c:pt>
                <c:pt idx="4">
                  <c:v>4.25</c:v>
                </c:pt>
              </c:numCache>
            </c:numRef>
          </c:val>
          <c:smooth val="0"/>
          <c:extLst>
            <c:ext xmlns:c16="http://schemas.microsoft.com/office/drawing/2014/chart" uri="{C3380CC4-5D6E-409C-BE32-E72D297353CC}">
              <c16:uniqueId val="{00000000-92A6-41D2-A2D9-3B643EADAA4D}"/>
            </c:ext>
          </c:extLst>
        </c:ser>
        <c:ser>
          <c:idx val="1"/>
          <c:order val="1"/>
          <c:tx>
            <c:strRef>
              <c:f>'WPG tabele wykresy'!$A$118</c:f>
              <c:strCache>
                <c:ptCount val="1"/>
                <c:pt idx="0">
                  <c:v>Powiat krośnieński</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cat>
            <c:numRef>
              <c:f>'WPG tabele wykresy'!$B$116:$F$116</c:f>
              <c:numCache>
                <c:formatCode>General</c:formatCode>
                <c:ptCount val="5"/>
                <c:pt idx="0">
                  <c:v>2017</c:v>
                </c:pt>
                <c:pt idx="1">
                  <c:v>2018</c:v>
                </c:pt>
                <c:pt idx="2">
                  <c:v>2019</c:v>
                </c:pt>
                <c:pt idx="3">
                  <c:v>2020</c:v>
                </c:pt>
                <c:pt idx="4">
                  <c:v>2021</c:v>
                </c:pt>
              </c:numCache>
            </c:numRef>
          </c:cat>
          <c:val>
            <c:numRef>
              <c:f>'WPG tabele wykresy'!$B$118:$F$118</c:f>
              <c:numCache>
                <c:formatCode>#,##0.00</c:formatCode>
                <c:ptCount val="5"/>
                <c:pt idx="0">
                  <c:v>3.8</c:v>
                </c:pt>
                <c:pt idx="1">
                  <c:v>3.62</c:v>
                </c:pt>
                <c:pt idx="2">
                  <c:v>3.78</c:v>
                </c:pt>
                <c:pt idx="3">
                  <c:v>3.97</c:v>
                </c:pt>
                <c:pt idx="4">
                  <c:v>4.12</c:v>
                </c:pt>
              </c:numCache>
            </c:numRef>
          </c:val>
          <c:smooth val="0"/>
          <c:extLst>
            <c:ext xmlns:c16="http://schemas.microsoft.com/office/drawing/2014/chart" uri="{C3380CC4-5D6E-409C-BE32-E72D297353CC}">
              <c16:uniqueId val="{00000001-92A6-41D2-A2D9-3B643EADAA4D}"/>
            </c:ext>
          </c:extLst>
        </c:ser>
        <c:ser>
          <c:idx val="2"/>
          <c:order val="2"/>
          <c:tx>
            <c:strRef>
              <c:f>'WPG tabele wykresy'!$A$119</c:f>
              <c:strCache>
                <c:ptCount val="1"/>
                <c:pt idx="0">
                  <c:v>Krosno Odrzańskie</c:v>
                </c:pt>
              </c:strCache>
            </c:strRef>
          </c:tx>
          <c:spPr>
            <a:ln w="28575" cap="rnd">
              <a:solidFill>
                <a:schemeClr val="accent3"/>
              </a:solidFill>
              <a:round/>
            </a:ln>
            <a:effectLst/>
          </c:spPr>
          <c:marker>
            <c:symbol val="square"/>
            <c:size val="5"/>
            <c:spPr>
              <a:solidFill>
                <a:schemeClr val="accent3"/>
              </a:solidFill>
              <a:ln w="9525">
                <a:solidFill>
                  <a:schemeClr val="accent3"/>
                </a:solidFill>
              </a:ln>
              <a:effectLst/>
            </c:spPr>
          </c:marker>
          <c:cat>
            <c:numRef>
              <c:f>'WPG tabele wykresy'!$B$116:$F$116</c:f>
              <c:numCache>
                <c:formatCode>General</c:formatCode>
                <c:ptCount val="5"/>
                <c:pt idx="0">
                  <c:v>2017</c:v>
                </c:pt>
                <c:pt idx="1">
                  <c:v>2018</c:v>
                </c:pt>
                <c:pt idx="2">
                  <c:v>2019</c:v>
                </c:pt>
                <c:pt idx="3">
                  <c:v>2020</c:v>
                </c:pt>
                <c:pt idx="4">
                  <c:v>2021</c:v>
                </c:pt>
              </c:numCache>
            </c:numRef>
          </c:cat>
          <c:val>
            <c:numRef>
              <c:f>'WPG tabele wykresy'!$B$119:$F$119</c:f>
              <c:numCache>
                <c:formatCode>#,##0.00</c:formatCode>
                <c:ptCount val="5"/>
                <c:pt idx="0">
                  <c:v>3.5</c:v>
                </c:pt>
                <c:pt idx="1">
                  <c:v>3.41</c:v>
                </c:pt>
                <c:pt idx="2">
                  <c:v>3.51</c:v>
                </c:pt>
                <c:pt idx="3">
                  <c:v>3.74</c:v>
                </c:pt>
                <c:pt idx="4">
                  <c:v>3.76</c:v>
                </c:pt>
              </c:numCache>
            </c:numRef>
          </c:val>
          <c:smooth val="0"/>
          <c:extLst>
            <c:ext xmlns:c16="http://schemas.microsoft.com/office/drawing/2014/chart" uri="{C3380CC4-5D6E-409C-BE32-E72D297353CC}">
              <c16:uniqueId val="{00000002-92A6-41D2-A2D9-3B643EADAA4D}"/>
            </c:ext>
          </c:extLst>
        </c:ser>
        <c:dLbls>
          <c:showLegendKey val="0"/>
          <c:showVal val="0"/>
          <c:showCatName val="0"/>
          <c:showSerName val="0"/>
          <c:showPercent val="0"/>
          <c:showBubbleSize val="0"/>
        </c:dLbls>
        <c:marker val="1"/>
        <c:smooth val="0"/>
        <c:axId val="931780288"/>
        <c:axId val="931787904"/>
      </c:lineChart>
      <c:catAx>
        <c:axId val="93178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931787904"/>
        <c:crosses val="autoZero"/>
        <c:auto val="1"/>
        <c:lblAlgn val="ctr"/>
        <c:lblOffset val="100"/>
        <c:noMultiLvlLbl val="0"/>
      </c:catAx>
      <c:valAx>
        <c:axId val="931787904"/>
        <c:scaling>
          <c:orientation val="minMax"/>
          <c:min val="2.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931780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'WPG tabele wykresy'!$A$59</c:f>
              <c:strCache>
                <c:ptCount val="1"/>
                <c:pt idx="0">
                  <c:v>Województwo lubuskie</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cat>
            <c:numRef>
              <c:f>'WPG tabele wykresy'!$B$58:$F$58</c:f>
              <c:numCache>
                <c:formatCode>General</c:formatCode>
                <c:ptCount val="5"/>
                <c:pt idx="0">
                  <c:v>2017</c:v>
                </c:pt>
                <c:pt idx="1">
                  <c:v>2018</c:v>
                </c:pt>
                <c:pt idx="2">
                  <c:v>2019</c:v>
                </c:pt>
                <c:pt idx="3">
                  <c:v>2020</c:v>
                </c:pt>
                <c:pt idx="4">
                  <c:v>2021</c:v>
                </c:pt>
              </c:numCache>
            </c:numRef>
          </c:cat>
          <c:val>
            <c:numRef>
              <c:f>'WPG tabele wykresy'!$B$59:$F$59</c:f>
              <c:numCache>
                <c:formatCode>#,##0</c:formatCode>
                <c:ptCount val="5"/>
                <c:pt idx="0">
                  <c:v>111</c:v>
                </c:pt>
                <c:pt idx="1">
                  <c:v>112</c:v>
                </c:pt>
                <c:pt idx="2">
                  <c:v>116</c:v>
                </c:pt>
                <c:pt idx="3">
                  <c:v>121.7</c:v>
                </c:pt>
                <c:pt idx="4">
                  <c:v>126.6</c:v>
                </c:pt>
              </c:numCache>
            </c:numRef>
          </c:val>
          <c:smooth val="0"/>
          <c:extLst>
            <c:ext xmlns:c16="http://schemas.microsoft.com/office/drawing/2014/chart" uri="{C3380CC4-5D6E-409C-BE32-E72D297353CC}">
              <c16:uniqueId val="{00000000-9EE9-4726-A255-E62312CEBC8C}"/>
            </c:ext>
          </c:extLst>
        </c:ser>
        <c:ser>
          <c:idx val="1"/>
          <c:order val="1"/>
          <c:tx>
            <c:strRef>
              <c:f>'WPG tabele wykresy'!$A$60</c:f>
              <c:strCache>
                <c:ptCount val="1"/>
                <c:pt idx="0">
                  <c:v>Powiat krośnieński</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cat>
            <c:numRef>
              <c:f>'WPG tabele wykresy'!$B$58:$F$58</c:f>
              <c:numCache>
                <c:formatCode>General</c:formatCode>
                <c:ptCount val="5"/>
                <c:pt idx="0">
                  <c:v>2017</c:v>
                </c:pt>
                <c:pt idx="1">
                  <c:v>2018</c:v>
                </c:pt>
                <c:pt idx="2">
                  <c:v>2019</c:v>
                </c:pt>
                <c:pt idx="3">
                  <c:v>2020</c:v>
                </c:pt>
                <c:pt idx="4">
                  <c:v>2021</c:v>
                </c:pt>
              </c:numCache>
            </c:numRef>
          </c:cat>
          <c:val>
            <c:numRef>
              <c:f>'WPG tabele wykresy'!$B$60:$F$60</c:f>
              <c:numCache>
                <c:formatCode>#,##0</c:formatCode>
                <c:ptCount val="5"/>
                <c:pt idx="0">
                  <c:v>101</c:v>
                </c:pt>
                <c:pt idx="1">
                  <c:v>103</c:v>
                </c:pt>
                <c:pt idx="2">
                  <c:v>108</c:v>
                </c:pt>
                <c:pt idx="3">
                  <c:v>112.9</c:v>
                </c:pt>
                <c:pt idx="4">
                  <c:v>118.1</c:v>
                </c:pt>
              </c:numCache>
            </c:numRef>
          </c:val>
          <c:smooth val="0"/>
          <c:extLst>
            <c:ext xmlns:c16="http://schemas.microsoft.com/office/drawing/2014/chart" uri="{C3380CC4-5D6E-409C-BE32-E72D297353CC}">
              <c16:uniqueId val="{00000001-9EE9-4726-A255-E62312CEBC8C}"/>
            </c:ext>
          </c:extLst>
        </c:ser>
        <c:ser>
          <c:idx val="2"/>
          <c:order val="2"/>
          <c:tx>
            <c:strRef>
              <c:f>'WPG tabele wykresy'!$A$61</c:f>
              <c:strCache>
                <c:ptCount val="1"/>
                <c:pt idx="0">
                  <c:v>Krosno Odrzańskie</c:v>
                </c:pt>
              </c:strCache>
            </c:strRef>
          </c:tx>
          <c:spPr>
            <a:ln w="28575" cap="rnd">
              <a:solidFill>
                <a:schemeClr val="accent3"/>
              </a:solidFill>
              <a:round/>
            </a:ln>
            <a:effectLst/>
          </c:spPr>
          <c:marker>
            <c:symbol val="square"/>
            <c:size val="5"/>
            <c:spPr>
              <a:solidFill>
                <a:schemeClr val="accent3"/>
              </a:solidFill>
              <a:ln w="9525">
                <a:solidFill>
                  <a:schemeClr val="accent3"/>
                </a:solidFill>
              </a:ln>
              <a:effectLst/>
            </c:spPr>
          </c:marker>
          <c:cat>
            <c:numRef>
              <c:f>'WPG tabele wykresy'!$B$58:$F$58</c:f>
              <c:numCache>
                <c:formatCode>General</c:formatCode>
                <c:ptCount val="5"/>
                <c:pt idx="0">
                  <c:v>2017</c:v>
                </c:pt>
                <c:pt idx="1">
                  <c:v>2018</c:v>
                </c:pt>
                <c:pt idx="2">
                  <c:v>2019</c:v>
                </c:pt>
                <c:pt idx="3">
                  <c:v>2020</c:v>
                </c:pt>
                <c:pt idx="4">
                  <c:v>2021</c:v>
                </c:pt>
              </c:numCache>
            </c:numRef>
          </c:cat>
          <c:val>
            <c:numRef>
              <c:f>'WPG tabele wykresy'!$B$61:$F$61</c:f>
              <c:numCache>
                <c:formatCode>#,##0</c:formatCode>
                <c:ptCount val="5"/>
                <c:pt idx="0">
                  <c:v>108</c:v>
                </c:pt>
                <c:pt idx="1">
                  <c:v>111</c:v>
                </c:pt>
                <c:pt idx="2">
                  <c:v>114</c:v>
                </c:pt>
                <c:pt idx="3">
                  <c:v>116.7</c:v>
                </c:pt>
                <c:pt idx="4">
                  <c:v>120.3</c:v>
                </c:pt>
              </c:numCache>
            </c:numRef>
          </c:val>
          <c:smooth val="0"/>
          <c:extLst>
            <c:ext xmlns:c16="http://schemas.microsoft.com/office/drawing/2014/chart" uri="{C3380CC4-5D6E-409C-BE32-E72D297353CC}">
              <c16:uniqueId val="{00000002-9EE9-4726-A255-E62312CEBC8C}"/>
            </c:ext>
          </c:extLst>
        </c:ser>
        <c:dLbls>
          <c:showLegendKey val="0"/>
          <c:showVal val="0"/>
          <c:showCatName val="0"/>
          <c:showSerName val="0"/>
          <c:showPercent val="0"/>
          <c:showBubbleSize val="0"/>
        </c:dLbls>
        <c:marker val="1"/>
        <c:smooth val="0"/>
        <c:axId val="694368576"/>
        <c:axId val="666816304"/>
      </c:lineChart>
      <c:catAx>
        <c:axId val="69436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666816304"/>
        <c:crosses val="autoZero"/>
        <c:auto val="1"/>
        <c:lblAlgn val="ctr"/>
        <c:lblOffset val="100"/>
        <c:noMultiLvlLbl val="0"/>
      </c:catAx>
      <c:valAx>
        <c:axId val="666816304"/>
        <c:scaling>
          <c:orientation val="minMax"/>
          <c:min val="8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694368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49BF49-B956-4CEB-8B86-135DDC5C11A2}" type="doc">
      <dgm:prSet loTypeId="urn:microsoft.com/office/officeart/2005/8/layout/vProcess5" loCatId="process" qsTypeId="urn:microsoft.com/office/officeart/2005/8/quickstyle/simple4" qsCatId="simple" csTypeId="urn:microsoft.com/office/officeart/2005/8/colors/colorful2" csCatId="colorful" phldr="1"/>
      <dgm:spPr/>
      <dgm:t>
        <a:bodyPr/>
        <a:lstStyle/>
        <a:p>
          <a:endParaRPr lang="pl-PL"/>
        </a:p>
      </dgm:t>
    </dgm:pt>
    <dgm:pt modelId="{C13EB06A-084F-4419-8270-837F84234144}">
      <dgm:prSet phldrT="[Tekst]" custT="1"/>
      <dgm:spPr>
        <a:solidFill>
          <a:srgbClr val="EC2A32"/>
        </a:solidFill>
      </dgm:spPr>
      <dgm:t>
        <a:bodyPr/>
        <a:lstStyle/>
        <a:p>
          <a:pPr algn="l"/>
          <a:r>
            <a:rPr lang="pl-PL" sz="1000" b="1">
              <a:latin typeface="Arial" panose="020B0604020202020204" pitchFamily="34" charset="0"/>
              <a:cs typeface="Arial" panose="020B0604020202020204" pitchFamily="34" charset="0"/>
            </a:rPr>
            <a:t>ETAP 1</a:t>
          </a:r>
        </a:p>
        <a:p>
          <a:pPr algn="just"/>
          <a:r>
            <a:rPr lang="pl-PL" sz="1000" b="1">
              <a:latin typeface="Arial" panose="020B0604020202020204" pitchFamily="34" charset="0"/>
              <a:cs typeface="Arial" panose="020B0604020202020204" pitchFamily="34" charset="0"/>
            </a:rPr>
            <a:t>Podział Gminy na niepodzielne jednostki analityczne </a:t>
          </a:r>
          <a:r>
            <a:rPr lang="pl-PL" sz="1000" b="0">
              <a:latin typeface="Arial" panose="020B0604020202020204" pitchFamily="34" charset="0"/>
              <a:cs typeface="Arial" panose="020B0604020202020204" pitchFamily="34" charset="0"/>
            </a:rPr>
            <a:t>stanowiące całość pod względem funkcjonalnym i społecznym</a:t>
          </a:r>
          <a:endParaRPr lang="pl-PL" sz="1000">
            <a:latin typeface="Arial" panose="020B0604020202020204" pitchFamily="34" charset="0"/>
            <a:cs typeface="Arial" panose="020B0604020202020204" pitchFamily="34" charset="0"/>
          </a:endParaRPr>
        </a:p>
      </dgm:t>
    </dgm:pt>
    <dgm:pt modelId="{E6FBC687-32A7-4F7F-BEFA-33FCCB9D9224}" type="parTrans" cxnId="{414CBD64-416A-46CA-B0FF-F8C6F240A686}">
      <dgm:prSet/>
      <dgm:spPr/>
      <dgm:t>
        <a:bodyPr/>
        <a:lstStyle/>
        <a:p>
          <a:pPr algn="l"/>
          <a:endParaRPr lang="pl-PL" sz="1000">
            <a:latin typeface="Arial" panose="020B0604020202020204" pitchFamily="34" charset="0"/>
            <a:cs typeface="Arial" panose="020B0604020202020204" pitchFamily="34" charset="0"/>
          </a:endParaRPr>
        </a:p>
      </dgm:t>
    </dgm:pt>
    <dgm:pt modelId="{C304C636-C66E-4C6D-B4B4-51B3ECD2A197}" type="sibTrans" cxnId="{414CBD64-416A-46CA-B0FF-F8C6F240A686}">
      <dgm:prSet/>
      <dgm:spPr>
        <a:solidFill>
          <a:srgbClr val="11B1EE">
            <a:alpha val="95000"/>
          </a:srgbClr>
        </a:solidFill>
        <a:ln>
          <a:solidFill>
            <a:srgbClr val="11B1EE"/>
          </a:solidFill>
        </a:ln>
      </dgm:spPr>
      <dgm:t>
        <a:bodyPr/>
        <a:lstStyle/>
        <a:p>
          <a:pPr algn="l"/>
          <a:endParaRPr lang="pl-PL" sz="1000">
            <a:latin typeface="Arial" panose="020B0604020202020204" pitchFamily="34" charset="0"/>
            <a:cs typeface="Arial" panose="020B0604020202020204" pitchFamily="34" charset="0"/>
          </a:endParaRPr>
        </a:p>
      </dgm:t>
    </dgm:pt>
    <dgm:pt modelId="{ADDDE5A7-3A2B-4A60-AB8B-8D6E4B55E1F7}">
      <dgm:prSet phldrT="[Tekst]" custT="1"/>
      <dgm:spPr>
        <a:solidFill>
          <a:srgbClr val="EC2A32"/>
        </a:solidFill>
      </dgm:spPr>
      <dgm:t>
        <a:bodyPr/>
        <a:lstStyle/>
        <a:p>
          <a:pPr algn="l"/>
          <a:r>
            <a:rPr lang="pl-PL" sz="1000" b="1">
              <a:latin typeface="Arial" panose="020B0604020202020204" pitchFamily="34" charset="0"/>
              <a:cs typeface="Arial" panose="020B0604020202020204" pitchFamily="34" charset="0"/>
            </a:rPr>
            <a:t>ETAP 3</a:t>
          </a:r>
        </a:p>
        <a:p>
          <a:pPr algn="just"/>
          <a:r>
            <a:rPr lang="pl-PL" sz="1000" b="1">
              <a:latin typeface="Arial" panose="020B0604020202020204" pitchFamily="34" charset="0"/>
              <a:cs typeface="Arial" panose="020B0604020202020204" pitchFamily="34" charset="0"/>
            </a:rPr>
            <a:t>Przeprowadzenie analizy wskaźnikowej </a:t>
          </a:r>
          <a:r>
            <a:rPr lang="pl-PL" sz="1000">
              <a:latin typeface="Arial" panose="020B0604020202020204" pitchFamily="34" charset="0"/>
              <a:cs typeface="Arial" panose="020B0604020202020204" pitchFamily="34" charset="0"/>
            </a:rPr>
            <a:t>i wskazanie obszaru zdegradowanego drogą analizy porównawczej przy użyciu wyliczonego wskaźnika syntetycznego</a:t>
          </a:r>
        </a:p>
      </dgm:t>
    </dgm:pt>
    <dgm:pt modelId="{A613D5AF-C5C8-4D90-96E9-59C01FD7E686}" type="parTrans" cxnId="{678240D9-FA66-4FA2-A380-E3C759B5F4B2}">
      <dgm:prSet/>
      <dgm:spPr/>
      <dgm:t>
        <a:bodyPr/>
        <a:lstStyle/>
        <a:p>
          <a:pPr algn="l"/>
          <a:endParaRPr lang="pl-PL" sz="1000">
            <a:latin typeface="Arial" panose="020B0604020202020204" pitchFamily="34" charset="0"/>
            <a:cs typeface="Arial" panose="020B0604020202020204" pitchFamily="34" charset="0"/>
          </a:endParaRPr>
        </a:p>
      </dgm:t>
    </dgm:pt>
    <dgm:pt modelId="{A6E45B4D-05D6-48D5-93B0-4F0639BCA062}" type="sibTrans" cxnId="{678240D9-FA66-4FA2-A380-E3C759B5F4B2}">
      <dgm:prSet/>
      <dgm:spPr>
        <a:solidFill>
          <a:srgbClr val="11B1EE">
            <a:alpha val="95000"/>
          </a:srgbClr>
        </a:solidFill>
        <a:ln>
          <a:solidFill>
            <a:srgbClr val="11B1EE"/>
          </a:solidFill>
        </a:ln>
      </dgm:spPr>
      <dgm:t>
        <a:bodyPr/>
        <a:lstStyle/>
        <a:p>
          <a:pPr algn="l"/>
          <a:endParaRPr lang="pl-PL" sz="1000">
            <a:solidFill>
              <a:schemeClr val="dk1">
                <a:hueOff val="0"/>
                <a:satOff val="0"/>
                <a:lumOff val="0"/>
                <a:alpha val="95000"/>
              </a:schemeClr>
            </a:solidFill>
            <a:latin typeface="Arial" panose="020B0604020202020204" pitchFamily="34" charset="0"/>
            <a:cs typeface="Arial" panose="020B0604020202020204" pitchFamily="34" charset="0"/>
          </a:endParaRPr>
        </a:p>
      </dgm:t>
    </dgm:pt>
    <dgm:pt modelId="{BD89AFAE-2194-457C-84DD-965D32B7E14D}">
      <dgm:prSet phldrT="[Tekst]" custT="1"/>
      <dgm:spPr>
        <a:solidFill>
          <a:srgbClr val="EC2A32"/>
        </a:solidFill>
      </dgm:spPr>
      <dgm:t>
        <a:bodyPr/>
        <a:lstStyle/>
        <a:p>
          <a:pPr algn="l"/>
          <a:r>
            <a:rPr lang="pl-PL" sz="1000" b="1">
              <a:solidFill>
                <a:schemeClr val="bg1"/>
              </a:solidFill>
              <a:latin typeface="Arial" panose="020B0604020202020204" pitchFamily="34" charset="0"/>
              <a:cs typeface="Arial" panose="020B0604020202020204" pitchFamily="34" charset="0"/>
            </a:rPr>
            <a:t>ETAP 4</a:t>
          </a:r>
        </a:p>
        <a:p>
          <a:pPr algn="just"/>
          <a:r>
            <a:rPr lang="pl-PL" sz="1000" b="1">
              <a:solidFill>
                <a:schemeClr val="bg1"/>
              </a:solidFill>
              <a:latin typeface="Arial" panose="020B0604020202020204" pitchFamily="34" charset="0"/>
              <a:cs typeface="Arial" panose="020B0604020202020204" pitchFamily="34" charset="0"/>
            </a:rPr>
            <a:t>Wytyczenie obszaru rewitalizacji </a:t>
          </a:r>
          <a:r>
            <a:rPr lang="pl-PL" sz="1000" b="0">
              <a:solidFill>
                <a:schemeClr val="bg1"/>
              </a:solidFill>
              <a:latin typeface="Arial" panose="020B0604020202020204" pitchFamily="34" charset="0"/>
              <a:cs typeface="Arial" panose="020B0604020202020204" pitchFamily="34" charset="0"/>
            </a:rPr>
            <a:t>w ramach zidentyfikowanego obszaru zdegradowanego, zgodnie z wymogami </a:t>
          </a:r>
          <a:r>
            <a:rPr lang="pl-PL" sz="1000" b="0" i="1">
              <a:solidFill>
                <a:schemeClr val="bg1"/>
              </a:solidFill>
              <a:latin typeface="Arial" panose="020B0604020202020204" pitchFamily="34" charset="0"/>
              <a:cs typeface="Arial" panose="020B0604020202020204" pitchFamily="34" charset="0"/>
            </a:rPr>
            <a:t>ustawy o rewitalizacji</a:t>
          </a:r>
          <a:r>
            <a:rPr lang="pl-PL" sz="1000" b="0">
              <a:solidFill>
                <a:schemeClr val="bg1"/>
              </a:solidFill>
              <a:latin typeface="Arial" panose="020B0604020202020204" pitchFamily="34" charset="0"/>
              <a:cs typeface="Arial" panose="020B0604020202020204" pitchFamily="34" charset="0"/>
            </a:rPr>
            <a:t>, tj. obszar rewitalizacji nie może przekraczać 20% powierzchni gminy i nie może być zamieszkały przez więcej niż 30% mieszkańców gminy</a:t>
          </a:r>
          <a:endParaRPr lang="pl-PL" sz="1000">
            <a:solidFill>
              <a:schemeClr val="bg1"/>
            </a:solidFill>
            <a:latin typeface="Arial" panose="020B0604020202020204" pitchFamily="34" charset="0"/>
            <a:cs typeface="Arial" panose="020B0604020202020204" pitchFamily="34" charset="0"/>
          </a:endParaRPr>
        </a:p>
      </dgm:t>
    </dgm:pt>
    <dgm:pt modelId="{AAD9E4C6-D78B-4F5C-A4F9-42DDDC433FFE}" type="parTrans" cxnId="{29786C77-0983-4386-8984-0FEFAE8C696C}">
      <dgm:prSet/>
      <dgm:spPr/>
      <dgm:t>
        <a:bodyPr/>
        <a:lstStyle/>
        <a:p>
          <a:pPr algn="l"/>
          <a:endParaRPr lang="pl-PL" sz="1000">
            <a:latin typeface="Arial" panose="020B0604020202020204" pitchFamily="34" charset="0"/>
            <a:cs typeface="Arial" panose="020B0604020202020204" pitchFamily="34" charset="0"/>
          </a:endParaRPr>
        </a:p>
      </dgm:t>
    </dgm:pt>
    <dgm:pt modelId="{A9AD350D-230B-4970-B4AB-F1CA5B55ECC9}" type="sibTrans" cxnId="{29786C77-0983-4386-8984-0FEFAE8C696C}">
      <dgm:prSet/>
      <dgm:spPr/>
      <dgm:t>
        <a:bodyPr/>
        <a:lstStyle/>
        <a:p>
          <a:pPr algn="l"/>
          <a:endParaRPr lang="pl-PL" sz="1000">
            <a:latin typeface="Arial" panose="020B0604020202020204" pitchFamily="34" charset="0"/>
            <a:cs typeface="Arial" panose="020B0604020202020204" pitchFamily="34" charset="0"/>
          </a:endParaRPr>
        </a:p>
      </dgm:t>
    </dgm:pt>
    <dgm:pt modelId="{F92C2B5C-7836-42DA-8608-7130B96A49A4}">
      <dgm:prSet phldrT="[Tekst]" custT="1"/>
      <dgm:spPr>
        <a:solidFill>
          <a:srgbClr val="EC2A32"/>
        </a:solidFill>
      </dgm:spPr>
      <dgm:t>
        <a:bodyPr/>
        <a:lstStyle/>
        <a:p>
          <a:pPr algn="l"/>
          <a:r>
            <a:rPr lang="pl-PL" sz="1000" b="1">
              <a:latin typeface="Arial" panose="020B0604020202020204" pitchFamily="34" charset="0"/>
              <a:cs typeface="Arial" panose="020B0604020202020204" pitchFamily="34" charset="0"/>
            </a:rPr>
            <a:t>ETAP 2</a:t>
          </a:r>
        </a:p>
        <a:p>
          <a:pPr algn="just"/>
          <a:r>
            <a:rPr lang="pl-PL" sz="1000" b="1">
              <a:latin typeface="Arial" panose="020B0604020202020204" pitchFamily="34" charset="0"/>
              <a:cs typeface="Arial" panose="020B0604020202020204" pitchFamily="34" charset="0"/>
            </a:rPr>
            <a:t>Zebranie i przetworzenie danych </a:t>
          </a:r>
          <a:r>
            <a:rPr lang="pl-PL" sz="1000">
              <a:latin typeface="Arial" panose="020B0604020202020204" pitchFamily="34" charset="0"/>
              <a:cs typeface="Arial" panose="020B0604020202020204" pitchFamily="34" charset="0"/>
            </a:rPr>
            <a:t>dotyczących sfery: społecznej, gospodarczej, środowiskowej, przestrzenno-funkcjonalnej oraz technicznej dla wyznaczonych wcześniej jednostek analitycznych</a:t>
          </a:r>
        </a:p>
      </dgm:t>
    </dgm:pt>
    <dgm:pt modelId="{D75EC299-8981-41C7-A916-4AFEDE37924B}" type="parTrans" cxnId="{1C53734E-C572-4B51-982E-A35CB624B666}">
      <dgm:prSet/>
      <dgm:spPr/>
      <dgm:t>
        <a:bodyPr/>
        <a:lstStyle/>
        <a:p>
          <a:pPr algn="l"/>
          <a:endParaRPr lang="pl-PL" sz="1000">
            <a:latin typeface="Arial" panose="020B0604020202020204" pitchFamily="34" charset="0"/>
            <a:cs typeface="Arial" panose="020B0604020202020204" pitchFamily="34" charset="0"/>
          </a:endParaRPr>
        </a:p>
      </dgm:t>
    </dgm:pt>
    <dgm:pt modelId="{BC39AE0E-F29A-49D8-B716-739D8698D3B9}" type="sibTrans" cxnId="{1C53734E-C572-4B51-982E-A35CB624B666}">
      <dgm:prSet/>
      <dgm:spPr>
        <a:solidFill>
          <a:srgbClr val="11B1EE">
            <a:alpha val="95000"/>
          </a:srgbClr>
        </a:solidFill>
        <a:ln>
          <a:solidFill>
            <a:srgbClr val="11B1EE"/>
          </a:solidFill>
        </a:ln>
      </dgm:spPr>
      <dgm:t>
        <a:bodyPr/>
        <a:lstStyle/>
        <a:p>
          <a:pPr algn="l"/>
          <a:endParaRPr lang="pl-PL" sz="1000">
            <a:solidFill>
              <a:schemeClr val="dk1">
                <a:hueOff val="0"/>
                <a:satOff val="0"/>
                <a:lumOff val="0"/>
                <a:alpha val="95000"/>
              </a:schemeClr>
            </a:solidFill>
            <a:latin typeface="Arial" panose="020B0604020202020204" pitchFamily="34" charset="0"/>
            <a:cs typeface="Arial" panose="020B0604020202020204" pitchFamily="34" charset="0"/>
          </a:endParaRPr>
        </a:p>
      </dgm:t>
    </dgm:pt>
    <dgm:pt modelId="{65301228-E2AA-4A79-995B-629852410879}" type="pres">
      <dgm:prSet presAssocID="{7949BF49-B956-4CEB-8B86-135DDC5C11A2}" presName="outerComposite" presStyleCnt="0">
        <dgm:presLayoutVars>
          <dgm:chMax val="5"/>
          <dgm:dir/>
          <dgm:resizeHandles val="exact"/>
        </dgm:presLayoutVars>
      </dgm:prSet>
      <dgm:spPr/>
    </dgm:pt>
    <dgm:pt modelId="{04B601DA-891A-4176-903D-D3BB16969C9C}" type="pres">
      <dgm:prSet presAssocID="{7949BF49-B956-4CEB-8B86-135DDC5C11A2}" presName="dummyMaxCanvas" presStyleCnt="0">
        <dgm:presLayoutVars/>
      </dgm:prSet>
      <dgm:spPr/>
    </dgm:pt>
    <dgm:pt modelId="{720A350C-A527-4D32-BC12-6527AA554023}" type="pres">
      <dgm:prSet presAssocID="{7949BF49-B956-4CEB-8B86-135DDC5C11A2}" presName="FourNodes_1" presStyleLbl="node1" presStyleIdx="0" presStyleCnt="4">
        <dgm:presLayoutVars>
          <dgm:bulletEnabled val="1"/>
        </dgm:presLayoutVars>
      </dgm:prSet>
      <dgm:spPr/>
    </dgm:pt>
    <dgm:pt modelId="{5BC16A8B-03F6-41F6-AE18-3F2AD570667C}" type="pres">
      <dgm:prSet presAssocID="{7949BF49-B956-4CEB-8B86-135DDC5C11A2}" presName="FourNodes_2" presStyleLbl="node1" presStyleIdx="1" presStyleCnt="4" custLinFactNeighborX="271" custLinFactNeighborY="-3464">
        <dgm:presLayoutVars>
          <dgm:bulletEnabled val="1"/>
        </dgm:presLayoutVars>
      </dgm:prSet>
      <dgm:spPr/>
    </dgm:pt>
    <dgm:pt modelId="{5ADEA164-0D73-409A-995D-30DA3A66200F}" type="pres">
      <dgm:prSet presAssocID="{7949BF49-B956-4CEB-8B86-135DDC5C11A2}" presName="FourNodes_3" presStyleLbl="node1" presStyleIdx="2" presStyleCnt="4" custLinFactNeighborY="-6237">
        <dgm:presLayoutVars>
          <dgm:bulletEnabled val="1"/>
        </dgm:presLayoutVars>
      </dgm:prSet>
      <dgm:spPr/>
    </dgm:pt>
    <dgm:pt modelId="{72643455-817F-494F-8140-02F35FF5BC75}" type="pres">
      <dgm:prSet presAssocID="{7949BF49-B956-4CEB-8B86-135DDC5C11A2}" presName="FourNodes_4" presStyleLbl="node1" presStyleIdx="3" presStyleCnt="4" custScaleX="103107" custScaleY="119235" custLinFactNeighborX="407" custLinFactNeighborY="15244">
        <dgm:presLayoutVars>
          <dgm:bulletEnabled val="1"/>
        </dgm:presLayoutVars>
      </dgm:prSet>
      <dgm:spPr/>
    </dgm:pt>
    <dgm:pt modelId="{1B3662A1-6845-47BA-B3E5-9462CF0162B8}" type="pres">
      <dgm:prSet presAssocID="{7949BF49-B956-4CEB-8B86-135DDC5C11A2}" presName="FourConn_1-2" presStyleLbl="fgAccFollowNode1" presStyleIdx="0" presStyleCnt="3" custLinFactNeighborY="-9594">
        <dgm:presLayoutVars>
          <dgm:bulletEnabled val="1"/>
        </dgm:presLayoutVars>
      </dgm:prSet>
      <dgm:spPr/>
    </dgm:pt>
    <dgm:pt modelId="{0F346475-8A7D-47E2-B859-8318E4296C0D}" type="pres">
      <dgm:prSet presAssocID="{7949BF49-B956-4CEB-8B86-135DDC5C11A2}" presName="FourConn_2-3" presStyleLbl="fgAccFollowNode1" presStyleIdx="1" presStyleCnt="3" custLinFactNeighborX="1066" custLinFactNeighborY="-14924">
        <dgm:presLayoutVars>
          <dgm:bulletEnabled val="1"/>
        </dgm:presLayoutVars>
      </dgm:prSet>
      <dgm:spPr/>
    </dgm:pt>
    <dgm:pt modelId="{7A3D56CF-AE5C-478A-B06C-3A520AFD1F66}" type="pres">
      <dgm:prSet presAssocID="{7949BF49-B956-4CEB-8B86-135DDC5C11A2}" presName="FourConn_3-4" presStyleLbl="fgAccFollowNode1" presStyleIdx="2" presStyleCnt="3" custLinFactNeighborY="-23452">
        <dgm:presLayoutVars>
          <dgm:bulletEnabled val="1"/>
        </dgm:presLayoutVars>
      </dgm:prSet>
      <dgm:spPr/>
    </dgm:pt>
    <dgm:pt modelId="{5C855607-F286-4C65-AA43-83CB9CA7500D}" type="pres">
      <dgm:prSet presAssocID="{7949BF49-B956-4CEB-8B86-135DDC5C11A2}" presName="FourNodes_1_text" presStyleLbl="node1" presStyleIdx="3" presStyleCnt="4">
        <dgm:presLayoutVars>
          <dgm:bulletEnabled val="1"/>
        </dgm:presLayoutVars>
      </dgm:prSet>
      <dgm:spPr/>
    </dgm:pt>
    <dgm:pt modelId="{19849888-3E8B-4AA3-98A3-1C478A51E623}" type="pres">
      <dgm:prSet presAssocID="{7949BF49-B956-4CEB-8B86-135DDC5C11A2}" presName="FourNodes_2_text" presStyleLbl="node1" presStyleIdx="3" presStyleCnt="4">
        <dgm:presLayoutVars>
          <dgm:bulletEnabled val="1"/>
        </dgm:presLayoutVars>
      </dgm:prSet>
      <dgm:spPr/>
    </dgm:pt>
    <dgm:pt modelId="{4DBE4F4C-FF0F-4F4C-AAA8-E4D203AC7A69}" type="pres">
      <dgm:prSet presAssocID="{7949BF49-B956-4CEB-8B86-135DDC5C11A2}" presName="FourNodes_3_text" presStyleLbl="node1" presStyleIdx="3" presStyleCnt="4">
        <dgm:presLayoutVars>
          <dgm:bulletEnabled val="1"/>
        </dgm:presLayoutVars>
      </dgm:prSet>
      <dgm:spPr/>
    </dgm:pt>
    <dgm:pt modelId="{1E495632-CB04-4A51-8652-7C22AD657EEF}" type="pres">
      <dgm:prSet presAssocID="{7949BF49-B956-4CEB-8B86-135DDC5C11A2}" presName="FourNodes_4_text" presStyleLbl="node1" presStyleIdx="3" presStyleCnt="4">
        <dgm:presLayoutVars>
          <dgm:bulletEnabled val="1"/>
        </dgm:presLayoutVars>
      </dgm:prSet>
      <dgm:spPr/>
    </dgm:pt>
  </dgm:ptLst>
  <dgm:cxnLst>
    <dgm:cxn modelId="{BF0B3A3D-6DED-4EDB-BFB7-80BA4D9C00CE}" type="presOf" srcId="{BD89AFAE-2194-457C-84DD-965D32B7E14D}" destId="{1E495632-CB04-4A51-8652-7C22AD657EEF}" srcOrd="1" destOrd="0" presId="urn:microsoft.com/office/officeart/2005/8/layout/vProcess5"/>
    <dgm:cxn modelId="{77E25D3D-E8AA-4CA5-B669-D740C72D9267}" type="presOf" srcId="{BC39AE0E-F29A-49D8-B716-739D8698D3B9}" destId="{0F346475-8A7D-47E2-B859-8318E4296C0D}" srcOrd="0" destOrd="0" presId="urn:microsoft.com/office/officeart/2005/8/layout/vProcess5"/>
    <dgm:cxn modelId="{25D4F061-5707-48D2-92A0-FCE52E5F018D}" type="presOf" srcId="{C304C636-C66E-4C6D-B4B4-51B3ECD2A197}" destId="{1B3662A1-6845-47BA-B3E5-9462CF0162B8}" srcOrd="0" destOrd="0" presId="urn:microsoft.com/office/officeart/2005/8/layout/vProcess5"/>
    <dgm:cxn modelId="{414CBD64-416A-46CA-B0FF-F8C6F240A686}" srcId="{7949BF49-B956-4CEB-8B86-135DDC5C11A2}" destId="{C13EB06A-084F-4419-8270-837F84234144}" srcOrd="0" destOrd="0" parTransId="{E6FBC687-32A7-4F7F-BEFA-33FCCB9D9224}" sibTransId="{C304C636-C66E-4C6D-B4B4-51B3ECD2A197}"/>
    <dgm:cxn modelId="{0ACD6245-7949-44EC-B216-5662565E7E02}" type="presOf" srcId="{ADDDE5A7-3A2B-4A60-AB8B-8D6E4B55E1F7}" destId="{4DBE4F4C-FF0F-4F4C-AAA8-E4D203AC7A69}" srcOrd="1" destOrd="0" presId="urn:microsoft.com/office/officeart/2005/8/layout/vProcess5"/>
    <dgm:cxn modelId="{1C53734E-C572-4B51-982E-A35CB624B666}" srcId="{7949BF49-B956-4CEB-8B86-135DDC5C11A2}" destId="{F92C2B5C-7836-42DA-8608-7130B96A49A4}" srcOrd="1" destOrd="0" parTransId="{D75EC299-8981-41C7-A916-4AFEDE37924B}" sibTransId="{BC39AE0E-F29A-49D8-B716-739D8698D3B9}"/>
    <dgm:cxn modelId="{16108771-E669-4C6F-8582-1D19E6DBB869}" type="presOf" srcId="{C13EB06A-084F-4419-8270-837F84234144}" destId="{5C855607-F286-4C65-AA43-83CB9CA7500D}" srcOrd="1" destOrd="0" presId="urn:microsoft.com/office/officeart/2005/8/layout/vProcess5"/>
    <dgm:cxn modelId="{29786C77-0983-4386-8984-0FEFAE8C696C}" srcId="{7949BF49-B956-4CEB-8B86-135DDC5C11A2}" destId="{BD89AFAE-2194-457C-84DD-965D32B7E14D}" srcOrd="3" destOrd="0" parTransId="{AAD9E4C6-D78B-4F5C-A4F9-42DDDC433FFE}" sibTransId="{A9AD350D-230B-4970-B4AB-F1CA5B55ECC9}"/>
    <dgm:cxn modelId="{0829BE95-0C6D-470F-8CB4-0BA53442D20D}" type="presOf" srcId="{7949BF49-B956-4CEB-8B86-135DDC5C11A2}" destId="{65301228-E2AA-4A79-995B-629852410879}" srcOrd="0" destOrd="0" presId="urn:microsoft.com/office/officeart/2005/8/layout/vProcess5"/>
    <dgm:cxn modelId="{F3D43F9D-DD77-499B-91C3-607F39D6FC4D}" type="presOf" srcId="{C13EB06A-084F-4419-8270-837F84234144}" destId="{720A350C-A527-4D32-BC12-6527AA554023}" srcOrd="0" destOrd="0" presId="urn:microsoft.com/office/officeart/2005/8/layout/vProcess5"/>
    <dgm:cxn modelId="{3E7BB2C3-41D7-4AFA-9145-FEAFC3728D59}" type="presOf" srcId="{F92C2B5C-7836-42DA-8608-7130B96A49A4}" destId="{5BC16A8B-03F6-41F6-AE18-3F2AD570667C}" srcOrd="0" destOrd="0" presId="urn:microsoft.com/office/officeart/2005/8/layout/vProcess5"/>
    <dgm:cxn modelId="{648B86D1-53E4-4376-A5CF-90351C17C7DC}" type="presOf" srcId="{ADDDE5A7-3A2B-4A60-AB8B-8D6E4B55E1F7}" destId="{5ADEA164-0D73-409A-995D-30DA3A66200F}" srcOrd="0" destOrd="0" presId="urn:microsoft.com/office/officeart/2005/8/layout/vProcess5"/>
    <dgm:cxn modelId="{6D5BD0D5-7471-43A7-A6D9-ED63B07107EC}" type="presOf" srcId="{BD89AFAE-2194-457C-84DD-965D32B7E14D}" destId="{72643455-817F-494F-8140-02F35FF5BC75}" srcOrd="0" destOrd="0" presId="urn:microsoft.com/office/officeart/2005/8/layout/vProcess5"/>
    <dgm:cxn modelId="{9EB03ED8-1CF8-4339-906B-40076E1C09C3}" type="presOf" srcId="{A6E45B4D-05D6-48D5-93B0-4F0639BCA062}" destId="{7A3D56CF-AE5C-478A-B06C-3A520AFD1F66}" srcOrd="0" destOrd="0" presId="urn:microsoft.com/office/officeart/2005/8/layout/vProcess5"/>
    <dgm:cxn modelId="{678240D9-FA66-4FA2-A380-E3C759B5F4B2}" srcId="{7949BF49-B956-4CEB-8B86-135DDC5C11A2}" destId="{ADDDE5A7-3A2B-4A60-AB8B-8D6E4B55E1F7}" srcOrd="2" destOrd="0" parTransId="{A613D5AF-C5C8-4D90-96E9-59C01FD7E686}" sibTransId="{A6E45B4D-05D6-48D5-93B0-4F0639BCA062}"/>
    <dgm:cxn modelId="{3C9E6EE4-81F5-4C84-840E-994A3D19CFF7}" type="presOf" srcId="{F92C2B5C-7836-42DA-8608-7130B96A49A4}" destId="{19849888-3E8B-4AA3-98A3-1C478A51E623}" srcOrd="1" destOrd="0" presId="urn:microsoft.com/office/officeart/2005/8/layout/vProcess5"/>
    <dgm:cxn modelId="{769E0EEE-1C2D-42C4-A963-CC32D90B076E}" type="presParOf" srcId="{65301228-E2AA-4A79-995B-629852410879}" destId="{04B601DA-891A-4176-903D-D3BB16969C9C}" srcOrd="0" destOrd="0" presId="urn:microsoft.com/office/officeart/2005/8/layout/vProcess5"/>
    <dgm:cxn modelId="{1DF17435-B8F0-4F12-8A57-ED39441E7066}" type="presParOf" srcId="{65301228-E2AA-4A79-995B-629852410879}" destId="{720A350C-A527-4D32-BC12-6527AA554023}" srcOrd="1" destOrd="0" presId="urn:microsoft.com/office/officeart/2005/8/layout/vProcess5"/>
    <dgm:cxn modelId="{636FB769-8CF8-4B15-B1A5-FED295B6D2D0}" type="presParOf" srcId="{65301228-E2AA-4A79-995B-629852410879}" destId="{5BC16A8B-03F6-41F6-AE18-3F2AD570667C}" srcOrd="2" destOrd="0" presId="urn:microsoft.com/office/officeart/2005/8/layout/vProcess5"/>
    <dgm:cxn modelId="{6AB64EE1-0B5B-4686-811A-589AB4E17507}" type="presParOf" srcId="{65301228-E2AA-4A79-995B-629852410879}" destId="{5ADEA164-0D73-409A-995D-30DA3A66200F}" srcOrd="3" destOrd="0" presId="urn:microsoft.com/office/officeart/2005/8/layout/vProcess5"/>
    <dgm:cxn modelId="{C6A0D895-AB35-4770-B883-6FBF3BD197F3}" type="presParOf" srcId="{65301228-E2AA-4A79-995B-629852410879}" destId="{72643455-817F-494F-8140-02F35FF5BC75}" srcOrd="4" destOrd="0" presId="urn:microsoft.com/office/officeart/2005/8/layout/vProcess5"/>
    <dgm:cxn modelId="{38E98E79-D450-4B59-9475-5032CE0929A5}" type="presParOf" srcId="{65301228-E2AA-4A79-995B-629852410879}" destId="{1B3662A1-6845-47BA-B3E5-9462CF0162B8}" srcOrd="5" destOrd="0" presId="urn:microsoft.com/office/officeart/2005/8/layout/vProcess5"/>
    <dgm:cxn modelId="{A617D55B-101F-4736-9F3B-4F533030995B}" type="presParOf" srcId="{65301228-E2AA-4A79-995B-629852410879}" destId="{0F346475-8A7D-47E2-B859-8318E4296C0D}" srcOrd="6" destOrd="0" presId="urn:microsoft.com/office/officeart/2005/8/layout/vProcess5"/>
    <dgm:cxn modelId="{C475BDBA-E4EF-4EF6-967D-1F87AD0EFA49}" type="presParOf" srcId="{65301228-E2AA-4A79-995B-629852410879}" destId="{7A3D56CF-AE5C-478A-B06C-3A520AFD1F66}" srcOrd="7" destOrd="0" presId="urn:microsoft.com/office/officeart/2005/8/layout/vProcess5"/>
    <dgm:cxn modelId="{78FBDB74-1DFF-4B40-A0F6-875498BA3C75}" type="presParOf" srcId="{65301228-E2AA-4A79-995B-629852410879}" destId="{5C855607-F286-4C65-AA43-83CB9CA7500D}" srcOrd="8" destOrd="0" presId="urn:microsoft.com/office/officeart/2005/8/layout/vProcess5"/>
    <dgm:cxn modelId="{5ED8B1CC-0E15-407A-910E-50C437A68B8A}" type="presParOf" srcId="{65301228-E2AA-4A79-995B-629852410879}" destId="{19849888-3E8B-4AA3-98A3-1C478A51E623}" srcOrd="9" destOrd="0" presId="urn:microsoft.com/office/officeart/2005/8/layout/vProcess5"/>
    <dgm:cxn modelId="{8FF53080-F789-4247-B008-9B81FD92CAB5}" type="presParOf" srcId="{65301228-E2AA-4A79-995B-629852410879}" destId="{4DBE4F4C-FF0F-4F4C-AAA8-E4D203AC7A69}" srcOrd="10" destOrd="0" presId="urn:microsoft.com/office/officeart/2005/8/layout/vProcess5"/>
    <dgm:cxn modelId="{A1A31351-4976-4E8C-84EC-17601F4FC2B6}" type="presParOf" srcId="{65301228-E2AA-4A79-995B-629852410879}" destId="{1E495632-CB04-4A51-8652-7C22AD657EEF}" srcOrd="11" destOrd="0" presId="urn:microsoft.com/office/officeart/2005/8/layout/vProcess5"/>
  </dgm:cxnLst>
  <dgm:bg>
    <a:noFill/>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0A350C-A527-4D32-BC12-6527AA554023}">
      <dsp:nvSpPr>
        <dsp:cNvPr id="0" name=""/>
        <dsp:cNvSpPr/>
      </dsp:nvSpPr>
      <dsp:spPr>
        <a:xfrm>
          <a:off x="-35318" y="-44068"/>
          <a:ext cx="4546953" cy="916432"/>
        </a:xfrm>
        <a:prstGeom prst="roundRect">
          <a:avLst>
            <a:gd name="adj" fmla="val 10000"/>
          </a:avLst>
        </a:prstGeom>
        <a:solidFill>
          <a:srgbClr val="EC2A32"/>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pl-PL" sz="1000" b="1" kern="1200">
              <a:latin typeface="Arial" panose="020B0604020202020204" pitchFamily="34" charset="0"/>
              <a:cs typeface="Arial" panose="020B0604020202020204" pitchFamily="34" charset="0"/>
            </a:rPr>
            <a:t>ETAP 1</a:t>
          </a:r>
        </a:p>
        <a:p>
          <a:pPr marL="0" lvl="0" indent="0" algn="just" defTabSz="444500">
            <a:lnSpc>
              <a:spcPct val="90000"/>
            </a:lnSpc>
            <a:spcBef>
              <a:spcPct val="0"/>
            </a:spcBef>
            <a:spcAft>
              <a:spcPct val="35000"/>
            </a:spcAft>
            <a:buNone/>
          </a:pPr>
          <a:r>
            <a:rPr lang="pl-PL" sz="1000" b="1" kern="1200">
              <a:latin typeface="Arial" panose="020B0604020202020204" pitchFamily="34" charset="0"/>
              <a:cs typeface="Arial" panose="020B0604020202020204" pitchFamily="34" charset="0"/>
            </a:rPr>
            <a:t>Podział Gminy na niepodzielne jednostki analityczne </a:t>
          </a:r>
          <a:r>
            <a:rPr lang="pl-PL" sz="1000" b="0" kern="1200">
              <a:latin typeface="Arial" panose="020B0604020202020204" pitchFamily="34" charset="0"/>
              <a:cs typeface="Arial" panose="020B0604020202020204" pitchFamily="34" charset="0"/>
            </a:rPr>
            <a:t>stanowiące całość pod względem funkcjonalnym i społecznym</a:t>
          </a:r>
          <a:endParaRPr lang="pl-PL" sz="1000" kern="1200">
            <a:latin typeface="Arial" panose="020B0604020202020204" pitchFamily="34" charset="0"/>
            <a:cs typeface="Arial" panose="020B0604020202020204" pitchFamily="34" charset="0"/>
          </a:endParaRPr>
        </a:p>
      </dsp:txBody>
      <dsp:txXfrm>
        <a:off x="-8477" y="-17227"/>
        <a:ext cx="3480614" cy="862750"/>
      </dsp:txXfrm>
    </dsp:sp>
    <dsp:sp modelId="{5BC16A8B-03F6-41F6-AE18-3F2AD570667C}">
      <dsp:nvSpPr>
        <dsp:cNvPr id="0" name=""/>
        <dsp:cNvSpPr/>
      </dsp:nvSpPr>
      <dsp:spPr>
        <a:xfrm>
          <a:off x="357811" y="1007241"/>
          <a:ext cx="4546953" cy="916432"/>
        </a:xfrm>
        <a:prstGeom prst="roundRect">
          <a:avLst>
            <a:gd name="adj" fmla="val 10000"/>
          </a:avLst>
        </a:prstGeom>
        <a:solidFill>
          <a:srgbClr val="EC2A32"/>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pl-PL" sz="1000" b="1" kern="1200">
              <a:latin typeface="Arial" panose="020B0604020202020204" pitchFamily="34" charset="0"/>
              <a:cs typeface="Arial" panose="020B0604020202020204" pitchFamily="34" charset="0"/>
            </a:rPr>
            <a:t>ETAP 2</a:t>
          </a:r>
        </a:p>
        <a:p>
          <a:pPr marL="0" lvl="0" indent="0" algn="just" defTabSz="444500">
            <a:lnSpc>
              <a:spcPct val="90000"/>
            </a:lnSpc>
            <a:spcBef>
              <a:spcPct val="0"/>
            </a:spcBef>
            <a:spcAft>
              <a:spcPct val="35000"/>
            </a:spcAft>
            <a:buNone/>
          </a:pPr>
          <a:r>
            <a:rPr lang="pl-PL" sz="1000" b="1" kern="1200">
              <a:latin typeface="Arial" panose="020B0604020202020204" pitchFamily="34" charset="0"/>
              <a:cs typeface="Arial" panose="020B0604020202020204" pitchFamily="34" charset="0"/>
            </a:rPr>
            <a:t>Zebranie i przetworzenie danych </a:t>
          </a:r>
          <a:r>
            <a:rPr lang="pl-PL" sz="1000" kern="1200">
              <a:latin typeface="Arial" panose="020B0604020202020204" pitchFamily="34" charset="0"/>
              <a:cs typeface="Arial" panose="020B0604020202020204" pitchFamily="34" charset="0"/>
            </a:rPr>
            <a:t>dotyczących sfery: społecznej, gospodarczej, środowiskowej, przestrzenno-funkcjonalnej oraz technicznej dla wyznaczonych wcześniej jednostek analitycznych</a:t>
          </a:r>
        </a:p>
      </dsp:txBody>
      <dsp:txXfrm>
        <a:off x="384652" y="1034082"/>
        <a:ext cx="3516783" cy="862750"/>
      </dsp:txXfrm>
    </dsp:sp>
    <dsp:sp modelId="{5ADEA164-0D73-409A-995D-30DA3A66200F}">
      <dsp:nvSpPr>
        <dsp:cNvPr id="0" name=""/>
        <dsp:cNvSpPr/>
      </dsp:nvSpPr>
      <dsp:spPr>
        <a:xfrm>
          <a:off x="720612" y="2064885"/>
          <a:ext cx="4546953" cy="916432"/>
        </a:xfrm>
        <a:prstGeom prst="roundRect">
          <a:avLst>
            <a:gd name="adj" fmla="val 10000"/>
          </a:avLst>
        </a:prstGeom>
        <a:solidFill>
          <a:srgbClr val="EC2A32"/>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pl-PL" sz="1000" b="1" kern="1200">
              <a:latin typeface="Arial" panose="020B0604020202020204" pitchFamily="34" charset="0"/>
              <a:cs typeface="Arial" panose="020B0604020202020204" pitchFamily="34" charset="0"/>
            </a:rPr>
            <a:t>ETAP 3</a:t>
          </a:r>
        </a:p>
        <a:p>
          <a:pPr marL="0" lvl="0" indent="0" algn="just" defTabSz="444500">
            <a:lnSpc>
              <a:spcPct val="90000"/>
            </a:lnSpc>
            <a:spcBef>
              <a:spcPct val="0"/>
            </a:spcBef>
            <a:spcAft>
              <a:spcPct val="35000"/>
            </a:spcAft>
            <a:buNone/>
          </a:pPr>
          <a:r>
            <a:rPr lang="pl-PL" sz="1000" b="1" kern="1200">
              <a:latin typeface="Arial" panose="020B0604020202020204" pitchFamily="34" charset="0"/>
              <a:cs typeface="Arial" panose="020B0604020202020204" pitchFamily="34" charset="0"/>
            </a:rPr>
            <a:t>Przeprowadzenie analizy wskaźnikowej </a:t>
          </a:r>
          <a:r>
            <a:rPr lang="pl-PL" sz="1000" kern="1200">
              <a:latin typeface="Arial" panose="020B0604020202020204" pitchFamily="34" charset="0"/>
              <a:cs typeface="Arial" panose="020B0604020202020204" pitchFamily="34" charset="0"/>
            </a:rPr>
            <a:t>i wskazanie obszaru zdegradowanego drogą analizy porównawczej przy użyciu wyliczonego wskaźnika syntetycznego</a:t>
          </a:r>
        </a:p>
      </dsp:txBody>
      <dsp:txXfrm>
        <a:off x="747453" y="2091726"/>
        <a:ext cx="3522467" cy="862750"/>
      </dsp:txXfrm>
    </dsp:sp>
    <dsp:sp modelId="{72643455-817F-494F-8140-02F35FF5BC75}">
      <dsp:nvSpPr>
        <dsp:cNvPr id="0" name=""/>
        <dsp:cNvSpPr/>
      </dsp:nvSpPr>
      <dsp:spPr>
        <a:xfrm>
          <a:off x="1030783" y="3116961"/>
          <a:ext cx="4688227" cy="1092707"/>
        </a:xfrm>
        <a:prstGeom prst="roundRect">
          <a:avLst>
            <a:gd name="adj" fmla="val 10000"/>
          </a:avLst>
        </a:prstGeom>
        <a:solidFill>
          <a:srgbClr val="EC2A32"/>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pl-PL" sz="1000" b="1" kern="1200">
              <a:solidFill>
                <a:schemeClr val="bg1"/>
              </a:solidFill>
              <a:latin typeface="Arial" panose="020B0604020202020204" pitchFamily="34" charset="0"/>
              <a:cs typeface="Arial" panose="020B0604020202020204" pitchFamily="34" charset="0"/>
            </a:rPr>
            <a:t>ETAP 4</a:t>
          </a:r>
        </a:p>
        <a:p>
          <a:pPr marL="0" lvl="0" indent="0" algn="just" defTabSz="444500">
            <a:lnSpc>
              <a:spcPct val="90000"/>
            </a:lnSpc>
            <a:spcBef>
              <a:spcPct val="0"/>
            </a:spcBef>
            <a:spcAft>
              <a:spcPct val="35000"/>
            </a:spcAft>
            <a:buNone/>
          </a:pPr>
          <a:r>
            <a:rPr lang="pl-PL" sz="1000" b="1" kern="1200">
              <a:solidFill>
                <a:schemeClr val="bg1"/>
              </a:solidFill>
              <a:latin typeface="Arial" panose="020B0604020202020204" pitchFamily="34" charset="0"/>
              <a:cs typeface="Arial" panose="020B0604020202020204" pitchFamily="34" charset="0"/>
            </a:rPr>
            <a:t>Wytyczenie obszaru rewitalizacji </a:t>
          </a:r>
          <a:r>
            <a:rPr lang="pl-PL" sz="1000" b="0" kern="1200">
              <a:solidFill>
                <a:schemeClr val="bg1"/>
              </a:solidFill>
              <a:latin typeface="Arial" panose="020B0604020202020204" pitchFamily="34" charset="0"/>
              <a:cs typeface="Arial" panose="020B0604020202020204" pitchFamily="34" charset="0"/>
            </a:rPr>
            <a:t>w ramach zidentyfikowanego obszaru zdegradowanego, zgodnie z wymogami </a:t>
          </a:r>
          <a:r>
            <a:rPr lang="pl-PL" sz="1000" b="0" i="1" kern="1200">
              <a:solidFill>
                <a:schemeClr val="bg1"/>
              </a:solidFill>
              <a:latin typeface="Arial" panose="020B0604020202020204" pitchFamily="34" charset="0"/>
              <a:cs typeface="Arial" panose="020B0604020202020204" pitchFamily="34" charset="0"/>
            </a:rPr>
            <a:t>ustawy o rewitalizacji</a:t>
          </a:r>
          <a:r>
            <a:rPr lang="pl-PL" sz="1000" b="0" kern="1200">
              <a:solidFill>
                <a:schemeClr val="bg1"/>
              </a:solidFill>
              <a:latin typeface="Arial" panose="020B0604020202020204" pitchFamily="34" charset="0"/>
              <a:cs typeface="Arial" panose="020B0604020202020204" pitchFamily="34" charset="0"/>
            </a:rPr>
            <a:t>, tj. obszar rewitalizacji nie może przekraczać 20% powierzchni gminy i nie może być zamieszkały przez więcej niż 30% mieszkańców gminy</a:t>
          </a:r>
          <a:endParaRPr lang="pl-PL" sz="1000" kern="1200">
            <a:solidFill>
              <a:schemeClr val="bg1"/>
            </a:solidFill>
            <a:latin typeface="Arial" panose="020B0604020202020204" pitchFamily="34" charset="0"/>
            <a:cs typeface="Arial" panose="020B0604020202020204" pitchFamily="34" charset="0"/>
          </a:endParaRPr>
        </a:p>
      </dsp:txBody>
      <dsp:txXfrm>
        <a:off x="1062787" y="3148965"/>
        <a:ext cx="3617391" cy="1028699"/>
      </dsp:txXfrm>
    </dsp:sp>
    <dsp:sp modelId="{1B3662A1-6845-47BA-B3E5-9462CF0162B8}">
      <dsp:nvSpPr>
        <dsp:cNvPr id="0" name=""/>
        <dsp:cNvSpPr/>
      </dsp:nvSpPr>
      <dsp:spPr>
        <a:xfrm>
          <a:off x="3915954" y="600685"/>
          <a:ext cx="595680" cy="595680"/>
        </a:xfrm>
        <a:prstGeom prst="downArrow">
          <a:avLst>
            <a:gd name="adj1" fmla="val 55000"/>
            <a:gd name="adj2" fmla="val 45000"/>
          </a:avLst>
        </a:prstGeom>
        <a:solidFill>
          <a:srgbClr val="11B1EE">
            <a:alpha val="95000"/>
          </a:srgbClr>
        </a:solidFill>
        <a:ln w="6350" cap="flat" cmpd="sng" algn="ctr">
          <a:solidFill>
            <a:srgbClr val="11B1EE"/>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marL="0" lvl="0" indent="0" algn="l" defTabSz="1244600">
            <a:lnSpc>
              <a:spcPct val="90000"/>
            </a:lnSpc>
            <a:spcBef>
              <a:spcPct val="0"/>
            </a:spcBef>
            <a:spcAft>
              <a:spcPct val="35000"/>
            </a:spcAft>
            <a:buNone/>
          </a:pPr>
          <a:endParaRPr lang="pl-PL" sz="2800" kern="1200">
            <a:latin typeface="Arial" panose="020B0604020202020204" pitchFamily="34" charset="0"/>
            <a:cs typeface="Arial" panose="020B0604020202020204" pitchFamily="34" charset="0"/>
          </a:endParaRPr>
        </a:p>
      </dsp:txBody>
      <dsp:txXfrm>
        <a:off x="4049982" y="600685"/>
        <a:ext cx="327624" cy="448249"/>
      </dsp:txXfrm>
    </dsp:sp>
    <dsp:sp modelId="{0F346475-8A7D-47E2-B859-8318E4296C0D}">
      <dsp:nvSpPr>
        <dsp:cNvPr id="0" name=""/>
        <dsp:cNvSpPr/>
      </dsp:nvSpPr>
      <dsp:spPr>
        <a:xfrm>
          <a:off x="4303111" y="1651991"/>
          <a:ext cx="595680" cy="595680"/>
        </a:xfrm>
        <a:prstGeom prst="downArrow">
          <a:avLst>
            <a:gd name="adj1" fmla="val 55000"/>
            <a:gd name="adj2" fmla="val 45000"/>
          </a:avLst>
        </a:prstGeom>
        <a:solidFill>
          <a:srgbClr val="11B1EE">
            <a:alpha val="95000"/>
          </a:srgbClr>
        </a:solidFill>
        <a:ln w="6350" cap="flat" cmpd="sng" algn="ctr">
          <a:solidFill>
            <a:srgbClr val="11B1EE"/>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marL="0" lvl="0" indent="0" algn="l" defTabSz="1244600">
            <a:lnSpc>
              <a:spcPct val="90000"/>
            </a:lnSpc>
            <a:spcBef>
              <a:spcPct val="0"/>
            </a:spcBef>
            <a:spcAft>
              <a:spcPct val="35000"/>
            </a:spcAft>
            <a:buNone/>
          </a:pPr>
          <a:endParaRPr lang="pl-PL" sz="2800" kern="1200">
            <a:solidFill>
              <a:schemeClr val="dk1">
                <a:hueOff val="0"/>
                <a:satOff val="0"/>
                <a:lumOff val="0"/>
                <a:alpha val="95000"/>
              </a:schemeClr>
            </a:solidFill>
            <a:latin typeface="Arial" panose="020B0604020202020204" pitchFamily="34" charset="0"/>
            <a:cs typeface="Arial" panose="020B0604020202020204" pitchFamily="34" charset="0"/>
          </a:endParaRPr>
        </a:p>
      </dsp:txBody>
      <dsp:txXfrm>
        <a:off x="4437139" y="1651991"/>
        <a:ext cx="327624" cy="448249"/>
      </dsp:txXfrm>
    </dsp:sp>
    <dsp:sp modelId="{7A3D56CF-AE5C-478A-B06C-3A520AFD1F66}">
      <dsp:nvSpPr>
        <dsp:cNvPr id="0" name=""/>
        <dsp:cNvSpPr/>
      </dsp:nvSpPr>
      <dsp:spPr>
        <a:xfrm>
          <a:off x="4671885" y="2684247"/>
          <a:ext cx="595680" cy="595680"/>
        </a:xfrm>
        <a:prstGeom prst="downArrow">
          <a:avLst>
            <a:gd name="adj1" fmla="val 55000"/>
            <a:gd name="adj2" fmla="val 45000"/>
          </a:avLst>
        </a:prstGeom>
        <a:solidFill>
          <a:srgbClr val="11B1EE">
            <a:alpha val="95000"/>
          </a:srgbClr>
        </a:solidFill>
        <a:ln w="6350" cap="flat" cmpd="sng" algn="ctr">
          <a:solidFill>
            <a:srgbClr val="11B1EE"/>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marL="0" lvl="0" indent="0" algn="l" defTabSz="1244600">
            <a:lnSpc>
              <a:spcPct val="90000"/>
            </a:lnSpc>
            <a:spcBef>
              <a:spcPct val="0"/>
            </a:spcBef>
            <a:spcAft>
              <a:spcPct val="35000"/>
            </a:spcAft>
            <a:buNone/>
          </a:pPr>
          <a:endParaRPr lang="pl-PL" sz="2800" kern="1200">
            <a:solidFill>
              <a:schemeClr val="dk1">
                <a:hueOff val="0"/>
                <a:satOff val="0"/>
                <a:lumOff val="0"/>
                <a:alpha val="95000"/>
              </a:schemeClr>
            </a:solidFill>
            <a:latin typeface="Arial" panose="020B0604020202020204" pitchFamily="34" charset="0"/>
            <a:cs typeface="Arial" panose="020B0604020202020204" pitchFamily="34" charset="0"/>
          </a:endParaRPr>
        </a:p>
      </dsp:txBody>
      <dsp:txXfrm>
        <a:off x="4805913" y="2684247"/>
        <a:ext cx="327624" cy="448249"/>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Niestandardowy 4">
      <a:dk1>
        <a:srgbClr val="171717"/>
      </a:dk1>
      <a:lt1>
        <a:sysClr val="window" lastClr="FFFFFF"/>
      </a:lt1>
      <a:dk2>
        <a:srgbClr val="171717"/>
      </a:dk2>
      <a:lt2>
        <a:srgbClr val="EBEBEB"/>
      </a:lt2>
      <a:accent1>
        <a:srgbClr val="0073E1"/>
      </a:accent1>
      <a:accent2>
        <a:srgbClr val="E10000"/>
      </a:accent2>
      <a:accent3>
        <a:srgbClr val="FF9900"/>
      </a:accent3>
      <a:accent4>
        <a:srgbClr val="0033FF"/>
      </a:accent4>
      <a:accent5>
        <a:srgbClr val="CC0000"/>
      </a:accent5>
      <a:accent6>
        <a:srgbClr val="E65C00"/>
      </a:accent6>
      <a:hlink>
        <a:srgbClr val="0073E1"/>
      </a:hlink>
      <a:folHlink>
        <a:srgbClr val="0033FF"/>
      </a:folHlink>
    </a:clrScheme>
    <a:fontScheme name="Niestandardowy 1">
      <a:majorFont>
        <a:latin typeface="Calibri Light"/>
        <a:ea typeface=""/>
        <a:cs typeface=""/>
      </a:majorFont>
      <a:minorFont>
        <a:latin typeface="Calibri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DCECD-D47C-45BA-94F1-9D4F8D2AA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687</TotalTime>
  <Pages>61</Pages>
  <Words>18193</Words>
  <Characters>109159</Characters>
  <Application>Microsoft Office Word</Application>
  <DocSecurity>0</DocSecurity>
  <Lines>909</Lines>
  <Paragraphs>254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127098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Waldemar Gaczyński</dc:creator>
  <cp:keywords/>
  <dc:description/>
  <cp:lastModifiedBy>Tomasz Michałowicz</cp:lastModifiedBy>
  <cp:revision>22</cp:revision>
  <cp:lastPrinted>2023-01-11T09:03:00Z</cp:lastPrinted>
  <dcterms:created xsi:type="dcterms:W3CDTF">2023-05-16T11:29:00Z</dcterms:created>
  <dcterms:modified xsi:type="dcterms:W3CDTF">2023-05-25T12:25:00Z</dcterms:modified>
</cp:coreProperties>
</file>