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DA" w:rsidRPr="003071DA" w:rsidRDefault="006D32AD" w:rsidP="003071DA">
      <w:pPr>
        <w:autoSpaceDE w:val="0"/>
        <w:autoSpaceDN w:val="0"/>
        <w:adjustRightInd w:val="0"/>
        <w:spacing w:after="0"/>
        <w:jc w:val="center"/>
        <w:rPr>
          <w:rFonts w:cs="Helvetica"/>
          <w:b/>
        </w:rPr>
      </w:pPr>
      <w:r>
        <w:rPr>
          <w:rFonts w:cs="Helvetica"/>
          <w:b/>
        </w:rPr>
        <w:t>Zapytanie Wykonawcy nr 3</w:t>
      </w:r>
    </w:p>
    <w:p w:rsidR="003071DA" w:rsidRPr="003071DA" w:rsidRDefault="003071DA" w:rsidP="003071DA">
      <w:pPr>
        <w:autoSpaceDE w:val="0"/>
        <w:autoSpaceDN w:val="0"/>
        <w:adjustRightInd w:val="0"/>
        <w:spacing w:after="0"/>
        <w:jc w:val="center"/>
        <w:rPr>
          <w:rFonts w:cs="Helvetica"/>
          <w:b/>
        </w:rPr>
      </w:pPr>
    </w:p>
    <w:p w:rsidR="003071DA" w:rsidRPr="003071DA" w:rsidRDefault="003071DA" w:rsidP="003071DA">
      <w:pPr>
        <w:spacing w:after="0"/>
        <w:jc w:val="both"/>
        <w:rPr>
          <w:rFonts w:eastAsia="Times New Roman"/>
          <w:bCs/>
          <w:lang w:eastAsia="pl-PL"/>
        </w:rPr>
      </w:pPr>
      <w:r w:rsidRPr="003071DA">
        <w:rPr>
          <w:rFonts w:cs="Helvetica"/>
        </w:rPr>
        <w:t xml:space="preserve">Dotyczy zapytania w toku postępowania </w:t>
      </w:r>
      <w:r w:rsidRPr="003071DA">
        <w:rPr>
          <w:rFonts w:eastAsia="Times New Roman"/>
          <w:bCs/>
          <w:lang w:eastAsia="pl-PL"/>
        </w:rPr>
        <w:t xml:space="preserve">Wspólna promocja gospodarcza Gubina, Krosna Odrzańskiego, Kargowej i Skwierzyny: Kontrakt 3 Dostawa zewnętrznych i wewnętrznych nośników reklam </w:t>
      </w:r>
      <w:r w:rsidRPr="003071DA">
        <w:rPr>
          <w:rFonts w:eastAsia="Times New Roman"/>
          <w:bCs/>
          <w:color w:val="000000"/>
          <w:lang w:eastAsia="pl-PL"/>
        </w:rPr>
        <w:t>oraz</w:t>
      </w:r>
      <w:r w:rsidRPr="003071DA">
        <w:rPr>
          <w:rFonts w:eastAsia="Times New Roman"/>
          <w:bCs/>
          <w:lang w:eastAsia="pl-PL"/>
        </w:rPr>
        <w:t xml:space="preserve"> Kontrakt 4 Dostawa materiałów promocyjnych</w:t>
      </w:r>
    </w:p>
    <w:p w:rsidR="003071DA" w:rsidRPr="003071DA" w:rsidRDefault="003071DA" w:rsidP="00307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pl-PL"/>
        </w:rPr>
      </w:pPr>
    </w:p>
    <w:p w:rsidR="003071DA" w:rsidRPr="003071DA" w:rsidRDefault="003071DA" w:rsidP="003071DA">
      <w:pPr>
        <w:spacing w:after="0"/>
        <w:jc w:val="both"/>
        <w:rPr>
          <w:rFonts w:eastAsia="Times New Roman"/>
          <w:b/>
          <w:bCs/>
          <w:color w:val="000000"/>
          <w:u w:val="single"/>
          <w:lang w:eastAsia="pl-PL"/>
        </w:rPr>
      </w:pPr>
      <w:r w:rsidRPr="003071DA">
        <w:rPr>
          <w:rFonts w:eastAsia="Times New Roman"/>
          <w:b/>
          <w:bCs/>
          <w:color w:val="000000"/>
          <w:u w:val="single"/>
          <w:lang w:eastAsia="pl-PL"/>
        </w:rPr>
        <w:t>Treść zapytania:</w:t>
      </w:r>
    </w:p>
    <w:p w:rsidR="003071DA" w:rsidRPr="003071DA" w:rsidRDefault="003071DA" w:rsidP="00307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pl-PL"/>
        </w:rPr>
      </w:pPr>
    </w:p>
    <w:p w:rsidR="006D32AD" w:rsidRPr="006D32AD" w:rsidRDefault="006D32AD" w:rsidP="006D32AD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  <w:r w:rsidRPr="006D32AD">
        <w:rPr>
          <w:rFonts w:eastAsia="Times New Roman" w:cs="Courier New"/>
          <w:lang w:eastAsia="pl-PL"/>
        </w:rPr>
        <w:t>Dzień dobry</w:t>
      </w:r>
    </w:p>
    <w:p w:rsidR="006D32AD" w:rsidRPr="006D32AD" w:rsidRDefault="006D32AD" w:rsidP="006D32AD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</w:p>
    <w:p w:rsidR="006D32AD" w:rsidRPr="006D32AD" w:rsidRDefault="006D32AD" w:rsidP="006D32AD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  <w:r w:rsidRPr="006D32AD">
        <w:rPr>
          <w:rFonts w:eastAsia="Times New Roman" w:cs="Courier New"/>
          <w:lang w:eastAsia="pl-PL"/>
        </w:rPr>
        <w:t>Pyt. 1</w:t>
      </w:r>
    </w:p>
    <w:p w:rsidR="006D32AD" w:rsidRPr="006D32AD" w:rsidRDefault="006D32AD" w:rsidP="006D32AD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  <w:r w:rsidRPr="006D32AD">
        <w:rPr>
          <w:rFonts w:eastAsia="Times New Roman" w:cs="Courier New"/>
          <w:lang w:eastAsia="pl-PL"/>
        </w:rPr>
        <w:t xml:space="preserve">Część I zamówienia obejmuje wykonanie, dostawię i montaż zewnętrznych i </w:t>
      </w:r>
      <w:r>
        <w:rPr>
          <w:rFonts w:eastAsia="Times New Roman" w:cs="Courier New"/>
          <w:lang w:eastAsia="pl-PL"/>
        </w:rPr>
        <w:t xml:space="preserve">wewnętrznych nośników reklamy. </w:t>
      </w:r>
    </w:p>
    <w:p w:rsidR="006D32AD" w:rsidRPr="006D32AD" w:rsidRDefault="006D32AD" w:rsidP="006D32AD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  <w:r w:rsidRPr="006D32AD">
        <w:rPr>
          <w:rFonts w:eastAsia="Times New Roman" w:cs="Courier New"/>
          <w:lang w:eastAsia="pl-PL"/>
        </w:rPr>
        <w:t xml:space="preserve">Dotyczy </w:t>
      </w:r>
      <w:proofErr w:type="spellStart"/>
      <w:r w:rsidRPr="006D32AD">
        <w:rPr>
          <w:rFonts w:eastAsia="Times New Roman" w:cs="Courier New"/>
          <w:lang w:eastAsia="pl-PL"/>
        </w:rPr>
        <w:t>witaczy</w:t>
      </w:r>
      <w:proofErr w:type="spellEnd"/>
      <w:r w:rsidRPr="006D32AD">
        <w:rPr>
          <w:rFonts w:eastAsia="Times New Roman" w:cs="Courier New"/>
          <w:lang w:eastAsia="pl-PL"/>
        </w:rPr>
        <w:t xml:space="preserve"> oraz tablic informacyjnych. Na terenie których gmin ma nastąpić montaż </w:t>
      </w:r>
      <w:proofErr w:type="spellStart"/>
      <w:r w:rsidRPr="006D32AD">
        <w:rPr>
          <w:rFonts w:eastAsia="Times New Roman" w:cs="Courier New"/>
          <w:lang w:eastAsia="pl-PL"/>
        </w:rPr>
        <w:t>witaczy</w:t>
      </w:r>
      <w:proofErr w:type="spellEnd"/>
      <w:r w:rsidRPr="006D32AD">
        <w:rPr>
          <w:rFonts w:eastAsia="Times New Roman" w:cs="Courier New"/>
          <w:lang w:eastAsia="pl-PL"/>
        </w:rPr>
        <w:t xml:space="preserve"> oraz tablic? </w:t>
      </w:r>
    </w:p>
    <w:p w:rsidR="006D32AD" w:rsidRPr="006D32AD" w:rsidRDefault="006D32AD" w:rsidP="006D32AD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</w:p>
    <w:p w:rsidR="006D32AD" w:rsidRPr="006D32AD" w:rsidRDefault="006D32AD" w:rsidP="006D32AD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  <w:r w:rsidRPr="006D32AD">
        <w:rPr>
          <w:rFonts w:eastAsia="Times New Roman" w:cs="Courier New"/>
          <w:lang w:eastAsia="pl-PL"/>
        </w:rPr>
        <w:t>Pyt. 2</w:t>
      </w:r>
    </w:p>
    <w:p w:rsidR="006D32AD" w:rsidRPr="006D32AD" w:rsidRDefault="006D32AD" w:rsidP="006D32AD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  <w:r w:rsidRPr="006D32AD">
        <w:rPr>
          <w:rFonts w:eastAsia="Times New Roman" w:cs="Courier New"/>
          <w:lang w:eastAsia="pl-PL"/>
        </w:rPr>
        <w:t>W których miastach na terenie Polski ma zostać przeprowadzona kampania wizerunkowa za pomocą tablic świetlnych?</w:t>
      </w:r>
    </w:p>
    <w:p w:rsidR="003071DA" w:rsidRPr="003071DA" w:rsidRDefault="003071DA" w:rsidP="003071DA">
      <w:pPr>
        <w:autoSpaceDE w:val="0"/>
        <w:autoSpaceDN w:val="0"/>
        <w:adjustRightInd w:val="0"/>
        <w:spacing w:after="0"/>
        <w:rPr>
          <w:rFonts w:cs="Helvetica"/>
          <w:b/>
          <w:u w:val="single"/>
        </w:rPr>
      </w:pPr>
    </w:p>
    <w:p w:rsidR="003071DA" w:rsidRDefault="003071DA" w:rsidP="003071DA">
      <w:pPr>
        <w:autoSpaceDE w:val="0"/>
        <w:autoSpaceDN w:val="0"/>
        <w:adjustRightInd w:val="0"/>
        <w:spacing w:after="0"/>
        <w:rPr>
          <w:rFonts w:cs="Helvetica"/>
          <w:b/>
          <w:u w:val="single"/>
        </w:rPr>
      </w:pPr>
      <w:r w:rsidRPr="003071DA">
        <w:rPr>
          <w:rFonts w:cs="Helvetica"/>
          <w:b/>
          <w:u w:val="single"/>
        </w:rPr>
        <w:t>Odpowiedzi zamawiającego:</w:t>
      </w:r>
    </w:p>
    <w:p w:rsidR="006D32AD" w:rsidRPr="003071DA" w:rsidRDefault="006D32AD" w:rsidP="003071DA">
      <w:pPr>
        <w:autoSpaceDE w:val="0"/>
        <w:autoSpaceDN w:val="0"/>
        <w:adjustRightInd w:val="0"/>
        <w:spacing w:after="0"/>
        <w:rPr>
          <w:rFonts w:cs="Helvetica"/>
          <w:b/>
          <w:u w:val="single"/>
        </w:rPr>
      </w:pPr>
    </w:p>
    <w:p w:rsidR="003071DA" w:rsidRDefault="006D32AD" w:rsidP="003071DA">
      <w:pPr>
        <w:spacing w:after="0"/>
      </w:pPr>
      <w:r>
        <w:t>Ad. 1</w:t>
      </w:r>
      <w:r w:rsidR="003071DA" w:rsidRPr="003071DA">
        <w:t xml:space="preserve"> </w:t>
      </w:r>
    </w:p>
    <w:p w:rsidR="006D32AD" w:rsidRDefault="006D32AD" w:rsidP="003071DA">
      <w:pPr>
        <w:spacing w:after="0"/>
      </w:pPr>
      <w:r>
        <w:t xml:space="preserve">Montaż </w:t>
      </w:r>
      <w:proofErr w:type="spellStart"/>
      <w:r>
        <w:t>witaczy</w:t>
      </w:r>
      <w:proofErr w:type="spellEnd"/>
      <w:r>
        <w:t xml:space="preserve"> oraz tablic inwestycyjnych obejmuje </w:t>
      </w:r>
      <w:r w:rsidRPr="000E4B50">
        <w:t>t</w:t>
      </w:r>
      <w:r w:rsidR="008D605C" w:rsidRPr="000E4B50">
        <w:t>e</w:t>
      </w:r>
      <w:r w:rsidRPr="000E4B50">
        <w:t>reny</w:t>
      </w:r>
      <w:r>
        <w:t xml:space="preserve"> samorządów realizujących projekt tj. Gminy Krosno Odrzańskie, Gminy Kargowa, Gminy Skwierzyna oraz Miasta Gubin.</w:t>
      </w:r>
    </w:p>
    <w:p w:rsidR="006D32AD" w:rsidRDefault="006D32AD" w:rsidP="003071DA">
      <w:pPr>
        <w:spacing w:after="0"/>
      </w:pPr>
    </w:p>
    <w:p w:rsidR="006D32AD" w:rsidRDefault="006D32AD" w:rsidP="003071DA">
      <w:pPr>
        <w:spacing w:after="0"/>
      </w:pPr>
      <w:r>
        <w:t xml:space="preserve">Ad. 2. </w:t>
      </w:r>
    </w:p>
    <w:p w:rsidR="006D32AD" w:rsidRDefault="006D32AD" w:rsidP="003071DA">
      <w:pPr>
        <w:spacing w:after="0"/>
      </w:pPr>
      <w:r>
        <w:t>Zgodnie z treścią SIWZ:</w:t>
      </w:r>
    </w:p>
    <w:p w:rsidR="006D32AD" w:rsidRPr="006D32AD" w:rsidRDefault="006D32AD" w:rsidP="006D32AD">
      <w:pPr>
        <w:spacing w:after="0"/>
        <w:rPr>
          <w:i/>
        </w:rPr>
      </w:pPr>
      <w:r>
        <w:t>-</w:t>
      </w:r>
      <w:r>
        <w:rPr>
          <w:i/>
        </w:rPr>
        <w:t xml:space="preserve"> </w:t>
      </w:r>
      <w:r w:rsidRPr="006D32AD">
        <w:rPr>
          <w:i/>
        </w:rPr>
        <w:t>przeprowadzenie kampanii promocyjno-inform</w:t>
      </w:r>
      <w:r>
        <w:rPr>
          <w:i/>
        </w:rPr>
        <w:t xml:space="preserve">acyjnej na ekranach LED podczas </w:t>
      </w:r>
      <w:r w:rsidRPr="006D32AD">
        <w:rPr>
          <w:i/>
        </w:rPr>
        <w:t xml:space="preserve">organizowanych przez Zamawiającego </w:t>
      </w:r>
      <w:r w:rsidRPr="006D32AD">
        <w:rPr>
          <w:b/>
          <w:i/>
        </w:rPr>
        <w:t>4 imprez gospodarczych</w:t>
      </w:r>
      <w:r w:rsidRPr="006D32AD">
        <w:rPr>
          <w:i/>
        </w:rPr>
        <w:t>,</w:t>
      </w:r>
    </w:p>
    <w:p w:rsidR="006D32AD" w:rsidRPr="006D32AD" w:rsidRDefault="006D32AD" w:rsidP="003071DA">
      <w:pPr>
        <w:spacing w:after="0"/>
        <w:rPr>
          <w:i/>
        </w:rPr>
      </w:pPr>
      <w:r>
        <w:rPr>
          <w:i/>
        </w:rPr>
        <w:t xml:space="preserve">- </w:t>
      </w:r>
      <w:r w:rsidRPr="006D32AD">
        <w:rPr>
          <w:i/>
        </w:rPr>
        <w:t>ilość ekranów LED wykorzystanych do przeprowadzenia kampanii informacyjno-promocyjnej  towarzyszącej jednej imprezie gospodarczej: 10 sztuk;</w:t>
      </w:r>
    </w:p>
    <w:p w:rsidR="006D32AD" w:rsidRDefault="006D32AD" w:rsidP="003071DA">
      <w:pPr>
        <w:spacing w:after="0"/>
        <w:rPr>
          <w:i/>
        </w:rPr>
      </w:pPr>
      <w:r w:rsidRPr="006D32AD">
        <w:rPr>
          <w:i/>
        </w:rPr>
        <w:t>-</w:t>
      </w:r>
      <w:r>
        <w:rPr>
          <w:i/>
        </w:rPr>
        <w:t xml:space="preserve"> l</w:t>
      </w:r>
      <w:r w:rsidRPr="006D32AD">
        <w:rPr>
          <w:i/>
        </w:rPr>
        <w:t xml:space="preserve">okalizacja ekranów LED: miasta wojewódzkie </w:t>
      </w:r>
      <w:r w:rsidRPr="006D32AD">
        <w:rPr>
          <w:b/>
          <w:i/>
        </w:rPr>
        <w:t>(Zielona Góra i Gorzów Wielkopolski)</w:t>
      </w:r>
      <w:r w:rsidRPr="006D32AD">
        <w:rPr>
          <w:i/>
        </w:rPr>
        <w:t xml:space="preserve"> oraz inne wskazane przez Zamawiającego, znajdujące się na</w:t>
      </w:r>
      <w:r>
        <w:rPr>
          <w:i/>
        </w:rPr>
        <w:t xml:space="preserve"> terenie województwa lubuskiego.</w:t>
      </w:r>
    </w:p>
    <w:p w:rsidR="006D32AD" w:rsidRDefault="006D32AD" w:rsidP="003071DA">
      <w:pPr>
        <w:spacing w:after="0"/>
        <w:rPr>
          <w:i/>
        </w:rPr>
      </w:pPr>
    </w:p>
    <w:p w:rsidR="006D32AD" w:rsidRPr="006D32AD" w:rsidRDefault="006D32AD" w:rsidP="003071DA">
      <w:pPr>
        <w:spacing w:after="0"/>
      </w:pPr>
      <w:r>
        <w:t>W świetle powyższych zapisów kampania za pomocą tablic świetlnych ma zostać przeprowadzona na terenie Zielonej Góry i Gorzowa Wielkopolskiego oraz dwóch innych miast znajdujących się na terenie województwa lubuskiego. Prawdopodobnie będą to Nowa Sól i Żary, jednak Zamawiający zastrzega sobie prawo do podjęcia ostatecznej decyzji na etapie realizacji zadania.</w:t>
      </w:r>
    </w:p>
    <w:sectPr w:rsidR="006D32AD" w:rsidRPr="006D32AD" w:rsidSect="0088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62EC"/>
    <w:rsid w:val="00072B6F"/>
    <w:rsid w:val="000E4B50"/>
    <w:rsid w:val="002F107F"/>
    <w:rsid w:val="003071DA"/>
    <w:rsid w:val="003307B6"/>
    <w:rsid w:val="00464524"/>
    <w:rsid w:val="00507BA6"/>
    <w:rsid w:val="006562EC"/>
    <w:rsid w:val="006D32AD"/>
    <w:rsid w:val="00822FAA"/>
    <w:rsid w:val="00880C83"/>
    <w:rsid w:val="008D605C"/>
    <w:rsid w:val="008F3CA2"/>
    <w:rsid w:val="00DD2E99"/>
    <w:rsid w:val="00E6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C83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6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562E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cp:keywords/>
  <cp:lastModifiedBy>Robert Czycz</cp:lastModifiedBy>
  <cp:revision>2</cp:revision>
  <dcterms:created xsi:type="dcterms:W3CDTF">2014-07-11T11:21:00Z</dcterms:created>
  <dcterms:modified xsi:type="dcterms:W3CDTF">2014-07-11T11:21:00Z</dcterms:modified>
</cp:coreProperties>
</file>