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8D4" w:rsidRPr="005E1BB8" w:rsidRDefault="008128D4" w:rsidP="008128D4">
      <w:pPr>
        <w:jc w:val="center"/>
        <w:rPr>
          <w:rFonts w:ascii="Arial" w:hAnsi="Arial" w:cs="Arial"/>
          <w:b/>
          <w:sz w:val="20"/>
          <w:szCs w:val="20"/>
        </w:rPr>
      </w:pPr>
      <w:bookmarkStart w:id="0" w:name="_GoBack"/>
      <w:bookmarkEnd w:id="0"/>
      <w:r w:rsidRPr="00D63DCA">
        <w:rPr>
          <w:rFonts w:ascii="Arial" w:hAnsi="Arial" w:cs="Arial"/>
          <w:b/>
          <w:sz w:val="20"/>
          <w:szCs w:val="20"/>
        </w:rPr>
        <w:t xml:space="preserve">OGŁOSZENIE </w:t>
      </w:r>
    </w:p>
    <w:p w:rsidR="009706B0" w:rsidRPr="00D63DCA" w:rsidRDefault="009706B0" w:rsidP="009706B0">
      <w:pPr>
        <w:jc w:val="both"/>
        <w:rPr>
          <w:rFonts w:ascii="Arial" w:hAnsi="Arial" w:cs="Arial"/>
          <w:sz w:val="20"/>
          <w:szCs w:val="20"/>
        </w:rPr>
      </w:pPr>
      <w:r w:rsidRPr="00D63DCA">
        <w:rPr>
          <w:rFonts w:ascii="Arial" w:hAnsi="Arial" w:cs="Arial"/>
          <w:sz w:val="20"/>
          <w:szCs w:val="20"/>
        </w:rPr>
        <w:t xml:space="preserve">Burmistrz Krosna Odrzańskiego ogłasza </w:t>
      </w:r>
      <w:r>
        <w:rPr>
          <w:rFonts w:ascii="Arial" w:hAnsi="Arial" w:cs="Arial"/>
          <w:sz w:val="20"/>
          <w:szCs w:val="20"/>
        </w:rPr>
        <w:t>ósmy publiczny</w:t>
      </w:r>
      <w:r w:rsidRPr="00D63DCA">
        <w:rPr>
          <w:rFonts w:ascii="Arial" w:hAnsi="Arial" w:cs="Arial"/>
          <w:sz w:val="20"/>
          <w:szCs w:val="20"/>
        </w:rPr>
        <w:t xml:space="preserve"> przetarg </w:t>
      </w:r>
      <w:r>
        <w:rPr>
          <w:rFonts w:ascii="Arial" w:hAnsi="Arial" w:cs="Arial"/>
          <w:sz w:val="20"/>
          <w:szCs w:val="20"/>
        </w:rPr>
        <w:t>ustny nieograniczony</w:t>
      </w:r>
      <w:r w:rsidRPr="00D63DCA">
        <w:rPr>
          <w:rFonts w:ascii="Arial" w:hAnsi="Arial" w:cs="Arial"/>
          <w:sz w:val="20"/>
          <w:szCs w:val="20"/>
        </w:rPr>
        <w:t xml:space="preserve"> na </w:t>
      </w:r>
      <w:r>
        <w:rPr>
          <w:rFonts w:ascii="Arial" w:hAnsi="Arial" w:cs="Arial"/>
          <w:sz w:val="20"/>
          <w:szCs w:val="20"/>
        </w:rPr>
        <w:t xml:space="preserve">oddanie </w:t>
      </w:r>
      <w:r>
        <w:rPr>
          <w:rFonts w:ascii="Arial" w:hAnsi="Arial" w:cs="Arial"/>
          <w:sz w:val="20"/>
          <w:szCs w:val="20"/>
        </w:rPr>
        <w:br/>
        <w:t xml:space="preserve">w użytkowanie wieczyste </w:t>
      </w:r>
      <w:r w:rsidRPr="00D63DCA">
        <w:rPr>
          <w:rFonts w:ascii="Arial" w:hAnsi="Arial" w:cs="Arial"/>
          <w:sz w:val="20"/>
          <w:szCs w:val="20"/>
        </w:rPr>
        <w:t xml:space="preserve">nieruchomości </w:t>
      </w:r>
      <w:r>
        <w:rPr>
          <w:rFonts w:ascii="Arial" w:hAnsi="Arial" w:cs="Arial"/>
          <w:sz w:val="20"/>
          <w:szCs w:val="20"/>
        </w:rPr>
        <w:t xml:space="preserve">gruntowych </w:t>
      </w:r>
      <w:r w:rsidRPr="00D63DCA">
        <w:rPr>
          <w:rFonts w:ascii="Arial" w:hAnsi="Arial" w:cs="Arial"/>
          <w:sz w:val="20"/>
          <w:szCs w:val="20"/>
        </w:rPr>
        <w:t xml:space="preserve">niezabudowanych, stanowiących własność gminy Krosno Odrzańskie, położonych w obrębie </w:t>
      </w:r>
      <w:r>
        <w:rPr>
          <w:rFonts w:ascii="Arial" w:hAnsi="Arial" w:cs="Arial"/>
          <w:sz w:val="20"/>
          <w:szCs w:val="20"/>
        </w:rPr>
        <w:t>0001.1</w:t>
      </w:r>
      <w:r w:rsidRPr="00D63DCA">
        <w:rPr>
          <w:rFonts w:ascii="Arial" w:hAnsi="Arial" w:cs="Arial"/>
          <w:sz w:val="20"/>
          <w:szCs w:val="20"/>
        </w:rPr>
        <w:t xml:space="preserve"> Krosno Odrzańskie przy ul. Newtona </w:t>
      </w:r>
      <w:r>
        <w:rPr>
          <w:rFonts w:ascii="Arial" w:hAnsi="Arial" w:cs="Arial"/>
          <w:sz w:val="20"/>
          <w:szCs w:val="20"/>
        </w:rPr>
        <w:br/>
      </w:r>
      <w:r w:rsidRPr="00D63DCA">
        <w:rPr>
          <w:rFonts w:ascii="Arial" w:hAnsi="Arial" w:cs="Arial"/>
          <w:sz w:val="20"/>
          <w:szCs w:val="20"/>
        </w:rPr>
        <w:t>i Edisona</w:t>
      </w:r>
      <w:r>
        <w:rPr>
          <w:rFonts w:ascii="Arial" w:hAnsi="Arial" w:cs="Arial"/>
          <w:sz w:val="20"/>
          <w:szCs w:val="20"/>
        </w:rPr>
        <w:t>, stanowiących strefę przemysłową.</w:t>
      </w:r>
      <w:r w:rsidRPr="00D63DCA">
        <w:rPr>
          <w:rFonts w:ascii="Arial" w:hAnsi="Arial" w:cs="Arial"/>
          <w:sz w:val="20"/>
          <w:szCs w:val="20"/>
        </w:rPr>
        <w:t xml:space="preserve"> </w:t>
      </w:r>
    </w:p>
    <w:p w:rsidR="009706B0" w:rsidRPr="00D63DCA" w:rsidRDefault="009706B0" w:rsidP="009706B0">
      <w:pPr>
        <w:pStyle w:val="Akapitzlist"/>
        <w:jc w:val="both"/>
        <w:rPr>
          <w:rFonts w:ascii="Arial" w:hAnsi="Arial" w:cs="Arial"/>
          <w:b/>
          <w:sz w:val="20"/>
          <w:szCs w:val="20"/>
        </w:rPr>
      </w:pPr>
      <w:r w:rsidRPr="00D63DCA">
        <w:rPr>
          <w:rFonts w:ascii="Arial" w:hAnsi="Arial" w:cs="Arial"/>
          <w:b/>
          <w:sz w:val="20"/>
          <w:szCs w:val="20"/>
        </w:rPr>
        <w:t>I. Rodzaj nieruchomości:</w:t>
      </w:r>
    </w:p>
    <w:p w:rsidR="009706B0" w:rsidRPr="00D63DCA" w:rsidRDefault="009706B0" w:rsidP="009706B0">
      <w:pPr>
        <w:jc w:val="both"/>
        <w:rPr>
          <w:rFonts w:ascii="Arial" w:hAnsi="Arial" w:cs="Arial"/>
          <w:sz w:val="20"/>
          <w:szCs w:val="20"/>
        </w:rPr>
      </w:pPr>
      <w:r w:rsidRPr="00D63DCA">
        <w:rPr>
          <w:rFonts w:ascii="Arial" w:hAnsi="Arial" w:cs="Arial"/>
          <w:sz w:val="20"/>
          <w:szCs w:val="20"/>
        </w:rPr>
        <w:t>1. Nieruchomości gruntowe niezabudowane oznaczone działkami nr:</w:t>
      </w:r>
    </w:p>
    <w:p w:rsidR="009706B0" w:rsidRPr="00D63DCA" w:rsidRDefault="009706B0" w:rsidP="009706B0">
      <w:pPr>
        <w:jc w:val="both"/>
        <w:rPr>
          <w:rFonts w:ascii="Arial" w:hAnsi="Arial" w:cs="Arial"/>
          <w:sz w:val="20"/>
          <w:szCs w:val="20"/>
        </w:rPr>
      </w:pPr>
      <w:r>
        <w:rPr>
          <w:rFonts w:ascii="Arial" w:hAnsi="Arial" w:cs="Arial"/>
          <w:sz w:val="20"/>
          <w:szCs w:val="20"/>
        </w:rPr>
        <w:t>1</w:t>
      </w:r>
      <w:r w:rsidRPr="00D63DCA">
        <w:rPr>
          <w:rFonts w:ascii="Arial" w:hAnsi="Arial" w:cs="Arial"/>
          <w:sz w:val="20"/>
          <w:szCs w:val="20"/>
        </w:rPr>
        <w:t xml:space="preserve">) </w:t>
      </w:r>
      <w:r w:rsidRPr="00D63DCA">
        <w:rPr>
          <w:rFonts w:ascii="Arial" w:hAnsi="Arial" w:cs="Arial"/>
          <w:b/>
          <w:sz w:val="20"/>
          <w:szCs w:val="20"/>
        </w:rPr>
        <w:t>1232/1</w:t>
      </w:r>
      <w:r>
        <w:rPr>
          <w:rFonts w:ascii="Arial" w:hAnsi="Arial" w:cs="Arial"/>
          <w:b/>
          <w:sz w:val="20"/>
          <w:szCs w:val="20"/>
        </w:rPr>
        <w:t>0</w:t>
      </w:r>
      <w:r w:rsidRPr="00D63DCA">
        <w:rPr>
          <w:rFonts w:ascii="Arial" w:hAnsi="Arial" w:cs="Arial"/>
          <w:sz w:val="20"/>
          <w:szCs w:val="20"/>
        </w:rPr>
        <w:t xml:space="preserve"> o powierzchni </w:t>
      </w:r>
      <w:r>
        <w:rPr>
          <w:rFonts w:ascii="Arial" w:hAnsi="Arial" w:cs="Arial"/>
          <w:sz w:val="20"/>
          <w:szCs w:val="20"/>
        </w:rPr>
        <w:t>14 097</w:t>
      </w:r>
      <w:r w:rsidRPr="00D63DCA">
        <w:rPr>
          <w:rFonts w:ascii="Arial" w:hAnsi="Arial" w:cs="Arial"/>
          <w:sz w:val="20"/>
          <w:szCs w:val="20"/>
        </w:rPr>
        <w:t xml:space="preserve"> m²</w:t>
      </w:r>
    </w:p>
    <w:p w:rsidR="009706B0" w:rsidRDefault="009706B0" w:rsidP="009706B0">
      <w:pPr>
        <w:jc w:val="both"/>
        <w:rPr>
          <w:rFonts w:ascii="Arial" w:hAnsi="Arial" w:cs="Arial"/>
          <w:sz w:val="20"/>
          <w:szCs w:val="20"/>
        </w:rPr>
      </w:pPr>
      <w:r>
        <w:rPr>
          <w:rFonts w:ascii="Arial" w:hAnsi="Arial" w:cs="Arial"/>
          <w:sz w:val="20"/>
          <w:szCs w:val="20"/>
        </w:rPr>
        <w:t>2</w:t>
      </w:r>
      <w:r w:rsidRPr="00D63DCA">
        <w:rPr>
          <w:rFonts w:ascii="Arial" w:hAnsi="Arial" w:cs="Arial"/>
          <w:sz w:val="20"/>
          <w:szCs w:val="20"/>
        </w:rPr>
        <w:t xml:space="preserve">) </w:t>
      </w:r>
      <w:r w:rsidRPr="00D63DCA">
        <w:rPr>
          <w:rFonts w:ascii="Arial" w:hAnsi="Arial" w:cs="Arial"/>
          <w:b/>
          <w:sz w:val="20"/>
          <w:szCs w:val="20"/>
        </w:rPr>
        <w:t>1232/1</w:t>
      </w:r>
      <w:r>
        <w:rPr>
          <w:rFonts w:ascii="Arial" w:hAnsi="Arial" w:cs="Arial"/>
          <w:b/>
          <w:sz w:val="20"/>
          <w:szCs w:val="20"/>
        </w:rPr>
        <w:t>6</w:t>
      </w:r>
      <w:r w:rsidRPr="00D63DCA">
        <w:rPr>
          <w:rFonts w:ascii="Arial" w:hAnsi="Arial" w:cs="Arial"/>
          <w:sz w:val="20"/>
          <w:szCs w:val="20"/>
        </w:rPr>
        <w:t xml:space="preserve"> o powierzchni  </w:t>
      </w:r>
      <w:r>
        <w:rPr>
          <w:rFonts w:ascii="Arial" w:hAnsi="Arial" w:cs="Arial"/>
          <w:sz w:val="20"/>
          <w:szCs w:val="20"/>
        </w:rPr>
        <w:t>3 614</w:t>
      </w:r>
      <w:r w:rsidRPr="00D63DCA">
        <w:rPr>
          <w:rFonts w:ascii="Arial" w:hAnsi="Arial" w:cs="Arial"/>
          <w:sz w:val="20"/>
          <w:szCs w:val="20"/>
        </w:rPr>
        <w:t xml:space="preserve"> m²</w:t>
      </w:r>
    </w:p>
    <w:p w:rsidR="009706B0" w:rsidRPr="00D63DCA" w:rsidRDefault="009706B0" w:rsidP="009706B0">
      <w:pPr>
        <w:jc w:val="both"/>
        <w:rPr>
          <w:rFonts w:ascii="Arial" w:hAnsi="Arial" w:cs="Arial"/>
          <w:sz w:val="20"/>
          <w:szCs w:val="20"/>
        </w:rPr>
      </w:pPr>
      <w:r>
        <w:rPr>
          <w:rFonts w:ascii="Arial" w:hAnsi="Arial" w:cs="Arial"/>
          <w:sz w:val="20"/>
          <w:szCs w:val="20"/>
        </w:rPr>
        <w:t>3</w:t>
      </w:r>
      <w:r w:rsidRPr="00D63DCA">
        <w:rPr>
          <w:rFonts w:ascii="Arial" w:hAnsi="Arial" w:cs="Arial"/>
          <w:sz w:val="20"/>
          <w:szCs w:val="20"/>
        </w:rPr>
        <w:t xml:space="preserve">) </w:t>
      </w:r>
      <w:r w:rsidRPr="00D63DCA">
        <w:rPr>
          <w:rFonts w:ascii="Arial" w:hAnsi="Arial" w:cs="Arial"/>
          <w:b/>
          <w:sz w:val="20"/>
          <w:szCs w:val="20"/>
        </w:rPr>
        <w:t>1232/1</w:t>
      </w:r>
      <w:r>
        <w:rPr>
          <w:rFonts w:ascii="Arial" w:hAnsi="Arial" w:cs="Arial"/>
          <w:b/>
          <w:sz w:val="20"/>
          <w:szCs w:val="20"/>
        </w:rPr>
        <w:t>7</w:t>
      </w:r>
      <w:r w:rsidRPr="00D63DCA">
        <w:rPr>
          <w:rFonts w:ascii="Arial" w:hAnsi="Arial" w:cs="Arial"/>
          <w:sz w:val="20"/>
          <w:szCs w:val="20"/>
        </w:rPr>
        <w:t xml:space="preserve"> o powierzchni  </w:t>
      </w:r>
      <w:r>
        <w:rPr>
          <w:rFonts w:ascii="Arial" w:hAnsi="Arial" w:cs="Arial"/>
          <w:sz w:val="20"/>
          <w:szCs w:val="20"/>
        </w:rPr>
        <w:t>6 341</w:t>
      </w:r>
      <w:r w:rsidRPr="00D63DCA">
        <w:rPr>
          <w:rFonts w:ascii="Arial" w:hAnsi="Arial" w:cs="Arial"/>
          <w:sz w:val="20"/>
          <w:szCs w:val="20"/>
        </w:rPr>
        <w:t xml:space="preserve"> m²</w:t>
      </w:r>
    </w:p>
    <w:p w:rsidR="009706B0" w:rsidRPr="00D63DCA" w:rsidRDefault="009706B0" w:rsidP="009706B0">
      <w:pPr>
        <w:jc w:val="both"/>
        <w:rPr>
          <w:rFonts w:ascii="Arial" w:hAnsi="Arial" w:cs="Arial"/>
          <w:sz w:val="20"/>
          <w:szCs w:val="20"/>
        </w:rPr>
      </w:pPr>
      <w:r>
        <w:rPr>
          <w:rFonts w:ascii="Arial" w:hAnsi="Arial" w:cs="Arial"/>
          <w:sz w:val="20"/>
          <w:szCs w:val="20"/>
        </w:rPr>
        <w:t>2</w:t>
      </w:r>
      <w:r w:rsidRPr="00D63DCA">
        <w:rPr>
          <w:rFonts w:ascii="Arial" w:hAnsi="Arial" w:cs="Arial"/>
          <w:sz w:val="20"/>
          <w:szCs w:val="20"/>
        </w:rPr>
        <w:t xml:space="preserve">) </w:t>
      </w:r>
      <w:r w:rsidRPr="00D63DCA">
        <w:rPr>
          <w:rFonts w:ascii="Arial" w:hAnsi="Arial" w:cs="Arial"/>
          <w:b/>
          <w:sz w:val="20"/>
          <w:szCs w:val="20"/>
        </w:rPr>
        <w:t>1232/1</w:t>
      </w:r>
      <w:r>
        <w:rPr>
          <w:rFonts w:ascii="Arial" w:hAnsi="Arial" w:cs="Arial"/>
          <w:b/>
          <w:sz w:val="20"/>
          <w:szCs w:val="20"/>
        </w:rPr>
        <w:t>9</w:t>
      </w:r>
      <w:r w:rsidRPr="00D63DCA">
        <w:rPr>
          <w:rFonts w:ascii="Arial" w:hAnsi="Arial" w:cs="Arial"/>
          <w:sz w:val="20"/>
          <w:szCs w:val="20"/>
        </w:rPr>
        <w:t xml:space="preserve"> o powierzchni  </w:t>
      </w:r>
      <w:r>
        <w:rPr>
          <w:rFonts w:ascii="Arial" w:hAnsi="Arial" w:cs="Arial"/>
          <w:sz w:val="20"/>
          <w:szCs w:val="20"/>
        </w:rPr>
        <w:t>4 428</w:t>
      </w:r>
      <w:r w:rsidRPr="00D63DCA">
        <w:rPr>
          <w:rFonts w:ascii="Arial" w:hAnsi="Arial" w:cs="Arial"/>
          <w:sz w:val="20"/>
          <w:szCs w:val="20"/>
        </w:rPr>
        <w:t xml:space="preserve"> m²</w:t>
      </w:r>
    </w:p>
    <w:p w:rsidR="007A4508" w:rsidRPr="009D73F8" w:rsidRDefault="008128D4" w:rsidP="007A4508">
      <w:pPr>
        <w:jc w:val="both"/>
        <w:rPr>
          <w:rFonts w:ascii="Arial" w:hAnsi="Arial" w:cs="Arial"/>
          <w:sz w:val="20"/>
          <w:szCs w:val="20"/>
        </w:rPr>
      </w:pPr>
      <w:r w:rsidRPr="00D63DCA">
        <w:rPr>
          <w:rFonts w:ascii="Arial" w:hAnsi="Arial" w:cs="Arial"/>
          <w:sz w:val="20"/>
          <w:szCs w:val="20"/>
        </w:rPr>
        <w:t>o kształtach nieregularnych, ukształtowanie terenu zmienne, tereny opadają w kierunku południowym. Niezabudowane tereny porośnięte trawą oraz samosiejkami drzew liściastych. Obszary nieogrodzone, dojazd do poszczególnych działek drogą o nawierzchni utwardzonej, w drodze znajduje się sieć wodociągowa i kanalizacyjna</w:t>
      </w:r>
      <w:r>
        <w:rPr>
          <w:rFonts w:ascii="Arial" w:hAnsi="Arial" w:cs="Arial"/>
          <w:sz w:val="20"/>
          <w:szCs w:val="20"/>
        </w:rPr>
        <w:t xml:space="preserve"> oraz napowietrzna sieć elektryczna</w:t>
      </w:r>
      <w:r w:rsidR="00E96F1D">
        <w:rPr>
          <w:rFonts w:ascii="Arial" w:hAnsi="Arial" w:cs="Arial"/>
          <w:sz w:val="20"/>
          <w:szCs w:val="20"/>
        </w:rPr>
        <w:t>. Nieruchomości zlokalizowane</w:t>
      </w:r>
      <w:r w:rsidRPr="00D63DCA">
        <w:rPr>
          <w:rFonts w:ascii="Arial" w:hAnsi="Arial" w:cs="Arial"/>
          <w:sz w:val="20"/>
          <w:szCs w:val="20"/>
        </w:rPr>
        <w:t xml:space="preserve"> </w:t>
      </w:r>
      <w:r w:rsidR="009706B0">
        <w:rPr>
          <w:rFonts w:ascii="Arial" w:hAnsi="Arial" w:cs="Arial"/>
          <w:sz w:val="20"/>
          <w:szCs w:val="20"/>
        </w:rPr>
        <w:br/>
      </w:r>
      <w:r w:rsidRPr="00D63DCA">
        <w:rPr>
          <w:rFonts w:ascii="Arial" w:hAnsi="Arial" w:cs="Arial"/>
          <w:sz w:val="20"/>
          <w:szCs w:val="20"/>
        </w:rPr>
        <w:t>w północno-wschodniej części miasta Krosno Odrzańskie w strefie peryferyjnej, w odległości około 1600 m od ścisłego centrum miasta. Obszar ten cechuje średni stopień zurbanizowania. Bezpośrednie sąsiedztwo stanowią:  od wschodu zabudowa mieszkaniowa, od północy tereny niezagospodarowane porośnięte trawą.</w:t>
      </w:r>
      <w:r>
        <w:rPr>
          <w:rFonts w:ascii="Arial" w:hAnsi="Arial" w:cs="Arial"/>
          <w:sz w:val="20"/>
          <w:szCs w:val="20"/>
        </w:rPr>
        <w:t xml:space="preserve"> </w:t>
      </w:r>
      <w:r w:rsidR="007A4508">
        <w:rPr>
          <w:rFonts w:ascii="Arial" w:hAnsi="Arial" w:cs="Arial"/>
          <w:sz w:val="20"/>
          <w:szCs w:val="20"/>
        </w:rPr>
        <w:t xml:space="preserve">Pierwszy przetarg odbył się 22 listopada 2013 r., drugi 07 stycznia 2014 r., trzeci </w:t>
      </w:r>
      <w:r w:rsidR="007A4508">
        <w:rPr>
          <w:rFonts w:ascii="Arial" w:hAnsi="Arial" w:cs="Arial"/>
          <w:sz w:val="20"/>
          <w:szCs w:val="20"/>
        </w:rPr>
        <w:br/>
        <w:t>11 marca 2014 r., czwarty 27 maja 2014 r., pi</w:t>
      </w:r>
      <w:r w:rsidR="009A600B">
        <w:rPr>
          <w:rFonts w:ascii="Arial" w:hAnsi="Arial" w:cs="Arial"/>
          <w:sz w:val="20"/>
          <w:szCs w:val="20"/>
        </w:rPr>
        <w:t xml:space="preserve">ąty 30 czerwca 2014 r., szósty </w:t>
      </w:r>
      <w:r w:rsidR="007A4508">
        <w:rPr>
          <w:rFonts w:ascii="Arial" w:hAnsi="Arial" w:cs="Arial"/>
          <w:sz w:val="20"/>
          <w:szCs w:val="20"/>
        </w:rPr>
        <w:t xml:space="preserve">2 września 2014 r., </w:t>
      </w:r>
      <w:r w:rsidR="007A4508" w:rsidRPr="009D73F8">
        <w:rPr>
          <w:rFonts w:ascii="Arial" w:hAnsi="Arial" w:cs="Arial"/>
          <w:sz w:val="20"/>
          <w:szCs w:val="20"/>
        </w:rPr>
        <w:t>siódmy 15 stycznia 2014 r.</w:t>
      </w:r>
    </w:p>
    <w:p w:rsidR="008128D4" w:rsidRPr="009706B0" w:rsidRDefault="009706B0" w:rsidP="009706B0">
      <w:pPr>
        <w:jc w:val="both"/>
        <w:rPr>
          <w:rFonts w:ascii="Arial" w:hAnsi="Arial" w:cs="Arial"/>
          <w:sz w:val="20"/>
          <w:szCs w:val="20"/>
        </w:rPr>
      </w:pPr>
      <w:r>
        <w:rPr>
          <w:rFonts w:ascii="Arial" w:hAnsi="Arial" w:cs="Arial"/>
          <w:sz w:val="20"/>
          <w:szCs w:val="20"/>
        </w:rPr>
        <w:t xml:space="preserve">2. </w:t>
      </w:r>
      <w:r w:rsidR="008128D4" w:rsidRPr="009706B0">
        <w:rPr>
          <w:rFonts w:ascii="Arial" w:hAnsi="Arial" w:cs="Arial"/>
          <w:sz w:val="20"/>
          <w:szCs w:val="20"/>
        </w:rPr>
        <w:t xml:space="preserve">Nieruchomości mają urządzoną księgę wieczystą KW nr ZG1K/00027512/9  prowadzoną przez </w:t>
      </w:r>
      <w:r>
        <w:rPr>
          <w:rFonts w:ascii="Arial" w:hAnsi="Arial" w:cs="Arial"/>
          <w:sz w:val="20"/>
          <w:szCs w:val="20"/>
        </w:rPr>
        <w:br/>
      </w:r>
      <w:r w:rsidR="008128D4" w:rsidRPr="009706B0">
        <w:rPr>
          <w:rFonts w:ascii="Arial" w:hAnsi="Arial" w:cs="Arial"/>
          <w:sz w:val="20"/>
          <w:szCs w:val="20"/>
        </w:rPr>
        <w:t>V Wydział Ksiąg Wieczystych Sądu Rejonowego w Krośnie Odrzańskim.</w:t>
      </w:r>
    </w:p>
    <w:p w:rsidR="008128D4" w:rsidRPr="009706B0" w:rsidRDefault="009706B0" w:rsidP="009706B0">
      <w:pPr>
        <w:pStyle w:val="Akapitzlist"/>
        <w:ind w:left="0"/>
        <w:jc w:val="both"/>
        <w:rPr>
          <w:rFonts w:ascii="Arial" w:hAnsi="Arial" w:cs="Arial"/>
          <w:color w:val="FF0000"/>
          <w:sz w:val="20"/>
          <w:szCs w:val="20"/>
        </w:rPr>
      </w:pPr>
      <w:r>
        <w:rPr>
          <w:rFonts w:ascii="Arial" w:hAnsi="Arial" w:cs="Arial"/>
          <w:sz w:val="20"/>
          <w:szCs w:val="20"/>
        </w:rPr>
        <w:t>3.</w:t>
      </w:r>
      <w:r w:rsidR="008128D4" w:rsidRPr="009706B0">
        <w:rPr>
          <w:rFonts w:ascii="Arial" w:hAnsi="Arial" w:cs="Arial"/>
          <w:sz w:val="20"/>
          <w:szCs w:val="20"/>
        </w:rPr>
        <w:t xml:space="preserve">W zmianie miejscowego planu zagospodarowania przestrzennego Gminy Krosno Odrzańskie </w:t>
      </w:r>
      <w:r w:rsidR="008128D4" w:rsidRPr="009706B0">
        <w:rPr>
          <w:rFonts w:ascii="Arial" w:hAnsi="Arial" w:cs="Arial"/>
          <w:sz w:val="20"/>
          <w:szCs w:val="20"/>
        </w:rPr>
        <w:br/>
        <w:t>w obrębie miasta</w:t>
      </w:r>
      <w:r w:rsidR="00E96F1D">
        <w:rPr>
          <w:rFonts w:ascii="Arial" w:hAnsi="Arial" w:cs="Arial"/>
          <w:sz w:val="20"/>
          <w:szCs w:val="20"/>
        </w:rPr>
        <w:t xml:space="preserve"> Krosno Odrzańskie nieruchomość oznaczona działką 1232/10 położona jest</w:t>
      </w:r>
      <w:r w:rsidR="008128D4" w:rsidRPr="009706B0">
        <w:rPr>
          <w:rFonts w:ascii="Arial" w:hAnsi="Arial" w:cs="Arial"/>
          <w:sz w:val="20"/>
          <w:szCs w:val="20"/>
        </w:rPr>
        <w:t xml:space="preserve"> na obszarze o oznaczonym symbolem P  - tereny prz</w:t>
      </w:r>
      <w:r w:rsidR="00E96F1D">
        <w:rPr>
          <w:rFonts w:ascii="Arial" w:hAnsi="Arial" w:cs="Arial"/>
          <w:sz w:val="20"/>
          <w:szCs w:val="20"/>
        </w:rPr>
        <w:t>emysłowe, składo</w:t>
      </w:r>
      <w:r w:rsidR="00411A4F">
        <w:rPr>
          <w:rFonts w:ascii="Arial" w:hAnsi="Arial" w:cs="Arial"/>
          <w:sz w:val="20"/>
          <w:szCs w:val="20"/>
        </w:rPr>
        <w:t>we i magazynowe, natomiast pozostałe nieruchomości gruntowe położone są na obszarze oznaczonym symbolem UR – tereny usług rzemieślniczych.</w:t>
      </w:r>
    </w:p>
    <w:p w:rsidR="008128D4" w:rsidRPr="00D63DCA" w:rsidRDefault="008128D4" w:rsidP="008128D4">
      <w:pPr>
        <w:jc w:val="both"/>
        <w:rPr>
          <w:rFonts w:ascii="Arial" w:hAnsi="Arial" w:cs="Arial"/>
          <w:b/>
          <w:sz w:val="20"/>
          <w:szCs w:val="20"/>
        </w:rPr>
      </w:pPr>
      <w:r w:rsidRPr="00D63DCA">
        <w:rPr>
          <w:rFonts w:ascii="Arial" w:hAnsi="Arial" w:cs="Arial"/>
          <w:b/>
          <w:sz w:val="20"/>
          <w:szCs w:val="20"/>
        </w:rPr>
        <w:t>II. Nabywca nieruchomości zobowiązuje się do:</w:t>
      </w:r>
    </w:p>
    <w:p w:rsidR="008128D4" w:rsidRPr="002B71E5" w:rsidRDefault="009706B0" w:rsidP="008128D4">
      <w:pPr>
        <w:jc w:val="both"/>
        <w:rPr>
          <w:rFonts w:ascii="Arial" w:hAnsi="Arial" w:cs="Arial"/>
          <w:color w:val="FF0000"/>
          <w:sz w:val="20"/>
          <w:szCs w:val="20"/>
        </w:rPr>
      </w:pPr>
      <w:r>
        <w:rPr>
          <w:rFonts w:ascii="Arial" w:hAnsi="Arial" w:cs="Arial"/>
          <w:sz w:val="20"/>
          <w:szCs w:val="20"/>
        </w:rPr>
        <w:t>z</w:t>
      </w:r>
      <w:r w:rsidR="008128D4" w:rsidRPr="002B71E5">
        <w:rPr>
          <w:rFonts w:ascii="Arial" w:hAnsi="Arial" w:cs="Arial"/>
          <w:sz w:val="20"/>
          <w:szCs w:val="20"/>
        </w:rPr>
        <w:t>apoznania się przed przetargiem z istniejącym stanem prawnym, technicznym i faktycznym nabywanej nieruchomości;</w:t>
      </w:r>
      <w:r w:rsidR="008128D4" w:rsidRPr="002B71E5">
        <w:rPr>
          <w:rFonts w:ascii="Arial" w:hAnsi="Arial" w:cs="Arial"/>
          <w:color w:val="FF0000"/>
          <w:sz w:val="20"/>
          <w:szCs w:val="20"/>
        </w:rPr>
        <w:t xml:space="preserve"> </w:t>
      </w:r>
    </w:p>
    <w:p w:rsidR="008128D4" w:rsidRDefault="008128D4" w:rsidP="008128D4">
      <w:pPr>
        <w:jc w:val="both"/>
        <w:rPr>
          <w:rFonts w:ascii="Arial" w:hAnsi="Arial" w:cs="Arial"/>
          <w:b/>
          <w:sz w:val="20"/>
          <w:szCs w:val="20"/>
        </w:rPr>
      </w:pPr>
      <w:r w:rsidRPr="00D63DCA">
        <w:rPr>
          <w:rFonts w:ascii="Arial" w:hAnsi="Arial" w:cs="Arial"/>
          <w:b/>
          <w:sz w:val="20"/>
          <w:szCs w:val="20"/>
        </w:rPr>
        <w:t>III. Warunki dotyczące ceny</w:t>
      </w:r>
      <w:r>
        <w:rPr>
          <w:rFonts w:ascii="Arial" w:hAnsi="Arial" w:cs="Arial"/>
          <w:b/>
          <w:sz w:val="20"/>
          <w:szCs w:val="20"/>
        </w:rPr>
        <w:t>, wadium i postąpienia:</w:t>
      </w:r>
    </w:p>
    <w:tbl>
      <w:tblPr>
        <w:tblStyle w:val="Tabela-Siatka"/>
        <w:tblW w:w="0" w:type="auto"/>
        <w:tblLook w:val="04A0" w:firstRow="1" w:lastRow="0" w:firstColumn="1" w:lastColumn="0" w:noHBand="0" w:noVBand="1"/>
      </w:tblPr>
      <w:tblGrid>
        <w:gridCol w:w="535"/>
        <w:gridCol w:w="1135"/>
        <w:gridCol w:w="1561"/>
        <w:gridCol w:w="2916"/>
        <w:gridCol w:w="1538"/>
        <w:gridCol w:w="1538"/>
      </w:tblGrid>
      <w:tr w:rsidR="008128D4" w:rsidTr="00C054DC">
        <w:trPr>
          <w:trHeight w:val="578"/>
        </w:trPr>
        <w:tc>
          <w:tcPr>
            <w:tcW w:w="535" w:type="dxa"/>
          </w:tcPr>
          <w:p w:rsidR="008128D4" w:rsidRDefault="008128D4" w:rsidP="00C054DC">
            <w:pPr>
              <w:jc w:val="both"/>
              <w:rPr>
                <w:rFonts w:ascii="Arial" w:hAnsi="Arial" w:cs="Arial"/>
                <w:b/>
                <w:sz w:val="20"/>
                <w:szCs w:val="20"/>
              </w:rPr>
            </w:pPr>
            <w:r>
              <w:rPr>
                <w:rFonts w:ascii="Arial" w:hAnsi="Arial" w:cs="Arial"/>
                <w:b/>
                <w:sz w:val="20"/>
                <w:szCs w:val="20"/>
              </w:rPr>
              <w:t>Lp.</w:t>
            </w:r>
          </w:p>
        </w:tc>
        <w:tc>
          <w:tcPr>
            <w:tcW w:w="1135" w:type="dxa"/>
          </w:tcPr>
          <w:p w:rsidR="008128D4" w:rsidRDefault="008128D4" w:rsidP="00C054DC">
            <w:pPr>
              <w:jc w:val="both"/>
              <w:rPr>
                <w:rFonts w:ascii="Arial" w:hAnsi="Arial" w:cs="Arial"/>
                <w:b/>
                <w:sz w:val="20"/>
                <w:szCs w:val="20"/>
              </w:rPr>
            </w:pPr>
            <w:r>
              <w:rPr>
                <w:rFonts w:ascii="Arial" w:hAnsi="Arial" w:cs="Arial"/>
                <w:b/>
                <w:sz w:val="20"/>
                <w:szCs w:val="20"/>
              </w:rPr>
              <w:t>Nr działki</w:t>
            </w:r>
          </w:p>
        </w:tc>
        <w:tc>
          <w:tcPr>
            <w:tcW w:w="1561" w:type="dxa"/>
          </w:tcPr>
          <w:p w:rsidR="008128D4" w:rsidRDefault="008128D4" w:rsidP="00C054DC">
            <w:pPr>
              <w:jc w:val="center"/>
              <w:rPr>
                <w:rFonts w:ascii="Arial" w:hAnsi="Arial" w:cs="Arial"/>
                <w:b/>
                <w:sz w:val="20"/>
                <w:szCs w:val="20"/>
              </w:rPr>
            </w:pPr>
            <w:r>
              <w:rPr>
                <w:rFonts w:ascii="Arial" w:hAnsi="Arial" w:cs="Arial"/>
                <w:b/>
                <w:sz w:val="20"/>
                <w:szCs w:val="20"/>
              </w:rPr>
              <w:t>Powierzchnia</w:t>
            </w:r>
          </w:p>
          <w:p w:rsidR="008128D4" w:rsidRDefault="008128D4" w:rsidP="00C054DC">
            <w:pPr>
              <w:jc w:val="center"/>
              <w:rPr>
                <w:rFonts w:ascii="Arial" w:hAnsi="Arial" w:cs="Arial"/>
                <w:b/>
                <w:sz w:val="20"/>
                <w:szCs w:val="20"/>
              </w:rPr>
            </w:pPr>
            <w:r>
              <w:rPr>
                <w:rFonts w:ascii="Arial" w:hAnsi="Arial" w:cs="Arial"/>
                <w:b/>
                <w:sz w:val="20"/>
                <w:szCs w:val="20"/>
              </w:rPr>
              <w:t>/m²/</w:t>
            </w:r>
          </w:p>
        </w:tc>
        <w:tc>
          <w:tcPr>
            <w:tcW w:w="2916" w:type="dxa"/>
          </w:tcPr>
          <w:p w:rsidR="008128D4" w:rsidRDefault="008128D4" w:rsidP="00C054DC">
            <w:pPr>
              <w:jc w:val="center"/>
              <w:rPr>
                <w:rFonts w:ascii="Arial" w:hAnsi="Arial" w:cs="Arial"/>
                <w:b/>
                <w:sz w:val="20"/>
                <w:szCs w:val="20"/>
              </w:rPr>
            </w:pPr>
            <w:r>
              <w:rPr>
                <w:rFonts w:ascii="Arial" w:hAnsi="Arial" w:cs="Arial"/>
                <w:b/>
                <w:sz w:val="20"/>
                <w:szCs w:val="20"/>
              </w:rPr>
              <w:t>Cena wywoławcza</w:t>
            </w:r>
          </w:p>
          <w:p w:rsidR="008128D4" w:rsidRDefault="008128D4" w:rsidP="00C054DC">
            <w:pPr>
              <w:jc w:val="center"/>
              <w:rPr>
                <w:rFonts w:ascii="Arial" w:hAnsi="Arial" w:cs="Arial"/>
                <w:b/>
                <w:sz w:val="20"/>
                <w:szCs w:val="20"/>
              </w:rPr>
            </w:pPr>
            <w:r>
              <w:rPr>
                <w:rFonts w:ascii="Arial" w:hAnsi="Arial" w:cs="Arial"/>
                <w:b/>
                <w:sz w:val="20"/>
                <w:szCs w:val="20"/>
              </w:rPr>
              <w:t>/zł/</w:t>
            </w:r>
          </w:p>
        </w:tc>
        <w:tc>
          <w:tcPr>
            <w:tcW w:w="1538" w:type="dxa"/>
          </w:tcPr>
          <w:p w:rsidR="008128D4" w:rsidRDefault="008128D4" w:rsidP="00C054DC">
            <w:pPr>
              <w:jc w:val="center"/>
              <w:rPr>
                <w:rFonts w:ascii="Arial" w:hAnsi="Arial" w:cs="Arial"/>
                <w:b/>
                <w:sz w:val="20"/>
                <w:szCs w:val="20"/>
              </w:rPr>
            </w:pPr>
            <w:r>
              <w:rPr>
                <w:rFonts w:ascii="Arial" w:hAnsi="Arial" w:cs="Arial"/>
                <w:b/>
                <w:sz w:val="20"/>
                <w:szCs w:val="20"/>
              </w:rPr>
              <w:t>Wadium</w:t>
            </w:r>
          </w:p>
          <w:p w:rsidR="008128D4" w:rsidRDefault="008128D4" w:rsidP="00C054DC">
            <w:pPr>
              <w:jc w:val="center"/>
              <w:rPr>
                <w:rFonts w:ascii="Arial" w:hAnsi="Arial" w:cs="Arial"/>
                <w:b/>
                <w:sz w:val="20"/>
                <w:szCs w:val="20"/>
              </w:rPr>
            </w:pPr>
            <w:r>
              <w:rPr>
                <w:rFonts w:ascii="Arial" w:hAnsi="Arial" w:cs="Arial"/>
                <w:b/>
                <w:sz w:val="20"/>
                <w:szCs w:val="20"/>
              </w:rPr>
              <w:t>/zł/</w:t>
            </w:r>
          </w:p>
        </w:tc>
        <w:tc>
          <w:tcPr>
            <w:tcW w:w="1538" w:type="dxa"/>
          </w:tcPr>
          <w:p w:rsidR="008128D4" w:rsidRDefault="008128D4" w:rsidP="00C054DC">
            <w:pPr>
              <w:jc w:val="center"/>
              <w:rPr>
                <w:rFonts w:ascii="Arial" w:hAnsi="Arial" w:cs="Arial"/>
                <w:b/>
                <w:sz w:val="20"/>
                <w:szCs w:val="20"/>
              </w:rPr>
            </w:pPr>
            <w:r>
              <w:rPr>
                <w:rFonts w:ascii="Arial" w:hAnsi="Arial" w:cs="Arial"/>
                <w:b/>
                <w:sz w:val="20"/>
                <w:szCs w:val="20"/>
              </w:rPr>
              <w:t>Minimalne postąpienie /zł/</w:t>
            </w:r>
          </w:p>
        </w:tc>
      </w:tr>
      <w:tr w:rsidR="00C054DC" w:rsidTr="00C054DC">
        <w:trPr>
          <w:trHeight w:val="193"/>
        </w:trPr>
        <w:tc>
          <w:tcPr>
            <w:tcW w:w="535" w:type="dxa"/>
          </w:tcPr>
          <w:p w:rsidR="00C054DC" w:rsidRPr="00A07B11" w:rsidRDefault="00C054DC" w:rsidP="00C054DC">
            <w:pPr>
              <w:jc w:val="both"/>
              <w:rPr>
                <w:rFonts w:ascii="Arial" w:hAnsi="Arial" w:cs="Arial"/>
                <w:sz w:val="20"/>
                <w:szCs w:val="20"/>
              </w:rPr>
            </w:pPr>
            <w:r w:rsidRPr="00A07B11">
              <w:rPr>
                <w:rFonts w:ascii="Arial" w:hAnsi="Arial" w:cs="Arial"/>
                <w:sz w:val="20"/>
                <w:szCs w:val="20"/>
              </w:rPr>
              <w:t>1</w:t>
            </w:r>
          </w:p>
        </w:tc>
        <w:tc>
          <w:tcPr>
            <w:tcW w:w="1135" w:type="dxa"/>
          </w:tcPr>
          <w:p w:rsidR="00C054DC" w:rsidRPr="00A07B11" w:rsidRDefault="00C054DC" w:rsidP="00C054DC">
            <w:pPr>
              <w:jc w:val="both"/>
              <w:rPr>
                <w:rFonts w:ascii="Arial" w:hAnsi="Arial" w:cs="Arial"/>
                <w:sz w:val="20"/>
                <w:szCs w:val="20"/>
              </w:rPr>
            </w:pPr>
            <w:r w:rsidRPr="00A07B11">
              <w:rPr>
                <w:rFonts w:ascii="Arial" w:hAnsi="Arial" w:cs="Arial"/>
                <w:sz w:val="20"/>
                <w:szCs w:val="20"/>
              </w:rPr>
              <w:t>1232/1</w:t>
            </w:r>
            <w:r>
              <w:rPr>
                <w:rFonts w:ascii="Arial" w:hAnsi="Arial" w:cs="Arial"/>
                <w:sz w:val="20"/>
                <w:szCs w:val="20"/>
              </w:rPr>
              <w:t>0</w:t>
            </w:r>
          </w:p>
        </w:tc>
        <w:tc>
          <w:tcPr>
            <w:tcW w:w="1561" w:type="dxa"/>
          </w:tcPr>
          <w:p w:rsidR="00C054DC" w:rsidRPr="00A07B11" w:rsidRDefault="00C054DC" w:rsidP="00C054DC">
            <w:pPr>
              <w:jc w:val="center"/>
              <w:rPr>
                <w:rFonts w:ascii="Arial" w:hAnsi="Arial" w:cs="Arial"/>
                <w:sz w:val="20"/>
                <w:szCs w:val="20"/>
              </w:rPr>
            </w:pPr>
            <w:r>
              <w:rPr>
                <w:rFonts w:ascii="Arial" w:hAnsi="Arial" w:cs="Arial"/>
                <w:sz w:val="20"/>
                <w:szCs w:val="20"/>
              </w:rPr>
              <w:t>14 097</w:t>
            </w:r>
          </w:p>
        </w:tc>
        <w:tc>
          <w:tcPr>
            <w:tcW w:w="2916" w:type="dxa"/>
          </w:tcPr>
          <w:p w:rsidR="00C054DC" w:rsidRPr="00A07B11" w:rsidRDefault="00C054DC" w:rsidP="00C054DC">
            <w:pPr>
              <w:jc w:val="center"/>
              <w:rPr>
                <w:rFonts w:ascii="Arial" w:hAnsi="Arial" w:cs="Arial"/>
                <w:sz w:val="20"/>
                <w:szCs w:val="20"/>
              </w:rPr>
            </w:pPr>
            <w:r>
              <w:rPr>
                <w:rFonts w:ascii="Arial" w:hAnsi="Arial" w:cs="Arial"/>
                <w:sz w:val="20"/>
                <w:szCs w:val="20"/>
              </w:rPr>
              <w:t>175 000,00</w:t>
            </w:r>
          </w:p>
        </w:tc>
        <w:tc>
          <w:tcPr>
            <w:tcW w:w="1538" w:type="dxa"/>
          </w:tcPr>
          <w:p w:rsidR="00C054DC" w:rsidRPr="00A07B11" w:rsidRDefault="00C054DC" w:rsidP="00C054DC">
            <w:pPr>
              <w:jc w:val="center"/>
              <w:rPr>
                <w:rFonts w:ascii="Arial" w:hAnsi="Arial" w:cs="Arial"/>
                <w:sz w:val="20"/>
                <w:szCs w:val="20"/>
              </w:rPr>
            </w:pPr>
            <w:r>
              <w:rPr>
                <w:rFonts w:ascii="Arial" w:hAnsi="Arial" w:cs="Arial"/>
                <w:sz w:val="20"/>
                <w:szCs w:val="20"/>
              </w:rPr>
              <w:t>17 500,00</w:t>
            </w:r>
          </w:p>
        </w:tc>
        <w:tc>
          <w:tcPr>
            <w:tcW w:w="1538" w:type="dxa"/>
          </w:tcPr>
          <w:p w:rsidR="00C054DC" w:rsidRPr="00A07B11" w:rsidRDefault="00C054DC" w:rsidP="00C054DC">
            <w:pPr>
              <w:jc w:val="center"/>
              <w:rPr>
                <w:rFonts w:ascii="Arial" w:hAnsi="Arial" w:cs="Arial"/>
                <w:sz w:val="20"/>
                <w:szCs w:val="20"/>
              </w:rPr>
            </w:pPr>
            <w:r>
              <w:rPr>
                <w:rFonts w:ascii="Arial" w:hAnsi="Arial" w:cs="Arial"/>
                <w:sz w:val="20"/>
                <w:szCs w:val="20"/>
              </w:rPr>
              <w:t>1 750,00</w:t>
            </w:r>
          </w:p>
        </w:tc>
      </w:tr>
      <w:tr w:rsidR="00C054DC" w:rsidTr="00C054DC">
        <w:trPr>
          <w:trHeight w:val="193"/>
        </w:trPr>
        <w:tc>
          <w:tcPr>
            <w:tcW w:w="535" w:type="dxa"/>
          </w:tcPr>
          <w:p w:rsidR="00C054DC" w:rsidRPr="00A07B11" w:rsidRDefault="00C054DC" w:rsidP="00C054DC">
            <w:pPr>
              <w:jc w:val="both"/>
              <w:rPr>
                <w:rFonts w:ascii="Arial" w:hAnsi="Arial" w:cs="Arial"/>
                <w:sz w:val="20"/>
                <w:szCs w:val="20"/>
              </w:rPr>
            </w:pPr>
            <w:r w:rsidRPr="00A07B11">
              <w:rPr>
                <w:rFonts w:ascii="Arial" w:hAnsi="Arial" w:cs="Arial"/>
                <w:sz w:val="20"/>
                <w:szCs w:val="20"/>
              </w:rPr>
              <w:t>2</w:t>
            </w:r>
          </w:p>
        </w:tc>
        <w:tc>
          <w:tcPr>
            <w:tcW w:w="1135" w:type="dxa"/>
          </w:tcPr>
          <w:p w:rsidR="00C054DC" w:rsidRPr="00A07B11" w:rsidRDefault="00C054DC" w:rsidP="00C054DC">
            <w:pPr>
              <w:jc w:val="both"/>
              <w:rPr>
                <w:rFonts w:ascii="Arial" w:hAnsi="Arial" w:cs="Arial"/>
                <w:sz w:val="20"/>
                <w:szCs w:val="20"/>
              </w:rPr>
            </w:pPr>
            <w:r w:rsidRPr="00A07B11">
              <w:rPr>
                <w:rFonts w:ascii="Arial" w:hAnsi="Arial" w:cs="Arial"/>
                <w:sz w:val="20"/>
                <w:szCs w:val="20"/>
              </w:rPr>
              <w:t>1232/1</w:t>
            </w:r>
            <w:r>
              <w:rPr>
                <w:rFonts w:ascii="Arial" w:hAnsi="Arial" w:cs="Arial"/>
                <w:sz w:val="20"/>
                <w:szCs w:val="20"/>
              </w:rPr>
              <w:t>6</w:t>
            </w:r>
          </w:p>
        </w:tc>
        <w:tc>
          <w:tcPr>
            <w:tcW w:w="1561" w:type="dxa"/>
          </w:tcPr>
          <w:p w:rsidR="00C054DC" w:rsidRPr="00A07B11" w:rsidRDefault="00C054DC" w:rsidP="00C054DC">
            <w:pPr>
              <w:jc w:val="center"/>
              <w:rPr>
                <w:rFonts w:ascii="Arial" w:hAnsi="Arial" w:cs="Arial"/>
                <w:sz w:val="20"/>
                <w:szCs w:val="20"/>
              </w:rPr>
            </w:pPr>
            <w:r>
              <w:rPr>
                <w:rFonts w:ascii="Arial" w:hAnsi="Arial" w:cs="Arial"/>
                <w:sz w:val="20"/>
                <w:szCs w:val="20"/>
              </w:rPr>
              <w:t xml:space="preserve"> 3 614</w:t>
            </w:r>
          </w:p>
        </w:tc>
        <w:tc>
          <w:tcPr>
            <w:tcW w:w="2916" w:type="dxa"/>
          </w:tcPr>
          <w:p w:rsidR="00C054DC" w:rsidRPr="009D73F8" w:rsidRDefault="00C054DC" w:rsidP="00C054DC">
            <w:pPr>
              <w:jc w:val="center"/>
              <w:rPr>
                <w:rFonts w:ascii="Arial" w:hAnsi="Arial" w:cs="Arial"/>
                <w:sz w:val="20"/>
                <w:szCs w:val="20"/>
              </w:rPr>
            </w:pPr>
            <w:r>
              <w:rPr>
                <w:rFonts w:ascii="Arial" w:hAnsi="Arial" w:cs="Arial"/>
                <w:sz w:val="20"/>
                <w:szCs w:val="20"/>
              </w:rPr>
              <w:t xml:space="preserve">  48 770,00</w:t>
            </w:r>
          </w:p>
        </w:tc>
        <w:tc>
          <w:tcPr>
            <w:tcW w:w="1538" w:type="dxa"/>
          </w:tcPr>
          <w:p w:rsidR="00C054DC" w:rsidRPr="005133A5" w:rsidRDefault="00C054DC" w:rsidP="00C054DC">
            <w:pPr>
              <w:pStyle w:val="Akapitzlist"/>
              <w:ind w:left="232"/>
              <w:rPr>
                <w:rFonts w:ascii="Arial" w:hAnsi="Arial" w:cs="Arial"/>
                <w:sz w:val="20"/>
                <w:szCs w:val="20"/>
              </w:rPr>
            </w:pPr>
            <w:r>
              <w:rPr>
                <w:rFonts w:ascii="Arial" w:hAnsi="Arial" w:cs="Arial"/>
                <w:sz w:val="20"/>
                <w:szCs w:val="20"/>
              </w:rPr>
              <w:t xml:space="preserve">  4 900,00</w:t>
            </w:r>
          </w:p>
        </w:tc>
        <w:tc>
          <w:tcPr>
            <w:tcW w:w="1538" w:type="dxa"/>
          </w:tcPr>
          <w:p w:rsidR="00C054DC" w:rsidRPr="005133A5" w:rsidRDefault="00C054DC" w:rsidP="00C054DC">
            <w:pPr>
              <w:jc w:val="center"/>
              <w:rPr>
                <w:rFonts w:ascii="Arial" w:hAnsi="Arial" w:cs="Arial"/>
                <w:sz w:val="20"/>
                <w:szCs w:val="20"/>
              </w:rPr>
            </w:pPr>
            <w:r>
              <w:rPr>
                <w:rFonts w:ascii="Arial" w:hAnsi="Arial" w:cs="Arial"/>
                <w:sz w:val="20"/>
                <w:szCs w:val="20"/>
              </w:rPr>
              <w:t xml:space="preserve">   500,00</w:t>
            </w:r>
          </w:p>
        </w:tc>
      </w:tr>
      <w:tr w:rsidR="00C054DC" w:rsidTr="00C054DC">
        <w:trPr>
          <w:trHeight w:val="193"/>
        </w:trPr>
        <w:tc>
          <w:tcPr>
            <w:tcW w:w="535" w:type="dxa"/>
          </w:tcPr>
          <w:p w:rsidR="00C054DC" w:rsidRPr="00A07B11" w:rsidRDefault="00C054DC" w:rsidP="00C054DC">
            <w:pPr>
              <w:jc w:val="both"/>
              <w:rPr>
                <w:rFonts w:ascii="Arial" w:hAnsi="Arial" w:cs="Arial"/>
                <w:sz w:val="20"/>
                <w:szCs w:val="20"/>
              </w:rPr>
            </w:pPr>
            <w:r>
              <w:rPr>
                <w:rFonts w:ascii="Arial" w:hAnsi="Arial" w:cs="Arial"/>
                <w:sz w:val="20"/>
                <w:szCs w:val="20"/>
              </w:rPr>
              <w:t>3</w:t>
            </w:r>
          </w:p>
        </w:tc>
        <w:tc>
          <w:tcPr>
            <w:tcW w:w="1135" w:type="dxa"/>
          </w:tcPr>
          <w:p w:rsidR="00C054DC" w:rsidRPr="00A07B11" w:rsidRDefault="00C054DC" w:rsidP="00C054DC">
            <w:pPr>
              <w:jc w:val="both"/>
              <w:rPr>
                <w:rFonts w:ascii="Arial" w:hAnsi="Arial" w:cs="Arial"/>
                <w:sz w:val="20"/>
                <w:szCs w:val="20"/>
              </w:rPr>
            </w:pPr>
            <w:r>
              <w:rPr>
                <w:rFonts w:ascii="Arial" w:hAnsi="Arial" w:cs="Arial"/>
                <w:sz w:val="20"/>
                <w:szCs w:val="20"/>
              </w:rPr>
              <w:t>1232/17</w:t>
            </w:r>
          </w:p>
        </w:tc>
        <w:tc>
          <w:tcPr>
            <w:tcW w:w="1561" w:type="dxa"/>
          </w:tcPr>
          <w:p w:rsidR="00C054DC" w:rsidRPr="00A07B11" w:rsidRDefault="00C054DC" w:rsidP="00C054DC">
            <w:pPr>
              <w:jc w:val="center"/>
              <w:rPr>
                <w:rFonts w:ascii="Arial" w:hAnsi="Arial" w:cs="Arial"/>
                <w:sz w:val="20"/>
                <w:szCs w:val="20"/>
              </w:rPr>
            </w:pPr>
            <w:r>
              <w:rPr>
                <w:rFonts w:ascii="Arial" w:hAnsi="Arial" w:cs="Arial"/>
                <w:sz w:val="20"/>
                <w:szCs w:val="20"/>
              </w:rPr>
              <w:t xml:space="preserve"> 6 341</w:t>
            </w:r>
          </w:p>
        </w:tc>
        <w:tc>
          <w:tcPr>
            <w:tcW w:w="2916" w:type="dxa"/>
          </w:tcPr>
          <w:p w:rsidR="00C054DC" w:rsidRPr="009D73F8" w:rsidRDefault="007A4508" w:rsidP="00C054DC">
            <w:pPr>
              <w:rPr>
                <w:rFonts w:ascii="Arial" w:hAnsi="Arial" w:cs="Arial"/>
                <w:sz w:val="20"/>
                <w:szCs w:val="20"/>
              </w:rPr>
            </w:pPr>
            <w:r>
              <w:rPr>
                <w:rFonts w:ascii="Arial" w:hAnsi="Arial" w:cs="Arial"/>
                <w:sz w:val="20"/>
                <w:szCs w:val="20"/>
              </w:rPr>
              <w:t xml:space="preserve">                 </w:t>
            </w:r>
            <w:r w:rsidR="00C054DC" w:rsidRPr="009D73F8">
              <w:rPr>
                <w:rFonts w:ascii="Arial" w:hAnsi="Arial" w:cs="Arial"/>
                <w:sz w:val="20"/>
                <w:szCs w:val="20"/>
              </w:rPr>
              <w:t>85 570,00</w:t>
            </w:r>
          </w:p>
        </w:tc>
        <w:tc>
          <w:tcPr>
            <w:tcW w:w="1538" w:type="dxa"/>
          </w:tcPr>
          <w:p w:rsidR="00C054DC" w:rsidRDefault="00C054DC" w:rsidP="00C054DC">
            <w:pPr>
              <w:pStyle w:val="Akapitzlist"/>
              <w:ind w:left="232"/>
              <w:rPr>
                <w:rFonts w:ascii="Arial" w:hAnsi="Arial" w:cs="Arial"/>
                <w:sz w:val="20"/>
                <w:szCs w:val="20"/>
              </w:rPr>
            </w:pPr>
            <w:r>
              <w:rPr>
                <w:rFonts w:ascii="Arial" w:hAnsi="Arial" w:cs="Arial"/>
                <w:sz w:val="20"/>
                <w:szCs w:val="20"/>
              </w:rPr>
              <w:t xml:space="preserve">  8 560,00</w:t>
            </w:r>
          </w:p>
        </w:tc>
        <w:tc>
          <w:tcPr>
            <w:tcW w:w="1538" w:type="dxa"/>
          </w:tcPr>
          <w:p w:rsidR="00C054DC" w:rsidRDefault="00C054DC" w:rsidP="00C054DC">
            <w:pPr>
              <w:jc w:val="center"/>
              <w:rPr>
                <w:rFonts w:ascii="Arial" w:hAnsi="Arial" w:cs="Arial"/>
                <w:sz w:val="20"/>
                <w:szCs w:val="20"/>
              </w:rPr>
            </w:pPr>
            <w:r>
              <w:rPr>
                <w:rFonts w:ascii="Arial" w:hAnsi="Arial" w:cs="Arial"/>
                <w:sz w:val="20"/>
                <w:szCs w:val="20"/>
              </w:rPr>
              <w:t xml:space="preserve">   860,00</w:t>
            </w:r>
          </w:p>
        </w:tc>
      </w:tr>
      <w:tr w:rsidR="00C054DC" w:rsidTr="00C054DC">
        <w:trPr>
          <w:trHeight w:val="193"/>
        </w:trPr>
        <w:tc>
          <w:tcPr>
            <w:tcW w:w="535" w:type="dxa"/>
          </w:tcPr>
          <w:p w:rsidR="00C054DC" w:rsidRPr="00A07B11" w:rsidRDefault="00C054DC" w:rsidP="00C054DC">
            <w:pPr>
              <w:jc w:val="both"/>
              <w:rPr>
                <w:rFonts w:ascii="Arial" w:hAnsi="Arial" w:cs="Arial"/>
                <w:sz w:val="20"/>
                <w:szCs w:val="20"/>
              </w:rPr>
            </w:pPr>
            <w:r>
              <w:rPr>
                <w:rFonts w:ascii="Arial" w:hAnsi="Arial" w:cs="Arial"/>
                <w:sz w:val="20"/>
                <w:szCs w:val="20"/>
              </w:rPr>
              <w:t>4</w:t>
            </w:r>
          </w:p>
        </w:tc>
        <w:tc>
          <w:tcPr>
            <w:tcW w:w="1135" w:type="dxa"/>
          </w:tcPr>
          <w:p w:rsidR="00C054DC" w:rsidRPr="00A07B11" w:rsidRDefault="00C054DC" w:rsidP="00C054DC">
            <w:pPr>
              <w:jc w:val="both"/>
              <w:rPr>
                <w:rFonts w:ascii="Arial" w:hAnsi="Arial" w:cs="Arial"/>
                <w:sz w:val="20"/>
                <w:szCs w:val="20"/>
              </w:rPr>
            </w:pPr>
            <w:r>
              <w:rPr>
                <w:rFonts w:ascii="Arial" w:hAnsi="Arial" w:cs="Arial"/>
                <w:sz w:val="20"/>
                <w:szCs w:val="20"/>
              </w:rPr>
              <w:t>1232/19</w:t>
            </w:r>
          </w:p>
        </w:tc>
        <w:tc>
          <w:tcPr>
            <w:tcW w:w="1561" w:type="dxa"/>
          </w:tcPr>
          <w:p w:rsidR="00C054DC" w:rsidRPr="00A07B11" w:rsidRDefault="00C054DC" w:rsidP="00C054DC">
            <w:pPr>
              <w:jc w:val="center"/>
              <w:rPr>
                <w:rFonts w:ascii="Arial" w:hAnsi="Arial" w:cs="Arial"/>
                <w:sz w:val="20"/>
                <w:szCs w:val="20"/>
              </w:rPr>
            </w:pPr>
            <w:r>
              <w:rPr>
                <w:rFonts w:ascii="Arial" w:hAnsi="Arial" w:cs="Arial"/>
                <w:sz w:val="20"/>
                <w:szCs w:val="20"/>
              </w:rPr>
              <w:t xml:space="preserve"> 4 428</w:t>
            </w:r>
          </w:p>
        </w:tc>
        <w:tc>
          <w:tcPr>
            <w:tcW w:w="2916" w:type="dxa"/>
          </w:tcPr>
          <w:p w:rsidR="00C054DC" w:rsidRPr="009D73F8" w:rsidRDefault="00C054DC" w:rsidP="00C054DC">
            <w:pPr>
              <w:jc w:val="center"/>
              <w:rPr>
                <w:rFonts w:ascii="Arial" w:hAnsi="Arial" w:cs="Arial"/>
                <w:sz w:val="20"/>
                <w:szCs w:val="20"/>
              </w:rPr>
            </w:pPr>
            <w:r>
              <w:rPr>
                <w:rFonts w:ascii="Arial" w:hAnsi="Arial" w:cs="Arial"/>
                <w:sz w:val="20"/>
                <w:szCs w:val="20"/>
              </w:rPr>
              <w:t xml:space="preserve">  59 750,00</w:t>
            </w:r>
          </w:p>
        </w:tc>
        <w:tc>
          <w:tcPr>
            <w:tcW w:w="1538" w:type="dxa"/>
          </w:tcPr>
          <w:p w:rsidR="00C054DC" w:rsidRDefault="00C054DC" w:rsidP="00C054DC">
            <w:pPr>
              <w:pStyle w:val="Akapitzlist"/>
              <w:ind w:left="232"/>
              <w:rPr>
                <w:rFonts w:ascii="Arial" w:hAnsi="Arial" w:cs="Arial"/>
                <w:sz w:val="20"/>
                <w:szCs w:val="20"/>
              </w:rPr>
            </w:pPr>
            <w:r>
              <w:rPr>
                <w:rFonts w:ascii="Arial" w:hAnsi="Arial" w:cs="Arial"/>
                <w:sz w:val="20"/>
                <w:szCs w:val="20"/>
              </w:rPr>
              <w:t xml:space="preserve">  6 000,00</w:t>
            </w:r>
          </w:p>
        </w:tc>
        <w:tc>
          <w:tcPr>
            <w:tcW w:w="1538" w:type="dxa"/>
          </w:tcPr>
          <w:p w:rsidR="00C054DC" w:rsidRDefault="00C054DC" w:rsidP="00C054DC">
            <w:pPr>
              <w:jc w:val="center"/>
              <w:rPr>
                <w:rFonts w:ascii="Arial" w:hAnsi="Arial" w:cs="Arial"/>
                <w:sz w:val="20"/>
                <w:szCs w:val="20"/>
              </w:rPr>
            </w:pPr>
            <w:r>
              <w:rPr>
                <w:rFonts w:ascii="Arial" w:hAnsi="Arial" w:cs="Arial"/>
                <w:sz w:val="20"/>
                <w:szCs w:val="20"/>
              </w:rPr>
              <w:t xml:space="preserve">   600,00</w:t>
            </w:r>
          </w:p>
        </w:tc>
      </w:tr>
    </w:tbl>
    <w:p w:rsidR="00C054DC" w:rsidRDefault="00C054DC" w:rsidP="00C054DC">
      <w:pPr>
        <w:pStyle w:val="Akapitzlist"/>
        <w:jc w:val="both"/>
        <w:rPr>
          <w:rFonts w:ascii="Arial" w:hAnsi="Arial" w:cs="Arial"/>
          <w:sz w:val="20"/>
          <w:szCs w:val="20"/>
        </w:rPr>
      </w:pPr>
    </w:p>
    <w:p w:rsidR="00295FEA" w:rsidRDefault="00295FEA" w:rsidP="00C054DC">
      <w:pPr>
        <w:pStyle w:val="Akapitzlist"/>
        <w:jc w:val="both"/>
        <w:rPr>
          <w:rFonts w:ascii="Arial" w:hAnsi="Arial" w:cs="Arial"/>
          <w:sz w:val="20"/>
          <w:szCs w:val="20"/>
        </w:rPr>
      </w:pPr>
    </w:p>
    <w:p w:rsidR="00295FEA" w:rsidRDefault="00295FEA" w:rsidP="00C054DC">
      <w:pPr>
        <w:pStyle w:val="Akapitzlist"/>
        <w:jc w:val="both"/>
        <w:rPr>
          <w:rFonts w:ascii="Arial" w:hAnsi="Arial" w:cs="Arial"/>
          <w:sz w:val="20"/>
          <w:szCs w:val="20"/>
        </w:rPr>
      </w:pPr>
    </w:p>
    <w:p w:rsidR="00295FEA" w:rsidRDefault="00295FEA" w:rsidP="00C054DC">
      <w:pPr>
        <w:pStyle w:val="Akapitzlist"/>
        <w:jc w:val="both"/>
        <w:rPr>
          <w:rFonts w:ascii="Arial" w:hAnsi="Arial" w:cs="Arial"/>
          <w:sz w:val="20"/>
          <w:szCs w:val="20"/>
        </w:rPr>
      </w:pPr>
    </w:p>
    <w:p w:rsidR="00C054DC" w:rsidRPr="00C054DC" w:rsidRDefault="008128D4" w:rsidP="00C054DC">
      <w:pPr>
        <w:pStyle w:val="Akapitzlist"/>
        <w:numPr>
          <w:ilvl w:val="0"/>
          <w:numId w:val="6"/>
        </w:numPr>
        <w:jc w:val="both"/>
        <w:rPr>
          <w:rFonts w:ascii="Arial" w:hAnsi="Arial" w:cs="Arial"/>
          <w:sz w:val="20"/>
          <w:szCs w:val="20"/>
        </w:rPr>
      </w:pPr>
      <w:r w:rsidRPr="00C054DC">
        <w:rPr>
          <w:rFonts w:ascii="Arial" w:hAnsi="Arial" w:cs="Arial"/>
          <w:sz w:val="20"/>
          <w:szCs w:val="20"/>
        </w:rPr>
        <w:lastRenderedPageBreak/>
        <w:t>Ceny nieruchomości położonych przy ul. Newtona i Edisona ustalone przez rzeczoznawcę</w:t>
      </w:r>
    </w:p>
    <w:p w:rsidR="00C054DC" w:rsidRDefault="008128D4" w:rsidP="00C054DC">
      <w:pPr>
        <w:pStyle w:val="Akapitzlist"/>
        <w:jc w:val="both"/>
        <w:rPr>
          <w:rFonts w:ascii="Arial" w:hAnsi="Arial" w:cs="Arial"/>
          <w:sz w:val="20"/>
          <w:szCs w:val="20"/>
        </w:rPr>
      </w:pPr>
      <w:r w:rsidRPr="00C054DC">
        <w:rPr>
          <w:rFonts w:ascii="Arial" w:hAnsi="Arial" w:cs="Arial"/>
          <w:sz w:val="20"/>
          <w:szCs w:val="20"/>
        </w:rPr>
        <w:t xml:space="preserve"> majątkowego zgodne są z art. 67 ust. 1 ustawy o gospodarce nieruchomościami i w związku </w:t>
      </w:r>
      <w:r w:rsidRPr="00C054DC">
        <w:rPr>
          <w:rFonts w:ascii="Arial" w:hAnsi="Arial" w:cs="Arial"/>
          <w:sz w:val="20"/>
          <w:szCs w:val="20"/>
        </w:rPr>
        <w:br/>
        <w:t>z art. 67 ust. 2 pkt 2 ustawy obniżone zostały o 50% w drugim ustnym przetargu nieograniczonym.</w:t>
      </w:r>
    </w:p>
    <w:p w:rsidR="000F70DB" w:rsidRDefault="00C054DC" w:rsidP="00C054DC">
      <w:pPr>
        <w:pStyle w:val="Akapitzlist"/>
        <w:numPr>
          <w:ilvl w:val="0"/>
          <w:numId w:val="6"/>
        </w:numPr>
        <w:jc w:val="both"/>
        <w:rPr>
          <w:rFonts w:ascii="Arial" w:hAnsi="Arial" w:cs="Arial"/>
          <w:sz w:val="20"/>
          <w:szCs w:val="20"/>
        </w:rPr>
      </w:pPr>
      <w:r w:rsidRPr="000F70DB">
        <w:rPr>
          <w:rFonts w:ascii="Arial" w:hAnsi="Arial" w:cs="Arial"/>
          <w:sz w:val="20"/>
          <w:szCs w:val="20"/>
        </w:rPr>
        <w:t>Pierwsza opłata roczna z tytułu użytkowania wieczystego wynosi 20% ceny wylicytowanej + należny podatek VAT</w:t>
      </w:r>
      <w:r w:rsidR="000F70DB">
        <w:rPr>
          <w:rFonts w:ascii="Arial" w:hAnsi="Arial" w:cs="Arial"/>
          <w:sz w:val="20"/>
          <w:szCs w:val="20"/>
        </w:rPr>
        <w:t>.  Następne  opłaty roczne wynoszące 3% ceny wylicytowanej + należny podatek VAT płatne są bez wezwania do dnia 31 marca każdego roku.</w:t>
      </w:r>
    </w:p>
    <w:p w:rsidR="00DC7C56" w:rsidRDefault="00411A4F" w:rsidP="00C054DC">
      <w:pPr>
        <w:pStyle w:val="Akapitzlist"/>
        <w:numPr>
          <w:ilvl w:val="0"/>
          <w:numId w:val="6"/>
        </w:numPr>
        <w:jc w:val="both"/>
        <w:rPr>
          <w:rFonts w:ascii="Arial" w:hAnsi="Arial" w:cs="Arial"/>
          <w:sz w:val="20"/>
          <w:szCs w:val="20"/>
        </w:rPr>
      </w:pPr>
      <w:r>
        <w:rPr>
          <w:rFonts w:ascii="Arial" w:hAnsi="Arial" w:cs="Arial"/>
          <w:sz w:val="20"/>
          <w:szCs w:val="20"/>
        </w:rPr>
        <w:t>Wysokość opłaty rocznej może być aktualizowana nie częściej niż raz na 3 lata, jeżeli wartość nieruchomości ulegnie zmianie.</w:t>
      </w:r>
    </w:p>
    <w:p w:rsidR="008128D4" w:rsidRPr="000F70DB" w:rsidRDefault="008128D4" w:rsidP="00C054DC">
      <w:pPr>
        <w:pStyle w:val="Akapitzlist"/>
        <w:numPr>
          <w:ilvl w:val="0"/>
          <w:numId w:val="6"/>
        </w:numPr>
        <w:jc w:val="both"/>
        <w:rPr>
          <w:rFonts w:ascii="Arial" w:hAnsi="Arial" w:cs="Arial"/>
          <w:sz w:val="20"/>
          <w:szCs w:val="20"/>
        </w:rPr>
      </w:pPr>
      <w:r w:rsidRPr="000F70DB">
        <w:rPr>
          <w:rFonts w:ascii="Arial" w:hAnsi="Arial" w:cs="Arial"/>
          <w:sz w:val="20"/>
          <w:szCs w:val="20"/>
        </w:rPr>
        <w:t xml:space="preserve">Do ceny sprzedaży doliczone zostaną koszty przygotowania dokumentacji formalno-prawnej                 w wysokości </w:t>
      </w:r>
      <w:r w:rsidRPr="000F70DB">
        <w:rPr>
          <w:rFonts w:ascii="Arial" w:hAnsi="Arial" w:cs="Arial"/>
          <w:b/>
          <w:sz w:val="20"/>
          <w:szCs w:val="20"/>
        </w:rPr>
        <w:t>500,00 zł</w:t>
      </w:r>
      <w:r w:rsidRPr="000F70DB">
        <w:rPr>
          <w:rFonts w:ascii="Arial" w:hAnsi="Arial" w:cs="Arial"/>
          <w:sz w:val="20"/>
          <w:szCs w:val="20"/>
        </w:rPr>
        <w:t xml:space="preserve"> (słownie: pięćset złotych) do każdej sprzedawanej działki.</w:t>
      </w:r>
    </w:p>
    <w:p w:rsidR="008128D4" w:rsidRPr="00D63DCA" w:rsidRDefault="008128D4" w:rsidP="00C054DC">
      <w:pPr>
        <w:pStyle w:val="Akapitzlist"/>
        <w:numPr>
          <w:ilvl w:val="0"/>
          <w:numId w:val="6"/>
        </w:numPr>
        <w:jc w:val="both"/>
        <w:rPr>
          <w:rFonts w:ascii="Arial" w:hAnsi="Arial" w:cs="Arial"/>
          <w:sz w:val="20"/>
          <w:szCs w:val="20"/>
        </w:rPr>
      </w:pPr>
      <w:r w:rsidRPr="00D63DCA">
        <w:rPr>
          <w:rStyle w:val="Pogrubienie"/>
          <w:rFonts w:ascii="Arial" w:hAnsi="Arial" w:cs="Arial"/>
          <w:sz w:val="20"/>
          <w:szCs w:val="20"/>
        </w:rPr>
        <w:t xml:space="preserve">Cena nieruchomości nie zawiera kosztów wznowienia znaków granicznych. </w:t>
      </w:r>
      <w:r w:rsidR="00C054DC">
        <w:rPr>
          <w:rStyle w:val="Pogrubienie"/>
          <w:rFonts w:ascii="Arial" w:hAnsi="Arial" w:cs="Arial"/>
          <w:sz w:val="20"/>
          <w:szCs w:val="20"/>
        </w:rPr>
        <w:br/>
      </w:r>
      <w:r w:rsidRPr="00D63DCA">
        <w:rPr>
          <w:rFonts w:ascii="Arial" w:hAnsi="Arial" w:cs="Arial"/>
          <w:sz w:val="20"/>
          <w:szCs w:val="20"/>
        </w:rPr>
        <w:t xml:space="preserve">W przypadku ewentualnej potrzeby okazania granic </w:t>
      </w:r>
      <w:r>
        <w:rPr>
          <w:rFonts w:ascii="Arial" w:hAnsi="Arial" w:cs="Arial"/>
          <w:sz w:val="20"/>
          <w:szCs w:val="20"/>
        </w:rPr>
        <w:t>N</w:t>
      </w:r>
      <w:r w:rsidRPr="00D63DCA">
        <w:rPr>
          <w:rFonts w:ascii="Arial" w:hAnsi="Arial" w:cs="Arial"/>
          <w:sz w:val="20"/>
          <w:szCs w:val="20"/>
        </w:rPr>
        <w:t xml:space="preserve">abywca ustali warunki tego okazania </w:t>
      </w:r>
      <w:r w:rsidR="00C054DC">
        <w:rPr>
          <w:rFonts w:ascii="Arial" w:hAnsi="Arial" w:cs="Arial"/>
          <w:sz w:val="20"/>
          <w:szCs w:val="20"/>
        </w:rPr>
        <w:br/>
      </w:r>
      <w:r w:rsidRPr="00D63DCA">
        <w:rPr>
          <w:rFonts w:ascii="Arial" w:hAnsi="Arial" w:cs="Arial"/>
          <w:sz w:val="20"/>
          <w:szCs w:val="20"/>
        </w:rPr>
        <w:t xml:space="preserve">z wybranym przez siebie geodetą. Okazanie granic nastąpi na koszt </w:t>
      </w:r>
      <w:r>
        <w:rPr>
          <w:rFonts w:ascii="Arial" w:hAnsi="Arial" w:cs="Arial"/>
          <w:sz w:val="20"/>
          <w:szCs w:val="20"/>
        </w:rPr>
        <w:t>N</w:t>
      </w:r>
      <w:r w:rsidRPr="00D63DCA">
        <w:rPr>
          <w:rFonts w:ascii="Arial" w:hAnsi="Arial" w:cs="Arial"/>
          <w:sz w:val="20"/>
          <w:szCs w:val="20"/>
        </w:rPr>
        <w:t>abywcy.</w:t>
      </w:r>
    </w:p>
    <w:p w:rsidR="008128D4" w:rsidRPr="00D63DCA" w:rsidRDefault="008128D4" w:rsidP="00C054DC">
      <w:pPr>
        <w:pStyle w:val="Akapitzlist"/>
        <w:numPr>
          <w:ilvl w:val="0"/>
          <w:numId w:val="6"/>
        </w:numPr>
        <w:jc w:val="both"/>
        <w:rPr>
          <w:rFonts w:ascii="Arial" w:hAnsi="Arial" w:cs="Arial"/>
          <w:sz w:val="20"/>
          <w:szCs w:val="20"/>
        </w:rPr>
      </w:pPr>
      <w:r>
        <w:rPr>
          <w:rFonts w:ascii="Arial" w:hAnsi="Arial" w:cs="Arial"/>
          <w:sz w:val="20"/>
          <w:szCs w:val="20"/>
        </w:rPr>
        <w:t xml:space="preserve">Korzystanie z wszelkich urządzeń infrastruktury komunalnej </w:t>
      </w:r>
      <w:r w:rsidRPr="00D63DCA">
        <w:rPr>
          <w:rFonts w:ascii="Arial" w:hAnsi="Arial" w:cs="Arial"/>
          <w:sz w:val="20"/>
          <w:szCs w:val="20"/>
        </w:rPr>
        <w:t>i techni</w:t>
      </w:r>
      <w:r>
        <w:rPr>
          <w:rFonts w:ascii="Arial" w:hAnsi="Arial" w:cs="Arial"/>
          <w:sz w:val="20"/>
          <w:szCs w:val="20"/>
        </w:rPr>
        <w:t xml:space="preserve">cznej wymaga uzgodnienia </w:t>
      </w:r>
      <w:r w:rsidRPr="00D63DCA">
        <w:rPr>
          <w:rFonts w:ascii="Arial" w:hAnsi="Arial" w:cs="Arial"/>
          <w:sz w:val="20"/>
          <w:szCs w:val="20"/>
        </w:rPr>
        <w:t xml:space="preserve">z dysponentami sieci i obciąża całkowicie nabywcę nieruchomości. </w:t>
      </w:r>
    </w:p>
    <w:p w:rsidR="008128D4" w:rsidRPr="00D63DCA" w:rsidRDefault="008128D4" w:rsidP="00C054DC">
      <w:pPr>
        <w:pStyle w:val="Akapitzlist"/>
        <w:numPr>
          <w:ilvl w:val="0"/>
          <w:numId w:val="6"/>
        </w:numPr>
        <w:jc w:val="both"/>
        <w:rPr>
          <w:rFonts w:ascii="Arial" w:hAnsi="Arial" w:cs="Arial"/>
          <w:sz w:val="20"/>
          <w:szCs w:val="20"/>
        </w:rPr>
      </w:pPr>
      <w:r w:rsidRPr="00D63DCA">
        <w:rPr>
          <w:rFonts w:ascii="Arial" w:hAnsi="Arial" w:cs="Arial"/>
          <w:sz w:val="20"/>
          <w:szCs w:val="20"/>
        </w:rPr>
        <w:t>Nieruchomości nie są obciążone na rzecz osób trzecich.</w:t>
      </w:r>
    </w:p>
    <w:p w:rsidR="008128D4" w:rsidRPr="00D63DCA" w:rsidRDefault="008128D4" w:rsidP="008128D4">
      <w:pPr>
        <w:pStyle w:val="Akapitzlist"/>
        <w:jc w:val="both"/>
        <w:rPr>
          <w:rFonts w:ascii="Arial" w:hAnsi="Arial" w:cs="Arial"/>
          <w:sz w:val="20"/>
          <w:szCs w:val="20"/>
        </w:rPr>
      </w:pPr>
    </w:p>
    <w:p w:rsidR="008128D4" w:rsidRPr="00D63DCA" w:rsidRDefault="008128D4" w:rsidP="008128D4">
      <w:pPr>
        <w:pStyle w:val="Akapitzlist"/>
        <w:ind w:left="0"/>
        <w:jc w:val="both"/>
        <w:rPr>
          <w:rFonts w:ascii="Arial" w:hAnsi="Arial" w:cs="Arial"/>
          <w:b/>
          <w:sz w:val="20"/>
          <w:szCs w:val="20"/>
        </w:rPr>
      </w:pPr>
      <w:r w:rsidRPr="00D63DCA">
        <w:rPr>
          <w:rFonts w:ascii="Arial" w:hAnsi="Arial" w:cs="Arial"/>
          <w:b/>
          <w:sz w:val="20"/>
          <w:szCs w:val="20"/>
        </w:rPr>
        <w:t>IV. Warunki udziału w przetargu</w:t>
      </w:r>
    </w:p>
    <w:p w:rsidR="008128D4" w:rsidRPr="00D63DCA" w:rsidRDefault="008128D4" w:rsidP="008128D4">
      <w:pPr>
        <w:pStyle w:val="Akapitzlist"/>
        <w:jc w:val="both"/>
        <w:rPr>
          <w:rFonts w:ascii="Arial" w:hAnsi="Arial" w:cs="Arial"/>
          <w:b/>
          <w:sz w:val="20"/>
          <w:szCs w:val="20"/>
        </w:rPr>
      </w:pPr>
    </w:p>
    <w:p w:rsidR="008128D4" w:rsidRPr="005E0C4A" w:rsidRDefault="008128D4" w:rsidP="008128D4">
      <w:pPr>
        <w:pStyle w:val="Akapitzlist"/>
        <w:numPr>
          <w:ilvl w:val="0"/>
          <w:numId w:val="2"/>
        </w:numPr>
        <w:jc w:val="both"/>
        <w:rPr>
          <w:rFonts w:ascii="Arial" w:hAnsi="Arial" w:cs="Arial"/>
          <w:sz w:val="20"/>
          <w:szCs w:val="20"/>
        </w:rPr>
      </w:pPr>
      <w:r w:rsidRPr="00D63DCA">
        <w:rPr>
          <w:rFonts w:ascii="Arial" w:hAnsi="Arial" w:cs="Arial"/>
          <w:sz w:val="20"/>
          <w:szCs w:val="20"/>
        </w:rPr>
        <w:t xml:space="preserve">W przetargu mogą brać udział osoby fizyczne i prawne, które wpłacą </w:t>
      </w:r>
      <w:r w:rsidRPr="00D63DCA">
        <w:rPr>
          <w:rFonts w:ascii="Arial" w:hAnsi="Arial" w:cs="Arial"/>
          <w:b/>
          <w:sz w:val="20"/>
          <w:szCs w:val="20"/>
        </w:rPr>
        <w:t xml:space="preserve">wadium </w:t>
      </w:r>
      <w:r>
        <w:rPr>
          <w:rFonts w:ascii="Arial" w:hAnsi="Arial" w:cs="Arial"/>
          <w:b/>
          <w:sz w:val="20"/>
          <w:szCs w:val="20"/>
        </w:rPr>
        <w:br/>
      </w:r>
      <w:r w:rsidRPr="00D63DCA">
        <w:rPr>
          <w:rFonts w:ascii="Arial" w:hAnsi="Arial" w:cs="Arial"/>
          <w:b/>
          <w:sz w:val="20"/>
          <w:szCs w:val="20"/>
        </w:rPr>
        <w:t>w nieprzekraczaln</w:t>
      </w:r>
      <w:r>
        <w:rPr>
          <w:rFonts w:ascii="Arial" w:hAnsi="Arial" w:cs="Arial"/>
          <w:b/>
          <w:sz w:val="20"/>
          <w:szCs w:val="20"/>
        </w:rPr>
        <w:t>ym terminie, najpóźniej do dnia</w:t>
      </w:r>
      <w:r w:rsidRPr="00D63DCA">
        <w:rPr>
          <w:rFonts w:ascii="Arial" w:hAnsi="Arial" w:cs="Arial"/>
          <w:b/>
          <w:sz w:val="20"/>
          <w:szCs w:val="20"/>
        </w:rPr>
        <w:t xml:space="preserve"> </w:t>
      </w:r>
      <w:r>
        <w:rPr>
          <w:rFonts w:ascii="Arial" w:hAnsi="Arial" w:cs="Arial"/>
          <w:b/>
          <w:sz w:val="20"/>
          <w:szCs w:val="20"/>
        </w:rPr>
        <w:t>1</w:t>
      </w:r>
      <w:r w:rsidR="000F70DB">
        <w:rPr>
          <w:rFonts w:ascii="Arial" w:hAnsi="Arial" w:cs="Arial"/>
          <w:b/>
          <w:sz w:val="20"/>
          <w:szCs w:val="20"/>
        </w:rPr>
        <w:t>0</w:t>
      </w:r>
      <w:r>
        <w:rPr>
          <w:rFonts w:ascii="Arial" w:hAnsi="Arial" w:cs="Arial"/>
          <w:b/>
          <w:sz w:val="20"/>
          <w:szCs w:val="20"/>
        </w:rPr>
        <w:t xml:space="preserve"> lipca</w:t>
      </w:r>
      <w:r w:rsidRPr="00D63DCA">
        <w:rPr>
          <w:rFonts w:ascii="Arial" w:hAnsi="Arial" w:cs="Arial"/>
          <w:b/>
          <w:sz w:val="20"/>
          <w:szCs w:val="20"/>
        </w:rPr>
        <w:t xml:space="preserve"> 201</w:t>
      </w:r>
      <w:r>
        <w:rPr>
          <w:rFonts w:ascii="Arial" w:hAnsi="Arial" w:cs="Arial"/>
          <w:b/>
          <w:sz w:val="20"/>
          <w:szCs w:val="20"/>
        </w:rPr>
        <w:t>5</w:t>
      </w:r>
      <w:r w:rsidRPr="00D63DCA">
        <w:rPr>
          <w:rFonts w:ascii="Arial" w:hAnsi="Arial" w:cs="Arial"/>
          <w:b/>
          <w:sz w:val="20"/>
          <w:szCs w:val="20"/>
        </w:rPr>
        <w:t xml:space="preserve"> r. </w:t>
      </w:r>
      <w:r w:rsidRPr="007B0505">
        <w:rPr>
          <w:rFonts w:ascii="Arial" w:hAnsi="Arial" w:cs="Arial"/>
          <w:sz w:val="20"/>
          <w:szCs w:val="20"/>
        </w:rPr>
        <w:t>na konto Urzędu Miasta w Krośnie Odrzańskim Bank Zachodni WBK S.A. I Oddział Krosno Odrzańskie Nr 64 1090 1551 0000 0000 5500 1056.</w:t>
      </w:r>
      <w:r>
        <w:rPr>
          <w:rFonts w:ascii="Arial" w:hAnsi="Arial" w:cs="Arial"/>
          <w:sz w:val="20"/>
          <w:szCs w:val="20"/>
        </w:rPr>
        <w:t xml:space="preserve"> </w:t>
      </w:r>
      <w:r w:rsidRPr="005E0C4A">
        <w:rPr>
          <w:rFonts w:ascii="Arial" w:hAnsi="Arial" w:cs="Arial"/>
          <w:sz w:val="20"/>
          <w:szCs w:val="20"/>
        </w:rPr>
        <w:t xml:space="preserve">Na dowodzie wpłaty wadium należy numer ewidencyjny działki, będącej przedmiotem przetargu. Wadium może zostać również wniesione w postaci obligacji Skarbu Państwa lub papierach wartościowych dopuszczonych do publicznego obrotu.  </w:t>
      </w:r>
    </w:p>
    <w:p w:rsidR="008128D4" w:rsidRPr="00D63DCA" w:rsidRDefault="008128D4" w:rsidP="008128D4">
      <w:pPr>
        <w:pStyle w:val="Akapitzlist"/>
        <w:numPr>
          <w:ilvl w:val="0"/>
          <w:numId w:val="2"/>
        </w:numPr>
        <w:jc w:val="both"/>
        <w:rPr>
          <w:rFonts w:ascii="Arial" w:hAnsi="Arial" w:cs="Arial"/>
          <w:sz w:val="20"/>
          <w:szCs w:val="20"/>
        </w:rPr>
      </w:pPr>
      <w:r w:rsidRPr="00D63DCA">
        <w:rPr>
          <w:rFonts w:ascii="Arial" w:hAnsi="Arial" w:cs="Arial"/>
          <w:sz w:val="20"/>
          <w:szCs w:val="20"/>
        </w:rPr>
        <w:t>Osoby, którym przysługuje prawo do rekompensaty z tytułu pozostawienia nieruchomości poza granicami Rzeczpospolitej Polskiej w wyniku wypędzenia z byłego terytorium Rzeczpospolitej Polskiej lub jego opuszczenia w związku z wojną rozpoczętą w 1939 r. zwalnia się z obowiązku wniesienia wadium w wyznaczonym w ogłoszeniu o przetar</w:t>
      </w:r>
      <w:r w:rsidR="00411A4F">
        <w:rPr>
          <w:rFonts w:ascii="Arial" w:hAnsi="Arial" w:cs="Arial"/>
          <w:sz w:val="20"/>
          <w:szCs w:val="20"/>
        </w:rPr>
        <w:t>gu, jeżeli w terminie do dnia 10</w:t>
      </w:r>
      <w:r>
        <w:rPr>
          <w:rFonts w:ascii="Arial" w:hAnsi="Arial" w:cs="Arial"/>
          <w:sz w:val="20"/>
          <w:szCs w:val="20"/>
        </w:rPr>
        <w:t>.07.2015</w:t>
      </w:r>
      <w:r w:rsidRPr="00D63DCA">
        <w:rPr>
          <w:rFonts w:ascii="Arial" w:hAnsi="Arial" w:cs="Arial"/>
          <w:sz w:val="20"/>
          <w:szCs w:val="20"/>
        </w:rPr>
        <w:t xml:space="preserve"> r. zgłoszą pisemne uczestnictwo w przetargu, przedstawiając oryginał zaświadczenia lub decyzji potwierdzającej prawo do zaliczenia wartości nieruchomości pozostawionych poza obecnymi granicami Rzeczpospolitej Polskiej, a także złożone pisemne zobowiązanie do uiszczenia kwoty równej wysokości wadium ustalonego </w:t>
      </w:r>
      <w:r>
        <w:rPr>
          <w:rFonts w:ascii="Arial" w:hAnsi="Arial" w:cs="Arial"/>
          <w:sz w:val="20"/>
          <w:szCs w:val="20"/>
        </w:rPr>
        <w:br/>
      </w:r>
      <w:r w:rsidRPr="00D63DCA">
        <w:rPr>
          <w:rFonts w:ascii="Arial" w:hAnsi="Arial" w:cs="Arial"/>
          <w:sz w:val="20"/>
          <w:szCs w:val="20"/>
        </w:rPr>
        <w:t>w razie uchylenia się od zawarcia umowy. Osoby te przed rozpoczęciem przetargu winny przedstawić komisji przetargowej dowód osobisty oryginał zaświadczenia lub decyzji potwierdzającej prawo do zaliczenia wartości nieruchomości pozostawionych poza obecnymi granicami Rzeczpospolitej Polskiej oraz wypisy z rejestrów, o których mowa w art. 19 ustawy z dnia 8 lipca 2005 r. o realizacji prawa do rekompensaty z tytułu pozostawienia nieruchomości poza obecnymi granicami Rzeczpospolitej Polsk</w:t>
      </w:r>
      <w:r>
        <w:rPr>
          <w:rFonts w:ascii="Arial" w:hAnsi="Arial" w:cs="Arial"/>
          <w:sz w:val="20"/>
          <w:szCs w:val="20"/>
        </w:rPr>
        <w:t xml:space="preserve">iej (j.t. Dz. U. z 2014 r. </w:t>
      </w:r>
      <w:r>
        <w:rPr>
          <w:rFonts w:ascii="Arial" w:hAnsi="Arial" w:cs="Arial"/>
          <w:sz w:val="20"/>
          <w:szCs w:val="20"/>
        </w:rPr>
        <w:br/>
        <w:t>poz. 1090).</w:t>
      </w:r>
    </w:p>
    <w:p w:rsidR="008128D4" w:rsidRDefault="008128D4" w:rsidP="008128D4">
      <w:pPr>
        <w:pStyle w:val="Akapitzlist"/>
        <w:numPr>
          <w:ilvl w:val="0"/>
          <w:numId w:val="2"/>
        </w:numPr>
        <w:jc w:val="both"/>
        <w:rPr>
          <w:rFonts w:ascii="Arial" w:hAnsi="Arial" w:cs="Arial"/>
          <w:sz w:val="20"/>
          <w:szCs w:val="20"/>
        </w:rPr>
      </w:pPr>
      <w:r w:rsidRPr="00D63DCA">
        <w:rPr>
          <w:rFonts w:ascii="Arial" w:hAnsi="Arial" w:cs="Arial"/>
          <w:sz w:val="20"/>
          <w:szCs w:val="20"/>
        </w:rPr>
        <w:t xml:space="preserve">Osoby uczestniczące w </w:t>
      </w:r>
      <w:r>
        <w:rPr>
          <w:rFonts w:ascii="Arial" w:hAnsi="Arial" w:cs="Arial"/>
          <w:sz w:val="20"/>
          <w:szCs w:val="20"/>
        </w:rPr>
        <w:t>przetargu zobowiązane są okazać</w:t>
      </w:r>
      <w:r w:rsidRPr="00D63DCA">
        <w:rPr>
          <w:rFonts w:ascii="Arial" w:hAnsi="Arial" w:cs="Arial"/>
          <w:sz w:val="20"/>
          <w:szCs w:val="20"/>
        </w:rPr>
        <w:t xml:space="preserve"> komisji przetargowej oryginał dowodu wpłaty wadium oraz:</w:t>
      </w:r>
    </w:p>
    <w:p w:rsidR="008128D4" w:rsidRPr="00D63DCA" w:rsidRDefault="008128D4" w:rsidP="008128D4">
      <w:pPr>
        <w:pStyle w:val="Akapitzlist"/>
        <w:jc w:val="both"/>
        <w:rPr>
          <w:rFonts w:ascii="Arial" w:hAnsi="Arial" w:cs="Arial"/>
          <w:sz w:val="20"/>
          <w:szCs w:val="20"/>
        </w:rPr>
      </w:pPr>
      <w:r w:rsidRPr="00D63DCA">
        <w:rPr>
          <w:rFonts w:ascii="Arial" w:hAnsi="Arial" w:cs="Arial"/>
          <w:sz w:val="20"/>
          <w:szCs w:val="20"/>
        </w:rPr>
        <w:t xml:space="preserve">- w przypadku osoby fizycznej: dokument potwierdzający tożsamość uczestnika przetargu </w:t>
      </w:r>
      <w:r>
        <w:rPr>
          <w:rFonts w:ascii="Arial" w:hAnsi="Arial" w:cs="Arial"/>
          <w:sz w:val="20"/>
          <w:szCs w:val="20"/>
        </w:rPr>
        <w:br/>
        <w:t>(</w:t>
      </w:r>
      <w:r w:rsidRPr="00D63DCA">
        <w:rPr>
          <w:rFonts w:ascii="Arial" w:hAnsi="Arial" w:cs="Arial"/>
          <w:sz w:val="20"/>
          <w:szCs w:val="20"/>
        </w:rPr>
        <w:t>dowód osobisty, paszport lub prawo jazdy); w przypadku pełnomocnika osoby fizycznej: dokument potwierd</w:t>
      </w:r>
      <w:r>
        <w:rPr>
          <w:rFonts w:ascii="Arial" w:hAnsi="Arial" w:cs="Arial"/>
          <w:sz w:val="20"/>
          <w:szCs w:val="20"/>
        </w:rPr>
        <w:t>zający tożsamość pełnomocnika (</w:t>
      </w:r>
      <w:r w:rsidRPr="00D63DCA">
        <w:rPr>
          <w:rFonts w:ascii="Arial" w:hAnsi="Arial" w:cs="Arial"/>
          <w:sz w:val="20"/>
          <w:szCs w:val="20"/>
        </w:rPr>
        <w:t>dowód osobisty, paszport lub prawo jazdy) oraz pełnomocnictwo notarialne lub z notarialnie poświadczonym podpisem mocodawcy,</w:t>
      </w:r>
    </w:p>
    <w:p w:rsidR="008128D4" w:rsidRPr="00D63DCA" w:rsidRDefault="008128D4" w:rsidP="008128D4">
      <w:pPr>
        <w:pStyle w:val="Akapitzlist"/>
        <w:jc w:val="both"/>
        <w:rPr>
          <w:rFonts w:ascii="Arial" w:hAnsi="Arial" w:cs="Arial"/>
          <w:sz w:val="20"/>
          <w:szCs w:val="20"/>
        </w:rPr>
      </w:pPr>
      <w:r w:rsidRPr="00D63DCA">
        <w:rPr>
          <w:rFonts w:ascii="Arial" w:hAnsi="Arial" w:cs="Arial"/>
          <w:sz w:val="20"/>
          <w:szCs w:val="20"/>
        </w:rPr>
        <w:t>- w przypadku osoby prowadzącej działalność gospodarczą: dokument potwierdzający t</w:t>
      </w:r>
      <w:r>
        <w:rPr>
          <w:rFonts w:ascii="Arial" w:hAnsi="Arial" w:cs="Arial"/>
          <w:sz w:val="20"/>
          <w:szCs w:val="20"/>
        </w:rPr>
        <w:t>ożsamość uczestnika przetargu (</w:t>
      </w:r>
      <w:r w:rsidRPr="00D63DCA">
        <w:rPr>
          <w:rFonts w:ascii="Arial" w:hAnsi="Arial" w:cs="Arial"/>
          <w:sz w:val="20"/>
          <w:szCs w:val="20"/>
        </w:rPr>
        <w:t xml:space="preserve">dowód osobisty, paszport lub prawo jazdy) oraz aktualne  </w:t>
      </w:r>
      <w:r>
        <w:rPr>
          <w:rFonts w:ascii="Arial" w:hAnsi="Arial" w:cs="Arial"/>
          <w:sz w:val="20"/>
          <w:szCs w:val="20"/>
        </w:rPr>
        <w:br/>
      </w:r>
      <w:r w:rsidRPr="00D63DCA">
        <w:rPr>
          <w:rFonts w:ascii="Arial" w:hAnsi="Arial" w:cs="Arial"/>
          <w:sz w:val="20"/>
          <w:szCs w:val="20"/>
        </w:rPr>
        <w:t xml:space="preserve">( nie dłużej niż sprzed 3 miesięcy) zaświadczenie o prowadzeniu działalności gospodarczej. </w:t>
      </w:r>
      <w:r>
        <w:rPr>
          <w:rFonts w:ascii="Arial" w:hAnsi="Arial" w:cs="Arial"/>
          <w:sz w:val="20"/>
          <w:szCs w:val="20"/>
        </w:rPr>
        <w:br/>
      </w:r>
      <w:r w:rsidRPr="00D63DCA">
        <w:rPr>
          <w:rFonts w:ascii="Arial" w:hAnsi="Arial" w:cs="Arial"/>
          <w:sz w:val="20"/>
          <w:szCs w:val="20"/>
        </w:rPr>
        <w:t xml:space="preserve">W przypadku spółki cywilnej, zgoda wspólników w formie uchwały lub umowa spółki uprawniająca wspólnika/wspólników do nabywania nieruchomości bez zgody pozostałych </w:t>
      </w:r>
      <w:r w:rsidRPr="00D63DCA">
        <w:rPr>
          <w:rFonts w:ascii="Arial" w:hAnsi="Arial" w:cs="Arial"/>
          <w:sz w:val="20"/>
          <w:szCs w:val="20"/>
        </w:rPr>
        <w:lastRenderedPageBreak/>
        <w:t>wspólników; w przypadku pełnomocnika osoby fizycznej: dokument potwierdzający tożsamość pełnomocnika ( dowód osobisty, paszport lub prawo jazdy) oraz pełnomocnictwo notarialne lub z notarialnie poświadczonym podpisem mocodawcy,</w:t>
      </w:r>
    </w:p>
    <w:p w:rsidR="008128D4" w:rsidRPr="00D63DCA" w:rsidRDefault="008128D4" w:rsidP="008128D4">
      <w:pPr>
        <w:pStyle w:val="Akapitzlist"/>
        <w:jc w:val="both"/>
        <w:rPr>
          <w:rFonts w:ascii="Arial" w:hAnsi="Arial" w:cs="Arial"/>
          <w:sz w:val="20"/>
          <w:szCs w:val="20"/>
        </w:rPr>
      </w:pPr>
      <w:r w:rsidRPr="00D63DCA">
        <w:rPr>
          <w:rFonts w:ascii="Arial" w:hAnsi="Arial" w:cs="Arial"/>
          <w:sz w:val="20"/>
          <w:szCs w:val="20"/>
        </w:rPr>
        <w:t>- w przypadku przedstawiciela osoby prawnej lub jednostki podlegającej wpisowi do KRS: dokument potwierdzający tożs</w:t>
      </w:r>
      <w:r>
        <w:rPr>
          <w:rFonts w:ascii="Arial" w:hAnsi="Arial" w:cs="Arial"/>
          <w:sz w:val="20"/>
          <w:szCs w:val="20"/>
        </w:rPr>
        <w:t>amość przedstawiciela (</w:t>
      </w:r>
      <w:r w:rsidRPr="00D63DCA">
        <w:rPr>
          <w:rFonts w:ascii="Arial" w:hAnsi="Arial" w:cs="Arial"/>
          <w:sz w:val="20"/>
          <w:szCs w:val="20"/>
        </w:rPr>
        <w:t xml:space="preserve">dowód osobisty, paszport </w:t>
      </w:r>
      <w:r>
        <w:rPr>
          <w:rFonts w:ascii="Arial" w:hAnsi="Arial" w:cs="Arial"/>
          <w:sz w:val="20"/>
          <w:szCs w:val="20"/>
        </w:rPr>
        <w:t>lub prawo jazdy) oraz aktualny (</w:t>
      </w:r>
      <w:r w:rsidRPr="00D63DCA">
        <w:rPr>
          <w:rFonts w:ascii="Arial" w:hAnsi="Arial" w:cs="Arial"/>
          <w:sz w:val="20"/>
          <w:szCs w:val="20"/>
        </w:rPr>
        <w:t xml:space="preserve">nie dłużej niż sprzed 3 miesięcy) odpis z rejestru sądowego; </w:t>
      </w:r>
      <w:r>
        <w:rPr>
          <w:rFonts w:ascii="Arial" w:hAnsi="Arial" w:cs="Arial"/>
          <w:sz w:val="20"/>
          <w:szCs w:val="20"/>
        </w:rPr>
        <w:br/>
      </w:r>
      <w:r w:rsidRPr="00D63DCA">
        <w:rPr>
          <w:rFonts w:ascii="Arial" w:hAnsi="Arial" w:cs="Arial"/>
          <w:sz w:val="20"/>
          <w:szCs w:val="20"/>
        </w:rPr>
        <w:t>w przypadku pełnomocnika osoby prawnej lub jednostki podlegającej wpisowi do KRS: dokument potwierdzający tożsa</w:t>
      </w:r>
      <w:r>
        <w:rPr>
          <w:rFonts w:ascii="Arial" w:hAnsi="Arial" w:cs="Arial"/>
          <w:sz w:val="20"/>
          <w:szCs w:val="20"/>
        </w:rPr>
        <w:t>mość pełnomocnika (</w:t>
      </w:r>
      <w:r w:rsidRPr="00D63DCA">
        <w:rPr>
          <w:rFonts w:ascii="Arial" w:hAnsi="Arial" w:cs="Arial"/>
          <w:sz w:val="20"/>
          <w:szCs w:val="20"/>
        </w:rPr>
        <w:t>dowód osobist</w:t>
      </w:r>
      <w:r>
        <w:rPr>
          <w:rFonts w:ascii="Arial" w:hAnsi="Arial" w:cs="Arial"/>
          <w:sz w:val="20"/>
          <w:szCs w:val="20"/>
        </w:rPr>
        <w:t>y, paszport lub prawo jazdy) oraz</w:t>
      </w:r>
      <w:r w:rsidRPr="00D63DCA">
        <w:rPr>
          <w:rFonts w:ascii="Arial" w:hAnsi="Arial" w:cs="Arial"/>
          <w:sz w:val="20"/>
          <w:szCs w:val="20"/>
        </w:rPr>
        <w:t xml:space="preserve"> pełn</w:t>
      </w:r>
      <w:r>
        <w:rPr>
          <w:rFonts w:ascii="Arial" w:hAnsi="Arial" w:cs="Arial"/>
          <w:sz w:val="20"/>
          <w:szCs w:val="20"/>
        </w:rPr>
        <w:t xml:space="preserve">omocnictwo notarialne lub </w:t>
      </w:r>
      <w:r w:rsidRPr="00D63DCA">
        <w:rPr>
          <w:rFonts w:ascii="Arial" w:hAnsi="Arial" w:cs="Arial"/>
          <w:sz w:val="20"/>
          <w:szCs w:val="20"/>
        </w:rPr>
        <w:t>z notarialnie poświadczonym podpisem mocodawcy,</w:t>
      </w:r>
    </w:p>
    <w:p w:rsidR="008128D4" w:rsidRPr="002B71E5" w:rsidRDefault="008128D4" w:rsidP="008128D4">
      <w:pPr>
        <w:pStyle w:val="Akapitzlist"/>
        <w:jc w:val="both"/>
        <w:rPr>
          <w:rFonts w:ascii="Arial" w:hAnsi="Arial" w:cs="Arial"/>
          <w:sz w:val="20"/>
          <w:szCs w:val="20"/>
        </w:rPr>
      </w:pPr>
      <w:r>
        <w:rPr>
          <w:rFonts w:ascii="Arial" w:hAnsi="Arial" w:cs="Arial"/>
          <w:sz w:val="20"/>
          <w:szCs w:val="20"/>
        </w:rPr>
        <w:t>- w pozostałych przypadkach</w:t>
      </w:r>
      <w:r w:rsidRPr="00D63DCA">
        <w:rPr>
          <w:rFonts w:ascii="Arial" w:hAnsi="Arial" w:cs="Arial"/>
          <w:sz w:val="20"/>
          <w:szCs w:val="20"/>
        </w:rPr>
        <w:t xml:space="preserve"> dokumenty świadczące zgodnie z obowiązującymi przepisami                  o reprezentowaniu osoby lub jednostki organizacyjnej uczestniczącej w przetargu oraz dokument potwierdzający tożsamość osoby przystępując</w:t>
      </w:r>
      <w:r>
        <w:rPr>
          <w:rFonts w:ascii="Arial" w:hAnsi="Arial" w:cs="Arial"/>
          <w:sz w:val="20"/>
          <w:szCs w:val="20"/>
        </w:rPr>
        <w:t>ej w jej imieniu do przetargu (</w:t>
      </w:r>
      <w:r w:rsidRPr="00D63DCA">
        <w:rPr>
          <w:rFonts w:ascii="Arial" w:hAnsi="Arial" w:cs="Arial"/>
          <w:sz w:val="20"/>
          <w:szCs w:val="20"/>
        </w:rPr>
        <w:t>dowód osobisty, paszport lub prawo jazdy); w przypadku pełnomocnika takiej osoby lub jednostki pełnomocnictwo notarialne lub z notarialnie poświadczonym podpisem.</w:t>
      </w:r>
    </w:p>
    <w:p w:rsidR="008128D4" w:rsidRPr="002B71E5" w:rsidRDefault="008128D4" w:rsidP="008128D4">
      <w:pPr>
        <w:pStyle w:val="Akapitzlist"/>
        <w:numPr>
          <w:ilvl w:val="0"/>
          <w:numId w:val="2"/>
        </w:numPr>
        <w:jc w:val="both"/>
        <w:rPr>
          <w:rFonts w:ascii="Arial" w:hAnsi="Arial" w:cs="Arial"/>
          <w:sz w:val="20"/>
          <w:szCs w:val="20"/>
        </w:rPr>
      </w:pPr>
      <w:r w:rsidRPr="002B71E5">
        <w:rPr>
          <w:rFonts w:ascii="Arial" w:hAnsi="Arial" w:cs="Arial"/>
          <w:sz w:val="20"/>
          <w:szCs w:val="20"/>
        </w:rPr>
        <w:t xml:space="preserve">Z cudzoziemcem na przetargu winien uczestniczyć tłumacz przysięgły. Podmioty zagraniczne wiążą przepisy ustawy z dnia 24 marca 1920 r. o nabywaniu nieruchomości przez cudzoziemców </w:t>
      </w:r>
      <w:r>
        <w:rPr>
          <w:rFonts w:ascii="Arial" w:hAnsi="Arial" w:cs="Arial"/>
          <w:sz w:val="20"/>
          <w:szCs w:val="20"/>
        </w:rPr>
        <w:t>(j.t. Dz. U. z 2014 r. poz. 1380).</w:t>
      </w:r>
    </w:p>
    <w:p w:rsidR="008128D4" w:rsidRDefault="008128D4" w:rsidP="008128D4">
      <w:pPr>
        <w:pStyle w:val="Akapitzlist"/>
        <w:numPr>
          <w:ilvl w:val="0"/>
          <w:numId w:val="2"/>
        </w:numPr>
        <w:jc w:val="both"/>
        <w:rPr>
          <w:rFonts w:ascii="Arial" w:hAnsi="Arial" w:cs="Arial"/>
          <w:b/>
          <w:sz w:val="20"/>
          <w:szCs w:val="20"/>
        </w:rPr>
      </w:pPr>
      <w:r w:rsidRPr="00D63DCA">
        <w:rPr>
          <w:rFonts w:ascii="Arial" w:hAnsi="Arial" w:cs="Arial"/>
          <w:b/>
          <w:sz w:val="20"/>
          <w:szCs w:val="20"/>
        </w:rPr>
        <w:t xml:space="preserve">Przetarg odbędzie się w dniu </w:t>
      </w:r>
      <w:r w:rsidR="000F70DB">
        <w:rPr>
          <w:rFonts w:ascii="Arial" w:hAnsi="Arial" w:cs="Arial"/>
          <w:b/>
          <w:sz w:val="20"/>
          <w:szCs w:val="20"/>
        </w:rPr>
        <w:t>15</w:t>
      </w:r>
      <w:r w:rsidRPr="00D63DCA">
        <w:rPr>
          <w:rFonts w:ascii="Arial" w:hAnsi="Arial" w:cs="Arial"/>
          <w:b/>
          <w:sz w:val="20"/>
          <w:szCs w:val="20"/>
        </w:rPr>
        <w:t xml:space="preserve"> </w:t>
      </w:r>
      <w:r>
        <w:rPr>
          <w:rFonts w:ascii="Arial" w:hAnsi="Arial" w:cs="Arial"/>
          <w:b/>
          <w:sz w:val="20"/>
          <w:szCs w:val="20"/>
        </w:rPr>
        <w:t>lipca</w:t>
      </w:r>
      <w:r w:rsidRPr="00D63DCA">
        <w:rPr>
          <w:rFonts w:ascii="Arial" w:hAnsi="Arial" w:cs="Arial"/>
          <w:b/>
          <w:sz w:val="20"/>
          <w:szCs w:val="20"/>
        </w:rPr>
        <w:t xml:space="preserve"> 201</w:t>
      </w:r>
      <w:r>
        <w:rPr>
          <w:rFonts w:ascii="Arial" w:hAnsi="Arial" w:cs="Arial"/>
          <w:b/>
          <w:sz w:val="20"/>
          <w:szCs w:val="20"/>
        </w:rPr>
        <w:t xml:space="preserve">5 r. o godz. 11°° </w:t>
      </w:r>
      <w:r w:rsidRPr="00D63DCA">
        <w:rPr>
          <w:rFonts w:ascii="Arial" w:hAnsi="Arial" w:cs="Arial"/>
          <w:b/>
          <w:sz w:val="20"/>
          <w:szCs w:val="20"/>
        </w:rPr>
        <w:t>w siedzi</w:t>
      </w:r>
      <w:r>
        <w:rPr>
          <w:rFonts w:ascii="Arial" w:hAnsi="Arial" w:cs="Arial"/>
          <w:b/>
          <w:sz w:val="20"/>
          <w:szCs w:val="20"/>
        </w:rPr>
        <w:t xml:space="preserve">bie Urzędu Miasta </w:t>
      </w:r>
      <w:r>
        <w:rPr>
          <w:rFonts w:ascii="Arial" w:hAnsi="Arial" w:cs="Arial"/>
          <w:b/>
          <w:sz w:val="20"/>
          <w:szCs w:val="20"/>
        </w:rPr>
        <w:br/>
        <w:t xml:space="preserve">w Krośnie </w:t>
      </w:r>
      <w:r w:rsidRPr="005430EE">
        <w:rPr>
          <w:rFonts w:ascii="Arial" w:hAnsi="Arial" w:cs="Arial"/>
          <w:b/>
          <w:sz w:val="20"/>
          <w:szCs w:val="20"/>
        </w:rPr>
        <w:t>Odrzańskim ul. Parkowa 1, pokój nr 5.</w:t>
      </w:r>
    </w:p>
    <w:p w:rsidR="008128D4" w:rsidRPr="005E1BB8" w:rsidRDefault="008128D4" w:rsidP="008128D4">
      <w:pPr>
        <w:pStyle w:val="Akapitzlist"/>
        <w:numPr>
          <w:ilvl w:val="0"/>
          <w:numId w:val="2"/>
        </w:numPr>
        <w:jc w:val="both"/>
        <w:rPr>
          <w:rFonts w:ascii="Arial" w:hAnsi="Arial" w:cs="Arial"/>
          <w:b/>
          <w:sz w:val="20"/>
          <w:szCs w:val="20"/>
        </w:rPr>
      </w:pPr>
      <w:r w:rsidRPr="005E1BB8">
        <w:rPr>
          <w:rFonts w:ascii="Arial" w:hAnsi="Arial" w:cs="Arial"/>
          <w:sz w:val="20"/>
          <w:szCs w:val="20"/>
        </w:rPr>
        <w:t>Cenę nabycia nieruchomości jej Nabywca winien wpłacić najpóźniej do dnia zawarcia umowy notarialnej.</w:t>
      </w:r>
    </w:p>
    <w:p w:rsidR="008128D4" w:rsidRPr="005E1BB8" w:rsidRDefault="008128D4" w:rsidP="008128D4">
      <w:pPr>
        <w:pStyle w:val="Akapitzlist"/>
        <w:numPr>
          <w:ilvl w:val="0"/>
          <w:numId w:val="2"/>
        </w:numPr>
        <w:jc w:val="both"/>
        <w:rPr>
          <w:rFonts w:ascii="Arial" w:hAnsi="Arial" w:cs="Arial"/>
          <w:b/>
          <w:sz w:val="20"/>
          <w:szCs w:val="20"/>
        </w:rPr>
      </w:pPr>
      <w:r w:rsidRPr="005E1BB8">
        <w:rPr>
          <w:rFonts w:ascii="Arial" w:hAnsi="Arial" w:cs="Arial"/>
          <w:sz w:val="20"/>
          <w:szCs w:val="20"/>
        </w:rPr>
        <w:t>Wpłacone wadium, uczestnikowi, który wygrał przetarg zalicza się na poczet ceny nabycia nieruchomości. Uczestnikowi przetargu wpłacone wadium zwraca się niezwłocznie nie później niż przed upływem 3 dni od dnia: odwołania przetargu, zamknięcia przetargu, unieważnienia pr</w:t>
      </w:r>
      <w:r>
        <w:rPr>
          <w:rFonts w:ascii="Arial" w:hAnsi="Arial" w:cs="Arial"/>
          <w:sz w:val="20"/>
          <w:szCs w:val="20"/>
        </w:rPr>
        <w:t xml:space="preserve">zetargu, zakończenia przetargu </w:t>
      </w:r>
      <w:r w:rsidRPr="005E1BB8">
        <w:rPr>
          <w:rFonts w:ascii="Arial" w:hAnsi="Arial" w:cs="Arial"/>
          <w:sz w:val="20"/>
          <w:szCs w:val="20"/>
        </w:rPr>
        <w:t>wynikiem negatywnym.</w:t>
      </w:r>
    </w:p>
    <w:p w:rsidR="008128D4" w:rsidRPr="005E1BB8" w:rsidRDefault="008128D4" w:rsidP="008128D4">
      <w:pPr>
        <w:pStyle w:val="Akapitzlist"/>
        <w:numPr>
          <w:ilvl w:val="0"/>
          <w:numId w:val="2"/>
        </w:numPr>
        <w:jc w:val="both"/>
        <w:rPr>
          <w:rFonts w:ascii="Arial" w:hAnsi="Arial" w:cs="Arial"/>
          <w:b/>
          <w:sz w:val="20"/>
          <w:szCs w:val="20"/>
        </w:rPr>
      </w:pPr>
      <w:r w:rsidRPr="005E1BB8">
        <w:rPr>
          <w:rFonts w:ascii="Arial" w:hAnsi="Arial" w:cs="Arial"/>
          <w:sz w:val="20"/>
          <w:szCs w:val="20"/>
        </w:rPr>
        <w:t>Ter</w:t>
      </w:r>
      <w:r>
        <w:rPr>
          <w:rFonts w:ascii="Arial" w:hAnsi="Arial" w:cs="Arial"/>
          <w:sz w:val="20"/>
          <w:szCs w:val="20"/>
        </w:rPr>
        <w:t xml:space="preserve">min zawarcia umowy notarialnej </w:t>
      </w:r>
      <w:r w:rsidRPr="005E1BB8">
        <w:rPr>
          <w:rFonts w:ascii="Arial" w:hAnsi="Arial" w:cs="Arial"/>
          <w:sz w:val="20"/>
          <w:szCs w:val="20"/>
        </w:rPr>
        <w:t xml:space="preserve">ustalony zostanie najpóźniej w ciągu </w:t>
      </w:r>
      <w:r>
        <w:rPr>
          <w:rFonts w:ascii="Arial" w:hAnsi="Arial" w:cs="Arial"/>
          <w:sz w:val="20"/>
          <w:szCs w:val="20"/>
        </w:rPr>
        <w:t xml:space="preserve">21 dni od dnia rozstrzygnięcia </w:t>
      </w:r>
      <w:r w:rsidRPr="005E1BB8">
        <w:rPr>
          <w:rFonts w:ascii="Arial" w:hAnsi="Arial" w:cs="Arial"/>
          <w:sz w:val="20"/>
          <w:szCs w:val="20"/>
        </w:rPr>
        <w:t>przetargu.</w:t>
      </w:r>
    </w:p>
    <w:p w:rsidR="008128D4" w:rsidRPr="005E1BB8" w:rsidRDefault="008128D4" w:rsidP="008128D4">
      <w:pPr>
        <w:pStyle w:val="Akapitzlist"/>
        <w:numPr>
          <w:ilvl w:val="0"/>
          <w:numId w:val="2"/>
        </w:numPr>
        <w:jc w:val="both"/>
        <w:rPr>
          <w:rFonts w:ascii="Arial" w:hAnsi="Arial" w:cs="Arial"/>
          <w:b/>
          <w:sz w:val="20"/>
          <w:szCs w:val="20"/>
        </w:rPr>
      </w:pPr>
      <w:r w:rsidRPr="005E1BB8">
        <w:rPr>
          <w:rFonts w:ascii="Arial" w:hAnsi="Arial" w:cs="Arial"/>
          <w:sz w:val="20"/>
          <w:szCs w:val="20"/>
        </w:rPr>
        <w:t>Jeżeli osoba, ustalona jako Nabywca nie stawi się bez usprawiedliwienia w miejscu i terminie zawarcia umowy sprzedaży, Burmistrz Krosna Odrzańskiego może odstąpić od zawarcia umowy, a wpłacone wadium nie podlega zwrotowi.</w:t>
      </w:r>
    </w:p>
    <w:p w:rsidR="008128D4" w:rsidRPr="005E1BB8" w:rsidRDefault="008128D4" w:rsidP="008128D4">
      <w:pPr>
        <w:pStyle w:val="Akapitzlist"/>
        <w:numPr>
          <w:ilvl w:val="0"/>
          <w:numId w:val="2"/>
        </w:numPr>
        <w:jc w:val="both"/>
        <w:rPr>
          <w:rFonts w:ascii="Arial" w:hAnsi="Arial" w:cs="Arial"/>
          <w:b/>
          <w:sz w:val="20"/>
          <w:szCs w:val="20"/>
        </w:rPr>
      </w:pPr>
      <w:r w:rsidRPr="005E1BB8">
        <w:rPr>
          <w:rFonts w:ascii="Arial" w:hAnsi="Arial" w:cs="Arial"/>
          <w:sz w:val="20"/>
          <w:szCs w:val="20"/>
        </w:rPr>
        <w:t>Koszt zawa</w:t>
      </w:r>
      <w:r>
        <w:rPr>
          <w:rFonts w:ascii="Arial" w:hAnsi="Arial" w:cs="Arial"/>
          <w:sz w:val="20"/>
          <w:szCs w:val="20"/>
        </w:rPr>
        <w:t xml:space="preserve">rcia aktu notarialnego obciąża </w:t>
      </w:r>
      <w:r w:rsidRPr="005E1BB8">
        <w:rPr>
          <w:rFonts w:ascii="Arial" w:hAnsi="Arial" w:cs="Arial"/>
          <w:sz w:val="20"/>
          <w:szCs w:val="20"/>
        </w:rPr>
        <w:t>w całości kupującego.</w:t>
      </w:r>
    </w:p>
    <w:p w:rsidR="008128D4" w:rsidRPr="005E1BB8" w:rsidRDefault="008128D4" w:rsidP="008128D4">
      <w:pPr>
        <w:pStyle w:val="Akapitzlist"/>
        <w:numPr>
          <w:ilvl w:val="0"/>
          <w:numId w:val="2"/>
        </w:numPr>
        <w:jc w:val="both"/>
        <w:rPr>
          <w:rFonts w:ascii="Arial" w:hAnsi="Arial" w:cs="Arial"/>
          <w:b/>
          <w:sz w:val="20"/>
          <w:szCs w:val="20"/>
        </w:rPr>
      </w:pPr>
      <w:r>
        <w:rPr>
          <w:rFonts w:ascii="Arial" w:hAnsi="Arial" w:cs="Arial"/>
          <w:sz w:val="20"/>
          <w:szCs w:val="20"/>
        </w:rPr>
        <w:t>Przetarg może</w:t>
      </w:r>
      <w:r w:rsidRPr="005E1BB8">
        <w:rPr>
          <w:rFonts w:ascii="Arial" w:hAnsi="Arial" w:cs="Arial"/>
          <w:sz w:val="20"/>
          <w:szCs w:val="20"/>
        </w:rPr>
        <w:t xml:space="preserve"> być odwołany jedynie z ważnych powodów w trybie określonym w przepisie art. 38 ust. 4 ustawy z dnia 21 sierpnia 1997 r. o gospodarce nieruchomościami </w:t>
      </w:r>
      <w:r>
        <w:rPr>
          <w:rFonts w:ascii="Arial" w:hAnsi="Arial" w:cs="Arial"/>
          <w:sz w:val="20"/>
          <w:szCs w:val="20"/>
        </w:rPr>
        <w:br/>
        <w:t>(j.t. Dz. U. z 2014 r. poz. 518</w:t>
      </w:r>
      <w:r w:rsidRPr="005E1BB8">
        <w:rPr>
          <w:rFonts w:ascii="Arial" w:hAnsi="Arial" w:cs="Arial"/>
          <w:sz w:val="20"/>
          <w:szCs w:val="20"/>
        </w:rPr>
        <w:t xml:space="preserve"> ze zm.).</w:t>
      </w:r>
    </w:p>
    <w:p w:rsidR="008128D4" w:rsidRPr="005E1BB8" w:rsidRDefault="008128D4" w:rsidP="008128D4">
      <w:pPr>
        <w:pStyle w:val="Akapitzlist"/>
        <w:numPr>
          <w:ilvl w:val="0"/>
          <w:numId w:val="2"/>
        </w:numPr>
        <w:jc w:val="both"/>
        <w:rPr>
          <w:rFonts w:ascii="Arial" w:hAnsi="Arial" w:cs="Arial"/>
          <w:b/>
          <w:sz w:val="20"/>
          <w:szCs w:val="20"/>
        </w:rPr>
      </w:pPr>
      <w:r w:rsidRPr="005E1BB8">
        <w:rPr>
          <w:rFonts w:ascii="Arial" w:hAnsi="Arial" w:cs="Arial"/>
          <w:sz w:val="20"/>
          <w:szCs w:val="20"/>
        </w:rPr>
        <w:t xml:space="preserve">Dodatkowych informacji udziela Naczelnik Wydziału Gospodarki Nieruchomościami, Ochrony Środowiska i Rolnictwa Urzędu tel. 68 4109 760 lub </w:t>
      </w:r>
      <w:r>
        <w:rPr>
          <w:rFonts w:ascii="Arial" w:hAnsi="Arial" w:cs="Arial"/>
          <w:sz w:val="20"/>
          <w:szCs w:val="20"/>
        </w:rPr>
        <w:t>pracownik</w:t>
      </w:r>
      <w:r w:rsidRPr="005E1BB8">
        <w:rPr>
          <w:rFonts w:ascii="Arial" w:hAnsi="Arial" w:cs="Arial"/>
          <w:sz w:val="20"/>
          <w:szCs w:val="20"/>
        </w:rPr>
        <w:t xml:space="preserve"> Wydziału Gospodarki Nieruchomościami, Ochrony Środowiska i Rolnictwa Urzędu Mi</w:t>
      </w:r>
      <w:r>
        <w:rPr>
          <w:rFonts w:ascii="Arial" w:hAnsi="Arial" w:cs="Arial"/>
          <w:sz w:val="20"/>
          <w:szCs w:val="20"/>
        </w:rPr>
        <w:t xml:space="preserve">asta w Krośnie Odrzańskim </w:t>
      </w:r>
      <w:r>
        <w:rPr>
          <w:rFonts w:ascii="Arial" w:hAnsi="Arial" w:cs="Arial"/>
          <w:sz w:val="20"/>
          <w:szCs w:val="20"/>
        </w:rPr>
        <w:br/>
        <w:t xml:space="preserve">tel. </w:t>
      </w:r>
      <w:r w:rsidRPr="005E1BB8">
        <w:rPr>
          <w:rFonts w:ascii="Arial" w:hAnsi="Arial" w:cs="Arial"/>
          <w:sz w:val="20"/>
          <w:szCs w:val="20"/>
        </w:rPr>
        <w:t>68 4109 765.</w:t>
      </w:r>
    </w:p>
    <w:p w:rsidR="008128D4" w:rsidRDefault="008128D4" w:rsidP="008128D4">
      <w:pPr>
        <w:rPr>
          <w:rFonts w:ascii="Arial" w:hAnsi="Arial" w:cs="Arial"/>
          <w:sz w:val="20"/>
          <w:szCs w:val="20"/>
        </w:rPr>
      </w:pPr>
    </w:p>
    <w:p w:rsidR="008128D4" w:rsidRDefault="008128D4" w:rsidP="008128D4">
      <w:pPr>
        <w:rPr>
          <w:rFonts w:ascii="Arial" w:hAnsi="Arial" w:cs="Arial"/>
          <w:sz w:val="20"/>
          <w:szCs w:val="20"/>
        </w:rPr>
      </w:pPr>
      <w:r>
        <w:rPr>
          <w:rFonts w:ascii="Arial" w:hAnsi="Arial" w:cs="Arial"/>
          <w:sz w:val="20"/>
          <w:szCs w:val="20"/>
        </w:rPr>
        <w:t>Krosno Odrzańskie</w:t>
      </w:r>
      <w:r w:rsidR="00B31448">
        <w:rPr>
          <w:rFonts w:ascii="Arial" w:hAnsi="Arial" w:cs="Arial"/>
          <w:sz w:val="20"/>
          <w:szCs w:val="20"/>
        </w:rPr>
        <w:t>,</w:t>
      </w:r>
      <w:r>
        <w:rPr>
          <w:rFonts w:ascii="Arial" w:hAnsi="Arial" w:cs="Arial"/>
          <w:sz w:val="20"/>
          <w:szCs w:val="20"/>
        </w:rPr>
        <w:t xml:space="preserve"> </w:t>
      </w:r>
      <w:r w:rsidR="00295FEA">
        <w:rPr>
          <w:rFonts w:ascii="Arial" w:hAnsi="Arial" w:cs="Arial"/>
          <w:sz w:val="20"/>
          <w:szCs w:val="20"/>
        </w:rPr>
        <w:t xml:space="preserve"> 11</w:t>
      </w:r>
      <w:r w:rsidR="00B31448">
        <w:rPr>
          <w:rFonts w:ascii="Arial" w:hAnsi="Arial" w:cs="Arial"/>
          <w:sz w:val="20"/>
          <w:szCs w:val="20"/>
        </w:rPr>
        <w:t xml:space="preserve"> </w:t>
      </w:r>
      <w:r w:rsidR="000F70DB">
        <w:rPr>
          <w:rFonts w:ascii="Arial" w:hAnsi="Arial" w:cs="Arial"/>
          <w:sz w:val="20"/>
          <w:szCs w:val="20"/>
        </w:rPr>
        <w:t>czerwca</w:t>
      </w:r>
      <w:r>
        <w:rPr>
          <w:rFonts w:ascii="Arial" w:hAnsi="Arial" w:cs="Arial"/>
          <w:sz w:val="20"/>
          <w:szCs w:val="20"/>
        </w:rPr>
        <w:t xml:space="preserve"> 2015 r.</w:t>
      </w:r>
    </w:p>
    <w:p w:rsidR="008128D4" w:rsidRDefault="008128D4" w:rsidP="008128D4">
      <w:pPr>
        <w:rPr>
          <w:rFonts w:ascii="Arial" w:hAnsi="Arial" w:cs="Arial"/>
          <w:sz w:val="20"/>
          <w:szCs w:val="20"/>
        </w:rPr>
      </w:pPr>
    </w:p>
    <w:p w:rsidR="008128D4" w:rsidRDefault="008128D4" w:rsidP="008128D4">
      <w:pPr>
        <w:rPr>
          <w:rFonts w:ascii="Arial" w:hAnsi="Arial" w:cs="Arial"/>
          <w:sz w:val="20"/>
          <w:szCs w:val="20"/>
        </w:rPr>
      </w:pPr>
    </w:p>
    <w:p w:rsidR="004803E8" w:rsidRDefault="004803E8"/>
    <w:sectPr w:rsidR="004803E8" w:rsidSect="00B400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A7F21"/>
    <w:multiLevelType w:val="hybridMultilevel"/>
    <w:tmpl w:val="9E54993A"/>
    <w:lvl w:ilvl="0" w:tplc="B630F33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65A4A80"/>
    <w:multiLevelType w:val="hybridMultilevel"/>
    <w:tmpl w:val="E50216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5C53C99"/>
    <w:multiLevelType w:val="hybridMultilevel"/>
    <w:tmpl w:val="235011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6CF7DE5"/>
    <w:multiLevelType w:val="hybridMultilevel"/>
    <w:tmpl w:val="777EA322"/>
    <w:lvl w:ilvl="0" w:tplc="0415000F">
      <w:start w:val="3"/>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B2E1125"/>
    <w:multiLevelType w:val="hybridMultilevel"/>
    <w:tmpl w:val="13D89A4E"/>
    <w:lvl w:ilvl="0" w:tplc="4ABC85B0">
      <w:start w:val="1"/>
      <w:numFmt w:val="decimal"/>
      <w:lvlText w:val="%1."/>
      <w:lvlJc w:val="left"/>
      <w:pPr>
        <w:ind w:left="720" w:hanging="360"/>
      </w:pPr>
      <w:rPr>
        <w:rFonts w:ascii="Arial" w:eastAsia="Calibri"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7A851228"/>
    <w:multiLevelType w:val="hybridMultilevel"/>
    <w:tmpl w:val="28E67F34"/>
    <w:lvl w:ilvl="0" w:tplc="0415000F">
      <w:start w:val="3"/>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8D4"/>
    <w:rsid w:val="000F70DB"/>
    <w:rsid w:val="00295FEA"/>
    <w:rsid w:val="00411A4F"/>
    <w:rsid w:val="004803E8"/>
    <w:rsid w:val="007178B6"/>
    <w:rsid w:val="007A4508"/>
    <w:rsid w:val="0080290A"/>
    <w:rsid w:val="008128D4"/>
    <w:rsid w:val="009706B0"/>
    <w:rsid w:val="009A600B"/>
    <w:rsid w:val="00B31448"/>
    <w:rsid w:val="00B400AD"/>
    <w:rsid w:val="00C054DC"/>
    <w:rsid w:val="00DC7C56"/>
    <w:rsid w:val="00E96F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128D4"/>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128D4"/>
    <w:pPr>
      <w:ind w:left="720"/>
      <w:contextualSpacing/>
    </w:pPr>
  </w:style>
  <w:style w:type="character" w:styleId="Pogrubienie">
    <w:name w:val="Strong"/>
    <w:basedOn w:val="Domylnaczcionkaakapitu"/>
    <w:qFormat/>
    <w:rsid w:val="008128D4"/>
    <w:rPr>
      <w:b/>
      <w:bCs/>
    </w:rPr>
  </w:style>
  <w:style w:type="table" w:styleId="Tabela-Siatka">
    <w:name w:val="Table Grid"/>
    <w:basedOn w:val="Standardowy"/>
    <w:uiPriority w:val="59"/>
    <w:rsid w:val="008128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411A4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11A4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128D4"/>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128D4"/>
    <w:pPr>
      <w:ind w:left="720"/>
      <w:contextualSpacing/>
    </w:pPr>
  </w:style>
  <w:style w:type="character" w:styleId="Pogrubienie">
    <w:name w:val="Strong"/>
    <w:basedOn w:val="Domylnaczcionkaakapitu"/>
    <w:qFormat/>
    <w:rsid w:val="008128D4"/>
    <w:rPr>
      <w:b/>
      <w:bCs/>
    </w:rPr>
  </w:style>
  <w:style w:type="table" w:styleId="Tabela-Siatka">
    <w:name w:val="Table Grid"/>
    <w:basedOn w:val="Standardowy"/>
    <w:uiPriority w:val="59"/>
    <w:rsid w:val="008128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411A4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11A4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971E88-B3C2-4DA8-B455-6D942B201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1324</Words>
  <Characters>7950</Characters>
  <Application>Microsoft Office Word</Application>
  <DocSecurity>4</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Buratynska</dc:creator>
  <cp:lastModifiedBy>Robert Węglik</cp:lastModifiedBy>
  <cp:revision>2</cp:revision>
  <cp:lastPrinted>2015-06-11T09:39:00Z</cp:lastPrinted>
  <dcterms:created xsi:type="dcterms:W3CDTF">2015-06-15T06:46:00Z</dcterms:created>
  <dcterms:modified xsi:type="dcterms:W3CDTF">2015-06-15T06:46:00Z</dcterms:modified>
</cp:coreProperties>
</file>