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F03220">
        <w:rPr>
          <w:rFonts w:ascii="Arial" w:hAnsi="Arial" w:cs="Arial"/>
          <w:sz w:val="20"/>
          <w:szCs w:val="20"/>
        </w:rPr>
        <w:t>drugi</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bookmarkStart w:id="0" w:name="_GoBack"/>
      <w:bookmarkEnd w:id="0"/>
      <w:r w:rsidRPr="00D63DCA">
        <w:rPr>
          <w:rFonts w:ascii="Arial" w:hAnsi="Arial" w:cs="Arial"/>
          <w:sz w:val="20"/>
          <w:szCs w:val="20"/>
        </w:rPr>
        <w:t xml:space="preserve"> </w:t>
      </w:r>
      <w:r w:rsidR="00D63DCA">
        <w:rPr>
          <w:rFonts w:ascii="Arial" w:hAnsi="Arial" w:cs="Arial"/>
          <w:sz w:val="20"/>
          <w:szCs w:val="20"/>
        </w:rPr>
        <w:br/>
      </w:r>
      <w:r w:rsidR="00182C40">
        <w:rPr>
          <w:rFonts w:ascii="Arial" w:hAnsi="Arial" w:cs="Arial"/>
          <w:sz w:val="20"/>
          <w:szCs w:val="20"/>
        </w:rPr>
        <w:t>na terenie miasta i gminy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793F44" w:rsidRDefault="00F03220" w:rsidP="002B71E5">
      <w:pPr>
        <w:jc w:val="both"/>
        <w:rPr>
          <w:rFonts w:ascii="Arial" w:hAnsi="Arial" w:cs="Arial"/>
          <w:sz w:val="20"/>
          <w:szCs w:val="20"/>
        </w:rPr>
      </w:pPr>
      <w:r>
        <w:rPr>
          <w:rFonts w:ascii="Arial" w:hAnsi="Arial" w:cs="Arial"/>
          <w:sz w:val="20"/>
          <w:szCs w:val="20"/>
        </w:rPr>
        <w:t xml:space="preserve">Termin pierwszego przetargu na przedmiotową nieruchomość - 20 kwietnia 2015 r.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A32FF4">
        <w:rPr>
          <w:rFonts w:ascii="Arial" w:hAnsi="Arial" w:cs="Arial"/>
          <w:sz w:val="20"/>
          <w:szCs w:val="20"/>
        </w:rPr>
        <w:t>169/2</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A32FF4">
        <w:rPr>
          <w:rFonts w:ascii="Arial" w:hAnsi="Arial" w:cs="Arial"/>
          <w:sz w:val="20"/>
          <w:szCs w:val="20"/>
        </w:rPr>
        <w:t>615</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A32FF4">
        <w:rPr>
          <w:rFonts w:ascii="Arial" w:hAnsi="Arial" w:cs="Arial"/>
          <w:sz w:val="20"/>
          <w:szCs w:val="20"/>
        </w:rPr>
        <w:t>Bolesława Śmiałego</w:t>
      </w:r>
      <w:r w:rsidR="00F03220">
        <w:rPr>
          <w:rFonts w:ascii="Arial" w:hAnsi="Arial" w:cs="Arial"/>
          <w:sz w:val="20"/>
          <w:szCs w:val="20"/>
        </w:rPr>
        <w:t xml:space="preserve"> </w:t>
      </w:r>
      <w:r w:rsidR="00F02C13">
        <w:rPr>
          <w:rFonts w:ascii="Arial" w:hAnsi="Arial" w:cs="Arial"/>
          <w:sz w:val="20"/>
          <w:szCs w:val="20"/>
        </w:rPr>
        <w:t xml:space="preserve">leży w </w:t>
      </w:r>
      <w:r w:rsidR="0009101B">
        <w:rPr>
          <w:rFonts w:ascii="Arial" w:hAnsi="Arial" w:cs="Arial"/>
          <w:sz w:val="20"/>
          <w:szCs w:val="20"/>
        </w:rPr>
        <w:t xml:space="preserve">na terenie zabudowy mieszkaniowej jednorodzinnej.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w:t>
      </w:r>
      <w:r w:rsidR="002D4DDF">
        <w:rPr>
          <w:rFonts w:ascii="Arial" w:hAnsi="Arial" w:cs="Arial"/>
          <w:sz w:val="20"/>
          <w:szCs w:val="20"/>
        </w:rPr>
        <w:br/>
      </w:r>
      <w:r w:rsidR="00F03220">
        <w:rPr>
          <w:rFonts w:ascii="Arial" w:hAnsi="Arial" w:cs="Arial"/>
          <w:sz w:val="20"/>
          <w:szCs w:val="20"/>
        </w:rPr>
        <w:t xml:space="preserve">do </w:t>
      </w:r>
      <w:r w:rsidR="0009101B">
        <w:rPr>
          <w:rFonts w:ascii="Arial" w:hAnsi="Arial" w:cs="Arial"/>
          <w:sz w:val="20"/>
          <w:szCs w:val="20"/>
        </w:rPr>
        <w:t>prostokąta i płaski ukształtowany teren.</w:t>
      </w:r>
      <w:r w:rsidR="00F03220">
        <w:rPr>
          <w:rFonts w:ascii="Arial" w:hAnsi="Arial" w:cs="Arial"/>
          <w:sz w:val="20"/>
          <w:szCs w:val="20"/>
        </w:rPr>
        <w:t xml:space="preserve"> </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09101B">
        <w:rPr>
          <w:rFonts w:ascii="Arial" w:hAnsi="Arial" w:cs="Arial"/>
          <w:sz w:val="20"/>
          <w:szCs w:val="20"/>
        </w:rPr>
        <w:t>00017843/5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09101B" w:rsidP="002D4DDF">
            <w:pPr>
              <w:jc w:val="both"/>
              <w:rPr>
                <w:rFonts w:ascii="Arial" w:hAnsi="Arial" w:cs="Arial"/>
                <w:sz w:val="20"/>
                <w:szCs w:val="20"/>
              </w:rPr>
            </w:pPr>
            <w:r>
              <w:rPr>
                <w:rFonts w:ascii="Arial" w:hAnsi="Arial" w:cs="Arial"/>
                <w:sz w:val="20"/>
                <w:szCs w:val="20"/>
              </w:rPr>
              <w:t>169/2</w:t>
            </w:r>
          </w:p>
        </w:tc>
        <w:tc>
          <w:tcPr>
            <w:tcW w:w="1561" w:type="dxa"/>
          </w:tcPr>
          <w:p w:rsidR="00A07B11" w:rsidRPr="00A07B11" w:rsidRDefault="0009101B" w:rsidP="00A07B11">
            <w:pPr>
              <w:jc w:val="center"/>
              <w:rPr>
                <w:rFonts w:ascii="Arial" w:hAnsi="Arial" w:cs="Arial"/>
                <w:sz w:val="20"/>
                <w:szCs w:val="20"/>
              </w:rPr>
            </w:pPr>
            <w:r>
              <w:rPr>
                <w:rFonts w:ascii="Arial" w:hAnsi="Arial" w:cs="Arial"/>
                <w:sz w:val="20"/>
                <w:szCs w:val="20"/>
              </w:rPr>
              <w:t>615</w:t>
            </w:r>
          </w:p>
        </w:tc>
        <w:tc>
          <w:tcPr>
            <w:tcW w:w="2916" w:type="dxa"/>
          </w:tcPr>
          <w:p w:rsidR="00A07B11" w:rsidRPr="00A07B11" w:rsidRDefault="0009101B" w:rsidP="002B71E5">
            <w:pPr>
              <w:jc w:val="center"/>
              <w:rPr>
                <w:rFonts w:ascii="Arial" w:hAnsi="Arial" w:cs="Arial"/>
                <w:sz w:val="20"/>
                <w:szCs w:val="20"/>
              </w:rPr>
            </w:pPr>
            <w:r>
              <w:rPr>
                <w:rFonts w:ascii="Arial" w:hAnsi="Arial" w:cs="Arial"/>
                <w:sz w:val="20"/>
                <w:szCs w:val="20"/>
              </w:rPr>
              <w:t>44 380,00</w:t>
            </w:r>
          </w:p>
        </w:tc>
        <w:tc>
          <w:tcPr>
            <w:tcW w:w="1538" w:type="dxa"/>
          </w:tcPr>
          <w:p w:rsidR="00A07B11" w:rsidRPr="00A07B11" w:rsidRDefault="0009101B" w:rsidP="00A07B11">
            <w:pPr>
              <w:jc w:val="center"/>
              <w:rPr>
                <w:rFonts w:ascii="Arial" w:hAnsi="Arial" w:cs="Arial"/>
                <w:sz w:val="20"/>
                <w:szCs w:val="20"/>
              </w:rPr>
            </w:pPr>
            <w:r>
              <w:rPr>
                <w:rFonts w:ascii="Arial" w:hAnsi="Arial" w:cs="Arial"/>
                <w:sz w:val="20"/>
                <w:szCs w:val="20"/>
              </w:rPr>
              <w:t>4 440,00</w:t>
            </w:r>
          </w:p>
        </w:tc>
        <w:tc>
          <w:tcPr>
            <w:tcW w:w="1538" w:type="dxa"/>
          </w:tcPr>
          <w:p w:rsidR="00A07B11" w:rsidRPr="00A07B11" w:rsidRDefault="0009101B" w:rsidP="00A07B11">
            <w:pPr>
              <w:jc w:val="center"/>
              <w:rPr>
                <w:rFonts w:ascii="Arial" w:hAnsi="Arial" w:cs="Arial"/>
                <w:sz w:val="20"/>
                <w:szCs w:val="20"/>
              </w:rPr>
            </w:pPr>
            <w:r>
              <w:rPr>
                <w:rFonts w:ascii="Arial" w:hAnsi="Arial" w:cs="Arial"/>
                <w:sz w:val="20"/>
                <w:szCs w:val="20"/>
              </w:rPr>
              <w:t>444,00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7B0505">
        <w:rPr>
          <w:rFonts w:ascii="Arial" w:hAnsi="Arial" w:cs="Arial"/>
          <w:b/>
          <w:sz w:val="20"/>
          <w:szCs w:val="20"/>
        </w:rPr>
        <w:t>5</w:t>
      </w:r>
      <w:r w:rsidR="002B71E5" w:rsidRPr="007B0505">
        <w:rPr>
          <w:rFonts w:ascii="Arial" w:hAnsi="Arial" w:cs="Arial"/>
          <w:b/>
          <w:sz w:val="20"/>
          <w:szCs w:val="20"/>
        </w:rPr>
        <w:t>00</w:t>
      </w:r>
      <w:r w:rsidR="00136AA2" w:rsidRPr="007B0505">
        <w:rPr>
          <w:rFonts w:ascii="Arial" w:hAnsi="Arial" w:cs="Arial"/>
          <w:b/>
          <w:sz w:val="20"/>
          <w:szCs w:val="20"/>
        </w:rPr>
        <w:t>,00</w:t>
      </w:r>
      <w:r w:rsidR="002B71E5" w:rsidRPr="007B0505">
        <w:rPr>
          <w:rFonts w:ascii="Arial" w:hAnsi="Arial" w:cs="Arial"/>
          <w:b/>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7B0505">
        <w:rPr>
          <w:rFonts w:ascii="Arial" w:hAnsi="Arial" w:cs="Arial"/>
          <w:sz w:val="20"/>
          <w:szCs w:val="20"/>
        </w:rPr>
        <w:t>pięćset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472AB3">
        <w:rPr>
          <w:rFonts w:ascii="Arial" w:hAnsi="Arial" w:cs="Arial"/>
          <w:b/>
          <w:sz w:val="20"/>
          <w:szCs w:val="20"/>
        </w:rPr>
        <w:t>24</w:t>
      </w:r>
      <w:r w:rsidR="005430EE" w:rsidRPr="008A3FF1">
        <w:rPr>
          <w:rFonts w:ascii="Arial" w:hAnsi="Arial" w:cs="Arial"/>
          <w:b/>
          <w:sz w:val="20"/>
          <w:szCs w:val="20"/>
        </w:rPr>
        <w:t xml:space="preserve"> </w:t>
      </w:r>
      <w:r w:rsidR="00472AB3">
        <w:rPr>
          <w:rFonts w:ascii="Arial" w:hAnsi="Arial" w:cs="Arial"/>
          <w:b/>
          <w:sz w:val="20"/>
          <w:szCs w:val="20"/>
        </w:rPr>
        <w:t xml:space="preserve">września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r w:rsidR="002D4DDF" w:rsidRPr="008A3FF1">
        <w:rPr>
          <w:rFonts w:ascii="Arial" w:hAnsi="Arial" w:cs="Arial"/>
          <w:sz w:val="20"/>
          <w:szCs w:val="20"/>
        </w:rPr>
        <w:br/>
      </w:r>
    </w:p>
    <w:p w:rsidR="00524C9C" w:rsidRPr="00524C9C" w:rsidRDefault="00524C9C" w:rsidP="00524C9C">
      <w:pPr>
        <w:jc w:val="both"/>
        <w:rPr>
          <w:rFonts w:ascii="Arial" w:hAnsi="Arial" w:cs="Arial"/>
          <w:sz w:val="20"/>
          <w:szCs w:val="20"/>
        </w:rPr>
      </w:pPr>
    </w:p>
    <w:p w:rsidR="008A3FF1" w:rsidRDefault="008A3FF1" w:rsidP="008A3FF1">
      <w:pPr>
        <w:pStyle w:val="Akapitzlist"/>
        <w:jc w:val="both"/>
        <w:rPr>
          <w:rFonts w:ascii="Arial" w:hAnsi="Arial" w:cs="Arial"/>
          <w:sz w:val="20"/>
          <w:szCs w:val="20"/>
        </w:rPr>
      </w:pP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472AB3">
        <w:rPr>
          <w:rFonts w:ascii="Arial" w:hAnsi="Arial" w:cs="Arial"/>
          <w:sz w:val="20"/>
          <w:szCs w:val="20"/>
        </w:rPr>
        <w:t>a 24.09</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472AB3">
        <w:rPr>
          <w:rFonts w:ascii="Arial" w:hAnsi="Arial" w:cs="Arial"/>
          <w:b/>
          <w:sz w:val="20"/>
          <w:szCs w:val="20"/>
        </w:rPr>
        <w:t>28 września</w:t>
      </w:r>
      <w:r w:rsidRPr="00D63DCA">
        <w:rPr>
          <w:rFonts w:ascii="Arial" w:hAnsi="Arial" w:cs="Arial"/>
          <w:b/>
          <w:sz w:val="20"/>
          <w:szCs w:val="20"/>
        </w:rPr>
        <w:t xml:space="preserve"> 201</w:t>
      </w:r>
      <w:r w:rsidR="00487983">
        <w:rPr>
          <w:rFonts w:ascii="Arial" w:hAnsi="Arial" w:cs="Arial"/>
          <w:b/>
          <w:sz w:val="20"/>
          <w:szCs w:val="20"/>
        </w:rPr>
        <w:t>5 r. o godz. 10</w:t>
      </w:r>
      <w:r w:rsidR="003C4C58" w:rsidRPr="003C4C58">
        <w:rPr>
          <w:rFonts w:ascii="Arial" w:hAnsi="Arial" w:cs="Arial"/>
          <w:b/>
          <w:sz w:val="20"/>
          <w:szCs w:val="20"/>
          <w:vertAlign w:val="superscript"/>
        </w:rPr>
        <w:t>30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 xml:space="preserve">płacone wadium zwraca się niezwłocznie nie później </w:t>
      </w:r>
      <w:r w:rsidRPr="005E1BB8">
        <w:rPr>
          <w:rFonts w:ascii="Arial" w:hAnsi="Arial" w:cs="Arial"/>
          <w:sz w:val="20"/>
          <w:szCs w:val="20"/>
        </w:rPr>
        <w:lastRenderedPageBreak/>
        <w:t>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B0505">
        <w:rPr>
          <w:rFonts w:ascii="Arial" w:hAnsi="Arial" w:cs="Arial"/>
          <w:sz w:val="20"/>
          <w:szCs w:val="20"/>
        </w:rPr>
        <w:t>z 2014 r. poz. 518</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 xml:space="preserve">Krosno Odrzańskie </w:t>
      </w:r>
      <w:r w:rsidR="004C6D3E">
        <w:rPr>
          <w:rFonts w:ascii="Arial" w:hAnsi="Arial" w:cs="Arial"/>
          <w:sz w:val="20"/>
          <w:szCs w:val="20"/>
        </w:rPr>
        <w:t xml:space="preserve"> </w:t>
      </w:r>
      <w:r w:rsidR="00472AB3">
        <w:rPr>
          <w:rFonts w:ascii="Arial" w:hAnsi="Arial" w:cs="Arial"/>
          <w:sz w:val="20"/>
          <w:szCs w:val="20"/>
        </w:rPr>
        <w:t>24</w:t>
      </w:r>
      <w:r w:rsidR="005430EE">
        <w:rPr>
          <w:rFonts w:ascii="Arial" w:hAnsi="Arial" w:cs="Arial"/>
          <w:sz w:val="20"/>
          <w:szCs w:val="20"/>
        </w:rPr>
        <w:t xml:space="preserve"> </w:t>
      </w:r>
      <w:r w:rsidR="00472AB3">
        <w:rPr>
          <w:rFonts w:ascii="Arial" w:hAnsi="Arial" w:cs="Arial"/>
          <w:sz w:val="20"/>
          <w:szCs w:val="20"/>
        </w:rPr>
        <w:t>sierpnia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9101B"/>
    <w:rsid w:val="000C3C43"/>
    <w:rsid w:val="00136AA2"/>
    <w:rsid w:val="0014270F"/>
    <w:rsid w:val="00182C40"/>
    <w:rsid w:val="00193FB5"/>
    <w:rsid w:val="001D4E08"/>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850AE8"/>
    <w:rsid w:val="008A3FF1"/>
    <w:rsid w:val="008C245A"/>
    <w:rsid w:val="00981034"/>
    <w:rsid w:val="00A00B08"/>
    <w:rsid w:val="00A07B11"/>
    <w:rsid w:val="00A32FF4"/>
    <w:rsid w:val="00A74E71"/>
    <w:rsid w:val="00AB662B"/>
    <w:rsid w:val="00B06953"/>
    <w:rsid w:val="00C161C0"/>
    <w:rsid w:val="00C4773C"/>
    <w:rsid w:val="00C63B73"/>
    <w:rsid w:val="00CF76F1"/>
    <w:rsid w:val="00D63DCA"/>
    <w:rsid w:val="00D96659"/>
    <w:rsid w:val="00DB1239"/>
    <w:rsid w:val="00DD085B"/>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23</cp:revision>
  <cp:lastPrinted>2015-08-21T09:33:00Z</cp:lastPrinted>
  <dcterms:created xsi:type="dcterms:W3CDTF">2013-03-05T14:54:00Z</dcterms:created>
  <dcterms:modified xsi:type="dcterms:W3CDTF">2015-08-27T05:46:00Z</dcterms:modified>
</cp:coreProperties>
</file>