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EF2480">
        <w:rPr>
          <w:rFonts w:ascii="Arial" w:hAnsi="Arial" w:cs="Arial"/>
          <w:sz w:val="20"/>
          <w:szCs w:val="20"/>
        </w:rPr>
        <w:t>pierwszy</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w:t>
      </w:r>
      <w:r w:rsidR="007D61CF">
        <w:rPr>
          <w:rFonts w:ascii="Arial" w:hAnsi="Arial" w:cs="Arial"/>
          <w:sz w:val="20"/>
          <w:szCs w:val="20"/>
        </w:rPr>
        <w:t xml:space="preserve"> przeznaczonej pod zabudowę </w:t>
      </w:r>
      <w:r w:rsidR="00E85F42">
        <w:rPr>
          <w:rFonts w:ascii="Arial" w:hAnsi="Arial" w:cs="Arial"/>
          <w:sz w:val="20"/>
          <w:szCs w:val="20"/>
        </w:rPr>
        <w:t xml:space="preserve">mieszkaniową </w:t>
      </w:r>
      <w:r w:rsidR="007D61CF">
        <w:rPr>
          <w:rFonts w:ascii="Arial" w:hAnsi="Arial" w:cs="Arial"/>
          <w:sz w:val="20"/>
          <w:szCs w:val="20"/>
        </w:rPr>
        <w:t>jednorodzinną,</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7D61CF">
        <w:rPr>
          <w:rFonts w:ascii="Arial" w:hAnsi="Arial" w:cs="Arial"/>
          <w:sz w:val="20"/>
          <w:szCs w:val="20"/>
        </w:rPr>
        <w:t xml:space="preserve">na terenie miasta </w:t>
      </w:r>
      <w:r w:rsidR="00182C40">
        <w:rPr>
          <w:rFonts w:ascii="Arial" w:hAnsi="Arial" w:cs="Arial"/>
          <w:sz w:val="20"/>
          <w:szCs w:val="20"/>
        </w:rPr>
        <w:t>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AD5CF4">
        <w:rPr>
          <w:rFonts w:ascii="Arial" w:hAnsi="Arial" w:cs="Arial"/>
          <w:sz w:val="20"/>
          <w:szCs w:val="20"/>
        </w:rPr>
        <w:t>1225/17</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AD5CF4">
        <w:rPr>
          <w:rFonts w:ascii="Arial" w:hAnsi="Arial" w:cs="Arial"/>
          <w:sz w:val="20"/>
          <w:szCs w:val="20"/>
        </w:rPr>
        <w:t>619</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EF2480">
        <w:rPr>
          <w:rFonts w:ascii="Arial" w:hAnsi="Arial" w:cs="Arial"/>
          <w:sz w:val="20"/>
          <w:szCs w:val="20"/>
        </w:rPr>
        <w:t>Sienkiewicza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EF2480">
        <w:rPr>
          <w:rFonts w:ascii="Arial" w:hAnsi="Arial" w:cs="Arial"/>
          <w:sz w:val="20"/>
          <w:szCs w:val="20"/>
        </w:rPr>
        <w:t>trapezu o niewielkich zróżnicowaniach terenu.</w:t>
      </w:r>
      <w:r w:rsidR="00254F06">
        <w:rPr>
          <w:rFonts w:ascii="Arial" w:hAnsi="Arial" w:cs="Arial"/>
          <w:sz w:val="20"/>
          <w:szCs w:val="20"/>
        </w:rPr>
        <w:t xml:space="preserve"> W pobliżu nieruchomości przebiega sieć wodociągowa, kanalizacyjna i energetyczna.</w:t>
      </w:r>
      <w:r w:rsidR="00F03220">
        <w:rPr>
          <w:rFonts w:ascii="Arial" w:hAnsi="Arial" w:cs="Arial"/>
          <w:sz w:val="20"/>
          <w:szCs w:val="20"/>
        </w:rPr>
        <w:t xml:space="preserve"> </w:t>
      </w:r>
      <w:r w:rsidR="00254F06">
        <w:rPr>
          <w:rFonts w:ascii="Arial" w:hAnsi="Arial" w:cs="Arial"/>
          <w:sz w:val="20"/>
          <w:szCs w:val="20"/>
        </w:rPr>
        <w:br/>
        <w:t xml:space="preserve">Zgodnie z Miejscowym Planem Zagospodarowania przestrzennego gminy Krosno Odrzańskie </w:t>
      </w:r>
      <w:r w:rsidR="00203806">
        <w:rPr>
          <w:rFonts w:ascii="Arial" w:hAnsi="Arial" w:cs="Arial"/>
          <w:sz w:val="20"/>
          <w:szCs w:val="20"/>
        </w:rPr>
        <w:br/>
      </w:r>
      <w:r w:rsidR="00254F06">
        <w:rPr>
          <w:rFonts w:ascii="Arial" w:hAnsi="Arial" w:cs="Arial"/>
          <w:sz w:val="20"/>
          <w:szCs w:val="20"/>
        </w:rPr>
        <w:t>dla terenu w rejonie ulic Słowackiego i Metalowców, przedmiotowa działka położona jest na obszarze oznaczonym symbolem MN – tereny mieszkalnictwa jednorodzinnego.</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EF2480">
        <w:rPr>
          <w:rFonts w:ascii="Arial" w:hAnsi="Arial" w:cs="Arial"/>
          <w:sz w:val="20"/>
          <w:szCs w:val="20"/>
        </w:rPr>
        <w:t>00023038/4</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AD5CF4" w:rsidP="002D4DDF">
            <w:pPr>
              <w:jc w:val="both"/>
              <w:rPr>
                <w:rFonts w:ascii="Arial" w:hAnsi="Arial" w:cs="Arial"/>
                <w:sz w:val="20"/>
                <w:szCs w:val="20"/>
              </w:rPr>
            </w:pPr>
            <w:r>
              <w:rPr>
                <w:rFonts w:ascii="Arial" w:hAnsi="Arial" w:cs="Arial"/>
                <w:sz w:val="20"/>
                <w:szCs w:val="20"/>
              </w:rPr>
              <w:t>1225/17</w:t>
            </w:r>
          </w:p>
        </w:tc>
        <w:tc>
          <w:tcPr>
            <w:tcW w:w="1561" w:type="dxa"/>
          </w:tcPr>
          <w:p w:rsidR="00A07B11" w:rsidRPr="00A07B11" w:rsidRDefault="00AD5CF4" w:rsidP="00A07B11">
            <w:pPr>
              <w:jc w:val="center"/>
              <w:rPr>
                <w:rFonts w:ascii="Arial" w:hAnsi="Arial" w:cs="Arial"/>
                <w:sz w:val="20"/>
                <w:szCs w:val="20"/>
              </w:rPr>
            </w:pPr>
            <w:r>
              <w:rPr>
                <w:rFonts w:ascii="Arial" w:hAnsi="Arial" w:cs="Arial"/>
                <w:sz w:val="20"/>
                <w:szCs w:val="20"/>
              </w:rPr>
              <w:t>619</w:t>
            </w:r>
          </w:p>
        </w:tc>
        <w:tc>
          <w:tcPr>
            <w:tcW w:w="2916" w:type="dxa"/>
          </w:tcPr>
          <w:p w:rsidR="00A07B11" w:rsidRPr="00A07B11" w:rsidRDefault="00AD5CF4" w:rsidP="002B71E5">
            <w:pPr>
              <w:jc w:val="center"/>
              <w:rPr>
                <w:rFonts w:ascii="Arial" w:hAnsi="Arial" w:cs="Arial"/>
                <w:sz w:val="20"/>
                <w:szCs w:val="20"/>
              </w:rPr>
            </w:pPr>
            <w:r>
              <w:rPr>
                <w:rFonts w:ascii="Arial" w:hAnsi="Arial" w:cs="Arial"/>
                <w:sz w:val="20"/>
                <w:szCs w:val="20"/>
              </w:rPr>
              <w:t>39 800,00</w:t>
            </w:r>
          </w:p>
        </w:tc>
        <w:tc>
          <w:tcPr>
            <w:tcW w:w="1538" w:type="dxa"/>
          </w:tcPr>
          <w:p w:rsidR="00A07B11" w:rsidRPr="00A07B11" w:rsidRDefault="00AD5CF4" w:rsidP="00A07B11">
            <w:pPr>
              <w:jc w:val="center"/>
              <w:rPr>
                <w:rFonts w:ascii="Arial" w:hAnsi="Arial" w:cs="Arial"/>
                <w:sz w:val="20"/>
                <w:szCs w:val="20"/>
              </w:rPr>
            </w:pPr>
            <w:r>
              <w:rPr>
                <w:rFonts w:ascii="Arial" w:hAnsi="Arial" w:cs="Arial"/>
                <w:sz w:val="20"/>
                <w:szCs w:val="20"/>
              </w:rPr>
              <w:t>4 000,00</w:t>
            </w:r>
          </w:p>
        </w:tc>
        <w:tc>
          <w:tcPr>
            <w:tcW w:w="1538" w:type="dxa"/>
          </w:tcPr>
          <w:p w:rsidR="00A07B11" w:rsidRPr="00A07B11" w:rsidRDefault="00AD5CF4" w:rsidP="00A07B11">
            <w:pPr>
              <w:jc w:val="center"/>
              <w:rPr>
                <w:rFonts w:ascii="Arial" w:hAnsi="Arial" w:cs="Arial"/>
                <w:sz w:val="20"/>
                <w:szCs w:val="20"/>
              </w:rPr>
            </w:pPr>
            <w:r>
              <w:rPr>
                <w:rFonts w:ascii="Arial" w:hAnsi="Arial" w:cs="Arial"/>
                <w:sz w:val="20"/>
                <w:szCs w:val="20"/>
              </w:rPr>
              <w:t>400,00</w:t>
            </w:r>
            <w:r w:rsidR="00254F06">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E11547" w:rsidRPr="00E85F42">
        <w:rPr>
          <w:rFonts w:ascii="Arial" w:hAnsi="Arial" w:cs="Arial"/>
          <w:sz w:val="20"/>
          <w:szCs w:val="20"/>
        </w:rPr>
        <w:t>170,00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sto siedemdziesiąt 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C63B73" w:rsidRPr="00D63DCA">
        <w:rPr>
          <w:rFonts w:ascii="Arial" w:hAnsi="Arial" w:cs="Arial"/>
          <w:sz w:val="20"/>
          <w:szCs w:val="20"/>
        </w:rPr>
        <w:t xml:space="preserve"> nie </w:t>
      </w:r>
      <w:r>
        <w:rPr>
          <w:rFonts w:ascii="Arial" w:hAnsi="Arial" w:cs="Arial"/>
          <w:sz w:val="20"/>
          <w:szCs w:val="20"/>
        </w:rPr>
        <w:t>jest obciążona</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Pr="00E11547" w:rsidRDefault="00C63B73" w:rsidP="00E11547">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E11547">
        <w:rPr>
          <w:rFonts w:ascii="Arial" w:hAnsi="Arial" w:cs="Arial"/>
          <w:b/>
          <w:sz w:val="20"/>
          <w:szCs w:val="20"/>
        </w:rPr>
        <w:t>22</w:t>
      </w:r>
      <w:r w:rsidR="005430EE" w:rsidRPr="008A3FF1">
        <w:rPr>
          <w:rFonts w:ascii="Arial" w:hAnsi="Arial" w:cs="Arial"/>
          <w:b/>
          <w:sz w:val="20"/>
          <w:szCs w:val="20"/>
        </w:rPr>
        <w:t xml:space="preserve"> </w:t>
      </w:r>
      <w:r w:rsidR="00E11547">
        <w:rPr>
          <w:rFonts w:ascii="Arial" w:hAnsi="Arial" w:cs="Arial"/>
          <w:b/>
          <w:sz w:val="20"/>
          <w:szCs w:val="20"/>
        </w:rPr>
        <w:t>października</w:t>
      </w:r>
      <w:r w:rsidR="00472AB3">
        <w:rPr>
          <w:rFonts w:ascii="Arial" w:hAnsi="Arial" w:cs="Arial"/>
          <w:b/>
          <w:sz w:val="20"/>
          <w:szCs w:val="20"/>
        </w:rPr>
        <w:t xml:space="preserve"> </w:t>
      </w:r>
      <w:r w:rsidRPr="008A3FF1">
        <w:rPr>
          <w:rFonts w:ascii="Arial" w:hAnsi="Arial" w:cs="Arial"/>
          <w:b/>
          <w:sz w:val="20"/>
          <w:szCs w:val="20"/>
        </w:rPr>
        <w:t>201</w:t>
      </w:r>
      <w:r w:rsidR="005430EE" w:rsidRPr="008A3FF1">
        <w:rPr>
          <w:rFonts w:ascii="Arial" w:hAnsi="Arial" w:cs="Arial"/>
          <w:b/>
          <w:sz w:val="20"/>
          <w:szCs w:val="20"/>
        </w:rPr>
        <w:t>5</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E11547">
        <w:rPr>
          <w:rFonts w:ascii="Arial" w:hAnsi="Arial" w:cs="Arial"/>
          <w:sz w:val="20"/>
          <w:szCs w:val="20"/>
        </w:rPr>
        <w:br/>
      </w:r>
      <w:r w:rsidR="002D4DDF" w:rsidRPr="008A3FF1">
        <w:rPr>
          <w:rFonts w:ascii="Arial" w:hAnsi="Arial" w:cs="Arial"/>
          <w:sz w:val="20"/>
          <w:szCs w:val="20"/>
        </w:rPr>
        <w:t xml:space="preserve">do publicznego obrotu. </w:t>
      </w:r>
      <w:r w:rsidR="002D4DDF" w:rsidRPr="008A3FF1">
        <w:rPr>
          <w:rFonts w:ascii="Arial" w:hAnsi="Arial" w:cs="Arial"/>
          <w:sz w:val="20"/>
          <w:szCs w:val="20"/>
        </w:rPr>
        <w:br/>
      </w: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w:t>
      </w:r>
      <w:r w:rsidR="00E11547">
        <w:rPr>
          <w:rFonts w:ascii="Arial" w:hAnsi="Arial" w:cs="Arial"/>
          <w:sz w:val="20"/>
          <w:szCs w:val="20"/>
        </w:rPr>
        <w:t>a 22.10</w:t>
      </w:r>
      <w:r w:rsidR="002B71E5" w:rsidRPr="008A3FF1">
        <w:rPr>
          <w:rFonts w:ascii="Arial" w:hAnsi="Arial" w:cs="Arial"/>
          <w:sz w:val="20"/>
          <w:szCs w:val="20"/>
        </w:rPr>
        <w:t>.2015</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11547">
        <w:rPr>
          <w:rFonts w:ascii="Arial" w:hAnsi="Arial" w:cs="Arial"/>
          <w:b/>
          <w:sz w:val="20"/>
          <w:szCs w:val="20"/>
        </w:rPr>
        <w:t>26</w:t>
      </w:r>
      <w:r w:rsidR="00472AB3">
        <w:rPr>
          <w:rFonts w:ascii="Arial" w:hAnsi="Arial" w:cs="Arial"/>
          <w:b/>
          <w:sz w:val="20"/>
          <w:szCs w:val="20"/>
        </w:rPr>
        <w:t xml:space="preserve"> </w:t>
      </w:r>
      <w:r w:rsidR="007D61CF">
        <w:rPr>
          <w:rFonts w:ascii="Arial" w:hAnsi="Arial" w:cs="Arial"/>
          <w:b/>
          <w:sz w:val="20"/>
          <w:szCs w:val="20"/>
        </w:rPr>
        <w:t>października</w:t>
      </w:r>
      <w:r w:rsidRPr="00D63DCA">
        <w:rPr>
          <w:rFonts w:ascii="Arial" w:hAnsi="Arial" w:cs="Arial"/>
          <w:b/>
          <w:sz w:val="20"/>
          <w:szCs w:val="20"/>
        </w:rPr>
        <w:t xml:space="preserve"> 201</w:t>
      </w:r>
      <w:r w:rsidR="007D61CF">
        <w:rPr>
          <w:rFonts w:ascii="Arial" w:hAnsi="Arial" w:cs="Arial"/>
          <w:b/>
          <w:sz w:val="20"/>
          <w:szCs w:val="20"/>
        </w:rPr>
        <w:t>5 r. o godz. 9</w:t>
      </w:r>
      <w:r w:rsidR="00AD5CF4">
        <w:rPr>
          <w:rFonts w:ascii="Arial" w:hAnsi="Arial" w:cs="Arial"/>
          <w:b/>
          <w:sz w:val="20"/>
          <w:szCs w:val="20"/>
          <w:vertAlign w:val="superscript"/>
        </w:rPr>
        <w:t>2</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7D61CF">
        <w:rPr>
          <w:rFonts w:ascii="Arial" w:hAnsi="Arial" w:cs="Arial"/>
          <w:sz w:val="20"/>
          <w:szCs w:val="20"/>
        </w:rPr>
        <w:t>782</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A17D4F">
        <w:rPr>
          <w:rFonts w:ascii="Arial" w:hAnsi="Arial" w:cs="Arial"/>
          <w:sz w:val="20"/>
          <w:szCs w:val="20"/>
        </w:rPr>
        <w:t>, 22</w:t>
      </w:r>
      <w:bookmarkStart w:id="0" w:name="_GoBack"/>
      <w:bookmarkEnd w:id="0"/>
      <w:r w:rsidR="005430EE">
        <w:rPr>
          <w:rFonts w:ascii="Arial" w:hAnsi="Arial" w:cs="Arial"/>
          <w:sz w:val="20"/>
          <w:szCs w:val="20"/>
        </w:rPr>
        <w:t xml:space="preserve"> </w:t>
      </w:r>
      <w:r w:rsidR="007D61CF">
        <w:rPr>
          <w:rFonts w:ascii="Arial" w:hAnsi="Arial" w:cs="Arial"/>
          <w:sz w:val="20"/>
          <w:szCs w:val="20"/>
        </w:rPr>
        <w:t>września</w:t>
      </w:r>
      <w:r w:rsidR="005430EE">
        <w:rPr>
          <w:rFonts w:ascii="Arial" w:hAnsi="Arial" w:cs="Arial"/>
          <w:sz w:val="20"/>
          <w:szCs w:val="20"/>
        </w:rPr>
        <w:t xml:space="preserve">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E8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9101B"/>
    <w:rsid w:val="000C3C43"/>
    <w:rsid w:val="00136AA2"/>
    <w:rsid w:val="0014270F"/>
    <w:rsid w:val="00182C40"/>
    <w:rsid w:val="00193FB5"/>
    <w:rsid w:val="001D4E08"/>
    <w:rsid w:val="00203806"/>
    <w:rsid w:val="00254F06"/>
    <w:rsid w:val="002B71E5"/>
    <w:rsid w:val="002D3B64"/>
    <w:rsid w:val="002D4DDF"/>
    <w:rsid w:val="0031646A"/>
    <w:rsid w:val="003C4C58"/>
    <w:rsid w:val="00402803"/>
    <w:rsid w:val="00472AB3"/>
    <w:rsid w:val="00484697"/>
    <w:rsid w:val="00487983"/>
    <w:rsid w:val="004C1182"/>
    <w:rsid w:val="004C6D3E"/>
    <w:rsid w:val="004D25AA"/>
    <w:rsid w:val="004D2C06"/>
    <w:rsid w:val="004F7678"/>
    <w:rsid w:val="005133A5"/>
    <w:rsid w:val="00524C9C"/>
    <w:rsid w:val="005430EE"/>
    <w:rsid w:val="005B1DE1"/>
    <w:rsid w:val="005E1767"/>
    <w:rsid w:val="005E1BB8"/>
    <w:rsid w:val="006960D0"/>
    <w:rsid w:val="006A4A69"/>
    <w:rsid w:val="006C33BA"/>
    <w:rsid w:val="00726D14"/>
    <w:rsid w:val="00776150"/>
    <w:rsid w:val="00793F44"/>
    <w:rsid w:val="007A48DB"/>
    <w:rsid w:val="007B0505"/>
    <w:rsid w:val="007D61CF"/>
    <w:rsid w:val="00850AE8"/>
    <w:rsid w:val="008A3FF1"/>
    <w:rsid w:val="008B5D98"/>
    <w:rsid w:val="008C245A"/>
    <w:rsid w:val="00981034"/>
    <w:rsid w:val="00A00B08"/>
    <w:rsid w:val="00A07B11"/>
    <w:rsid w:val="00A17D4F"/>
    <w:rsid w:val="00A32FF4"/>
    <w:rsid w:val="00A74E71"/>
    <w:rsid w:val="00AB662B"/>
    <w:rsid w:val="00AD5CF4"/>
    <w:rsid w:val="00B06953"/>
    <w:rsid w:val="00C161C0"/>
    <w:rsid w:val="00C4773C"/>
    <w:rsid w:val="00C63B73"/>
    <w:rsid w:val="00CF76F1"/>
    <w:rsid w:val="00D63DCA"/>
    <w:rsid w:val="00D96659"/>
    <w:rsid w:val="00DB1239"/>
    <w:rsid w:val="00DD085B"/>
    <w:rsid w:val="00E11547"/>
    <w:rsid w:val="00E85F42"/>
    <w:rsid w:val="00EF2480"/>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1107</Words>
  <Characters>6647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29</cp:revision>
  <cp:lastPrinted>2015-09-21T07:39:00Z</cp:lastPrinted>
  <dcterms:created xsi:type="dcterms:W3CDTF">2013-03-05T14:54:00Z</dcterms:created>
  <dcterms:modified xsi:type="dcterms:W3CDTF">2015-09-23T06:47:00Z</dcterms:modified>
</cp:coreProperties>
</file>