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8128D4" w:rsidRPr="00D63DCA" w:rsidRDefault="008128D4" w:rsidP="008128D4">
      <w:pPr>
        <w:jc w:val="both"/>
        <w:rPr>
          <w:rFonts w:ascii="Arial" w:hAnsi="Arial" w:cs="Arial"/>
          <w:sz w:val="20"/>
          <w:szCs w:val="20"/>
        </w:rPr>
      </w:pPr>
      <w:r w:rsidRPr="00D63DCA">
        <w:rPr>
          <w:rFonts w:ascii="Arial" w:hAnsi="Arial" w:cs="Arial"/>
          <w:sz w:val="20"/>
          <w:szCs w:val="20"/>
        </w:rPr>
        <w:t xml:space="preserve">Burmistrz Krosna Odrzańskiego ogłasza </w:t>
      </w:r>
      <w:r w:rsidR="00CF1419">
        <w:rPr>
          <w:rFonts w:ascii="Arial" w:hAnsi="Arial" w:cs="Arial"/>
          <w:sz w:val="20"/>
          <w:szCs w:val="20"/>
        </w:rPr>
        <w:t>piętnasty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w:t>
      </w:r>
      <w:r>
        <w:rPr>
          <w:rFonts w:ascii="Arial" w:hAnsi="Arial" w:cs="Arial"/>
          <w:sz w:val="20"/>
          <w:szCs w:val="20"/>
        </w:rPr>
        <w:t xml:space="preserve">Newtona i </w:t>
      </w:r>
      <w:r w:rsidRPr="00D63DCA">
        <w:rPr>
          <w:rFonts w:ascii="Arial" w:hAnsi="Arial" w:cs="Arial"/>
          <w:sz w:val="20"/>
          <w:szCs w:val="20"/>
        </w:rPr>
        <w:t>Edisona</w:t>
      </w:r>
      <w:r>
        <w:rPr>
          <w:rFonts w:ascii="Arial" w:hAnsi="Arial" w:cs="Arial"/>
          <w:sz w:val="20"/>
          <w:szCs w:val="20"/>
        </w:rPr>
        <w:t>, stanowiących strefę przemysłową</w:t>
      </w:r>
      <w:r w:rsidRPr="00D63DCA">
        <w:rPr>
          <w:rFonts w:ascii="Arial" w:hAnsi="Arial" w:cs="Arial"/>
          <w:sz w:val="20"/>
          <w:szCs w:val="20"/>
        </w:rPr>
        <w:t xml:space="preserve">. </w:t>
      </w:r>
    </w:p>
    <w:p w:rsidR="008128D4" w:rsidRPr="002B71E5" w:rsidRDefault="008128D4" w:rsidP="008128D4">
      <w:pPr>
        <w:jc w:val="both"/>
        <w:rPr>
          <w:rFonts w:ascii="Arial" w:hAnsi="Arial" w:cs="Arial"/>
          <w:b/>
          <w:sz w:val="20"/>
          <w:szCs w:val="20"/>
        </w:rPr>
      </w:pPr>
      <w:r w:rsidRPr="002B71E5">
        <w:rPr>
          <w:rFonts w:ascii="Arial" w:hAnsi="Arial" w:cs="Arial"/>
          <w:b/>
          <w:sz w:val="20"/>
          <w:szCs w:val="20"/>
        </w:rPr>
        <w:t>I. Rodzaj nieruchomości:</w:t>
      </w:r>
    </w:p>
    <w:p w:rsidR="008128D4" w:rsidRPr="00164B64" w:rsidRDefault="00164B64" w:rsidP="00164B64">
      <w:pPr>
        <w:pStyle w:val="Akapitzlist"/>
        <w:numPr>
          <w:ilvl w:val="0"/>
          <w:numId w:val="3"/>
        </w:numPr>
        <w:jc w:val="both"/>
        <w:rPr>
          <w:rFonts w:ascii="Arial" w:hAnsi="Arial" w:cs="Arial"/>
          <w:sz w:val="20"/>
          <w:szCs w:val="20"/>
        </w:rPr>
      </w:pPr>
      <w:r>
        <w:rPr>
          <w:rFonts w:ascii="Arial" w:hAnsi="Arial" w:cs="Arial"/>
          <w:sz w:val="20"/>
          <w:szCs w:val="20"/>
        </w:rPr>
        <w:t xml:space="preserve">Nieruchomość gruntowa niezabudowana oznaczona działką nr </w:t>
      </w:r>
      <w:r w:rsidR="008128D4" w:rsidRPr="00164B64">
        <w:rPr>
          <w:rFonts w:ascii="Arial" w:hAnsi="Arial" w:cs="Arial"/>
          <w:b/>
          <w:sz w:val="20"/>
          <w:szCs w:val="20"/>
        </w:rPr>
        <w:t>1232/14</w:t>
      </w:r>
      <w:r w:rsidR="008128D4" w:rsidRPr="00164B64">
        <w:rPr>
          <w:rFonts w:ascii="Arial" w:hAnsi="Arial" w:cs="Arial"/>
          <w:sz w:val="20"/>
          <w:szCs w:val="20"/>
        </w:rPr>
        <w:t xml:space="preserve"> o powierzchni  </w:t>
      </w:r>
      <w:r>
        <w:rPr>
          <w:rFonts w:ascii="Arial" w:hAnsi="Arial" w:cs="Arial"/>
          <w:sz w:val="20"/>
          <w:szCs w:val="20"/>
        </w:rPr>
        <w:br/>
      </w:r>
      <w:r w:rsidR="008128D4" w:rsidRPr="00164B64">
        <w:rPr>
          <w:rFonts w:ascii="Arial" w:hAnsi="Arial" w:cs="Arial"/>
          <w:sz w:val="20"/>
          <w:szCs w:val="20"/>
        </w:rPr>
        <w:t>24 765 m²</w:t>
      </w:r>
      <w:r>
        <w:rPr>
          <w:rFonts w:ascii="Arial" w:hAnsi="Arial" w:cs="Arial"/>
          <w:sz w:val="20"/>
          <w:szCs w:val="20"/>
        </w:rPr>
        <w:t xml:space="preserve"> </w:t>
      </w:r>
      <w:r w:rsidR="008128D4" w:rsidRPr="00164B64">
        <w:rPr>
          <w:rFonts w:ascii="Arial" w:hAnsi="Arial" w:cs="Arial"/>
          <w:sz w:val="20"/>
          <w:szCs w:val="20"/>
        </w:rPr>
        <w:t xml:space="preserve">o </w:t>
      </w:r>
      <w:r>
        <w:rPr>
          <w:rFonts w:ascii="Arial" w:hAnsi="Arial" w:cs="Arial"/>
          <w:sz w:val="20"/>
          <w:szCs w:val="20"/>
        </w:rPr>
        <w:t>regularnym kształcie</w:t>
      </w:r>
      <w:r w:rsidR="008128D4" w:rsidRPr="00164B64">
        <w:rPr>
          <w:rFonts w:ascii="Arial" w:hAnsi="Arial" w:cs="Arial"/>
          <w:sz w:val="20"/>
          <w:szCs w:val="20"/>
        </w:rPr>
        <w:t>, ukształtowanie terenu zmienne, teren</w:t>
      </w:r>
      <w:r>
        <w:rPr>
          <w:rFonts w:ascii="Arial" w:hAnsi="Arial" w:cs="Arial"/>
          <w:sz w:val="20"/>
          <w:szCs w:val="20"/>
        </w:rPr>
        <w:t xml:space="preserve"> opada</w:t>
      </w:r>
      <w:r w:rsidR="008128D4" w:rsidRPr="00164B64">
        <w:rPr>
          <w:rFonts w:ascii="Arial" w:hAnsi="Arial" w:cs="Arial"/>
          <w:sz w:val="20"/>
          <w:szCs w:val="20"/>
        </w:rPr>
        <w:t xml:space="preserve"> w kie</w:t>
      </w:r>
      <w:r>
        <w:rPr>
          <w:rFonts w:ascii="Arial" w:hAnsi="Arial" w:cs="Arial"/>
          <w:sz w:val="20"/>
          <w:szCs w:val="20"/>
        </w:rPr>
        <w:t>runku południowo-wschodnim. Niezabudowany teren porośnięty</w:t>
      </w:r>
      <w:r w:rsidR="008128D4" w:rsidRPr="00164B64">
        <w:rPr>
          <w:rFonts w:ascii="Arial" w:hAnsi="Arial" w:cs="Arial"/>
          <w:sz w:val="20"/>
          <w:szCs w:val="20"/>
        </w:rPr>
        <w:t xml:space="preserve"> trawą oraz samosie</w:t>
      </w:r>
      <w:r>
        <w:rPr>
          <w:rFonts w:ascii="Arial" w:hAnsi="Arial" w:cs="Arial"/>
          <w:sz w:val="20"/>
          <w:szCs w:val="20"/>
        </w:rPr>
        <w:t>jkami drzew liściastych. Obszar</w:t>
      </w:r>
      <w:r w:rsidR="008128D4" w:rsidRPr="00164B64">
        <w:rPr>
          <w:rFonts w:ascii="Arial" w:hAnsi="Arial" w:cs="Arial"/>
          <w:sz w:val="20"/>
          <w:szCs w:val="20"/>
        </w:rPr>
        <w:t xml:space="preserve"> nieogrodzone, dojazd do </w:t>
      </w:r>
      <w:r>
        <w:rPr>
          <w:rFonts w:ascii="Arial" w:hAnsi="Arial" w:cs="Arial"/>
          <w:sz w:val="20"/>
          <w:szCs w:val="20"/>
        </w:rPr>
        <w:t>działki</w:t>
      </w:r>
      <w:r w:rsidR="008128D4" w:rsidRPr="00164B64">
        <w:rPr>
          <w:rFonts w:ascii="Arial" w:hAnsi="Arial" w:cs="Arial"/>
          <w:sz w:val="20"/>
          <w:szCs w:val="20"/>
        </w:rPr>
        <w:t xml:space="preserve"> drogą o nawierzchni utwardzonej, </w:t>
      </w:r>
      <w:r>
        <w:rPr>
          <w:rFonts w:ascii="Arial" w:hAnsi="Arial" w:cs="Arial"/>
          <w:sz w:val="20"/>
          <w:szCs w:val="20"/>
        </w:rPr>
        <w:br/>
      </w:r>
      <w:r w:rsidR="008128D4" w:rsidRPr="00164B64">
        <w:rPr>
          <w:rFonts w:ascii="Arial" w:hAnsi="Arial" w:cs="Arial"/>
          <w:sz w:val="20"/>
          <w:szCs w:val="20"/>
        </w:rPr>
        <w:t xml:space="preserve">w drodze znajduje się sieć wodociągowa i kanalizacyjna oraz napowietrzna sieć elektryczna. Nieruchomość zlokalizowana w północno-wschodniej części miasta Krosno Odrzańskie </w:t>
      </w:r>
      <w:r w:rsidR="008128D4" w:rsidRPr="00164B64">
        <w:rPr>
          <w:rFonts w:ascii="Arial" w:hAnsi="Arial" w:cs="Arial"/>
          <w:sz w:val="20"/>
          <w:szCs w:val="20"/>
        </w:rPr>
        <w:br/>
        <w:t xml:space="preserve">w strefie peryferyjnej, w odległości około 1600 m od ścisłego centrum miasta. Obszar ten cechuje średni stopień zurbanizowania. Bezpośrednie sąsiedztwo stanowią:  od wschodu zabudowa mieszkaniowa, od północy tereny niezagospodarowane porośnięte trawą. Pierwszy przetarg odbył się 20 maja 2013 r., drugi 24 lipca 2013 r., trzeci 14 października 2013 r., czwarty 27 grudnia 2013 r., piąty 10 marca 2014 r., szósty 27 maja 2014 r., siódmy </w:t>
      </w:r>
      <w:r w:rsidR="008128D4" w:rsidRPr="00164B64">
        <w:rPr>
          <w:rFonts w:ascii="Arial" w:hAnsi="Arial" w:cs="Arial"/>
          <w:sz w:val="20"/>
          <w:szCs w:val="20"/>
        </w:rPr>
        <w:br/>
        <w:t>30 czerwca 2014 r., ósmy 2 września 2014 r.</w:t>
      </w:r>
      <w:r w:rsidR="00457670" w:rsidRPr="00164B64">
        <w:rPr>
          <w:rFonts w:ascii="Arial" w:hAnsi="Arial" w:cs="Arial"/>
          <w:sz w:val="20"/>
          <w:szCs w:val="20"/>
        </w:rPr>
        <w:t>, dziewiąty 15 stycznia 2015 r., dziesiąty 6 lipca 2015 r.</w:t>
      </w:r>
      <w:r w:rsidR="0038531C" w:rsidRPr="00164B64">
        <w:rPr>
          <w:rFonts w:ascii="Arial" w:hAnsi="Arial" w:cs="Arial"/>
          <w:sz w:val="20"/>
          <w:szCs w:val="20"/>
        </w:rPr>
        <w:t>, jedenasty 28 września 2015 r.</w:t>
      </w:r>
      <w:r>
        <w:rPr>
          <w:rFonts w:ascii="Arial" w:hAnsi="Arial" w:cs="Arial"/>
          <w:sz w:val="20"/>
          <w:szCs w:val="20"/>
        </w:rPr>
        <w:t>, dwunasty 10 grudnia 2015 r.</w:t>
      </w:r>
      <w:r w:rsidR="007666B1">
        <w:rPr>
          <w:rFonts w:ascii="Arial" w:hAnsi="Arial" w:cs="Arial"/>
          <w:sz w:val="20"/>
          <w:szCs w:val="20"/>
        </w:rPr>
        <w:t>, trzynasty 29 stycznia 2016 r.</w:t>
      </w:r>
      <w:r w:rsidR="00CF1419">
        <w:rPr>
          <w:rFonts w:ascii="Arial" w:hAnsi="Arial" w:cs="Arial"/>
          <w:sz w:val="20"/>
          <w:szCs w:val="20"/>
        </w:rPr>
        <w:t>, czternasty 21 marca 2016 r.</w:t>
      </w:r>
    </w:p>
    <w:p w:rsidR="008128D4" w:rsidRPr="005E1BB8" w:rsidRDefault="00164B64" w:rsidP="008128D4">
      <w:pPr>
        <w:pStyle w:val="Akapitzlist"/>
        <w:numPr>
          <w:ilvl w:val="0"/>
          <w:numId w:val="3"/>
        </w:numPr>
        <w:jc w:val="both"/>
        <w:rPr>
          <w:rFonts w:ascii="Arial" w:hAnsi="Arial" w:cs="Arial"/>
          <w:sz w:val="20"/>
          <w:szCs w:val="20"/>
        </w:rPr>
      </w:pPr>
      <w:r>
        <w:rPr>
          <w:rFonts w:ascii="Arial" w:hAnsi="Arial" w:cs="Arial"/>
          <w:sz w:val="20"/>
          <w:szCs w:val="20"/>
        </w:rPr>
        <w:t>Nieruchomość ma</w:t>
      </w:r>
      <w:r w:rsidR="008128D4" w:rsidRPr="005E1BB8">
        <w:rPr>
          <w:rFonts w:ascii="Arial" w:hAnsi="Arial" w:cs="Arial"/>
          <w:sz w:val="20"/>
          <w:szCs w:val="20"/>
        </w:rPr>
        <w:t xml:space="preserve"> urządzoną księgę wieczystą KW nr ZG1K/00027512/9  prowadzoną przez V Wydział Ksiąg Wieczystych Sądu Rejonowego w Krośnie Odrzańskim.</w:t>
      </w:r>
    </w:p>
    <w:p w:rsidR="008128D4" w:rsidRPr="005E1BB8" w:rsidRDefault="008128D4" w:rsidP="008128D4">
      <w:pPr>
        <w:pStyle w:val="Akapitzlist"/>
        <w:numPr>
          <w:ilvl w:val="0"/>
          <w:numId w:val="3"/>
        </w:numPr>
        <w:jc w:val="both"/>
        <w:rPr>
          <w:rFonts w:ascii="Arial" w:hAnsi="Arial" w:cs="Arial"/>
          <w:color w:val="FF0000"/>
          <w:sz w:val="20"/>
          <w:szCs w:val="20"/>
        </w:rPr>
      </w:pPr>
      <w:r w:rsidRPr="005E1BB8">
        <w:rPr>
          <w:rFonts w:ascii="Arial" w:hAnsi="Arial" w:cs="Arial"/>
          <w:sz w:val="20"/>
          <w:szCs w:val="20"/>
        </w:rPr>
        <w:t xml:space="preserve">W </w:t>
      </w:r>
      <w:r w:rsidR="006E18FA">
        <w:rPr>
          <w:rFonts w:ascii="Arial" w:hAnsi="Arial" w:cs="Arial"/>
          <w:sz w:val="20"/>
          <w:szCs w:val="20"/>
        </w:rPr>
        <w:t>miejscowym planie</w:t>
      </w:r>
      <w:r w:rsidRPr="005E1BB8">
        <w:rPr>
          <w:rFonts w:ascii="Arial" w:hAnsi="Arial" w:cs="Arial"/>
          <w:sz w:val="20"/>
          <w:szCs w:val="20"/>
        </w:rPr>
        <w:t xml:space="preserve"> zagospodarowania przestrzennego Gminy Krosno Odrzańskie </w:t>
      </w:r>
      <w:r w:rsidRPr="005E1BB8">
        <w:rPr>
          <w:rFonts w:ascii="Arial" w:hAnsi="Arial" w:cs="Arial"/>
          <w:sz w:val="20"/>
          <w:szCs w:val="20"/>
        </w:rPr>
        <w:br/>
        <w:t>w obrębie miasta</w:t>
      </w:r>
      <w:r w:rsidR="006E18FA">
        <w:rPr>
          <w:rFonts w:ascii="Arial" w:hAnsi="Arial" w:cs="Arial"/>
          <w:sz w:val="20"/>
          <w:szCs w:val="20"/>
        </w:rPr>
        <w:t xml:space="preserve"> Krosno Odrzańskie nieruchomość położona</w:t>
      </w:r>
      <w:r w:rsidRPr="005E1BB8">
        <w:rPr>
          <w:rFonts w:ascii="Arial" w:hAnsi="Arial" w:cs="Arial"/>
          <w:sz w:val="20"/>
          <w:szCs w:val="20"/>
        </w:rPr>
        <w:t xml:space="preserve"> </w:t>
      </w:r>
      <w:r w:rsidR="006E18FA">
        <w:rPr>
          <w:rFonts w:ascii="Arial" w:hAnsi="Arial" w:cs="Arial"/>
          <w:sz w:val="20"/>
          <w:szCs w:val="20"/>
        </w:rPr>
        <w:t xml:space="preserve">jest </w:t>
      </w:r>
      <w:r w:rsidRPr="005E1BB8">
        <w:rPr>
          <w:rFonts w:ascii="Arial" w:hAnsi="Arial" w:cs="Arial"/>
          <w:sz w:val="20"/>
          <w:szCs w:val="20"/>
        </w:rPr>
        <w:t>na obszarze o oznaczonym symbolem P  - tereny przemysłowe, składowe i magazynowe.</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8128D4" w:rsidP="008128D4">
      <w:pPr>
        <w:jc w:val="both"/>
        <w:rPr>
          <w:rFonts w:ascii="Arial" w:hAnsi="Arial" w:cs="Arial"/>
          <w:color w:val="FF0000"/>
          <w:sz w:val="20"/>
          <w:szCs w:val="20"/>
        </w:rPr>
      </w:pPr>
      <w:r w:rsidRPr="002B71E5">
        <w:rPr>
          <w:rFonts w:ascii="Arial" w:hAnsi="Arial" w:cs="Arial"/>
          <w:sz w:val="20"/>
          <w:szCs w:val="20"/>
        </w:rPr>
        <w:t>Zapoznania się przed przetargiem z istniejącym stanem prawnym, technicznym i faktycznym nabywanej nieruchomości;</w:t>
      </w:r>
      <w:r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ED7F16">
        <w:trPr>
          <w:trHeight w:val="578"/>
        </w:trPr>
        <w:tc>
          <w:tcPr>
            <w:tcW w:w="535" w:type="dxa"/>
          </w:tcPr>
          <w:p w:rsidR="008128D4" w:rsidRDefault="008128D4" w:rsidP="00ED7F16">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ED7F16">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ED7F16">
            <w:pPr>
              <w:jc w:val="center"/>
              <w:rPr>
                <w:rFonts w:ascii="Arial" w:hAnsi="Arial" w:cs="Arial"/>
                <w:b/>
                <w:sz w:val="20"/>
                <w:szCs w:val="20"/>
              </w:rPr>
            </w:pPr>
            <w:r>
              <w:rPr>
                <w:rFonts w:ascii="Arial" w:hAnsi="Arial" w:cs="Arial"/>
                <w:b/>
                <w:sz w:val="20"/>
                <w:szCs w:val="20"/>
              </w:rPr>
              <w:t>Powierzchnia</w:t>
            </w:r>
          </w:p>
          <w:p w:rsidR="008128D4" w:rsidRDefault="008128D4" w:rsidP="00ED7F16">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ED7F16">
            <w:pPr>
              <w:jc w:val="center"/>
              <w:rPr>
                <w:rFonts w:ascii="Arial" w:hAnsi="Arial" w:cs="Arial"/>
                <w:b/>
                <w:sz w:val="20"/>
                <w:szCs w:val="20"/>
              </w:rPr>
            </w:pPr>
            <w:r>
              <w:rPr>
                <w:rFonts w:ascii="Arial" w:hAnsi="Arial" w:cs="Arial"/>
                <w:b/>
                <w:sz w:val="20"/>
                <w:szCs w:val="20"/>
              </w:rPr>
              <w:t>Cena wywoławcza</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Wadium</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Minimalne postąpienie /zł/</w:t>
            </w:r>
          </w:p>
        </w:tc>
      </w:tr>
      <w:tr w:rsidR="008128D4" w:rsidTr="00ED7F16">
        <w:trPr>
          <w:trHeight w:val="193"/>
        </w:trPr>
        <w:tc>
          <w:tcPr>
            <w:tcW w:w="535" w:type="dxa"/>
          </w:tcPr>
          <w:p w:rsidR="008128D4" w:rsidRPr="00A07B11" w:rsidRDefault="006E18FA" w:rsidP="00ED7F16">
            <w:pPr>
              <w:jc w:val="both"/>
              <w:rPr>
                <w:rFonts w:ascii="Arial" w:hAnsi="Arial" w:cs="Arial"/>
                <w:sz w:val="20"/>
                <w:szCs w:val="20"/>
              </w:rPr>
            </w:pPr>
            <w:r>
              <w:rPr>
                <w:rFonts w:ascii="Arial" w:hAnsi="Arial" w:cs="Arial"/>
                <w:sz w:val="20"/>
                <w:szCs w:val="20"/>
              </w:rPr>
              <w:t>1</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1232/14</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24 765</w:t>
            </w:r>
          </w:p>
        </w:tc>
        <w:tc>
          <w:tcPr>
            <w:tcW w:w="2916" w:type="dxa"/>
          </w:tcPr>
          <w:p w:rsidR="008128D4" w:rsidRPr="002B71E5" w:rsidRDefault="008128D4" w:rsidP="00ED7F16">
            <w:pPr>
              <w:jc w:val="center"/>
              <w:rPr>
                <w:rFonts w:ascii="Arial" w:hAnsi="Arial" w:cs="Arial"/>
                <w:sz w:val="20"/>
                <w:szCs w:val="20"/>
              </w:rPr>
            </w:pPr>
            <w:r>
              <w:rPr>
                <w:rFonts w:ascii="Arial" w:hAnsi="Arial" w:cs="Arial"/>
                <w:sz w:val="20"/>
                <w:szCs w:val="20"/>
              </w:rPr>
              <w:t>395 250,00</w:t>
            </w:r>
          </w:p>
        </w:tc>
        <w:tc>
          <w:tcPr>
            <w:tcW w:w="1538" w:type="dxa"/>
          </w:tcPr>
          <w:p w:rsidR="008128D4" w:rsidRPr="002B71E5" w:rsidRDefault="008128D4" w:rsidP="00ED7F16">
            <w:pPr>
              <w:jc w:val="center"/>
              <w:rPr>
                <w:rFonts w:ascii="Arial" w:hAnsi="Arial" w:cs="Arial"/>
                <w:sz w:val="20"/>
                <w:szCs w:val="20"/>
              </w:rPr>
            </w:pPr>
            <w:r w:rsidRPr="002B71E5">
              <w:rPr>
                <w:rFonts w:ascii="Arial" w:hAnsi="Arial" w:cs="Arial"/>
                <w:sz w:val="20"/>
                <w:szCs w:val="20"/>
              </w:rPr>
              <w:t>40 000,00</w:t>
            </w:r>
          </w:p>
        </w:tc>
        <w:tc>
          <w:tcPr>
            <w:tcW w:w="1538" w:type="dxa"/>
          </w:tcPr>
          <w:p w:rsidR="008128D4" w:rsidRPr="005133A5" w:rsidRDefault="008128D4" w:rsidP="00ED7F16">
            <w:pPr>
              <w:jc w:val="center"/>
              <w:rPr>
                <w:rFonts w:ascii="Arial" w:hAnsi="Arial" w:cs="Arial"/>
                <w:sz w:val="20"/>
                <w:szCs w:val="20"/>
              </w:rPr>
            </w:pPr>
            <w:r>
              <w:rPr>
                <w:rFonts w:ascii="Arial" w:hAnsi="Arial" w:cs="Arial"/>
                <w:sz w:val="20"/>
                <w:szCs w:val="20"/>
              </w:rPr>
              <w:t xml:space="preserve">4 </w:t>
            </w:r>
            <w:r w:rsidRPr="005133A5">
              <w:rPr>
                <w:rFonts w:ascii="Arial" w:hAnsi="Arial" w:cs="Arial"/>
                <w:sz w:val="20"/>
                <w:szCs w:val="20"/>
              </w:rPr>
              <w:t>000,00</w:t>
            </w:r>
          </w:p>
        </w:tc>
      </w:tr>
    </w:tbl>
    <w:p w:rsidR="008128D4" w:rsidRPr="002B71E5" w:rsidRDefault="008128D4" w:rsidP="008128D4">
      <w:pPr>
        <w:jc w:val="both"/>
        <w:rPr>
          <w:rFonts w:ascii="Arial" w:hAnsi="Arial" w:cs="Arial"/>
          <w:sz w:val="20"/>
          <w:szCs w:val="20"/>
        </w:rPr>
      </w:pPr>
    </w:p>
    <w:p w:rsidR="008128D4"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 xml:space="preserve">Ceny nieruchomości położonych przy ul. Newtona i Edisona ustalone przez rzeczoznawcę majątkowego </w:t>
      </w:r>
      <w:r>
        <w:rPr>
          <w:rFonts w:ascii="Arial" w:hAnsi="Arial" w:cs="Arial"/>
          <w:sz w:val="20"/>
          <w:szCs w:val="20"/>
        </w:rPr>
        <w:t>zgodne są</w:t>
      </w:r>
      <w:r w:rsidRPr="00D63DCA">
        <w:rPr>
          <w:rFonts w:ascii="Arial" w:hAnsi="Arial" w:cs="Arial"/>
          <w:sz w:val="20"/>
          <w:szCs w:val="20"/>
        </w:rPr>
        <w:t xml:space="preserve"> z art. 67 ust. 1 ustawy o gospodarce nieruchomościami </w:t>
      </w:r>
      <w:r>
        <w:rPr>
          <w:rFonts w:ascii="Arial" w:hAnsi="Arial" w:cs="Arial"/>
          <w:sz w:val="20"/>
          <w:szCs w:val="20"/>
        </w:rPr>
        <w:t xml:space="preserve">i w związku </w:t>
      </w:r>
      <w:r>
        <w:rPr>
          <w:rFonts w:ascii="Arial" w:hAnsi="Arial" w:cs="Arial"/>
          <w:sz w:val="20"/>
          <w:szCs w:val="20"/>
        </w:rPr>
        <w:br/>
        <w:t>z art. 67 ust. 2 pkt 2 ustawy obniżone zostały o 50% w drugim ustnym przetargu nieograniczonym.</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w:t>
      </w:r>
      <w:r>
        <w:rPr>
          <w:rFonts w:ascii="Arial" w:hAnsi="Arial" w:cs="Arial"/>
          <w:sz w:val="20"/>
          <w:szCs w:val="20"/>
        </w:rPr>
        <w:t xml:space="preserve">wyżej wymienionych </w:t>
      </w:r>
      <w:r w:rsidRPr="005430EE">
        <w:rPr>
          <w:rFonts w:ascii="Arial" w:hAnsi="Arial" w:cs="Arial"/>
          <w:sz w:val="20"/>
          <w:szCs w:val="20"/>
        </w:rPr>
        <w:t>nieruchomości zostanie zastosowana stawka podatk</w:t>
      </w:r>
      <w:r>
        <w:rPr>
          <w:rFonts w:ascii="Arial" w:hAnsi="Arial" w:cs="Arial"/>
          <w:sz w:val="20"/>
          <w:szCs w:val="20"/>
        </w:rPr>
        <w:t xml:space="preserve">u od towarów i usług zgodnie </w:t>
      </w:r>
      <w:r w:rsidRPr="005430EE">
        <w:rPr>
          <w:rFonts w:ascii="Arial" w:hAnsi="Arial" w:cs="Arial"/>
          <w:sz w:val="20"/>
          <w:szCs w:val="20"/>
        </w:rPr>
        <w:t>z obowiązującymi przepisami na dzień transakcji.</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Do ceny sprzedaży doliczone zostaną koszty przygotowania dokumentacji formalno-prawnej                 w wysokości</w:t>
      </w:r>
      <w:r w:rsidR="002B1745">
        <w:rPr>
          <w:rFonts w:ascii="Arial" w:hAnsi="Arial" w:cs="Arial"/>
          <w:sz w:val="20"/>
          <w:szCs w:val="20"/>
        </w:rPr>
        <w:t xml:space="preserve"> </w:t>
      </w:r>
      <w:r w:rsidR="00CF1419" w:rsidRPr="00CF1419">
        <w:rPr>
          <w:rFonts w:ascii="Arial" w:hAnsi="Arial" w:cs="Arial"/>
          <w:sz w:val="20"/>
          <w:szCs w:val="20"/>
        </w:rPr>
        <w:t>170,00</w:t>
      </w:r>
      <w:r w:rsidRPr="00CF1419">
        <w:rPr>
          <w:rFonts w:ascii="Arial" w:hAnsi="Arial" w:cs="Arial"/>
          <w:sz w:val="20"/>
          <w:szCs w:val="20"/>
        </w:rPr>
        <w:t xml:space="preserve"> zł (słownie: </w:t>
      </w:r>
      <w:r w:rsidR="00CF1419">
        <w:rPr>
          <w:rFonts w:ascii="Arial" w:hAnsi="Arial" w:cs="Arial"/>
          <w:sz w:val="20"/>
          <w:szCs w:val="20"/>
        </w:rPr>
        <w:t>sto siedemdziesiąt złotych</w:t>
      </w:r>
      <w:r w:rsidRPr="00CF1419">
        <w:rPr>
          <w:rFonts w:ascii="Arial" w:hAnsi="Arial" w:cs="Arial"/>
          <w:sz w:val="20"/>
          <w:szCs w:val="20"/>
        </w:rPr>
        <w:t>)</w:t>
      </w:r>
      <w:r w:rsidR="002B1745" w:rsidRPr="00CF1419">
        <w:rPr>
          <w:rFonts w:ascii="Arial" w:hAnsi="Arial" w:cs="Arial"/>
          <w:sz w:val="20"/>
          <w:szCs w:val="20"/>
        </w:rPr>
        <w:t>.</w:t>
      </w:r>
    </w:p>
    <w:p w:rsidR="008128D4" w:rsidRPr="00D63DCA" w:rsidRDefault="008128D4" w:rsidP="008128D4">
      <w:pPr>
        <w:pStyle w:val="Akapitzlist"/>
        <w:numPr>
          <w:ilvl w:val="0"/>
          <w:numId w:val="1"/>
        </w:numPr>
        <w:jc w:val="both"/>
        <w:rPr>
          <w:rFonts w:ascii="Arial" w:hAnsi="Arial" w:cs="Arial"/>
          <w:sz w:val="20"/>
          <w:szCs w:val="20"/>
        </w:rPr>
      </w:pPr>
      <w:r w:rsidRPr="00D63DCA">
        <w:rPr>
          <w:rStyle w:val="Pogrubienie"/>
          <w:rFonts w:ascii="Arial" w:hAnsi="Arial" w:cs="Arial"/>
          <w:sz w:val="20"/>
          <w:szCs w:val="20"/>
        </w:rPr>
        <w:t xml:space="preserve">Cena nieruchomości nie zawiera kosztów wznowienia znaków granicznych. </w:t>
      </w:r>
      <w:r w:rsidR="0038531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38531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8128D4">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CF1419" w:rsidRDefault="008128D4" w:rsidP="00CF1419">
      <w:pPr>
        <w:pStyle w:val="Akapitzlist"/>
        <w:numPr>
          <w:ilvl w:val="0"/>
          <w:numId w:val="1"/>
        </w:numPr>
        <w:jc w:val="both"/>
        <w:rPr>
          <w:rFonts w:ascii="Arial" w:hAnsi="Arial" w:cs="Arial"/>
          <w:sz w:val="20"/>
          <w:szCs w:val="20"/>
        </w:rPr>
      </w:pPr>
      <w:r w:rsidRPr="00D63DCA">
        <w:rPr>
          <w:rFonts w:ascii="Arial" w:hAnsi="Arial" w:cs="Arial"/>
          <w:sz w:val="20"/>
          <w:szCs w:val="20"/>
        </w:rPr>
        <w:t xml:space="preserve">Nieruchomości </w:t>
      </w:r>
      <w:r w:rsidR="00CF1419">
        <w:rPr>
          <w:rFonts w:ascii="Arial" w:hAnsi="Arial" w:cs="Arial"/>
          <w:sz w:val="20"/>
          <w:szCs w:val="20"/>
        </w:rPr>
        <w:t>wolne są od obciążeń i zobowiązań</w:t>
      </w:r>
      <w:r w:rsidRPr="00D63DCA">
        <w:rPr>
          <w:rFonts w:ascii="Arial" w:hAnsi="Arial" w:cs="Arial"/>
          <w:sz w:val="20"/>
          <w:szCs w:val="20"/>
        </w:rPr>
        <w:t>.</w:t>
      </w: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8128D4" w:rsidRPr="00D63DCA" w:rsidRDefault="008128D4" w:rsidP="008128D4">
      <w:pPr>
        <w:pStyle w:val="Akapitzlist"/>
        <w:jc w:val="both"/>
        <w:rPr>
          <w:rFonts w:ascii="Arial" w:hAnsi="Arial" w:cs="Arial"/>
          <w:b/>
          <w:sz w:val="20"/>
          <w:szCs w:val="20"/>
        </w:rPr>
      </w:pPr>
    </w:p>
    <w:p w:rsidR="008128D4" w:rsidRPr="005E0C4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CF1419">
        <w:rPr>
          <w:rFonts w:ascii="Arial" w:hAnsi="Arial" w:cs="Arial"/>
          <w:b/>
          <w:sz w:val="20"/>
          <w:szCs w:val="20"/>
        </w:rPr>
        <w:t>21 lipca</w:t>
      </w:r>
      <w:r w:rsidR="007666B1">
        <w:rPr>
          <w:rFonts w:ascii="Arial" w:hAnsi="Arial" w:cs="Arial"/>
          <w:b/>
          <w:sz w:val="20"/>
          <w:szCs w:val="20"/>
        </w:rPr>
        <w:t xml:space="preserve"> </w:t>
      </w:r>
      <w:r w:rsidRPr="00D63DCA">
        <w:rPr>
          <w:rFonts w:ascii="Arial" w:hAnsi="Arial" w:cs="Arial"/>
          <w:b/>
          <w:sz w:val="20"/>
          <w:szCs w:val="20"/>
        </w:rPr>
        <w:t>201</w:t>
      </w:r>
      <w:r w:rsidR="002B1745">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na konto Urzędu Miasta w Krośnie Odrzańskim Bank Zachodni WBK S.A. I Oddział Krosno Odrzańskie Nr 64 1090 1551 0000 0000 5500 1056.</w:t>
      </w:r>
      <w:r>
        <w:rPr>
          <w:rFonts w:ascii="Arial" w:hAnsi="Arial" w:cs="Arial"/>
          <w:sz w:val="20"/>
          <w:szCs w:val="20"/>
        </w:rPr>
        <w:t xml:space="preserve"> </w:t>
      </w:r>
      <w:r w:rsidRPr="005E0C4A">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F1419">
        <w:rPr>
          <w:rFonts w:ascii="Arial" w:hAnsi="Arial" w:cs="Arial"/>
          <w:sz w:val="20"/>
          <w:szCs w:val="20"/>
        </w:rPr>
        <w:t>gu, jeżeli w terminie do dnia 21.07</w:t>
      </w:r>
      <w:r w:rsidR="002B1745">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r w:rsidR="00CF1419">
        <w:rPr>
          <w:rFonts w:ascii="Arial" w:hAnsi="Arial" w:cs="Arial"/>
          <w:sz w:val="20"/>
          <w:szCs w:val="20"/>
        </w:rPr>
        <w:t xml:space="preserve"> ze zm.</w:t>
      </w:r>
      <w:r>
        <w:rPr>
          <w:rFonts w:ascii="Arial" w:hAnsi="Arial" w:cs="Arial"/>
          <w:sz w:val="20"/>
          <w:szCs w:val="20"/>
        </w:rPr>
        <w:t>).</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r w:rsidR="00CF1419">
        <w:rPr>
          <w:rFonts w:ascii="Arial" w:hAnsi="Arial" w:cs="Arial"/>
          <w:sz w:val="20"/>
          <w:szCs w:val="20"/>
        </w:rPr>
        <w:t xml:space="preserve"> ze zm.</w:t>
      </w:r>
      <w:r>
        <w:rPr>
          <w:rFonts w:ascii="Arial" w:hAnsi="Arial" w:cs="Arial"/>
          <w:sz w:val="20"/>
          <w:szCs w:val="20"/>
        </w:rPr>
        <w:t>).</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lastRenderedPageBreak/>
        <w:t xml:space="preserve">Przetarg odbędzie się w dniu </w:t>
      </w:r>
      <w:r w:rsidR="00CF1419">
        <w:rPr>
          <w:rFonts w:ascii="Arial" w:hAnsi="Arial" w:cs="Arial"/>
          <w:b/>
          <w:sz w:val="20"/>
          <w:szCs w:val="20"/>
        </w:rPr>
        <w:t>26</w:t>
      </w:r>
      <w:r w:rsidR="002B1745">
        <w:rPr>
          <w:rFonts w:ascii="Arial" w:hAnsi="Arial" w:cs="Arial"/>
          <w:b/>
          <w:sz w:val="20"/>
          <w:szCs w:val="20"/>
        </w:rPr>
        <w:t xml:space="preserve"> </w:t>
      </w:r>
      <w:r w:rsidR="00CF1419">
        <w:rPr>
          <w:rFonts w:ascii="Arial" w:hAnsi="Arial" w:cs="Arial"/>
          <w:b/>
          <w:sz w:val="20"/>
          <w:szCs w:val="20"/>
        </w:rPr>
        <w:t xml:space="preserve">lipca </w:t>
      </w:r>
      <w:r w:rsidRPr="00D63DCA">
        <w:rPr>
          <w:rFonts w:ascii="Arial" w:hAnsi="Arial" w:cs="Arial"/>
          <w:b/>
          <w:sz w:val="20"/>
          <w:szCs w:val="20"/>
        </w:rPr>
        <w:t>201</w:t>
      </w:r>
      <w:r w:rsidR="002B1745">
        <w:rPr>
          <w:rFonts w:ascii="Arial" w:hAnsi="Arial" w:cs="Arial"/>
          <w:b/>
          <w:sz w:val="20"/>
          <w:szCs w:val="20"/>
        </w:rPr>
        <w:t>6</w:t>
      </w:r>
      <w:r w:rsidR="0038531C">
        <w:rPr>
          <w:rFonts w:ascii="Arial" w:hAnsi="Arial" w:cs="Arial"/>
          <w:b/>
          <w:sz w:val="20"/>
          <w:szCs w:val="20"/>
        </w:rPr>
        <w:t xml:space="preserve"> r. o godz. 10</w:t>
      </w:r>
      <w:r w:rsidR="00CF1419">
        <w:rPr>
          <w:rFonts w:ascii="Arial" w:hAnsi="Arial" w:cs="Arial"/>
          <w:b/>
          <w:sz w:val="20"/>
          <w:szCs w:val="20"/>
          <w:vertAlign w:val="superscript"/>
        </w:rPr>
        <w:t>2</w:t>
      </w:r>
      <w:r w:rsidR="002B1745" w:rsidRPr="002B1745">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 xml:space="preserve">Odrzańskim ul. Parkowa 1, </w:t>
      </w:r>
      <w:r w:rsidR="0038531C">
        <w:rPr>
          <w:rFonts w:ascii="Arial" w:hAnsi="Arial" w:cs="Arial"/>
          <w:b/>
          <w:sz w:val="20"/>
          <w:szCs w:val="20"/>
        </w:rPr>
        <w:t>blok B, pokój nr 20</w:t>
      </w:r>
      <w:r w:rsidRPr="005430EE">
        <w:rPr>
          <w:rFonts w:ascii="Arial" w:hAnsi="Arial" w:cs="Arial"/>
          <w:b/>
          <w:sz w:val="20"/>
          <w:szCs w:val="20"/>
        </w:rPr>
        <w:t>.</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2B1745">
        <w:rPr>
          <w:rFonts w:ascii="Arial" w:hAnsi="Arial" w:cs="Arial"/>
          <w:sz w:val="20"/>
          <w:szCs w:val="20"/>
        </w:rPr>
        <w:br/>
        <w:t>(j.t. Dz. U. z 2015 r. poz. 1774</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002B1745">
        <w:rPr>
          <w:rFonts w:ascii="Arial" w:hAnsi="Arial" w:cs="Arial"/>
          <w:sz w:val="20"/>
          <w:szCs w:val="20"/>
        </w:rPr>
        <w:t>68 4109 766</w:t>
      </w:r>
      <w:r w:rsidRPr="005E1BB8">
        <w:rPr>
          <w:rFonts w:ascii="Arial" w:hAnsi="Arial" w:cs="Arial"/>
          <w:sz w:val="20"/>
          <w:szCs w:val="20"/>
        </w:rPr>
        <w:t>.</w:t>
      </w:r>
    </w:p>
    <w:p w:rsidR="008128D4" w:rsidRDefault="008128D4" w:rsidP="008128D4">
      <w:pPr>
        <w:rPr>
          <w:rFonts w:ascii="Arial" w:hAnsi="Arial" w:cs="Arial"/>
          <w:sz w:val="20"/>
          <w:szCs w:val="20"/>
        </w:rPr>
      </w:pPr>
    </w:p>
    <w:p w:rsidR="008128D4" w:rsidRDefault="00DB5262" w:rsidP="008128D4">
      <w:pPr>
        <w:rPr>
          <w:rFonts w:ascii="Arial" w:hAnsi="Arial" w:cs="Arial"/>
          <w:sz w:val="20"/>
          <w:szCs w:val="20"/>
        </w:rPr>
      </w:pPr>
      <w:r>
        <w:rPr>
          <w:rFonts w:ascii="Arial" w:hAnsi="Arial" w:cs="Arial"/>
          <w:sz w:val="20"/>
          <w:szCs w:val="20"/>
        </w:rPr>
        <w:t xml:space="preserve">Krosno Odrzańskie, </w:t>
      </w:r>
      <w:r w:rsidR="00CF1419">
        <w:rPr>
          <w:rFonts w:ascii="Arial" w:hAnsi="Arial" w:cs="Arial"/>
          <w:sz w:val="20"/>
          <w:szCs w:val="20"/>
        </w:rPr>
        <w:t xml:space="preserve"> </w:t>
      </w:r>
      <w:r w:rsidR="00C0180B">
        <w:rPr>
          <w:rFonts w:ascii="Arial" w:hAnsi="Arial" w:cs="Arial"/>
          <w:sz w:val="20"/>
          <w:szCs w:val="20"/>
        </w:rPr>
        <w:t>16</w:t>
      </w:r>
      <w:r w:rsidR="00CF1419">
        <w:rPr>
          <w:rFonts w:ascii="Arial" w:hAnsi="Arial" w:cs="Arial"/>
          <w:sz w:val="20"/>
          <w:szCs w:val="20"/>
        </w:rPr>
        <w:t xml:space="preserve"> czerwca</w:t>
      </w:r>
      <w:r w:rsidR="007666B1">
        <w:rPr>
          <w:rFonts w:ascii="Arial" w:hAnsi="Arial" w:cs="Arial"/>
          <w:sz w:val="20"/>
          <w:szCs w:val="20"/>
        </w:rPr>
        <w:t xml:space="preserve"> 2016</w:t>
      </w:r>
      <w:r w:rsidR="008128D4">
        <w:rPr>
          <w:rFonts w:ascii="Arial" w:hAnsi="Arial" w:cs="Arial"/>
          <w:sz w:val="20"/>
          <w:szCs w:val="20"/>
        </w:rPr>
        <w:t xml:space="preserve"> </w:t>
      </w:r>
      <w:r w:rsidR="00584444">
        <w:rPr>
          <w:rFonts w:ascii="Arial" w:hAnsi="Arial" w:cs="Arial"/>
          <w:sz w:val="20"/>
          <w:szCs w:val="20"/>
        </w:rPr>
        <w:t xml:space="preserve"> </w:t>
      </w:r>
      <w:r w:rsidR="008128D4">
        <w:rPr>
          <w:rFonts w:ascii="Arial" w:hAnsi="Arial" w:cs="Arial"/>
          <w:sz w:val="20"/>
          <w:szCs w:val="20"/>
        </w:rPr>
        <w:t>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164B64"/>
    <w:rsid w:val="001E6B0F"/>
    <w:rsid w:val="002B1745"/>
    <w:rsid w:val="00302C57"/>
    <w:rsid w:val="0038531C"/>
    <w:rsid w:val="00457670"/>
    <w:rsid w:val="004803E8"/>
    <w:rsid w:val="00584444"/>
    <w:rsid w:val="0063464A"/>
    <w:rsid w:val="006E18FA"/>
    <w:rsid w:val="007666B1"/>
    <w:rsid w:val="008128D4"/>
    <w:rsid w:val="008D0717"/>
    <w:rsid w:val="00C0180B"/>
    <w:rsid w:val="00CF1419"/>
    <w:rsid w:val="00DB5262"/>
    <w:rsid w:val="00FA4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4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B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4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7510</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2</cp:revision>
  <cp:lastPrinted>2016-06-16T09:49:00Z</cp:lastPrinted>
  <dcterms:created xsi:type="dcterms:W3CDTF">2016-06-23T07:03:00Z</dcterms:created>
  <dcterms:modified xsi:type="dcterms:W3CDTF">2016-06-23T07:03:00Z</dcterms:modified>
</cp:coreProperties>
</file>