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50" w:rsidRDefault="00364D50" w:rsidP="00364D50">
      <w:pPr>
        <w:jc w:val="center"/>
        <w:rPr>
          <w:rFonts w:ascii="Arial" w:hAnsi="Arial" w:cs="Arial"/>
          <w:b/>
          <w:sz w:val="20"/>
          <w:szCs w:val="20"/>
        </w:rPr>
      </w:pPr>
      <w:r>
        <w:rPr>
          <w:rFonts w:ascii="Arial" w:hAnsi="Arial" w:cs="Arial"/>
          <w:b/>
          <w:sz w:val="20"/>
          <w:szCs w:val="20"/>
        </w:rPr>
        <w:t xml:space="preserve">OGŁOSZENIE </w:t>
      </w:r>
    </w:p>
    <w:p w:rsidR="00364D50" w:rsidRDefault="00364D50" w:rsidP="00364D50">
      <w:pPr>
        <w:jc w:val="both"/>
        <w:rPr>
          <w:rFonts w:ascii="Arial" w:hAnsi="Arial" w:cs="Arial"/>
          <w:sz w:val="20"/>
          <w:szCs w:val="20"/>
        </w:rPr>
      </w:pPr>
      <w:r>
        <w:rPr>
          <w:rFonts w:ascii="Arial" w:hAnsi="Arial" w:cs="Arial"/>
          <w:sz w:val="20"/>
          <w:szCs w:val="20"/>
        </w:rPr>
        <w:t xml:space="preserve">Burmistrz Krosna Odrzańskiego ogłasza pierwszy ustny przetarg nieograniczony na sprzedaż nieruchomości niezabudowanej oznaczonej jako działka o numerze ewidencyjnym 1225/16, stanowiącej własność gminy Krosno Odrzańskie, położonej w </w:t>
      </w:r>
      <w:r w:rsidR="004D3FE2">
        <w:rPr>
          <w:rFonts w:ascii="Arial" w:hAnsi="Arial" w:cs="Arial"/>
          <w:sz w:val="20"/>
          <w:szCs w:val="20"/>
        </w:rPr>
        <w:t>mieście</w:t>
      </w:r>
      <w:r>
        <w:rPr>
          <w:rFonts w:ascii="Arial" w:hAnsi="Arial" w:cs="Arial"/>
          <w:sz w:val="20"/>
          <w:szCs w:val="20"/>
        </w:rPr>
        <w:t xml:space="preserve"> Krosno Odrzańskie</w:t>
      </w:r>
      <w:r w:rsidR="004D3FE2">
        <w:rPr>
          <w:rFonts w:ascii="Arial" w:hAnsi="Arial" w:cs="Arial"/>
          <w:sz w:val="20"/>
          <w:szCs w:val="20"/>
        </w:rPr>
        <w:t xml:space="preserve"> </w:t>
      </w:r>
      <w:r w:rsidR="004D3FE2">
        <w:rPr>
          <w:rFonts w:ascii="Arial" w:hAnsi="Arial" w:cs="Arial"/>
          <w:sz w:val="20"/>
          <w:szCs w:val="20"/>
        </w:rPr>
        <w:t>przy ulicy</w:t>
      </w:r>
      <w:r w:rsidR="004D3FE2">
        <w:rPr>
          <w:rFonts w:ascii="Arial" w:hAnsi="Arial" w:cs="Arial"/>
          <w:sz w:val="20"/>
          <w:szCs w:val="20"/>
        </w:rPr>
        <w:t xml:space="preserve"> Sienkiewicza</w:t>
      </w:r>
      <w:r>
        <w:rPr>
          <w:rFonts w:ascii="Arial" w:hAnsi="Arial" w:cs="Arial"/>
          <w:sz w:val="20"/>
          <w:szCs w:val="20"/>
        </w:rPr>
        <w:t xml:space="preserve">. </w:t>
      </w:r>
    </w:p>
    <w:p w:rsidR="00364D50" w:rsidRDefault="00364D50" w:rsidP="00364D50">
      <w:pPr>
        <w:jc w:val="both"/>
        <w:rPr>
          <w:rFonts w:ascii="Arial" w:hAnsi="Arial" w:cs="Arial"/>
          <w:b/>
          <w:sz w:val="20"/>
          <w:szCs w:val="20"/>
        </w:rPr>
      </w:pPr>
      <w:r>
        <w:rPr>
          <w:rFonts w:ascii="Arial" w:hAnsi="Arial" w:cs="Arial"/>
          <w:b/>
          <w:sz w:val="20"/>
          <w:szCs w:val="20"/>
        </w:rPr>
        <w:t>I. Rodzaj nieruchomości:</w:t>
      </w:r>
    </w:p>
    <w:p w:rsidR="00364D50" w:rsidRDefault="00364D50" w:rsidP="00364D50">
      <w:pPr>
        <w:jc w:val="both"/>
        <w:rPr>
          <w:rFonts w:ascii="Arial" w:hAnsi="Arial" w:cs="Arial"/>
          <w:sz w:val="20"/>
          <w:szCs w:val="20"/>
        </w:rPr>
      </w:pPr>
      <w:r>
        <w:rPr>
          <w:rFonts w:ascii="Arial" w:hAnsi="Arial" w:cs="Arial"/>
          <w:sz w:val="20"/>
          <w:szCs w:val="20"/>
        </w:rPr>
        <w:t xml:space="preserve">Nieruchomość gruntowa niezabudowana oznaczona działką nr 1225/16 o powierzchni 668 m² położna </w:t>
      </w:r>
      <w:r>
        <w:rPr>
          <w:rFonts w:ascii="Arial" w:hAnsi="Arial" w:cs="Arial"/>
          <w:sz w:val="20"/>
          <w:szCs w:val="20"/>
        </w:rPr>
        <w:br/>
        <w:t xml:space="preserve">w miejscowości Krosno Odrzańskie. Działka o regularnym kształcie. Rzeźba terenu nieznacznie zróżnicowana. Dojazd do działki drogą publiczną. Działka nie jest uzbrojona, w pobliżu przebiegają sieci: wodociągowa, kanalizacyjna, elektroenergetyczna i gazowa. Zgodnie ze miejscowym planem zagospodarowania przestrzennego gminy, działka położona jest na obszarze oznaczonym symbolem MN – tereny mieszkalnictwa jednorodzinnego.  </w:t>
      </w:r>
    </w:p>
    <w:p w:rsidR="00364D50" w:rsidRDefault="00364D50" w:rsidP="00364D50">
      <w:pPr>
        <w:jc w:val="both"/>
        <w:rPr>
          <w:rFonts w:ascii="Arial" w:hAnsi="Arial" w:cs="Arial"/>
          <w:sz w:val="20"/>
          <w:szCs w:val="20"/>
        </w:rPr>
      </w:pPr>
      <w:r>
        <w:rPr>
          <w:rFonts w:ascii="Arial" w:hAnsi="Arial" w:cs="Arial"/>
          <w:sz w:val="20"/>
          <w:szCs w:val="20"/>
        </w:rPr>
        <w:t>Dla danej nieruchomości prowadzona jest księga wieczysta  KW nr ZG1K/00023038/4.</w:t>
      </w:r>
    </w:p>
    <w:p w:rsidR="00364D50" w:rsidRDefault="00364D50" w:rsidP="00364D50">
      <w:pPr>
        <w:jc w:val="both"/>
        <w:rPr>
          <w:rFonts w:ascii="Arial" w:hAnsi="Arial" w:cs="Arial"/>
          <w:b/>
          <w:sz w:val="20"/>
          <w:szCs w:val="20"/>
        </w:rPr>
      </w:pPr>
      <w:r>
        <w:rPr>
          <w:rFonts w:ascii="Arial" w:hAnsi="Arial" w:cs="Arial"/>
          <w:b/>
          <w:sz w:val="20"/>
          <w:szCs w:val="20"/>
        </w:rPr>
        <w:t>II. Nabywca nieruchomości zobowiązuje się do:</w:t>
      </w:r>
    </w:p>
    <w:p w:rsidR="00364D50" w:rsidRDefault="00364D50" w:rsidP="00364D50">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364D50" w:rsidRDefault="00364D50" w:rsidP="00364D50">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364D50" w:rsidTr="00364D50">
        <w:trPr>
          <w:trHeight w:val="578"/>
        </w:trPr>
        <w:tc>
          <w:tcPr>
            <w:tcW w:w="535" w:type="dxa"/>
            <w:tcBorders>
              <w:top w:val="single" w:sz="4" w:space="0" w:color="auto"/>
              <w:left w:val="single" w:sz="4" w:space="0" w:color="auto"/>
              <w:bottom w:val="single" w:sz="4" w:space="0" w:color="auto"/>
              <w:right w:val="single" w:sz="4" w:space="0" w:color="auto"/>
            </w:tcBorders>
            <w:hideMark/>
          </w:tcPr>
          <w:p w:rsidR="00364D50" w:rsidRDefault="00364D50">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364D50" w:rsidRDefault="00364D50">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364D50" w:rsidRDefault="00364D50">
            <w:pPr>
              <w:spacing w:after="0" w:line="240" w:lineRule="auto"/>
              <w:jc w:val="center"/>
              <w:rPr>
                <w:rFonts w:ascii="Arial" w:hAnsi="Arial" w:cs="Arial"/>
                <w:b/>
                <w:sz w:val="20"/>
                <w:szCs w:val="20"/>
              </w:rPr>
            </w:pPr>
            <w:r>
              <w:rPr>
                <w:rFonts w:ascii="Arial" w:hAnsi="Arial" w:cs="Arial"/>
                <w:b/>
                <w:sz w:val="20"/>
                <w:szCs w:val="20"/>
              </w:rPr>
              <w:t>Powierzchnia</w:t>
            </w:r>
          </w:p>
          <w:p w:rsidR="00364D50" w:rsidRDefault="00364D50">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364D50" w:rsidRDefault="00364D50">
            <w:pPr>
              <w:spacing w:after="0" w:line="240" w:lineRule="auto"/>
              <w:jc w:val="center"/>
              <w:rPr>
                <w:rFonts w:ascii="Arial" w:hAnsi="Arial" w:cs="Arial"/>
                <w:b/>
                <w:sz w:val="20"/>
                <w:szCs w:val="20"/>
              </w:rPr>
            </w:pPr>
            <w:r>
              <w:rPr>
                <w:rFonts w:ascii="Arial" w:hAnsi="Arial" w:cs="Arial"/>
                <w:b/>
                <w:sz w:val="20"/>
                <w:szCs w:val="20"/>
              </w:rPr>
              <w:t>Cena wywoławcza</w:t>
            </w:r>
          </w:p>
          <w:p w:rsidR="00364D50" w:rsidRDefault="00364D50">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364D50" w:rsidRDefault="00364D50">
            <w:pPr>
              <w:spacing w:after="0" w:line="240" w:lineRule="auto"/>
              <w:jc w:val="center"/>
              <w:rPr>
                <w:rFonts w:ascii="Arial" w:hAnsi="Arial" w:cs="Arial"/>
                <w:b/>
                <w:sz w:val="20"/>
                <w:szCs w:val="20"/>
              </w:rPr>
            </w:pPr>
            <w:r>
              <w:rPr>
                <w:rFonts w:ascii="Arial" w:hAnsi="Arial" w:cs="Arial"/>
                <w:b/>
                <w:sz w:val="20"/>
                <w:szCs w:val="20"/>
              </w:rPr>
              <w:t>Wadium</w:t>
            </w:r>
          </w:p>
          <w:p w:rsidR="00364D50" w:rsidRDefault="00364D50">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364D50" w:rsidRDefault="00364D50">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364D50" w:rsidTr="00364D50">
        <w:trPr>
          <w:trHeight w:val="193"/>
        </w:trPr>
        <w:tc>
          <w:tcPr>
            <w:tcW w:w="535" w:type="dxa"/>
            <w:tcBorders>
              <w:top w:val="single" w:sz="4" w:space="0" w:color="auto"/>
              <w:left w:val="single" w:sz="4" w:space="0" w:color="auto"/>
              <w:bottom w:val="single" w:sz="4" w:space="0" w:color="auto"/>
              <w:right w:val="single" w:sz="4" w:space="0" w:color="auto"/>
            </w:tcBorders>
            <w:hideMark/>
          </w:tcPr>
          <w:p w:rsidR="00364D50" w:rsidRDefault="00364D50">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364D50" w:rsidRDefault="00364D50">
            <w:pPr>
              <w:spacing w:after="0" w:line="240" w:lineRule="auto"/>
              <w:jc w:val="both"/>
              <w:rPr>
                <w:rFonts w:ascii="Arial" w:hAnsi="Arial" w:cs="Arial"/>
                <w:sz w:val="20"/>
                <w:szCs w:val="20"/>
              </w:rPr>
            </w:pPr>
            <w:r>
              <w:rPr>
                <w:rFonts w:ascii="Arial" w:hAnsi="Arial" w:cs="Arial"/>
                <w:sz w:val="20"/>
                <w:szCs w:val="20"/>
              </w:rPr>
              <w:t>1225/16</w:t>
            </w:r>
          </w:p>
        </w:tc>
        <w:tc>
          <w:tcPr>
            <w:tcW w:w="1561" w:type="dxa"/>
            <w:tcBorders>
              <w:top w:val="single" w:sz="4" w:space="0" w:color="auto"/>
              <w:left w:val="single" w:sz="4" w:space="0" w:color="auto"/>
              <w:bottom w:val="single" w:sz="4" w:space="0" w:color="auto"/>
              <w:right w:val="single" w:sz="4" w:space="0" w:color="auto"/>
            </w:tcBorders>
            <w:hideMark/>
          </w:tcPr>
          <w:p w:rsidR="00364D50" w:rsidRDefault="00364D50">
            <w:pPr>
              <w:spacing w:after="0" w:line="240" w:lineRule="auto"/>
              <w:jc w:val="center"/>
              <w:rPr>
                <w:rFonts w:ascii="Arial" w:hAnsi="Arial" w:cs="Arial"/>
                <w:sz w:val="20"/>
                <w:szCs w:val="20"/>
              </w:rPr>
            </w:pPr>
            <w:r>
              <w:rPr>
                <w:rFonts w:ascii="Arial" w:hAnsi="Arial" w:cs="Arial"/>
                <w:sz w:val="20"/>
                <w:szCs w:val="20"/>
              </w:rPr>
              <w:t>668</w:t>
            </w:r>
          </w:p>
        </w:tc>
        <w:tc>
          <w:tcPr>
            <w:tcW w:w="2916" w:type="dxa"/>
            <w:tcBorders>
              <w:top w:val="single" w:sz="4" w:space="0" w:color="auto"/>
              <w:left w:val="single" w:sz="4" w:space="0" w:color="auto"/>
              <w:bottom w:val="single" w:sz="4" w:space="0" w:color="auto"/>
              <w:right w:val="single" w:sz="4" w:space="0" w:color="auto"/>
            </w:tcBorders>
            <w:hideMark/>
          </w:tcPr>
          <w:p w:rsidR="00364D50" w:rsidRDefault="00364D50">
            <w:pPr>
              <w:spacing w:after="0" w:line="240" w:lineRule="auto"/>
              <w:jc w:val="center"/>
              <w:rPr>
                <w:rFonts w:ascii="Arial" w:hAnsi="Arial" w:cs="Arial"/>
                <w:sz w:val="20"/>
                <w:szCs w:val="20"/>
              </w:rPr>
            </w:pPr>
            <w:r>
              <w:rPr>
                <w:rFonts w:ascii="Arial" w:hAnsi="Arial" w:cs="Arial"/>
                <w:sz w:val="20"/>
                <w:szCs w:val="20"/>
              </w:rPr>
              <w:t xml:space="preserve">47 100,00 </w:t>
            </w:r>
          </w:p>
        </w:tc>
        <w:tc>
          <w:tcPr>
            <w:tcW w:w="1538" w:type="dxa"/>
            <w:tcBorders>
              <w:top w:val="single" w:sz="4" w:space="0" w:color="auto"/>
              <w:left w:val="single" w:sz="4" w:space="0" w:color="auto"/>
              <w:bottom w:val="single" w:sz="4" w:space="0" w:color="auto"/>
              <w:right w:val="single" w:sz="4" w:space="0" w:color="auto"/>
            </w:tcBorders>
            <w:hideMark/>
          </w:tcPr>
          <w:p w:rsidR="00364D50" w:rsidRDefault="00364D50">
            <w:pPr>
              <w:spacing w:after="0" w:line="240" w:lineRule="auto"/>
              <w:jc w:val="center"/>
              <w:rPr>
                <w:rFonts w:ascii="Arial" w:hAnsi="Arial" w:cs="Arial"/>
                <w:sz w:val="20"/>
                <w:szCs w:val="20"/>
              </w:rPr>
            </w:pPr>
            <w:r>
              <w:rPr>
                <w:rFonts w:ascii="Arial" w:hAnsi="Arial" w:cs="Arial"/>
                <w:sz w:val="20"/>
                <w:szCs w:val="20"/>
              </w:rPr>
              <w:t>5 000,00</w:t>
            </w:r>
          </w:p>
        </w:tc>
        <w:tc>
          <w:tcPr>
            <w:tcW w:w="1538" w:type="dxa"/>
            <w:tcBorders>
              <w:top w:val="single" w:sz="4" w:space="0" w:color="auto"/>
              <w:left w:val="single" w:sz="4" w:space="0" w:color="auto"/>
              <w:bottom w:val="single" w:sz="4" w:space="0" w:color="auto"/>
              <w:right w:val="single" w:sz="4" w:space="0" w:color="auto"/>
            </w:tcBorders>
            <w:hideMark/>
          </w:tcPr>
          <w:p w:rsidR="00364D50" w:rsidRDefault="00364D50">
            <w:pPr>
              <w:spacing w:after="0" w:line="240" w:lineRule="auto"/>
              <w:jc w:val="center"/>
              <w:rPr>
                <w:rFonts w:ascii="Arial" w:hAnsi="Arial" w:cs="Arial"/>
                <w:sz w:val="20"/>
                <w:szCs w:val="20"/>
              </w:rPr>
            </w:pPr>
            <w:r>
              <w:rPr>
                <w:rFonts w:ascii="Arial" w:hAnsi="Arial" w:cs="Arial"/>
                <w:sz w:val="20"/>
                <w:szCs w:val="20"/>
              </w:rPr>
              <w:t>500,00</w:t>
            </w:r>
          </w:p>
        </w:tc>
      </w:tr>
    </w:tbl>
    <w:p w:rsidR="00364D50" w:rsidRDefault="00364D50" w:rsidP="00364D50">
      <w:pPr>
        <w:jc w:val="both"/>
        <w:rPr>
          <w:rFonts w:ascii="Arial" w:hAnsi="Arial" w:cs="Arial"/>
          <w:sz w:val="20"/>
          <w:szCs w:val="20"/>
        </w:rPr>
      </w:pPr>
    </w:p>
    <w:p w:rsidR="00364D50" w:rsidRDefault="00364D50" w:rsidP="00364D50">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364D50" w:rsidRDefault="00364D50" w:rsidP="00364D50">
      <w:pPr>
        <w:pStyle w:val="Akapitzlist"/>
        <w:jc w:val="both"/>
        <w:rPr>
          <w:rFonts w:ascii="Arial" w:hAnsi="Arial" w:cs="Arial"/>
          <w:sz w:val="20"/>
          <w:szCs w:val="20"/>
        </w:rPr>
      </w:pPr>
    </w:p>
    <w:p w:rsidR="00364D50" w:rsidRDefault="00364D50" w:rsidP="00364D50">
      <w:pPr>
        <w:pStyle w:val="Akapitzlist"/>
        <w:numPr>
          <w:ilvl w:val="0"/>
          <w:numId w:val="1"/>
        </w:numPr>
        <w:jc w:val="both"/>
        <w:rPr>
          <w:rFonts w:ascii="Arial" w:hAnsi="Arial" w:cs="Arial"/>
          <w:sz w:val="20"/>
          <w:szCs w:val="20"/>
        </w:rPr>
      </w:pPr>
      <w:r>
        <w:rPr>
          <w:rFonts w:ascii="Arial" w:hAnsi="Arial" w:cs="Arial"/>
          <w:sz w:val="20"/>
          <w:szCs w:val="20"/>
          <w:u w:val="single"/>
        </w:rPr>
        <w:t>Do ceny sprzedaży nieruchomości zostanie zastosowana stawka podatku od towarów i usług zgodnie z obowiązującymi przepisami na dzień transakcji.</w:t>
      </w:r>
      <w:r>
        <w:rPr>
          <w:rFonts w:ascii="Arial" w:hAnsi="Arial" w:cs="Arial"/>
          <w:sz w:val="20"/>
          <w:szCs w:val="20"/>
        </w:rPr>
        <w:t xml:space="preserve"> </w:t>
      </w:r>
    </w:p>
    <w:p w:rsidR="00364D50" w:rsidRDefault="00364D50" w:rsidP="00364D50">
      <w:pPr>
        <w:pStyle w:val="Akapitzlist"/>
        <w:ind w:left="0"/>
        <w:jc w:val="both"/>
        <w:rPr>
          <w:rFonts w:ascii="Arial" w:hAnsi="Arial" w:cs="Arial"/>
          <w:sz w:val="20"/>
          <w:szCs w:val="20"/>
        </w:rPr>
      </w:pPr>
    </w:p>
    <w:p w:rsidR="00364D50" w:rsidRDefault="00364D50" w:rsidP="00364D50">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364D50" w:rsidRDefault="00364D50" w:rsidP="00364D50">
      <w:pPr>
        <w:pStyle w:val="Akapitzlist"/>
        <w:ind w:left="0"/>
        <w:jc w:val="both"/>
        <w:rPr>
          <w:rFonts w:ascii="Arial" w:hAnsi="Arial" w:cs="Arial"/>
          <w:sz w:val="20"/>
          <w:szCs w:val="20"/>
        </w:rPr>
      </w:pPr>
    </w:p>
    <w:p w:rsidR="00364D50" w:rsidRDefault="00364D50" w:rsidP="00364D50">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364D50" w:rsidRDefault="00364D50" w:rsidP="00364D50">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364D50" w:rsidRDefault="00364D50" w:rsidP="00364D50">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364D50" w:rsidRDefault="00364D50" w:rsidP="00364D50">
      <w:pPr>
        <w:pStyle w:val="Akapitzlist"/>
        <w:ind w:left="0"/>
        <w:jc w:val="both"/>
        <w:rPr>
          <w:rFonts w:ascii="Arial" w:hAnsi="Arial" w:cs="Arial"/>
          <w:b/>
          <w:sz w:val="20"/>
          <w:szCs w:val="20"/>
        </w:rPr>
      </w:pPr>
      <w:bookmarkStart w:id="0" w:name="_GoBack"/>
      <w:bookmarkEnd w:id="0"/>
      <w:r>
        <w:rPr>
          <w:rFonts w:ascii="Arial" w:hAnsi="Arial" w:cs="Arial"/>
          <w:b/>
          <w:sz w:val="20"/>
          <w:szCs w:val="20"/>
        </w:rPr>
        <w:lastRenderedPageBreak/>
        <w:t>IV. Warunki udziału w przetargu</w:t>
      </w:r>
    </w:p>
    <w:p w:rsidR="00364D50" w:rsidRDefault="00364D50" w:rsidP="00364D50">
      <w:pPr>
        <w:pStyle w:val="Akapitzlist"/>
        <w:jc w:val="both"/>
        <w:rPr>
          <w:rFonts w:ascii="Arial" w:hAnsi="Arial" w:cs="Arial"/>
          <w:b/>
          <w:sz w:val="20"/>
          <w:szCs w:val="20"/>
        </w:rPr>
      </w:pPr>
    </w:p>
    <w:p w:rsidR="00364D50" w:rsidRDefault="00364D50" w:rsidP="00364D50">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31 marca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364D50" w:rsidRDefault="00364D50" w:rsidP="00364D50">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364D50" w:rsidRDefault="00364D50" w:rsidP="00364D50">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p>
    <w:p w:rsidR="00364D50" w:rsidRDefault="00364D50" w:rsidP="00364D50">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31.03.2017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364D50" w:rsidRDefault="00364D50" w:rsidP="00364D50">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364D50" w:rsidRDefault="00364D50" w:rsidP="00364D50">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364D50" w:rsidRDefault="00364D50" w:rsidP="00364D50">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364D50" w:rsidRDefault="00364D50" w:rsidP="00364D50">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364D50" w:rsidRDefault="00364D50" w:rsidP="00364D50">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364D50" w:rsidRDefault="00364D50" w:rsidP="00364D50">
      <w:pPr>
        <w:pStyle w:val="Akapitzlist"/>
        <w:numPr>
          <w:ilvl w:val="0"/>
          <w:numId w:val="2"/>
        </w:numPr>
        <w:jc w:val="both"/>
        <w:rPr>
          <w:rFonts w:ascii="Arial" w:hAnsi="Arial" w:cs="Arial"/>
          <w:sz w:val="20"/>
          <w:szCs w:val="20"/>
        </w:rPr>
      </w:pPr>
      <w:r>
        <w:rPr>
          <w:rFonts w:ascii="Arial" w:hAnsi="Arial" w:cs="Arial"/>
          <w:sz w:val="20"/>
          <w:szCs w:val="20"/>
        </w:rPr>
        <w:lastRenderedPageBreak/>
        <w:t>Z cudzoziemcem na przetargu winien uczestniczyć tłumacz przysięgły. Podmioty zagraniczne wiążą przepisy ustawy z dnia 24 marca 1920 r. o nabywaniu nieruchomości przez cudzoziemców (j.t. Dz. U. z 2014 r. poz. 1380 ze zm.).</w:t>
      </w:r>
    </w:p>
    <w:p w:rsidR="00364D50" w:rsidRDefault="00364D50" w:rsidP="00364D50">
      <w:pPr>
        <w:pStyle w:val="Akapitzlist"/>
        <w:numPr>
          <w:ilvl w:val="0"/>
          <w:numId w:val="2"/>
        </w:numPr>
        <w:jc w:val="both"/>
        <w:rPr>
          <w:rFonts w:ascii="Arial" w:hAnsi="Arial" w:cs="Arial"/>
          <w:b/>
          <w:sz w:val="20"/>
          <w:szCs w:val="20"/>
        </w:rPr>
      </w:pPr>
      <w:r>
        <w:rPr>
          <w:rFonts w:ascii="Arial" w:hAnsi="Arial" w:cs="Arial"/>
          <w:b/>
          <w:sz w:val="20"/>
          <w:szCs w:val="20"/>
        </w:rPr>
        <w:t>Przetarg odbędzie się w dniu 5 kwietnia 2017 r. o godz. 10</w:t>
      </w:r>
      <w:r>
        <w:rPr>
          <w:rFonts w:ascii="Arial" w:hAnsi="Arial" w:cs="Arial"/>
          <w:b/>
          <w:sz w:val="20"/>
          <w:szCs w:val="20"/>
          <w:vertAlign w:val="superscript"/>
        </w:rPr>
        <w:t>00</w:t>
      </w:r>
      <w:r>
        <w:rPr>
          <w:rFonts w:ascii="Arial" w:hAnsi="Arial" w:cs="Arial"/>
          <w:b/>
          <w:sz w:val="20"/>
          <w:szCs w:val="20"/>
        </w:rPr>
        <w:t xml:space="preserve"> w siedzibie Urzędu Miasta w Krośnie Odrzańskim ul. Parkowa 1, budynek B, pokój nr 20.</w:t>
      </w:r>
    </w:p>
    <w:p w:rsidR="00364D50" w:rsidRDefault="00364D50" w:rsidP="00364D50">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364D50" w:rsidRDefault="00364D50" w:rsidP="00364D50">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364D50" w:rsidRDefault="00364D50" w:rsidP="00364D50">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364D50" w:rsidRDefault="00364D50" w:rsidP="00364D50">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364D50" w:rsidRDefault="00364D50" w:rsidP="00364D50">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364D50" w:rsidRDefault="00364D50" w:rsidP="00364D50">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364D50" w:rsidRDefault="00364D50" w:rsidP="00364D50">
      <w:pPr>
        <w:pStyle w:val="Akapitzlist"/>
        <w:numPr>
          <w:ilvl w:val="0"/>
          <w:numId w:val="2"/>
        </w:numPr>
        <w:jc w:val="both"/>
        <w:rPr>
          <w:rFonts w:ascii="Arial" w:hAnsi="Arial" w:cs="Arial"/>
          <w:b/>
          <w:sz w:val="20"/>
          <w:szCs w:val="20"/>
        </w:rPr>
      </w:pPr>
      <w:r>
        <w:rPr>
          <w:rFonts w:ascii="Arial" w:hAnsi="Arial" w:cs="Arial"/>
          <w:sz w:val="20"/>
          <w:szCs w:val="20"/>
        </w:rPr>
        <w:t xml:space="preserve">Dodatkowych informacji udziela Naczelnik Wydziału Gospodarki Nieruchomościami, Ochrony Środowiska i Rolnictwa Urzędu tel. 68 4109 760 lub pracownik Wydziału Gospodarki Nieruchomościami, Ochrony Środowiska i Rolnictwa Urzędu Miasta w Krośnie Odrzańskim </w:t>
      </w:r>
      <w:r>
        <w:rPr>
          <w:rFonts w:ascii="Arial" w:hAnsi="Arial" w:cs="Arial"/>
          <w:sz w:val="20"/>
          <w:szCs w:val="20"/>
        </w:rPr>
        <w:br/>
        <w:t>tel. 68 4109 766.</w:t>
      </w:r>
    </w:p>
    <w:p w:rsidR="00364D50" w:rsidRDefault="00364D50" w:rsidP="00364D50">
      <w:pPr>
        <w:rPr>
          <w:rFonts w:ascii="Arial" w:hAnsi="Arial" w:cs="Arial"/>
          <w:sz w:val="20"/>
          <w:szCs w:val="20"/>
        </w:rPr>
      </w:pPr>
    </w:p>
    <w:p w:rsidR="00364D50" w:rsidRDefault="00364D50" w:rsidP="00364D50">
      <w:pPr>
        <w:rPr>
          <w:rFonts w:ascii="Arial" w:hAnsi="Arial" w:cs="Arial"/>
          <w:sz w:val="20"/>
          <w:szCs w:val="20"/>
        </w:rPr>
      </w:pPr>
      <w:r>
        <w:rPr>
          <w:rFonts w:ascii="Arial" w:hAnsi="Arial" w:cs="Arial"/>
          <w:sz w:val="20"/>
          <w:szCs w:val="20"/>
        </w:rPr>
        <w:t>Krosno Odrzańskie,  21 lutego 2017 r.</w:t>
      </w:r>
    </w:p>
    <w:p w:rsidR="00364D50" w:rsidRDefault="00364D50" w:rsidP="00364D50"/>
    <w:p w:rsidR="00364D50" w:rsidRDefault="00364D50" w:rsidP="00364D50"/>
    <w:p w:rsidR="00364D50" w:rsidRDefault="00364D50" w:rsidP="00364D50"/>
    <w:p w:rsidR="004B5072" w:rsidRDefault="004B5072"/>
    <w:sectPr w:rsidR="004B5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50"/>
    <w:rsid w:val="00364D50"/>
    <w:rsid w:val="004B5072"/>
    <w:rsid w:val="004D3FE2"/>
    <w:rsid w:val="00AA6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4D5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4D50"/>
    <w:pPr>
      <w:ind w:left="720"/>
      <w:contextualSpacing/>
    </w:pPr>
  </w:style>
  <w:style w:type="character" w:styleId="Pogrubienie">
    <w:name w:val="Strong"/>
    <w:basedOn w:val="Domylnaczcionkaakapitu"/>
    <w:qFormat/>
    <w:rsid w:val="00364D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4D5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4D50"/>
    <w:pPr>
      <w:ind w:left="720"/>
      <w:contextualSpacing/>
    </w:pPr>
  </w:style>
  <w:style w:type="character" w:styleId="Pogrubienie">
    <w:name w:val="Strong"/>
    <w:basedOn w:val="Domylnaczcionkaakapitu"/>
    <w:qFormat/>
    <w:rsid w:val="00364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1196</Words>
  <Characters>7177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2</cp:revision>
  <cp:lastPrinted>2017-02-21T12:25:00Z</cp:lastPrinted>
  <dcterms:created xsi:type="dcterms:W3CDTF">2017-02-21T07:16:00Z</dcterms:created>
  <dcterms:modified xsi:type="dcterms:W3CDTF">2017-02-21T12:28:00Z</dcterms:modified>
</cp:coreProperties>
</file>