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8E5BB6">
        <w:rPr>
          <w:rFonts w:ascii="Arial" w:hAnsi="Arial" w:cs="Arial"/>
          <w:sz w:val="20"/>
          <w:szCs w:val="20"/>
        </w:rPr>
        <w:t>340/2</w:t>
      </w:r>
      <w:r>
        <w:rPr>
          <w:rFonts w:ascii="Arial" w:hAnsi="Arial" w:cs="Arial"/>
          <w:sz w:val="20"/>
          <w:szCs w:val="20"/>
        </w:rPr>
        <w:t xml:space="preserve">, stanowiącej własność gminy Krosno Odrzańskie, położonej w </w:t>
      </w:r>
      <w:r w:rsidR="003520B2">
        <w:rPr>
          <w:rFonts w:ascii="Arial" w:hAnsi="Arial" w:cs="Arial"/>
          <w:sz w:val="20"/>
          <w:szCs w:val="20"/>
        </w:rPr>
        <w:t>Wężyskach</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Pr="001F70F9"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1F70F9">
        <w:rPr>
          <w:rFonts w:ascii="Arial" w:hAnsi="Arial" w:cs="Arial"/>
          <w:sz w:val="20"/>
          <w:szCs w:val="20"/>
        </w:rPr>
        <w:t>340/2</w:t>
      </w:r>
      <w:r>
        <w:rPr>
          <w:rFonts w:ascii="Arial" w:hAnsi="Arial" w:cs="Arial"/>
          <w:sz w:val="20"/>
          <w:szCs w:val="20"/>
        </w:rPr>
        <w:t xml:space="preserve"> o powierzchni </w:t>
      </w:r>
      <w:r w:rsidR="001F70F9">
        <w:rPr>
          <w:rFonts w:ascii="Arial" w:hAnsi="Arial" w:cs="Arial"/>
          <w:sz w:val="20"/>
          <w:szCs w:val="20"/>
        </w:rPr>
        <w:t>3700</w:t>
      </w:r>
      <w:r>
        <w:rPr>
          <w:rFonts w:ascii="Arial" w:hAnsi="Arial" w:cs="Arial"/>
          <w:sz w:val="20"/>
          <w:szCs w:val="20"/>
        </w:rPr>
        <w:t xml:space="preserve"> m² położna w miejscowości </w:t>
      </w:r>
      <w:r w:rsidR="003520B2">
        <w:rPr>
          <w:rFonts w:ascii="Arial" w:hAnsi="Arial" w:cs="Arial"/>
          <w:sz w:val="20"/>
          <w:szCs w:val="20"/>
        </w:rPr>
        <w:t>Wężyska</w:t>
      </w:r>
      <w:r>
        <w:rPr>
          <w:rFonts w:ascii="Arial" w:hAnsi="Arial" w:cs="Arial"/>
          <w:sz w:val="20"/>
          <w:szCs w:val="20"/>
        </w:rPr>
        <w:t>. Działka o kształcie</w:t>
      </w:r>
      <w:r w:rsidR="001F70F9">
        <w:rPr>
          <w:rFonts w:ascii="Arial" w:hAnsi="Arial" w:cs="Arial"/>
          <w:sz w:val="20"/>
          <w:szCs w:val="20"/>
        </w:rPr>
        <w:t xml:space="preserve"> wielokąta</w:t>
      </w:r>
      <w:r>
        <w:rPr>
          <w:rFonts w:ascii="Arial" w:hAnsi="Arial" w:cs="Arial"/>
          <w:sz w:val="20"/>
          <w:szCs w:val="20"/>
        </w:rPr>
        <w:t xml:space="preserve">. Rzeźba terenu nieznacznie zróżnicowana. Dojazd do działki drogą </w:t>
      </w:r>
      <w:r w:rsidRPr="001F70F9">
        <w:rPr>
          <w:rFonts w:ascii="Arial" w:hAnsi="Arial" w:cs="Arial"/>
          <w:sz w:val="20"/>
          <w:szCs w:val="20"/>
        </w:rPr>
        <w:t>publiczną.</w:t>
      </w:r>
      <w:r w:rsidR="003520B2" w:rsidRPr="001F70F9">
        <w:rPr>
          <w:rFonts w:ascii="Arial" w:hAnsi="Arial" w:cs="Arial"/>
          <w:sz w:val="20"/>
          <w:szCs w:val="20"/>
        </w:rPr>
        <w:t xml:space="preserve"> </w:t>
      </w:r>
      <w:r w:rsidR="001F70F9" w:rsidRPr="001F70F9">
        <w:rPr>
          <w:rFonts w:ascii="Arial" w:hAnsi="Arial" w:cs="Arial"/>
          <w:sz w:val="20"/>
          <w:szCs w:val="20"/>
        </w:rPr>
        <w:t xml:space="preserve">W obrębie działki znajduje się niewielki zbiornik wody (staw). </w:t>
      </w:r>
      <w:r w:rsidR="003520B2" w:rsidRPr="001F70F9">
        <w:rPr>
          <w:rFonts w:ascii="Arial" w:hAnsi="Arial" w:cs="Arial"/>
          <w:sz w:val="20"/>
          <w:szCs w:val="20"/>
        </w:rPr>
        <w:t xml:space="preserve">Zgodnie ze studium uwarunkowań i kierunków zagospodarowania przestrzennego gminy, działka położona jest na obszarze oznaczonym symbolem </w:t>
      </w:r>
      <w:r w:rsidR="001F70F9" w:rsidRPr="001F70F9">
        <w:rPr>
          <w:rFonts w:ascii="Arial" w:hAnsi="Arial" w:cs="Arial"/>
          <w:sz w:val="20"/>
          <w:szCs w:val="20"/>
        </w:rPr>
        <w:t>R – tereny rolne wyłączone z zabudowy</w:t>
      </w:r>
      <w:r w:rsidR="00C37631" w:rsidRPr="001F70F9">
        <w:rPr>
          <w:rFonts w:ascii="Arial" w:hAnsi="Arial" w:cs="Arial"/>
          <w:sz w:val="20"/>
          <w:szCs w:val="20"/>
        </w:rPr>
        <w:t>.</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3520B2">
        <w:rPr>
          <w:rFonts w:ascii="Arial" w:hAnsi="Arial" w:cs="Arial"/>
          <w:sz w:val="20"/>
          <w:szCs w:val="20"/>
        </w:rPr>
        <w:t>30765/1</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1F70F9" w:rsidRDefault="001F70F9" w:rsidP="001F70F9">
      <w:pPr>
        <w:jc w:val="both"/>
        <w:rPr>
          <w:rFonts w:ascii="Arial" w:eastAsia="Times New Roman" w:hAnsi="Arial" w:cs="Arial"/>
          <w:sz w:val="20"/>
          <w:szCs w:val="20"/>
          <w:lang w:eastAsia="pl-PL"/>
        </w:rPr>
      </w:pPr>
      <w:r>
        <w:rPr>
          <w:rFonts w:ascii="Arial" w:hAnsi="Arial" w:cs="Arial"/>
          <w:sz w:val="20"/>
          <w:szCs w:val="20"/>
        </w:rPr>
        <w:t>Zapoznania się przed przetargiem z istniejącym stanem prawnym i faktycznym nabywanej nieruchomości i przed przystąpieniem do przetargu do złożenia komisji pisemnego oświadczenia o zapoznaniu się ze stanem prawnym i faktycznym nieruchomości oraz warunkami przetargu i przyjęciu ich bez zastrzeżeń, pod rygorem niedopuszczenia tych osób do przetargu oraz do</w:t>
      </w:r>
      <w:r>
        <w:rPr>
          <w:rFonts w:ascii="Arial" w:eastAsia="Times New Roman" w:hAnsi="Arial" w:cs="Arial"/>
          <w:sz w:val="20"/>
          <w:szCs w:val="20"/>
          <w:lang w:eastAsia="pl-PL"/>
        </w:rPr>
        <w:t> załączenia w/w oświadczenia uczestnictwa niżej wymienionych dokumentów i dodatkowych oświadczeń:</w:t>
      </w:r>
    </w:p>
    <w:p w:rsidR="001F70F9" w:rsidRDefault="001F70F9" w:rsidP="001F70F9">
      <w:pPr>
        <w:ind w:left="284" w:hanging="284"/>
        <w:jc w:val="both"/>
        <w:rPr>
          <w:rFonts w:ascii="Arial" w:hAnsi="Arial" w:cs="Arial"/>
          <w:sz w:val="20"/>
          <w:szCs w:val="20"/>
        </w:rPr>
      </w:pPr>
      <w:r>
        <w:rPr>
          <w:rFonts w:ascii="Arial" w:hAnsi="Arial" w:cs="Arial"/>
          <w:sz w:val="20"/>
          <w:szCs w:val="20"/>
        </w:rPr>
        <w:t>1) dowód potwierdzający osobiste prowadzenie przez okres co najmniej 5 lat gospodarstwa rolnego położonego na terenie gminy Krosno Odrzańskie – dowodem jest pisemne oświadczenie prowadzącego to gospodarstwo, poświadczone przez Burmistrza Krosna Odrzańskiego;</w:t>
      </w:r>
    </w:p>
    <w:p w:rsidR="001F70F9" w:rsidRDefault="001F70F9" w:rsidP="001F70F9">
      <w:pPr>
        <w:ind w:left="284" w:hanging="284"/>
        <w:jc w:val="both"/>
        <w:rPr>
          <w:rFonts w:ascii="Arial" w:hAnsi="Arial" w:cs="Arial"/>
          <w:sz w:val="20"/>
          <w:szCs w:val="20"/>
        </w:rPr>
      </w:pPr>
      <w:r>
        <w:rPr>
          <w:rFonts w:ascii="Arial" w:hAnsi="Arial" w:cs="Arial"/>
          <w:sz w:val="20"/>
          <w:szCs w:val="20"/>
        </w:rPr>
        <w:t>2) zaświadczenie o zameldowaniu na pobyt stały przez okres co najmniej 5 lat , na terenie gminy Krosno Odrzańskie ;</w:t>
      </w:r>
    </w:p>
    <w:p w:rsidR="001F70F9" w:rsidRDefault="001F70F9" w:rsidP="001F70F9">
      <w:pPr>
        <w:ind w:left="284" w:hanging="284"/>
        <w:jc w:val="both"/>
        <w:rPr>
          <w:rFonts w:ascii="Arial" w:hAnsi="Arial" w:cs="Arial"/>
          <w:sz w:val="20"/>
          <w:szCs w:val="20"/>
        </w:rPr>
      </w:pPr>
      <w:r>
        <w:rPr>
          <w:rFonts w:ascii="Arial" w:hAnsi="Arial" w:cs="Arial"/>
          <w:sz w:val="20"/>
          <w:szCs w:val="20"/>
        </w:rPr>
        <w:t>3) oświadczenie oferenta, że jest właścicielem, użytkownikiem wieczystym, samoistnym posiadaczem lub dzierżawcą nieruchomości rolnych, których łączna powierzchnia użytków rolnych nie przekracza 300 ha. W oświadczeniu tym należy podać łączną powierzchnię i miejsce położenia nieruchomości rolnych, których oferent jest właścicielem(współwłaścicielem w części ułamkowej – należy podać powierzchnię proporcjonalną do udziału w nieruchomości rolnej; współwłaścicielem w przypadku współwłasności łącznej - należy podać łączną powierzchnię nieruchomości rolnych stanowiących przedmiot współwłasności), użytkownikiem wieczystym, dzierżawcą lub samoistnym posiadaczem. Oświadczenie powinno być poświadczone przez Burmistrza;</w:t>
      </w:r>
    </w:p>
    <w:p w:rsidR="001F70F9" w:rsidRDefault="001F70F9" w:rsidP="001F70F9">
      <w:pPr>
        <w:ind w:left="284" w:hanging="284"/>
        <w:jc w:val="both"/>
        <w:rPr>
          <w:rFonts w:ascii="Arial" w:hAnsi="Arial" w:cs="Arial"/>
          <w:sz w:val="20"/>
          <w:szCs w:val="20"/>
        </w:rPr>
      </w:pPr>
      <w:r>
        <w:rPr>
          <w:rFonts w:ascii="Arial" w:hAnsi="Arial" w:cs="Arial"/>
          <w:sz w:val="20"/>
          <w:szCs w:val="20"/>
        </w:rPr>
        <w:t xml:space="preserve">4) dokumenty potwierdzające kwalifikacje rolnicze oferenta zgodnie z treścią art. 6 ust. 2 pkt 2 i ust. 3 oraz art. 7 ust. 9 ustawy o kształtowaniu ustroju rolnego (Dz. U. z 2012 r. poz. 803 ze zm.) w związku z treścią § 6 i § 7 Rozporządzenia Ministra Rolnictwa i Rozwoju Wsi z dnia 17 stycznia 2012 r. (Dz. U. z 2012 r. poz. 109 ze zm.) w sprawie kwalifikacji rolniczych posiadanych przez osoby wykonujące działalność rolniczą. </w:t>
      </w:r>
    </w:p>
    <w:p w:rsidR="001F70F9" w:rsidRDefault="001F70F9" w:rsidP="001F70F9">
      <w:pPr>
        <w:jc w:val="both"/>
        <w:rPr>
          <w:rFonts w:ascii="Arial" w:hAnsi="Arial" w:cs="Arial"/>
          <w:sz w:val="20"/>
          <w:szCs w:val="20"/>
        </w:rPr>
      </w:pPr>
      <w:r>
        <w:rPr>
          <w:rFonts w:ascii="Arial" w:hAnsi="Arial" w:cs="Arial"/>
          <w:sz w:val="20"/>
          <w:szCs w:val="20"/>
        </w:rPr>
        <w:t>5) potwierdzenie wniesienia wadium;</w:t>
      </w:r>
    </w:p>
    <w:p w:rsidR="001F70F9" w:rsidRDefault="001F70F9" w:rsidP="001F70F9">
      <w:pPr>
        <w:ind w:left="284" w:hanging="284"/>
        <w:jc w:val="both"/>
        <w:rPr>
          <w:rFonts w:ascii="Arial" w:eastAsia="Times New Roman" w:hAnsi="Arial" w:cs="Arial"/>
          <w:sz w:val="20"/>
          <w:szCs w:val="20"/>
          <w:lang w:eastAsia="pl-PL"/>
        </w:rPr>
      </w:pPr>
      <w:r>
        <w:rPr>
          <w:rFonts w:ascii="Arial" w:hAnsi="Arial" w:cs="Arial"/>
          <w:sz w:val="20"/>
          <w:szCs w:val="20"/>
        </w:rPr>
        <w:t>6) osoby fizyczne pozostające w związku małżeńskim i posiadające ustrój wspólności majątkowej – powinny dodatkowo złożyć pisemne oświadczenie współmałżonka, iż wyraża on zgodę na nabycie</w:t>
      </w:r>
      <w:r>
        <w:rPr>
          <w:rFonts w:ascii="Arial" w:eastAsia="Times New Roman" w:hAnsi="Arial" w:cs="Arial"/>
          <w:sz w:val="20"/>
          <w:szCs w:val="20"/>
          <w:lang w:eastAsia="pl-PL"/>
        </w:rPr>
        <w:t xml:space="preserve"> nieruchomości będącej przedmiotem przetargu po cenie wylicytowanej przez współmałżonka przystępującego do przetargu.</w:t>
      </w:r>
    </w:p>
    <w:p w:rsidR="00CE69A6" w:rsidRDefault="00CE69A6" w:rsidP="00CE69A6">
      <w:pPr>
        <w:jc w:val="both"/>
        <w:rPr>
          <w:rFonts w:ascii="Arial" w:hAnsi="Arial" w:cs="Arial"/>
          <w:sz w:val="20"/>
          <w:szCs w:val="20"/>
        </w:rPr>
      </w:pPr>
    </w:p>
    <w:p w:rsidR="00CE69A6" w:rsidRDefault="00CE69A6" w:rsidP="00CE69A6">
      <w:pPr>
        <w:jc w:val="both"/>
        <w:rPr>
          <w:rFonts w:ascii="Arial" w:hAnsi="Arial" w:cs="Arial"/>
          <w:b/>
          <w:sz w:val="20"/>
          <w:szCs w:val="20"/>
        </w:rPr>
      </w:pPr>
      <w:r>
        <w:rPr>
          <w:rFonts w:ascii="Arial" w:hAnsi="Arial" w:cs="Arial"/>
          <w:b/>
          <w:sz w:val="20"/>
          <w:szCs w:val="20"/>
        </w:rPr>
        <w:lastRenderedPageBreak/>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1F70F9" w:rsidP="00B10679">
            <w:pPr>
              <w:spacing w:after="0" w:line="240" w:lineRule="auto"/>
              <w:jc w:val="both"/>
              <w:rPr>
                <w:rFonts w:ascii="Arial" w:hAnsi="Arial" w:cs="Arial"/>
                <w:sz w:val="20"/>
                <w:szCs w:val="20"/>
              </w:rPr>
            </w:pPr>
            <w:r>
              <w:rPr>
                <w:rFonts w:ascii="Arial" w:hAnsi="Arial" w:cs="Arial"/>
                <w:sz w:val="20"/>
                <w:szCs w:val="20"/>
              </w:rPr>
              <w:t>340/2</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1F70F9" w:rsidP="001F0A95">
            <w:pPr>
              <w:spacing w:after="0" w:line="240" w:lineRule="auto"/>
              <w:jc w:val="center"/>
              <w:rPr>
                <w:rFonts w:ascii="Arial" w:hAnsi="Arial" w:cs="Arial"/>
                <w:sz w:val="20"/>
                <w:szCs w:val="20"/>
              </w:rPr>
            </w:pPr>
            <w:r>
              <w:rPr>
                <w:rFonts w:ascii="Arial" w:hAnsi="Arial" w:cs="Arial"/>
                <w:sz w:val="20"/>
                <w:szCs w:val="20"/>
              </w:rPr>
              <w:t>3700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1F70F9" w:rsidP="00B10679">
            <w:pPr>
              <w:spacing w:after="0" w:line="240" w:lineRule="auto"/>
              <w:jc w:val="center"/>
              <w:rPr>
                <w:rFonts w:ascii="Arial" w:hAnsi="Arial" w:cs="Arial"/>
                <w:sz w:val="20"/>
                <w:szCs w:val="20"/>
              </w:rPr>
            </w:pPr>
            <w:r>
              <w:rPr>
                <w:rFonts w:ascii="Arial" w:hAnsi="Arial" w:cs="Arial"/>
                <w:sz w:val="20"/>
                <w:szCs w:val="20"/>
              </w:rPr>
              <w:t>16 200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1F70F9" w:rsidP="003520B2">
            <w:pPr>
              <w:spacing w:after="0" w:line="240" w:lineRule="auto"/>
              <w:jc w:val="center"/>
              <w:rPr>
                <w:rFonts w:ascii="Arial" w:hAnsi="Arial" w:cs="Arial"/>
                <w:sz w:val="20"/>
                <w:szCs w:val="20"/>
              </w:rPr>
            </w:pPr>
            <w:r>
              <w:rPr>
                <w:rFonts w:ascii="Arial" w:hAnsi="Arial" w:cs="Arial"/>
                <w:sz w:val="20"/>
                <w:szCs w:val="20"/>
              </w:rPr>
              <w:t>2 0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1F70F9" w:rsidP="003520B2">
            <w:pPr>
              <w:spacing w:after="0" w:line="240" w:lineRule="auto"/>
              <w:jc w:val="center"/>
              <w:rPr>
                <w:rFonts w:ascii="Arial" w:hAnsi="Arial" w:cs="Arial"/>
                <w:sz w:val="20"/>
                <w:szCs w:val="20"/>
              </w:rPr>
            </w:pPr>
            <w:r>
              <w:rPr>
                <w:rFonts w:ascii="Arial" w:hAnsi="Arial" w:cs="Arial"/>
                <w:sz w:val="20"/>
                <w:szCs w:val="20"/>
              </w:rPr>
              <w:t>20</w:t>
            </w:r>
            <w:r w:rsidR="00CE69A6">
              <w:rPr>
                <w:rFonts w:ascii="Arial" w:hAnsi="Arial" w:cs="Arial"/>
                <w:sz w:val="20"/>
                <w:szCs w:val="20"/>
              </w:rPr>
              <w:t>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1F0A95">
        <w:rPr>
          <w:rFonts w:ascii="Arial" w:hAnsi="Arial" w:cs="Arial"/>
          <w:b/>
          <w:sz w:val="20"/>
          <w:szCs w:val="20"/>
        </w:rPr>
        <w:t>8</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w:t>
      </w:r>
      <w:r w:rsidR="003520B2">
        <w:rPr>
          <w:rFonts w:ascii="Arial" w:hAnsi="Arial" w:cs="Arial"/>
          <w:b/>
          <w:sz w:val="20"/>
          <w:szCs w:val="20"/>
        </w:rPr>
        <w:t>1</w:t>
      </w:r>
      <w:r w:rsidR="001F70F9">
        <w:rPr>
          <w:rFonts w:ascii="Arial" w:hAnsi="Arial" w:cs="Arial"/>
          <w:b/>
          <w:sz w:val="20"/>
          <w:szCs w:val="20"/>
          <w:vertAlign w:val="superscript"/>
        </w:rPr>
        <w:t>2</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4B5072" w:rsidRPr="00CE69A6" w:rsidRDefault="00CA32AE" w:rsidP="00CE69A6">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bookmarkStart w:id="0" w:name="_GoBack"/>
      <w:bookmarkEnd w:id="0"/>
    </w:p>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1F0A95"/>
    <w:rsid w:val="001F70F9"/>
    <w:rsid w:val="003520B2"/>
    <w:rsid w:val="0038465B"/>
    <w:rsid w:val="004B5072"/>
    <w:rsid w:val="00663891"/>
    <w:rsid w:val="006712BC"/>
    <w:rsid w:val="006D051D"/>
    <w:rsid w:val="008E5BB6"/>
    <w:rsid w:val="009324BB"/>
    <w:rsid w:val="009658B1"/>
    <w:rsid w:val="00AA6722"/>
    <w:rsid w:val="00AA7BC8"/>
    <w:rsid w:val="00B10679"/>
    <w:rsid w:val="00C31D92"/>
    <w:rsid w:val="00C37631"/>
    <w:rsid w:val="00CA32AE"/>
    <w:rsid w:val="00CE69A6"/>
    <w:rsid w:val="00D5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1451</Words>
  <Characters>8711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2017-04-07T06:36:00Z</cp:lastPrinted>
  <dcterms:created xsi:type="dcterms:W3CDTF">2017-04-06T13:07:00Z</dcterms:created>
  <dcterms:modified xsi:type="dcterms:W3CDTF">2017-04-07T06:36:00Z</dcterms:modified>
</cp:coreProperties>
</file>