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0F" w:rsidRPr="009C6F0F" w:rsidRDefault="009C6F0F" w:rsidP="00FD5087">
      <w:pPr>
        <w:overflowPunct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="00C96758">
        <w:rPr>
          <w:sz w:val="20"/>
          <w:szCs w:val="20"/>
        </w:rPr>
        <w:t>Wywieszono 02.08</w:t>
      </w:r>
      <w:r>
        <w:rPr>
          <w:sz w:val="20"/>
          <w:szCs w:val="20"/>
        </w:rPr>
        <w:t>.201</w:t>
      </w:r>
      <w:r w:rsidR="00A7477D">
        <w:rPr>
          <w:sz w:val="20"/>
          <w:szCs w:val="20"/>
        </w:rPr>
        <w:t>6</w:t>
      </w:r>
      <w:r>
        <w:rPr>
          <w:sz w:val="20"/>
          <w:szCs w:val="20"/>
        </w:rPr>
        <w:t>r.</w:t>
      </w:r>
    </w:p>
    <w:p w:rsidR="00FD5087" w:rsidRDefault="00374102" w:rsidP="00FD5087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  <w:r>
        <w:rPr>
          <w:b/>
          <w:sz w:val="32"/>
        </w:rPr>
        <w:t xml:space="preserve">                                        </w:t>
      </w:r>
      <w:r w:rsidR="00FD5087">
        <w:rPr>
          <w:b/>
          <w:sz w:val="32"/>
        </w:rPr>
        <w:t>O G Ł O S Z E N I E</w:t>
      </w:r>
    </w:p>
    <w:p w:rsidR="00FD5087" w:rsidRDefault="00FD5087" w:rsidP="00FD5087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Wójt  Gminy   Łagów</w:t>
      </w:r>
      <w:r>
        <w:t xml:space="preserve">  działając  na  podstawie  art.  37 , ust. 1, art. 38 ust.  1 i 2 , art. 40 ust.1 pkt. 1 ustawy  z  dnia  21  sierpnia  1997 r.  </w:t>
      </w:r>
      <w:r w:rsidR="00A7477D">
        <w:t>o gospodarce  nieruchomościami (</w:t>
      </w:r>
      <w:r w:rsidR="00A7477D" w:rsidRPr="0027640D">
        <w:t>tekst jednolity Dz. U. z 2015r. poz. 1774 ze zm.: Dz. U. z 2015r., poz. 1777</w:t>
      </w:r>
      <w:r w:rsidR="00A7477D" w:rsidRPr="008119F6">
        <w:t>; Dz. U. z 2016r., poz. 65</w:t>
      </w:r>
      <w:r>
        <w:t xml:space="preserve">) </w:t>
      </w:r>
      <w:r w:rsidR="00A7477D">
        <w:rPr>
          <w:bCs/>
        </w:rPr>
        <w:t>oraz  § 13</w:t>
      </w:r>
      <w:r>
        <w:rPr>
          <w:bCs/>
        </w:rPr>
        <w:t xml:space="preserve">  Rozporządzenia  Rady   Ministrów  z dnia  14 września 2004  roku, w  sprawie  sposobu i trybu  przeprowadzania przetargów oraz rokowań na zbycie nieruchomości  (Dz. U. Nr  207,  poz. 2108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 xml:space="preserve">,  </w:t>
      </w:r>
      <w:r>
        <w:rPr>
          <w:b/>
        </w:rPr>
        <w:t>podaje  do  publicznej  wiadomości , że  ogłasza  pierwszy  przetarg  ustny  nieograniczony  (licytację ) na  sprzeda</w:t>
      </w:r>
      <w:r w:rsidR="00B55D6E">
        <w:rPr>
          <w:b/>
        </w:rPr>
        <w:t xml:space="preserve">ż  nieruchomości   gruntowej </w:t>
      </w:r>
      <w:r w:rsidR="00A7477D">
        <w:rPr>
          <w:b/>
        </w:rPr>
        <w:t>nie</w:t>
      </w:r>
      <w:r>
        <w:rPr>
          <w:b/>
        </w:rPr>
        <w:t xml:space="preserve"> zabudowanej</w:t>
      </w:r>
      <w:r w:rsidR="00A7477D">
        <w:rPr>
          <w:b/>
        </w:rPr>
        <w:t xml:space="preserve"> </w:t>
      </w:r>
      <w:r>
        <w:rPr>
          <w:b/>
        </w:rPr>
        <w:t xml:space="preserve"> położonej</w:t>
      </w:r>
      <w:r w:rsidR="00A7477D">
        <w:rPr>
          <w:b/>
        </w:rPr>
        <w:t xml:space="preserve">  w Łagowie przy ul. Modrzewiowej</w:t>
      </w:r>
      <w:r>
        <w:rPr>
          <w:b/>
        </w:rPr>
        <w:t>.</w:t>
      </w:r>
    </w:p>
    <w:p w:rsidR="00FD5087" w:rsidRDefault="00FD5087" w:rsidP="00FD5087">
      <w:pPr>
        <w:overflowPunct w:val="0"/>
        <w:autoSpaceDE w:val="0"/>
        <w:autoSpaceDN w:val="0"/>
        <w:adjustRightInd w:val="0"/>
      </w:pPr>
      <w:r>
        <w:rPr>
          <w:b/>
        </w:rPr>
        <w:t xml:space="preserve">     </w:t>
      </w:r>
      <w:r>
        <w:t>Przedmiotem  sprzedaży</w:t>
      </w:r>
      <w:r w:rsidR="00B55D6E">
        <w:t xml:space="preserve">  jest  wolna  od  obciążeń  </w:t>
      </w:r>
      <w:r w:rsidR="00A7477D">
        <w:t>nie</w:t>
      </w:r>
      <w:r>
        <w:t xml:space="preserve"> zabudowana   nieruchomość gruntowa   wykazana  do  sprzedaży  w</w:t>
      </w:r>
      <w:r w:rsidR="00C96758">
        <w:t xml:space="preserve">  oparciu o  Zarządzenie  Nr  29</w:t>
      </w:r>
      <w:r w:rsidR="00A7477D">
        <w:t>/2016</w:t>
      </w:r>
      <w:r>
        <w:t xml:space="preserve">  Wójta  </w:t>
      </w:r>
      <w:r w:rsidR="00C96758">
        <w:t>Gminy  Łagów  z  dnia  21 czerwca</w:t>
      </w:r>
      <w:r w:rsidR="00A7477D">
        <w:t xml:space="preserve"> 2016</w:t>
      </w:r>
      <w:r>
        <w:t xml:space="preserve"> roku  w sprawie ogł</w:t>
      </w:r>
      <w:r w:rsidR="00B55D6E">
        <w:t xml:space="preserve">oszenia wykazu nieruchomości </w:t>
      </w:r>
      <w:r>
        <w:t xml:space="preserve"> </w:t>
      </w:r>
      <w:r w:rsidR="00A7477D">
        <w:t xml:space="preserve">nie </w:t>
      </w:r>
      <w:r>
        <w:t>zabudowanych przeznaczonych do s</w:t>
      </w:r>
      <w:r w:rsidR="00A7477D">
        <w:t>przedaży zgodnie z uchwałą nr XV</w:t>
      </w:r>
      <w:r w:rsidR="00C96758">
        <w:t>III.113</w:t>
      </w:r>
      <w:r w:rsidR="00A7477D">
        <w:t>.2016</w:t>
      </w:r>
      <w:r>
        <w:t xml:space="preserve"> Rady Gminy Łagów z dnia</w:t>
      </w:r>
      <w:r w:rsidR="00C96758">
        <w:t xml:space="preserve"> 19 maja</w:t>
      </w:r>
      <w:r w:rsidR="00A7477D">
        <w:t xml:space="preserve"> 2016</w:t>
      </w:r>
      <w:r>
        <w:t>r. w sprawie wyrażenia zgody na s</w:t>
      </w:r>
      <w:r w:rsidR="00A7477D">
        <w:t xml:space="preserve">przedaż nieruchomości gruntowej stanowiącej </w:t>
      </w:r>
      <w:r>
        <w:t xml:space="preserve"> mienie komunalne Gminy  Łagów. </w:t>
      </w:r>
    </w:p>
    <w:p w:rsidR="00FD5087" w:rsidRPr="00330AFA" w:rsidRDefault="00FD5087" w:rsidP="00330AFA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0"/>
        </w:rPr>
      </w:pPr>
      <w:r>
        <w:rPr>
          <w:b/>
        </w:rPr>
        <w:t xml:space="preserve">Nieruchomość </w:t>
      </w:r>
      <w:r w:rsidR="00330AFA">
        <w:rPr>
          <w:b/>
        </w:rPr>
        <w:t>gruntowa nie</w:t>
      </w:r>
      <w:r>
        <w:rPr>
          <w:b/>
        </w:rPr>
        <w:t xml:space="preserve"> </w:t>
      </w:r>
      <w:r w:rsidR="00330AFA">
        <w:rPr>
          <w:b/>
        </w:rPr>
        <w:t xml:space="preserve">zabudowana </w:t>
      </w:r>
      <w:r>
        <w:rPr>
          <w:b/>
        </w:rPr>
        <w:t>oznaczona  nume</w:t>
      </w:r>
      <w:r w:rsidR="00C96758">
        <w:rPr>
          <w:b/>
        </w:rPr>
        <w:t>rem  ewidencyjnym  gruntu  577/2</w:t>
      </w:r>
      <w:r>
        <w:rPr>
          <w:b/>
        </w:rPr>
        <w:t xml:space="preserve">   o  powierzchni  </w:t>
      </w:r>
      <w:r w:rsidR="00C96758">
        <w:rPr>
          <w:b/>
        </w:rPr>
        <w:t>382</w:t>
      </w:r>
      <w:r w:rsidRPr="00330AFA">
        <w:rPr>
          <w:b/>
        </w:rPr>
        <w:t xml:space="preserve"> m</w:t>
      </w:r>
      <w:r w:rsidRPr="00330AFA">
        <w:rPr>
          <w:b/>
          <w:vertAlign w:val="superscript"/>
        </w:rPr>
        <w:t>2</w:t>
      </w:r>
      <w:r w:rsidR="00B55D6E" w:rsidRPr="00330AFA">
        <w:rPr>
          <w:b/>
        </w:rPr>
        <w:t xml:space="preserve">  </w:t>
      </w:r>
      <w:r w:rsidRPr="00330AFA">
        <w:rPr>
          <w:b/>
        </w:rPr>
        <w:t xml:space="preserve"> położona</w:t>
      </w:r>
      <w:r w:rsidR="00330AFA" w:rsidRPr="00330AFA">
        <w:rPr>
          <w:b/>
        </w:rPr>
        <w:t xml:space="preserve"> w Łagowie przy ul. Modrzewiowej</w:t>
      </w:r>
      <w:r w:rsidRPr="00330AFA">
        <w:rPr>
          <w:b/>
        </w:rPr>
        <w:t>.</w:t>
      </w:r>
    </w:p>
    <w:p w:rsidR="00691609" w:rsidRDefault="00FD5087" w:rsidP="00691609">
      <w:pPr>
        <w:overflowPunct w:val="0"/>
        <w:autoSpaceDE w:val="0"/>
        <w:autoSpaceDN w:val="0"/>
        <w:adjustRightInd w:val="0"/>
        <w:ind w:right="-284"/>
        <w:rPr>
          <w:sz w:val="20"/>
        </w:rPr>
      </w:pPr>
      <w:r>
        <w:rPr>
          <w:b/>
        </w:rPr>
        <w:t xml:space="preserve">Prawo  własności gruntu  ujawnione  jest  w  wolnej  od  obciążeń  Księdze  </w:t>
      </w:r>
      <w:r w:rsidR="00C96758">
        <w:rPr>
          <w:b/>
        </w:rPr>
        <w:t>Wieczystej  KW  Nr ZG1S/00025804/6</w:t>
      </w:r>
      <w:r>
        <w:rPr>
          <w:b/>
        </w:rPr>
        <w:t xml:space="preserve">  prowadzonej  przez  Sąd  Rejonowy  w  Świebodzinie.</w:t>
      </w:r>
      <w:r w:rsidR="00691609">
        <w:rPr>
          <w:sz w:val="20"/>
        </w:rPr>
        <w:t xml:space="preserve"> </w:t>
      </w:r>
    </w:p>
    <w:p w:rsidR="00691609" w:rsidRPr="00691609" w:rsidRDefault="00691609" w:rsidP="00691609">
      <w:pPr>
        <w:overflowPunct w:val="0"/>
        <w:autoSpaceDE w:val="0"/>
        <w:autoSpaceDN w:val="0"/>
        <w:adjustRightInd w:val="0"/>
        <w:ind w:right="-284"/>
      </w:pPr>
      <w:r w:rsidRPr="00691609">
        <w:t>Sprzedaż nieruchomości jest powadzona zgodnie z zapisami w rejestrze ewidencji gruntów oraz  w księdze wieczystej.</w:t>
      </w:r>
    </w:p>
    <w:p w:rsidR="00FD5087" w:rsidRDefault="00FD5087" w:rsidP="00FD5087">
      <w:pPr>
        <w:overflowPunct w:val="0"/>
        <w:autoSpaceDE w:val="0"/>
        <w:autoSpaceDN w:val="0"/>
        <w:adjustRightInd w:val="0"/>
        <w:ind w:left="420"/>
        <w:rPr>
          <w:b/>
          <w:szCs w:val="20"/>
        </w:rPr>
      </w:pPr>
    </w:p>
    <w:p w:rsidR="00FD5087" w:rsidRDefault="00FD5087" w:rsidP="00FD5087">
      <w:pPr>
        <w:overflowPunct w:val="0"/>
        <w:autoSpaceDE w:val="0"/>
        <w:autoSpaceDN w:val="0"/>
        <w:adjustRightInd w:val="0"/>
      </w:pPr>
      <w:r>
        <w:t>Cena  wywoławcza  nie</w:t>
      </w:r>
      <w:r w:rsidR="0091630F">
        <w:t>ruchomości brutto</w:t>
      </w:r>
      <w:r w:rsidR="00C96758">
        <w:t xml:space="preserve">  wynosi  34.8</w:t>
      </w:r>
      <w:r w:rsidR="005770DE">
        <w:t>00</w:t>
      </w:r>
      <w:r>
        <w:t>,00</w:t>
      </w:r>
      <w:r w:rsidR="00C96758">
        <w:t xml:space="preserve"> zł  (słownie: trzydzieści cztery tysiące</w:t>
      </w:r>
      <w:r w:rsidR="00330AFA">
        <w:t xml:space="preserve"> osiemset </w:t>
      </w:r>
      <w:r>
        <w:t xml:space="preserve">złotych). </w:t>
      </w:r>
    </w:p>
    <w:p w:rsidR="00FD5087" w:rsidRDefault="00C96758" w:rsidP="00FD5087">
      <w:pPr>
        <w:overflowPunct w:val="0"/>
        <w:autoSpaceDE w:val="0"/>
        <w:autoSpaceDN w:val="0"/>
        <w:adjustRightInd w:val="0"/>
      </w:pPr>
      <w:r>
        <w:t>Wadium  w  wysokości  5.000</w:t>
      </w:r>
      <w:r w:rsidR="00FD5087">
        <w:t>,</w:t>
      </w:r>
      <w:r>
        <w:t xml:space="preserve">00  zł  ( słownie: pięć tysięcy </w:t>
      </w:r>
      <w:r w:rsidR="00FD5087">
        <w:t xml:space="preserve"> złotych )  należy  wpłacić w  gotówce do kasy  Urzędu  Gminy w  Łagowie ( czynna codziennie od 9</w:t>
      </w:r>
      <w:r w:rsidR="00FD5087">
        <w:rPr>
          <w:vertAlign w:val="superscript"/>
        </w:rPr>
        <w:t>00</w:t>
      </w:r>
      <w:r w:rsidR="00FD5087">
        <w:t xml:space="preserve"> do 13</w:t>
      </w:r>
      <w:r w:rsidR="00FD5087">
        <w:rPr>
          <w:vertAlign w:val="superscript"/>
        </w:rPr>
        <w:t>00</w:t>
      </w:r>
      <w:r w:rsidR="00FD5087">
        <w:t xml:space="preserve">)  lub na konto nr 22 9656 0008 2000 0260 2000 0005 Bank Spółdzielczy Krosno Odrzańskie Oddział Łagów  najpóźniej  na  trzy  dni   przed  przetargiem  tj. do </w:t>
      </w:r>
      <w:r>
        <w:rPr>
          <w:b/>
        </w:rPr>
        <w:t>05 września</w:t>
      </w:r>
      <w:r w:rsidR="0091630F">
        <w:rPr>
          <w:b/>
        </w:rPr>
        <w:t xml:space="preserve"> 2016</w:t>
      </w:r>
      <w:r w:rsidR="00FD5087">
        <w:rPr>
          <w:b/>
        </w:rPr>
        <w:t>r.</w:t>
      </w:r>
      <w:r w:rsidR="00FD5087">
        <w:t xml:space="preserve">  </w:t>
      </w:r>
    </w:p>
    <w:p w:rsidR="00FD5087" w:rsidRDefault="00FD5087" w:rsidP="00FD5087">
      <w:pPr>
        <w:overflowPunct w:val="0"/>
        <w:autoSpaceDE w:val="0"/>
        <w:autoSpaceDN w:val="0"/>
        <w:adjustRightInd w:val="0"/>
      </w:pPr>
      <w:r>
        <w:t>Wysokość postąpienia  zostanie  ustalona przez  uczestników przetargu przed  rozpoczęciem licytacji, z tym, że postąpienie nie  może wynosić mniej niż 1 % ceny wywoławczej  z zaokrągleniem w górę do pełnych dziesiątek złotych .</w:t>
      </w:r>
    </w:p>
    <w:p w:rsidR="00FD5087" w:rsidRDefault="00FD5087" w:rsidP="00FD5087">
      <w:pPr>
        <w:pStyle w:val="Tekstpodstawowy2"/>
      </w:pPr>
      <w:r>
        <w:t xml:space="preserve">Termin do złożenia wniosku przez osoby, którym przysługiwało pierwszeństwo w nabyciu nieruchomości na podstawie art. 34, ust. 1, pkt 1i 2 ustawy z dnia 21 sierpnia 1997r. o gospodarce nieruchomościami </w:t>
      </w:r>
      <w:r w:rsidR="00C96758">
        <w:t xml:space="preserve"> upłynął w dniu  01 sierpnia</w:t>
      </w:r>
      <w:r w:rsidR="00330AFA">
        <w:t xml:space="preserve"> 2016</w:t>
      </w:r>
      <w:r>
        <w:t>r.</w:t>
      </w:r>
    </w:p>
    <w:p w:rsidR="00FD5087" w:rsidRDefault="00FD5087" w:rsidP="00FD5087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>W  przetargu  mogą  brać  udział  polskie  osoby  prawne  i  fizyczne  oraz  cudzoziemcy w  rozumieniu  ustawy  o  nabywaniu  nieruchomości  przez  cudzoziemców , jeżeli  wpłacą  wadium  w  podanej  wysokości   w  określonym  terminie  i  miejscu  wpłaty oraz spełniają pozostałe warunki podane w ogłoszeniu .</w:t>
      </w:r>
    </w:p>
    <w:p w:rsidR="00FD5087" w:rsidRDefault="00FD5087" w:rsidP="00FD5087">
      <w:pPr>
        <w:overflowPunct w:val="0"/>
        <w:autoSpaceDE w:val="0"/>
        <w:autoSpaceDN w:val="0"/>
        <w:adjustRightInd w:val="0"/>
        <w:rPr>
          <w:szCs w:val="20"/>
        </w:rPr>
      </w:pPr>
      <w:r>
        <w:t>Dowód  wpłaty  należy  przedłożyć  Komisji  Przetargowej  w  dniu  przetargu .</w:t>
      </w:r>
    </w:p>
    <w:p w:rsidR="00FD5087" w:rsidRDefault="00FD5087" w:rsidP="00FD5087">
      <w:pPr>
        <w:overflowPunct w:val="0"/>
        <w:autoSpaceDE w:val="0"/>
        <w:autoSpaceDN w:val="0"/>
        <w:adjustRightInd w:val="0"/>
        <w:rPr>
          <w:szCs w:val="20"/>
        </w:rPr>
      </w:pPr>
      <w:r>
        <w:t>Wadium  wniesione  do  kasy  przez  osobę  która  wygrała  przetarg  zalicza  się  na  poczet  sprzedaży , a  pozostałym   osobom   wadium  zwraca  się  po  zakończeniu  przetargu .</w:t>
      </w:r>
    </w:p>
    <w:p w:rsidR="00FD5087" w:rsidRDefault="00FD5087" w:rsidP="00FD5087">
      <w:pPr>
        <w:overflowPunct w:val="0"/>
        <w:autoSpaceDE w:val="0"/>
        <w:autoSpaceDN w:val="0"/>
        <w:adjustRightInd w:val="0"/>
        <w:rPr>
          <w:szCs w:val="20"/>
        </w:rPr>
      </w:pPr>
      <w:r>
        <w:t>Kwota  wylicytowana  przez  osobę  która  wygrała  przetarg    pomniejszona  o  wniesione  wadi</w:t>
      </w:r>
      <w:r w:rsidR="00CC6547">
        <w:t>um  ora</w:t>
      </w:r>
      <w:r w:rsidR="0091630F">
        <w:t xml:space="preserve">z  powiększona </w:t>
      </w:r>
      <w:r w:rsidR="00CC6547">
        <w:t xml:space="preserve"> o kwotę  6</w:t>
      </w:r>
      <w:r w:rsidR="00785BD3">
        <w:t>50</w:t>
      </w:r>
      <w:r>
        <w:t>,00 zł  tj.  koszty  przygotowania  nieruchomości  do  sprzedaży , płatna  jest  najpóźniej  na  dzień  przed  wyznaczoną  datą  zawarcia  aktu  notarialnego.</w:t>
      </w:r>
    </w:p>
    <w:p w:rsidR="00FD5087" w:rsidRDefault="00FD5087" w:rsidP="00FD5087">
      <w:pPr>
        <w:pStyle w:val="Tekstblokowy"/>
        <w:ind w:left="0" w:right="0"/>
        <w:rPr>
          <w:szCs w:val="20"/>
        </w:rPr>
      </w:pPr>
      <w:r>
        <w:t>Przetarg  odbędzie</w:t>
      </w:r>
      <w:r w:rsidR="00330AFA">
        <w:t xml:space="preserve">  się  w </w:t>
      </w:r>
      <w:r w:rsidR="00691609">
        <w:t xml:space="preserve"> dniu  09 września</w:t>
      </w:r>
      <w:r w:rsidR="0091630F">
        <w:t xml:space="preserve"> </w:t>
      </w:r>
      <w:r w:rsidR="00330AFA">
        <w:t xml:space="preserve"> 2016</w:t>
      </w:r>
      <w:r>
        <w:t xml:space="preserve">  roku, w  siedzibie  Urzędu  Gminy  w  Łagowie, ul.  1-go  lutego</w:t>
      </w:r>
      <w:r w:rsidR="00691609">
        <w:t xml:space="preserve">  7 (pokój Nr 4)  o godzinie  10</w:t>
      </w:r>
      <w:r>
        <w:t>,00 .</w:t>
      </w:r>
    </w:p>
    <w:p w:rsidR="00FD5087" w:rsidRDefault="00FD5087" w:rsidP="00FD5087">
      <w:pPr>
        <w:overflowPunct w:val="0"/>
        <w:autoSpaceDE w:val="0"/>
        <w:autoSpaceDN w:val="0"/>
        <w:adjustRightInd w:val="0"/>
        <w:rPr>
          <w:szCs w:val="20"/>
        </w:rPr>
      </w:pPr>
      <w:r>
        <w:t>Uchylenie  się  nabywcy  od  zawarcia  umowy  nabycia  spowoduje  przepadek  wpłaconego  wadium  na  rzecz  Gminy  Łagów .</w:t>
      </w:r>
    </w:p>
    <w:p w:rsidR="00FD5087" w:rsidRDefault="00FD5087" w:rsidP="00FD5087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Dodatkowe  informacje  można  uzyskać  w  Urzędzie  Gminy  Łagów  tel. /0-68/3412003 lub/0-68/ 3412186 .                                                                                                                    </w:t>
      </w:r>
    </w:p>
    <w:p w:rsidR="00FD5087" w:rsidRDefault="00FD5087" w:rsidP="00FD5087">
      <w:pPr>
        <w:overflowPunct w:val="0"/>
        <w:autoSpaceDE w:val="0"/>
        <w:autoSpaceDN w:val="0"/>
        <w:adjustRightInd w:val="0"/>
        <w:rPr>
          <w:b/>
        </w:rPr>
      </w:pPr>
    </w:p>
    <w:p w:rsidR="00691609" w:rsidRPr="003D0D1C" w:rsidRDefault="00FD5087" w:rsidP="003D0D1C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Gminy</w:t>
      </w:r>
    </w:p>
    <w:sectPr w:rsidR="00691609" w:rsidRPr="003D0D1C" w:rsidSect="003741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9A1"/>
    <w:multiLevelType w:val="hybridMultilevel"/>
    <w:tmpl w:val="71A66082"/>
    <w:lvl w:ilvl="0" w:tplc="DDF8F6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87"/>
    <w:rsid w:val="00330AFA"/>
    <w:rsid w:val="00374102"/>
    <w:rsid w:val="003D0D1C"/>
    <w:rsid w:val="005770DE"/>
    <w:rsid w:val="00691609"/>
    <w:rsid w:val="00785BD3"/>
    <w:rsid w:val="008B181F"/>
    <w:rsid w:val="0091630F"/>
    <w:rsid w:val="009C6F0F"/>
    <w:rsid w:val="00A7477D"/>
    <w:rsid w:val="00B55D6E"/>
    <w:rsid w:val="00C96758"/>
    <w:rsid w:val="00CC6547"/>
    <w:rsid w:val="00DB6922"/>
    <w:rsid w:val="00F70094"/>
    <w:rsid w:val="00FD42BF"/>
    <w:rsid w:val="00FD5087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D5087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D508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FD5087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D5087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D508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FD5087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2016-07-22T09:54:00Z</cp:lastPrinted>
  <dcterms:created xsi:type="dcterms:W3CDTF">2016-07-22T09:58:00Z</dcterms:created>
  <dcterms:modified xsi:type="dcterms:W3CDTF">2016-07-22T09:58:00Z</dcterms:modified>
</cp:coreProperties>
</file>