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15" w:rsidRDefault="00774D15" w:rsidP="00774D1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Wywieszono 27.08.2018r.</w:t>
      </w:r>
    </w:p>
    <w:p w:rsidR="00774D15" w:rsidRDefault="00774D15" w:rsidP="00774D15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r>
        <w:rPr>
          <w:b/>
          <w:sz w:val="32"/>
        </w:rPr>
        <w:t xml:space="preserve">                                        O G Ł O S Z E N I E</w:t>
      </w:r>
    </w:p>
    <w:p w:rsidR="00774D15" w:rsidRDefault="00774D15" w:rsidP="00774D15">
      <w:pPr>
        <w:jc w:val="both"/>
      </w:pPr>
      <w:r>
        <w:rPr>
          <w:b/>
        </w:rPr>
        <w:t xml:space="preserve">      Wójt  Gminy   Łagów</w:t>
      </w:r>
      <w:r>
        <w:t xml:space="preserve">  działając  na  podstawie  art.  37 , ust. 1, art. 38 ust.  1 i 2 , art. 40 ust.1 pkt. 1 ustawy  z  dnia  21  sierpnia  1997 r.  o gospodarce  nieruchomościami (tekst jednolity- Dz. U. z 2018r. poz. 121</w:t>
      </w:r>
      <w:r>
        <w:rPr>
          <w:rFonts w:eastAsia="Calibri"/>
        </w:rPr>
        <w:t xml:space="preserve"> ze zm.: Dz.U. z 2018r. poz. 50</w:t>
      </w:r>
      <w:r>
        <w:t xml:space="preserve">) </w:t>
      </w:r>
      <w:r>
        <w:rPr>
          <w:bCs/>
        </w:rPr>
        <w:t xml:space="preserve">oraz  § 13  Rozporządzenia  Rady   Ministrów  z dnia  14 września 2004  roku, w  sprawie  sposobu i trybu  przeprowadzania przetargów oraz rokowań na zbycie nieruchomości  (Dz. U. Nr  207,  poz. 2108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 xml:space="preserve">,  </w:t>
      </w:r>
      <w:r>
        <w:rPr>
          <w:b/>
        </w:rPr>
        <w:t>podaje  do  publicznej  wiadomości , że  ogłasza  trzeci  przetarg  ustny  nieograniczony  (licytację ) na  sprzedaż  nieruchomości   gruntowych nie zabudowanych  położonych  w Łagowie przy ul. Adama Mickiewicza.</w:t>
      </w:r>
    </w:p>
    <w:p w:rsidR="00774D15" w:rsidRDefault="00774D15" w:rsidP="00774D1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</w:rPr>
        <w:t xml:space="preserve">     </w:t>
      </w:r>
      <w:r>
        <w:t xml:space="preserve">Przedmiotem  sprzedaży  są  wolne  od  obciążeń  nieruchomości gruntowe nie zabudowane      wykazane  do  sprzedaży  w  oparciu o  Zarządzenie  Nr  72/2017  Wójta  Gminy  Łagów  z  dnia  27 października 2017 roku  w sprawie ogłoszenia wykazu nieruchomości  nie zabudowanych przeznaczonych do sprzedaży zgodnie z uchwałą nr XXIX.215.2017 Rady Gminy Łagów z dnia 25 października 2017r. w sprawie wyrażenia zgody na sprzedaż nieruchomości gruntowych stanowiących  mienie komunalne Gminy  Łagów. </w:t>
      </w:r>
    </w:p>
    <w:p w:rsidR="00774D15" w:rsidRDefault="00774D15" w:rsidP="00774D1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561"/>
        <w:gridCol w:w="1561"/>
        <w:gridCol w:w="930"/>
        <w:gridCol w:w="1372"/>
        <w:gridCol w:w="2030"/>
        <w:gridCol w:w="1283"/>
        <w:gridCol w:w="1073"/>
        <w:gridCol w:w="1964"/>
      </w:tblGrid>
      <w:tr w:rsidR="00774D15" w:rsidTr="00774D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 nieruchomości (adres)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działki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Powierzchnia działki w 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księgi wieczystej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 wywoławcza netto w zł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Wadium </w:t>
            </w: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  i sposób zagospodarowania</w:t>
            </w:r>
          </w:p>
        </w:tc>
      </w:tr>
      <w:tr w:rsidR="00774D15" w:rsidTr="00774D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Łagów, </w:t>
            </w: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Adama Mickiewicza</w:t>
            </w: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Łagów, </w:t>
            </w: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lang w:eastAsia="en-US"/>
              </w:rPr>
              <w:t>ul. Adama Mickiewicza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192/41</w:t>
            </w: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192/42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695</w:t>
            </w: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689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ZG1S/00012176/0</w:t>
            </w: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ZG1S/00012176/0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70.000,00</w:t>
            </w: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68.000,00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7.000,00</w:t>
            </w: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6.800,00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Zgodnie z zapisami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obowiązującego miejscowego planu zagospodarowania przestrzennego Łagów „Osiedle Ogrodowa” nieruchomości są przeznaczone jako teren zabudowy mieszkaniowej i  oznaczone w planie symbolem MN.</w:t>
            </w:r>
          </w:p>
          <w:p w:rsidR="00774D15" w:rsidRDefault="00774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Sposób zagospodarowania – nieruchomości gruntowe zadrzewione nie zabudowane.</w:t>
            </w:r>
          </w:p>
        </w:tc>
      </w:tr>
    </w:tbl>
    <w:p w:rsidR="00774D15" w:rsidRDefault="00774D15" w:rsidP="00774D1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74D15" w:rsidRDefault="00774D15" w:rsidP="00774D15">
      <w:pPr>
        <w:pStyle w:val="Tekstpodstawowy2"/>
        <w:jc w:val="both"/>
      </w:pPr>
      <w:r>
        <w:t>Termin do złożenia wniosku przez osoby, którym przysługiwało pierwszeństwo w nabyciu nieruchomości na podstawie art. 34, ust. 1, pkt 1i 2 ustawy z dnia 21 sierpnia 1997r. o gospodarce nieruchomościami  upłynął w dniu  07 grudnia 2017r.</w:t>
      </w:r>
    </w:p>
    <w:p w:rsidR="00774D15" w:rsidRDefault="00774D15" w:rsidP="00774D15">
      <w:pPr>
        <w:overflowPunct w:val="0"/>
        <w:autoSpaceDE w:val="0"/>
        <w:autoSpaceDN w:val="0"/>
        <w:adjustRightInd w:val="0"/>
        <w:ind w:right="-284"/>
        <w:jc w:val="both"/>
      </w:pPr>
      <w:r>
        <w:t xml:space="preserve">Sprzedaż  nieruchomości  jest  powadzona  zgodnie  z zapisami w rejestrze ewidencji gruntów </w:t>
      </w:r>
    </w:p>
    <w:p w:rsidR="00774D15" w:rsidRDefault="00774D15" w:rsidP="00774D15">
      <w:pPr>
        <w:overflowPunct w:val="0"/>
        <w:autoSpaceDE w:val="0"/>
        <w:autoSpaceDN w:val="0"/>
        <w:adjustRightInd w:val="0"/>
        <w:ind w:right="-284"/>
        <w:jc w:val="both"/>
      </w:pPr>
      <w:r>
        <w:t>oraz  w księdze wieczystej.</w:t>
      </w:r>
      <w:r>
        <w:tab/>
      </w:r>
    </w:p>
    <w:p w:rsidR="00774D15" w:rsidRDefault="00774D15" w:rsidP="00774D15">
      <w:pPr>
        <w:overflowPunct w:val="0"/>
        <w:autoSpaceDE w:val="0"/>
        <w:autoSpaceDN w:val="0"/>
        <w:adjustRightInd w:val="0"/>
        <w:ind w:left="420"/>
        <w:jc w:val="both"/>
        <w:rPr>
          <w:b/>
          <w:szCs w:val="20"/>
        </w:rPr>
      </w:pPr>
    </w:p>
    <w:p w:rsidR="00774D15" w:rsidRDefault="00774D15" w:rsidP="00774D15">
      <w:pPr>
        <w:overflowPunct w:val="0"/>
        <w:autoSpaceDE w:val="0"/>
        <w:autoSpaceDN w:val="0"/>
        <w:adjustRightInd w:val="0"/>
        <w:jc w:val="both"/>
      </w:pPr>
      <w:r>
        <w:t>Wadium  w  podanych wyżej wysokościach  należy  wpłacić w  gotówce do kasy  Urzędu  Gminy w  Łagowie ( czynna codziennie od 9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 xml:space="preserve">)  lub na konto nr 22 9656 0008 2000 0260 2000 0005 Bank Spółdzielczy Krosno Odrzańskie Oddział Łagów  najpóźniej  na  trzy  dni   przed  przetargiem  tj. </w:t>
      </w:r>
      <w:r w:rsidR="00E20904">
        <w:rPr>
          <w:b/>
        </w:rPr>
        <w:t>do 24 września</w:t>
      </w:r>
      <w:bookmarkStart w:id="0" w:name="_GoBack"/>
      <w:bookmarkEnd w:id="0"/>
      <w:r>
        <w:t xml:space="preserve"> </w:t>
      </w:r>
      <w:r>
        <w:rPr>
          <w:b/>
        </w:rPr>
        <w:t>2018r.</w:t>
      </w:r>
      <w:r>
        <w:t xml:space="preserve">  </w:t>
      </w:r>
    </w:p>
    <w:p w:rsidR="00774D15" w:rsidRDefault="00774D15" w:rsidP="00774D15">
      <w:pPr>
        <w:overflowPunct w:val="0"/>
        <w:autoSpaceDE w:val="0"/>
        <w:autoSpaceDN w:val="0"/>
        <w:adjustRightInd w:val="0"/>
        <w:jc w:val="both"/>
      </w:pPr>
      <w:r>
        <w:t>Wysokości postąpień  zostaną  ustalone przez  uczestników przetargu przed  rozpoczęciem licytacji, z tym, że postąpienie nie  może wynosić mniej niż 1 % ceny wywoławczej  z zaokrągleniem w górę do pełnych dziesiątek złotych.</w:t>
      </w:r>
    </w:p>
    <w:p w:rsidR="00774D15" w:rsidRDefault="00774D15" w:rsidP="00774D15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</w:rPr>
        <w:lastRenderedPageBreak/>
        <w:t>W  przetargu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ogłoszeniu.</w:t>
      </w:r>
    </w:p>
    <w:p w:rsidR="00774D15" w:rsidRDefault="00774D15" w:rsidP="00774D15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Dowód  wpłaty  należy  przedłożyć  Komisji  Przetargowej  w  dniu  przetargu.</w:t>
      </w:r>
    </w:p>
    <w:p w:rsidR="00774D15" w:rsidRDefault="00774D15" w:rsidP="00774D15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Wadium  wniesione  do  kasy  przez  osobę  która  wygrała  przetarg  zalicza  się  na  poczet  sprzedaży , a  pozostałym   osobom   wadium  zwraca  się  po  zakończeniu  przetargu.</w:t>
      </w:r>
    </w:p>
    <w:p w:rsidR="00774D15" w:rsidRDefault="00774D15" w:rsidP="00774D15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Kwota  wylicytowana  przez  osobę  która  wygrała  przetarg    powiększona o podatek od towarów i usług VAT- 23 % i pomniejszona  o  wniesione  wadium, płatna  jest  najpóźniej  na  dzień  przed  wyznaczoną  datą  zawarcia  aktu  notarialnego.</w:t>
      </w:r>
    </w:p>
    <w:p w:rsidR="00774D15" w:rsidRDefault="00774D15" w:rsidP="00774D15">
      <w:pPr>
        <w:pStyle w:val="Tekstblokowy"/>
        <w:ind w:left="0" w:right="0"/>
        <w:jc w:val="both"/>
      </w:pPr>
      <w:r>
        <w:t>Przetarg</w:t>
      </w:r>
      <w:r w:rsidR="00E20904">
        <w:t xml:space="preserve">  odbędzie  się  w  dniu  28 września</w:t>
      </w:r>
      <w:r>
        <w:t xml:space="preserve"> 2018  roku, w  siedzibie  Urzędu  Gminy  w  Łagowie, ul.  Spacerowej  7 (sala posiedzeń)  o godzinie : 10,00 - przetarg na działkę </w:t>
      </w:r>
    </w:p>
    <w:p w:rsidR="00774D15" w:rsidRDefault="00774D15" w:rsidP="00774D15">
      <w:pPr>
        <w:pStyle w:val="Tekstblokowy"/>
        <w:ind w:left="0" w:right="0"/>
        <w:jc w:val="both"/>
      </w:pPr>
      <w:r>
        <w:t>Nr 192/41, a na działkę Nr 192/42 o godzinie 11,00.</w:t>
      </w:r>
    </w:p>
    <w:p w:rsidR="00774D15" w:rsidRDefault="00774D15" w:rsidP="00774D15">
      <w:pPr>
        <w:pStyle w:val="Tekstblokowy"/>
        <w:ind w:left="0" w:right="0"/>
        <w:jc w:val="both"/>
        <w:rPr>
          <w:b w:val="0"/>
          <w:szCs w:val="20"/>
          <w:u w:val="none"/>
        </w:rPr>
      </w:pPr>
      <w:r>
        <w:rPr>
          <w:b w:val="0"/>
          <w:u w:val="none"/>
        </w:rPr>
        <w:t>Jeżeli osoba ustalona jako nabywca nieruchomości nie przystąpi bez usprawiedliwienia do zawarcia umowy zgodnie z  zawiadomieniem o miejscu i terminie zawarcia umowy sprzedaży organizator przetargu może odstąpić od zawarcia umowy, a wpłacone wadium nie podlega zwrotowi.</w:t>
      </w:r>
    </w:p>
    <w:p w:rsidR="00774D15" w:rsidRDefault="00774D15" w:rsidP="00774D15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Dodatkowe  informacje  można  uzyskać  w  Urzędzie  Gminy  Łagów  tel. /0-68/3412003 lub/0-68/ 341218.                                                                                                                    </w:t>
      </w:r>
    </w:p>
    <w:p w:rsidR="00774D15" w:rsidRDefault="00774D15" w:rsidP="00774D15">
      <w:pPr>
        <w:overflowPunct w:val="0"/>
        <w:autoSpaceDE w:val="0"/>
        <w:autoSpaceDN w:val="0"/>
        <w:adjustRightInd w:val="0"/>
        <w:rPr>
          <w:b/>
        </w:rPr>
      </w:pPr>
    </w:p>
    <w:p w:rsidR="00774D15" w:rsidRDefault="00774D15" w:rsidP="00774D15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Gminy</w:t>
      </w:r>
    </w:p>
    <w:p w:rsidR="00774D15" w:rsidRDefault="00774D15" w:rsidP="00774D15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774D15" w:rsidRDefault="00774D15" w:rsidP="00774D15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774D15" w:rsidRDefault="00774D15" w:rsidP="00774D15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F70094" w:rsidRDefault="00F70094"/>
    <w:sectPr w:rsidR="00F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15"/>
    <w:rsid w:val="0040211B"/>
    <w:rsid w:val="00774D15"/>
    <w:rsid w:val="00E20904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774D15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4D1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774D15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77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774D15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4D1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774D15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77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2018-08-27T10:09:00Z</cp:lastPrinted>
  <dcterms:created xsi:type="dcterms:W3CDTF">2018-08-27T09:47:00Z</dcterms:created>
  <dcterms:modified xsi:type="dcterms:W3CDTF">2018-08-27T10:11:00Z</dcterms:modified>
</cp:coreProperties>
</file>