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F4" w:rsidRDefault="001A2DF4" w:rsidP="001A2DF4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bookmarkStart w:id="0" w:name="_GoBack"/>
      <w:bookmarkEnd w:id="0"/>
    </w:p>
    <w:p w:rsidR="001A2DF4" w:rsidRDefault="001A2DF4" w:rsidP="001A2DF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1A2DF4" w:rsidRDefault="001A2DF4" w:rsidP="001A2DF4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1A2DF4" w:rsidRDefault="001A2DF4" w:rsidP="001A2DF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1A2DF4" w:rsidRDefault="001A2DF4" w:rsidP="001A2DF4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1A2DF4" w:rsidRDefault="001A2DF4" w:rsidP="001A2DF4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26.10.2018r. podany</w:t>
      </w:r>
    </w:p>
    <w:p w:rsidR="001A2DF4" w:rsidRDefault="001A2DF4" w:rsidP="001A2DF4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1A2DF4" w:rsidRDefault="001A2DF4" w:rsidP="001A2DF4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Łagówek przeznaczonych  do  sprzedaży </w:t>
      </w:r>
      <w:r>
        <w:t>(Zarządzenie Wójta Gminy Łagów nr  67/2018 z dnia 26.10.2018r.)</w:t>
      </w:r>
    </w:p>
    <w:p w:rsidR="001A2DF4" w:rsidRDefault="001A2DF4" w:rsidP="001A2DF4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w  siedzibie  Urzędu Gminy  przy ul. Spacerowej 7. </w:t>
      </w:r>
    </w:p>
    <w:p w:rsidR="001A2DF4" w:rsidRDefault="001A2DF4" w:rsidP="001A2DF4">
      <w:pPr>
        <w:rPr>
          <w:sz w:val="28"/>
        </w:rPr>
      </w:pPr>
    </w:p>
    <w:p w:rsidR="001A2DF4" w:rsidRDefault="001A2DF4" w:rsidP="001A2DF4">
      <w:pPr>
        <w:rPr>
          <w:sz w:val="28"/>
        </w:rPr>
      </w:pPr>
    </w:p>
    <w:p w:rsidR="001A2DF4" w:rsidRDefault="001A2DF4" w:rsidP="001A2DF4">
      <w:pPr>
        <w:rPr>
          <w:sz w:val="28"/>
        </w:rPr>
      </w:pPr>
    </w:p>
    <w:p w:rsidR="00F70094" w:rsidRDefault="00F70094"/>
    <w:sectPr w:rsidR="00F70094" w:rsidSect="001A2DF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F4"/>
    <w:rsid w:val="001A2DF4"/>
    <w:rsid w:val="00E056D0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2018-10-26T11:47:00Z</dcterms:created>
  <dcterms:modified xsi:type="dcterms:W3CDTF">2018-10-26T11:47:00Z</dcterms:modified>
</cp:coreProperties>
</file>