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Wywieszono 24.09.2019r.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066880" w:rsidRDefault="00066880" w:rsidP="00066880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2018r. poz. 2204</w:t>
      </w:r>
      <w:r>
        <w:rPr>
          <w:rFonts w:eastAsia="Calibri"/>
        </w:rPr>
        <w:t xml:space="preserve"> ze zm.: Dz.U. z 2018r. poz. 2348,</w:t>
      </w:r>
      <w:r>
        <w:t xml:space="preserve"> Dz.U. z 2019r.</w:t>
      </w:r>
      <w:r>
        <w:rPr>
          <w:rFonts w:eastAsia="Calibri"/>
        </w:rPr>
        <w:t xml:space="preserve"> poz. 270, poz. 492, poz. 801 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sprzedaż  nieruchomości   gruntowej nie z</w:t>
      </w:r>
      <w:r w:rsidR="006F0DF4">
        <w:rPr>
          <w:b/>
        </w:rPr>
        <w:t>abudowanej  położonej  w Toporowie przy ul. Zamkowej</w:t>
      </w:r>
      <w:r>
        <w:rPr>
          <w:b/>
        </w:rPr>
        <w:t>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>Przedmiotem  sprzedaży jest wolna  od  obciążeń  nieruchomość gruntowa nie zabudowana     wykazana  do  sprzedaży  w</w:t>
      </w:r>
      <w:r w:rsidR="006F0DF4">
        <w:t xml:space="preserve">  oparciu o  Zarządzenie  Nr  43</w:t>
      </w:r>
      <w:r>
        <w:t>/2019  Wójta  Gminy  Łagów  z  dnia  12 sierpnia 2019 roku  w sprawie ogłoszenia wykazu nieruchomości  nie zabudowanych przeznaczonych do sprzedaży zgodnie z uch</w:t>
      </w:r>
      <w:r w:rsidR="006F0DF4">
        <w:t>wałą nr IX.61.2019</w:t>
      </w:r>
      <w:r>
        <w:t xml:space="preserve"> Rady Gm</w:t>
      </w:r>
      <w:r w:rsidR="006F0DF4">
        <w:t>iny Łagów z dnia 27 czerwca 2019</w:t>
      </w:r>
      <w:r>
        <w:t>r. w sprawie wyrażenia zgody na s</w:t>
      </w:r>
      <w:r w:rsidR="006F0DF4">
        <w:t>przedaż nieruchomości gruntowej stanowiącej</w:t>
      </w:r>
      <w:r>
        <w:t xml:space="preserve">  mienie komunalne Gminy  Łagów. 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25"/>
        <w:gridCol w:w="889"/>
        <w:gridCol w:w="1372"/>
        <w:gridCol w:w="2030"/>
        <w:gridCol w:w="1283"/>
        <w:gridCol w:w="1032"/>
        <w:gridCol w:w="2082"/>
      </w:tblGrid>
      <w:tr w:rsidR="00066880" w:rsidTr="000668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066880" w:rsidTr="000668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6F0DF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Toporów</w:t>
            </w:r>
            <w:r w:rsidR="00066880">
              <w:rPr>
                <w:b/>
                <w:lang w:eastAsia="en-US"/>
              </w:rPr>
              <w:t xml:space="preserve">, </w:t>
            </w:r>
          </w:p>
          <w:p w:rsidR="00066880" w:rsidRDefault="006F0DF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Zamkowa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6F0DF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387/1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="006F0DF4">
              <w:rPr>
                <w:b/>
                <w:lang w:eastAsia="en-US"/>
              </w:rPr>
              <w:t>348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6F0DF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ZG1S/00037773/6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6F0DF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4.5</w:t>
            </w:r>
            <w:r w:rsidR="00066880">
              <w:rPr>
                <w:b/>
                <w:lang w:eastAsia="en-US"/>
              </w:rPr>
              <w:t>00,00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6F0DF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066880">
              <w:rPr>
                <w:b/>
                <w:lang w:eastAsia="en-US"/>
              </w:rPr>
              <w:t>00,00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4" w:rsidRDefault="006F0DF4" w:rsidP="006F0DF4">
            <w:pPr>
              <w:overflowPunct w:val="0"/>
              <w:autoSpaceDE w:val="0"/>
              <w:autoSpaceDN w:val="0"/>
              <w:adjustRightInd w:val="0"/>
            </w:pPr>
            <w:r w:rsidRPr="0004502D">
              <w:t>Sposób zagospodarowania-</w:t>
            </w:r>
          </w:p>
          <w:p w:rsidR="006F0DF4" w:rsidRDefault="006F0DF4" w:rsidP="006F0D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</w:t>
            </w:r>
            <w:r>
              <w:rPr>
                <w:sz w:val="20"/>
                <w:szCs w:val="20"/>
              </w:rPr>
              <w:t xml:space="preserve"> gruntowa  nie zabudowana </w:t>
            </w:r>
            <w:r>
              <w:rPr>
                <w:sz w:val="20"/>
                <w:szCs w:val="20"/>
              </w:rPr>
              <w:t>.</w:t>
            </w:r>
          </w:p>
          <w:p w:rsidR="006F0DF4" w:rsidRDefault="006F0DF4" w:rsidP="006F0D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Przeznaczenie nieruchomości-</w:t>
            </w:r>
            <w:r>
              <w:rPr>
                <w:szCs w:val="20"/>
              </w:rPr>
              <w:t xml:space="preserve"> </w:t>
            </w:r>
            <w:r w:rsidRPr="00D30494">
              <w:rPr>
                <w:sz w:val="20"/>
                <w:szCs w:val="20"/>
              </w:rPr>
              <w:t xml:space="preserve">zgodnie z zapisami </w:t>
            </w:r>
            <w:r>
              <w:rPr>
                <w:sz w:val="20"/>
                <w:szCs w:val="20"/>
              </w:rPr>
              <w:t xml:space="preserve"> w Studium uwarunkowań i kierunków zagospodarowania przestrzennego Gminy Łagów jest t</w:t>
            </w:r>
            <w:r>
              <w:rPr>
                <w:sz w:val="20"/>
                <w:szCs w:val="20"/>
              </w:rPr>
              <w:t xml:space="preserve">o teren oznaczony symbolem </w:t>
            </w:r>
          </w:p>
          <w:p w:rsidR="006F0DF4" w:rsidRDefault="006F0DF4" w:rsidP="006F0D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M8.</w:t>
            </w:r>
          </w:p>
          <w:p w:rsidR="006F0DF4" w:rsidRDefault="006F0DF4" w:rsidP="006F0DF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M8– mieszkalnictwo (wielorodzinne, jednorodzinne, zagrodowe), obszar zainwestowany do adaptacji.</w:t>
            </w:r>
            <w:r>
              <w:rPr>
                <w:sz w:val="20"/>
                <w:szCs w:val="20"/>
              </w:rPr>
              <w:t>.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66880" w:rsidRDefault="00066880" w:rsidP="00066880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22 września 2019r.</w:t>
      </w:r>
    </w:p>
    <w:p w:rsidR="00066880" w:rsidRDefault="00066880" w:rsidP="00066880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066880" w:rsidRDefault="00066880" w:rsidP="00066880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066880" w:rsidRDefault="00066880" w:rsidP="00066880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</w:t>
      </w:r>
      <w:r>
        <w:lastRenderedPageBreak/>
        <w:t xml:space="preserve">0260 2000 0005 Bank Spółdzielczy Krosno Odrzańskie Oddział Łagów  najpóźniej  na  trzy  dni   przed  przetargiem  tj. </w:t>
      </w:r>
      <w:r>
        <w:rPr>
          <w:b/>
        </w:rPr>
        <w:t>do 21 października</w:t>
      </w:r>
      <w:r>
        <w:t xml:space="preserve"> </w:t>
      </w:r>
      <w:r>
        <w:rPr>
          <w:b/>
        </w:rPr>
        <w:t>2019r.</w:t>
      </w:r>
      <w:r>
        <w:t xml:space="preserve">  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066880" w:rsidRDefault="00066880" w:rsidP="00066880">
      <w:pPr>
        <w:pStyle w:val="Tekstblokowy"/>
        <w:ind w:left="0" w:right="0"/>
        <w:jc w:val="both"/>
      </w:pPr>
      <w:r>
        <w:t xml:space="preserve">Przetarg  odbędzie  się  w  dniu  25 </w:t>
      </w:r>
      <w:proofErr w:type="spellStart"/>
      <w:r>
        <w:t>pażdziernika</w:t>
      </w:r>
      <w:proofErr w:type="spellEnd"/>
      <w:r>
        <w:t xml:space="preserve"> 2019  roku, w  siedzibie  Urzędu  Gminy  w  Łagowie, ul.  Spacerowej  7 (</w:t>
      </w:r>
      <w:r w:rsidR="006F0DF4">
        <w:t>sala posiedzeń)  o godzinie 11,3</w:t>
      </w:r>
      <w:bookmarkStart w:id="0" w:name="_GoBack"/>
      <w:bookmarkEnd w:id="0"/>
      <w:r>
        <w:t>0 .</w:t>
      </w:r>
    </w:p>
    <w:p w:rsidR="00066880" w:rsidRDefault="00066880" w:rsidP="00066880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0A1EE9" w:rsidRDefault="006F0DF4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0"/>
    <w:rsid w:val="00066880"/>
    <w:rsid w:val="006F0DF4"/>
    <w:rsid w:val="008924CB"/>
    <w:rsid w:val="00CF789E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6880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68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66880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0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6880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68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66880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0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2019-09-25T11:24:00Z</dcterms:created>
  <dcterms:modified xsi:type="dcterms:W3CDTF">2019-09-25T11:24:00Z</dcterms:modified>
</cp:coreProperties>
</file>