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40" w:rsidRPr="00C55A40" w:rsidRDefault="00C55A40" w:rsidP="00C55A40">
      <w:r w:rsidRPr="00C55A40">
        <w:t>Adres strony internetowej, na której Zamawiający udostępnia Specyfikację Istotnych Warunków Zamówienia:</w:t>
      </w:r>
    </w:p>
    <w:p w:rsidR="00C55A40" w:rsidRPr="00C55A40" w:rsidRDefault="00C55A40" w:rsidP="00C55A40">
      <w:hyperlink r:id="rId6" w:tgtFrame="_blank" w:history="1">
        <w:r w:rsidRPr="00C55A40">
          <w:rPr>
            <w:rStyle w:val="Hipercze"/>
          </w:rPr>
          <w:t>bip.wrota.lubuskie.pl/</w:t>
        </w:r>
        <w:proofErr w:type="spellStart"/>
        <w:r w:rsidRPr="00C55A40">
          <w:rPr>
            <w:rStyle w:val="Hipercze"/>
          </w:rPr>
          <w:t>uglagow</w:t>
        </w:r>
        <w:proofErr w:type="spellEnd"/>
      </w:hyperlink>
    </w:p>
    <w:p w:rsidR="00C55A40" w:rsidRPr="00C55A40" w:rsidRDefault="00C55A40" w:rsidP="00C55A40">
      <w:r w:rsidRPr="00C55A40">
        <w:pict>
          <v:rect id="_x0000_i1025" style="width:0;height:1.5pt" o:hralign="center" o:hrstd="t" o:hrnoshade="t" o:hr="t" fillcolor="black" stroked="f"/>
        </w:pict>
      </w:r>
    </w:p>
    <w:p w:rsidR="00C55A40" w:rsidRPr="00C55A40" w:rsidRDefault="00C55A40" w:rsidP="00C55A40">
      <w:pPr>
        <w:jc w:val="center"/>
      </w:pPr>
      <w:r w:rsidRPr="00C55A40">
        <w:rPr>
          <w:b/>
          <w:bCs/>
        </w:rPr>
        <w:t>Łagów: Udzielenie kredytu bankowego długoterminowego w wysokości do 2 400 000,00 PLN dla Gminy Łagów</w:t>
      </w:r>
      <w:r w:rsidRPr="00C55A40">
        <w:br/>
      </w:r>
      <w:r w:rsidRPr="00C55A40">
        <w:rPr>
          <w:b/>
          <w:bCs/>
        </w:rPr>
        <w:t>Numer ogłoszenia: 165712 - 2015; data zamieszczenia: 03.07.2015</w:t>
      </w:r>
      <w:r w:rsidRPr="00C55A40">
        <w:br/>
        <w:t>OGŁOSZENIE O ZAMÓWIENIU - usługi</w:t>
      </w:r>
    </w:p>
    <w:p w:rsidR="00C55A40" w:rsidRPr="00C55A40" w:rsidRDefault="00C55A40" w:rsidP="00C55A40">
      <w:r w:rsidRPr="00C55A40">
        <w:rPr>
          <w:b/>
          <w:bCs/>
        </w:rPr>
        <w:t>Zamieszczanie ogłoszenia:</w:t>
      </w:r>
      <w:r w:rsidRPr="00C55A40">
        <w:t xml:space="preserve"> obowiązkowe.</w:t>
      </w:r>
    </w:p>
    <w:p w:rsidR="00C55A40" w:rsidRDefault="00C55A40" w:rsidP="00C55A40">
      <w:r w:rsidRPr="00C55A40">
        <w:rPr>
          <w:b/>
          <w:bCs/>
        </w:rPr>
        <w:t>Ogłoszenie dotyczy:</w:t>
      </w:r>
      <w:r w:rsidRPr="00C55A40">
        <w:t xml:space="preserve"> </w:t>
      </w:r>
    </w:p>
    <w:p w:rsidR="00C55A40" w:rsidRPr="00C55A40" w:rsidRDefault="00C55A40" w:rsidP="00C55A40">
      <w:r>
        <w:t>Zamówienia publicznego</w:t>
      </w:r>
      <w:bookmarkStart w:id="0" w:name="_GoBack"/>
      <w:bookmarkEnd w:id="0"/>
    </w:p>
    <w:p w:rsidR="00C55A40" w:rsidRPr="00C55A40" w:rsidRDefault="00C55A40" w:rsidP="00C55A40">
      <w:r w:rsidRPr="00C55A40">
        <w:t>SEKCJA I: ZAMAWIAJĄCY</w:t>
      </w:r>
    </w:p>
    <w:p w:rsidR="00C55A40" w:rsidRPr="00C55A40" w:rsidRDefault="00C55A40" w:rsidP="00C55A40">
      <w:r w:rsidRPr="00C55A40">
        <w:rPr>
          <w:b/>
          <w:bCs/>
        </w:rPr>
        <w:t>I. 1) NAZWA I ADRES:</w:t>
      </w:r>
      <w:r w:rsidRPr="00C55A40">
        <w:t xml:space="preserve"> Gmina Łagów , ul. 1 Lutego 7, 66-220 Łagów, woj. lubuskie, tel. 0-68 34 12 186, faks 0-68 34 12 262.</w:t>
      </w:r>
    </w:p>
    <w:p w:rsidR="00C55A40" w:rsidRPr="00C55A40" w:rsidRDefault="00C55A40" w:rsidP="00C55A40">
      <w:pPr>
        <w:numPr>
          <w:ilvl w:val="0"/>
          <w:numId w:val="1"/>
        </w:numPr>
      </w:pPr>
      <w:r w:rsidRPr="00C55A40">
        <w:rPr>
          <w:b/>
          <w:bCs/>
        </w:rPr>
        <w:t>Adres strony internetowej zamawiającego:</w:t>
      </w:r>
      <w:r w:rsidRPr="00C55A40">
        <w:t xml:space="preserve"> www.bip.wrota.lubuskie.pl/uglagow</w:t>
      </w:r>
    </w:p>
    <w:p w:rsidR="00C55A40" w:rsidRPr="00C55A40" w:rsidRDefault="00C55A40" w:rsidP="00C55A40">
      <w:r w:rsidRPr="00C55A40">
        <w:rPr>
          <w:b/>
          <w:bCs/>
        </w:rPr>
        <w:t>I. 2) RODZAJ ZAMAWIAJĄCEGO:</w:t>
      </w:r>
      <w:r w:rsidRPr="00C55A40">
        <w:t xml:space="preserve"> Administracja samorządowa.</w:t>
      </w:r>
    </w:p>
    <w:p w:rsidR="00C55A40" w:rsidRPr="00C55A40" w:rsidRDefault="00C55A40" w:rsidP="00C55A40">
      <w:r w:rsidRPr="00C55A40">
        <w:t>SEKCJA II: PRZEDMIOT ZAMÓWIENIA</w:t>
      </w:r>
    </w:p>
    <w:p w:rsidR="00C55A40" w:rsidRPr="00C55A40" w:rsidRDefault="00C55A40" w:rsidP="00C55A40">
      <w:r w:rsidRPr="00C55A40">
        <w:rPr>
          <w:b/>
          <w:bCs/>
        </w:rPr>
        <w:t>II.1) OKREŚLENIE PRZEDMIOTU ZAMÓWIENIA</w:t>
      </w:r>
    </w:p>
    <w:p w:rsidR="00C55A40" w:rsidRPr="00C55A40" w:rsidRDefault="00C55A40" w:rsidP="00C55A40">
      <w:r w:rsidRPr="00C55A40">
        <w:rPr>
          <w:b/>
          <w:bCs/>
        </w:rPr>
        <w:t>II.1.1) Nazwa nadana zamówieniu przez zamawiającego:</w:t>
      </w:r>
      <w:r w:rsidRPr="00C55A40">
        <w:t xml:space="preserve"> Udzielenie kredytu bankowego długoterminowego w wysokości do 2 400 000,00 PLN dla Gminy Łagów.</w:t>
      </w:r>
    </w:p>
    <w:p w:rsidR="00C55A40" w:rsidRPr="00C55A40" w:rsidRDefault="00C55A40" w:rsidP="00C55A40">
      <w:r w:rsidRPr="00C55A40">
        <w:rPr>
          <w:b/>
          <w:bCs/>
        </w:rPr>
        <w:t>II.1.2) Rodzaj zamówienia:</w:t>
      </w:r>
      <w:r w:rsidRPr="00C55A40">
        <w:t xml:space="preserve"> usługi.</w:t>
      </w:r>
    </w:p>
    <w:p w:rsidR="00C55A40" w:rsidRPr="00C55A40" w:rsidRDefault="00C55A40" w:rsidP="00C55A40">
      <w:r w:rsidRPr="00C55A40">
        <w:rPr>
          <w:b/>
          <w:bCs/>
        </w:rPr>
        <w:t>II.1.4) Określenie przedmiotu oraz wielkości lub zakresu zamówienia:</w:t>
      </w:r>
      <w:r w:rsidRPr="00C55A40">
        <w:t xml:space="preserve"> Przedmiot zamówienia obejmuje udzielenie i obsługę długoterminowego kredytu bankowego w łącznej wysokości do 2 400 000,00 zł dla Gminy Łagów na sfinansowanie deficytu budżetowego w roku 2015 związanego z realizacją zadań inwestycyjnych w kwocie 2 061 000,00zł oraz spłatę wcześniej zaciągniętych zobowiązań z tytułu kredytów i pożyczek w kwocie 339 000,00zł. Założenia kredytu: a. Kredyt długoterminowy w łącznej wysokości do 2 400 000,00 zł na sfinansowanie deficytu budżetowego w roku 2015, związanego z realizacją zadań inwestycyjnych . sfinansowanie deficytu budżetowego w roku 2015 związanego z realizacją zadań inwestycyjnych w kwocie 2 061 000,00zł oraz spłatę wcześniej zaciągniętych zobowiązań z tytułu kredytów i pożyczek w kwocie 339 000,00zł. b. Gmina wyraża zgodę na kredytowanie ze środków Europejskiego Banku Inwestycyjnego (EBI). c. Planowany termin uruchomienia kredytu: 1 sierpnia 2015 r. d. Termin spłaty rat kredytu od 2016 roku do 2025 roku wg załączonego harmonogramu. Terminy spłat rat kredytu ustala się na ostatni dzień każdego kwartału. Harmonogram spłat rat kredytu wg załącznika. e. Odsetki będą liczone od kwoty kredytu wykorzystanego, a nie postawionego do dyspozycji Zamawiającego. f. Postawienie środków do </w:t>
      </w:r>
      <w:r w:rsidRPr="00C55A40">
        <w:lastRenderedPageBreak/>
        <w:t>dyspozycji w ciągu 5. dni kalendarzowych od otrzymania od Zamawiającego pisemnego zapotrzebowania na uruchomienie transzy, poprzez przelew na wskazany rachunek bankowy Zamawiającego. g. Dopuszcza się możliwość niewykorzystania pełnej kwoty kredytu bez ponoszenia dodatkowych opłat. Niewykorzystana kwota kredytu obniża kwotę kredytu. h. W sytuacji gdy kredyt zostanie spłacony wcześniej, odsetki będą liczone do dnia spłaty kredytu, a nie do końca okresu umowy, bez prowizji rekompensacyjnej. i. Zabezpieczeniem spłaty kredytu będzie weksel własny in blanco wraz z deklaracją wekslową podpisaną przez Wójta Gminy Łagów przy kontrasygnacie Skarbnika Gminy Łagów. j. Zamawiający nie przewiduje złożenia oświadczenia o poddaniu się egzekucji. k. Jedynym kosztem kredytu będzie oprocentowanie, nie przewiduje się prowizji ani żadnych innych kosztów. Oprocentowanie powinno wynikać ze zmiennej stawki WIBOR 1 M +marża banku stała w okresie kredytowania. Naliczanie odsetek - od kwoty wykorzystania kredytów. Stawka WIBOR 1M określana będzie na podstawie stawki WIBOR 1M z drugiego dnia roboczego poprzedzającego okres odsetkowy i mająca zastosowanie do określenia wysokości oprocentowania od 1-go dnia następnego kwartału. Stawka WIBOR 1M będzie obowiązywać w okresie od pierwszego do ostatniego dnia każdego kwartału kalendarzowego stanowiącego dany okres odsetkowy Odsetki od wykorzystanego kredytu naliczane będą od kwoty aktualnego zadłużenia i podlegają spłacie w terminie do ostatniego dnia każdego miesiąca w okresie kredytowania, począwszy od miesiąca, w którym nastąpiło uruchomienie kredytu, pod warunkiem przesłania Zamawiającemu przez Bank stosownego wyliczenia odsetek, najpóźniej na 5 dni przed terminem płatności. Wyliczenie odsetek winno pokazać w sposób szczegółowy sposób ich wyliczenia (kwotę wykorzystanego kredytu, liczbę dni, zastosowaną stopę procentową itp.). Zamawiający nie przewiduje karencji w spłacie odsetek. a) Termin postawienia do dyspozycji środków finansowych - w ciągu 5. dni od podpisania umowy kredytowej z możliwością wykorzystania do dnia 31 grudnia 2015 roku. Kwota kredytu nie uruchomiona do końca bieżącego roku, nie będzie wykorzystana. Bank nie obciąży Zamawiającego dodatkowymi kosztami z tytułu niewykorzystania całości kredytu..</w:t>
      </w:r>
    </w:p>
    <w:p w:rsidR="00C55A40" w:rsidRPr="00C55A40" w:rsidRDefault="00C55A40" w:rsidP="00C55A40">
      <w:pPr>
        <w:rPr>
          <w:b/>
          <w:bCs/>
        </w:rPr>
      </w:pPr>
      <w:r w:rsidRPr="00C55A40">
        <w:rPr>
          <w:b/>
          <w:bCs/>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4881"/>
      </w:tblGrid>
      <w:tr w:rsidR="00C55A40" w:rsidRPr="00C55A40" w:rsidTr="00C55A4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55A40" w:rsidRPr="00C55A40" w:rsidRDefault="00C55A40" w:rsidP="00C55A40">
            <w:r w:rsidRPr="00C55A40">
              <w:rPr>
                <w:b/>
                <w:bCs/>
              </w:rPr>
              <w:t> </w:t>
            </w:r>
          </w:p>
        </w:tc>
        <w:tc>
          <w:tcPr>
            <w:tcW w:w="0" w:type="auto"/>
            <w:vAlign w:val="center"/>
            <w:hideMark/>
          </w:tcPr>
          <w:p w:rsidR="00C55A40" w:rsidRPr="00C55A40" w:rsidRDefault="00C55A40" w:rsidP="00C55A40">
            <w:r w:rsidRPr="00C55A40">
              <w:rPr>
                <w:b/>
                <w:bCs/>
              </w:rPr>
              <w:t>przewiduje się udzielenie zamówień uzupełniających</w:t>
            </w:r>
          </w:p>
        </w:tc>
      </w:tr>
    </w:tbl>
    <w:p w:rsidR="00C55A40" w:rsidRPr="00C55A40" w:rsidRDefault="00C55A40" w:rsidP="00C55A40">
      <w:pPr>
        <w:numPr>
          <w:ilvl w:val="0"/>
          <w:numId w:val="2"/>
        </w:numPr>
      </w:pPr>
      <w:r w:rsidRPr="00C55A40">
        <w:rPr>
          <w:b/>
          <w:bCs/>
        </w:rPr>
        <w:t>Określenie przedmiotu oraz wielkości lub zakresu zamówień uzupełniających</w:t>
      </w:r>
    </w:p>
    <w:p w:rsidR="00C55A40" w:rsidRPr="00C55A40" w:rsidRDefault="00C55A40" w:rsidP="00C55A40">
      <w:pPr>
        <w:numPr>
          <w:ilvl w:val="0"/>
          <w:numId w:val="2"/>
        </w:numPr>
      </w:pPr>
    </w:p>
    <w:p w:rsidR="00C55A40" w:rsidRPr="00C55A40" w:rsidRDefault="00C55A40" w:rsidP="00C55A40">
      <w:r w:rsidRPr="00C55A40">
        <w:rPr>
          <w:b/>
          <w:bCs/>
        </w:rPr>
        <w:t>II.1.6) Wspólny Słownik Zamówień (CPV):</w:t>
      </w:r>
      <w:r w:rsidRPr="00C55A40">
        <w:t xml:space="preserve"> </w:t>
      </w:r>
      <w:r w:rsidRPr="00C55A40">
        <mc:AlternateContent>
          <mc:Choice Requires="wps">
            <w:drawing>
              <wp:inline distT="0" distB="0" distL="0" distR="0">
                <wp:extent cx="304800" cy="304800"/>
                <wp:effectExtent l="0" t="0" r="0" b="0"/>
                <wp:docPr id="1" name="Prostokąt 1" descr="resource://skype_ff_extension-at-jetpack/skype_ff_extension/data/call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1" o:spid="_x0000_s1026" alt="resource://skype_ff_extension-at-jetpack/skype_ff_extension/data/call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Yu7YewCAAAV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C55A40">
        <w:t>66.11.30.00-5.</w:t>
      </w:r>
    </w:p>
    <w:p w:rsidR="00C55A40" w:rsidRPr="00C55A40" w:rsidRDefault="00C55A40" w:rsidP="00C55A40">
      <w:r w:rsidRPr="00C55A40">
        <w:rPr>
          <w:b/>
          <w:bCs/>
        </w:rPr>
        <w:t>II.1.7) Czy dopuszcza się złożenie oferty częściowej:</w:t>
      </w:r>
      <w:r w:rsidRPr="00C55A40">
        <w:t xml:space="preserve"> nie.</w:t>
      </w:r>
    </w:p>
    <w:p w:rsidR="00C55A40" w:rsidRPr="00C55A40" w:rsidRDefault="00C55A40" w:rsidP="00C55A40">
      <w:r w:rsidRPr="00C55A40">
        <w:rPr>
          <w:b/>
          <w:bCs/>
        </w:rPr>
        <w:t>II.1.8) Czy dopuszcza się złożenie oferty wariantowej:</w:t>
      </w:r>
      <w:r w:rsidRPr="00C55A40">
        <w:t xml:space="preserve"> nie.</w:t>
      </w:r>
    </w:p>
    <w:p w:rsidR="00C55A40" w:rsidRPr="00C55A40" w:rsidRDefault="00C55A40" w:rsidP="00C55A40"/>
    <w:p w:rsidR="00C55A40" w:rsidRPr="00C55A40" w:rsidRDefault="00C55A40" w:rsidP="00C55A40">
      <w:r w:rsidRPr="00C55A40">
        <w:rPr>
          <w:b/>
          <w:bCs/>
        </w:rPr>
        <w:t>II.2) CZAS TRWANIA ZAMÓWIENIA LUB TERMIN WYKONANIA:</w:t>
      </w:r>
      <w:r w:rsidRPr="00C55A40">
        <w:t xml:space="preserve"> Zakończenie: 30.09.2025.</w:t>
      </w:r>
    </w:p>
    <w:p w:rsidR="00C55A40" w:rsidRPr="00C55A40" w:rsidRDefault="00C55A40" w:rsidP="00C55A40">
      <w:r w:rsidRPr="00C55A40">
        <w:t>SEKCJA III: INFORMACJE O CHARAKTERZE PRAWNYM, EKONOMICZNYM, FINANSOWYM I TECHNICZNYM</w:t>
      </w:r>
    </w:p>
    <w:p w:rsidR="00C55A40" w:rsidRPr="00C55A40" w:rsidRDefault="00C55A40" w:rsidP="00C55A40">
      <w:r w:rsidRPr="00C55A40">
        <w:rPr>
          <w:b/>
          <w:bCs/>
        </w:rPr>
        <w:t>III.1) WADIUM</w:t>
      </w:r>
    </w:p>
    <w:p w:rsidR="00C55A40" w:rsidRPr="00C55A40" w:rsidRDefault="00C55A40" w:rsidP="00C55A40">
      <w:r w:rsidRPr="00C55A40">
        <w:rPr>
          <w:b/>
          <w:bCs/>
        </w:rPr>
        <w:lastRenderedPageBreak/>
        <w:t>Informacja na temat wadium:</w:t>
      </w:r>
      <w:r w:rsidRPr="00C55A40">
        <w:t xml:space="preserve"> Zamawiający żąda od wykonawców wniesienia wadium w kwocie 15 000,00 PLN (słownie: piętnaście tysięcy PLN). Wadium wnosi się przed upływem terminu składania ofert.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(tekst jednolity Dz. U. z 2014r., poz. 1804) Wadium wnoszone w pieniądzu należy wpłacić przelewem na rachunek bankowy Zamawiającego: Bank 22 9656 0008 2000 0260 2000 0005. Wadium uważa się za wniesione, jeżeli kwota wadium zostanie zaksięgowana na rachunku Zamawiającego przed terminem otwarcia ofert. Wadium wniesione w pieniądzu Zamawiający przechowuje na rachunku bankowym. Zamawiający zwraca wadium zgodnie z zasadami określonymi w art. 46 Ustawy. Zamawiający zatrzymuje wadium wraz z odsetkami, jeżeli zachodzą przesłanki wynikające z art. 46 ust. 4a lub ust. 5 Ustawy. Zamawiający zaleca, aby w przypadku wniesienia wadium w formie: - pieniężnej, dokument potwierdzający wniesienie wadium został załączony do oferty, - innej niż pieniądz, oryginał dokumentu został złożony w oddzielnej kopercie opisanej WADIUM, a jego kopia w ofercie. Z treści gwarancji poręczenia winno wynikać bezwarunkowe, na każde pisemne żądanie zgłoszone przez Zamawiającego w terminie związania ofertą, zobowiązanie Gwaranta do wypłaty Zamawiającemu pełnej kwoty wadium w okolicznościach określonych w art. 46 ust. 4a oraz ust. 5 ustawy PZP.</w:t>
      </w:r>
    </w:p>
    <w:p w:rsidR="00C55A40" w:rsidRPr="00C55A40" w:rsidRDefault="00C55A40" w:rsidP="00C55A40">
      <w:r w:rsidRPr="00C55A40">
        <w:rPr>
          <w:b/>
          <w:bCs/>
        </w:rPr>
        <w:t>III.2) ZALICZKI</w:t>
      </w:r>
    </w:p>
    <w:p w:rsidR="00C55A40" w:rsidRPr="00C55A40" w:rsidRDefault="00C55A40" w:rsidP="00C55A40">
      <w:r w:rsidRPr="00C55A40">
        <w:rPr>
          <w:b/>
          <w:bCs/>
        </w:rPr>
        <w:t>III.3) WARUNKI UDZIAŁU W POSTĘPOWANIU ORAZ OPIS SPOSOBU DOKONYWANIA OCENY SPEŁNIANIA TYCH WARUNKÓW</w:t>
      </w:r>
    </w:p>
    <w:p w:rsidR="00C55A40" w:rsidRPr="00C55A40" w:rsidRDefault="00C55A40" w:rsidP="00C55A40">
      <w:pPr>
        <w:numPr>
          <w:ilvl w:val="0"/>
          <w:numId w:val="3"/>
        </w:numPr>
      </w:pPr>
      <w:r w:rsidRPr="00C55A40">
        <w:rPr>
          <w:b/>
          <w:bCs/>
        </w:rPr>
        <w:t>III. 3.1) Uprawnienia do wykonywania określonej działalności lub czynności, jeżeli przepisy prawa nakładają obowiązek ich posiadania</w:t>
      </w:r>
    </w:p>
    <w:p w:rsidR="00C55A40" w:rsidRPr="00C55A40" w:rsidRDefault="00C55A40" w:rsidP="00C55A40">
      <w:r w:rsidRPr="00C55A40">
        <w:rPr>
          <w:b/>
          <w:bCs/>
        </w:rPr>
        <w:t>Opis sposobu dokonywania oceny spełniania tego warunku</w:t>
      </w:r>
    </w:p>
    <w:p w:rsidR="00C55A40" w:rsidRPr="00C55A40" w:rsidRDefault="00C55A40" w:rsidP="00C55A40">
      <w:pPr>
        <w:numPr>
          <w:ilvl w:val="1"/>
          <w:numId w:val="3"/>
        </w:numPr>
      </w:pPr>
      <w:r w:rsidRPr="00C55A40">
        <w:t>należy wykazać, że Wykonawca posiada zezwolenie na prowadzenie działalności bankowej na terenie Polski, a także realizacji usług objętych przedmiotem zamówienia, zgodnie z przepisami ustawy z dnia 29 sierpnia 1997 r. Prawo bankowe (tekst jednolity Dz. U. z 2015r., poz. 128). Ocena spełnienia warunku nastąpi na podstawie złożonego przez Wykonawcę zezwolenia Komisji Nadzoru Finansowego na podjęcie działalności w zakresie objętym zamówieniem, o którym mowa w art. 36 ust. 1 ustawy z dnia 29 sierpnia 1997 r. Prawo bankowe (tekst jednolity Dz. U. z 2015r., poz. 128) lub innego dokumentu, na podstawie którego prowadzona jest działalność w zakresie przedmiotu zamówienia zgodnie z przepisami Prawa Bankowego.</w:t>
      </w:r>
    </w:p>
    <w:p w:rsidR="00C55A40" w:rsidRPr="00C55A40" w:rsidRDefault="00C55A40" w:rsidP="00C55A40">
      <w:pPr>
        <w:numPr>
          <w:ilvl w:val="0"/>
          <w:numId w:val="3"/>
        </w:numPr>
      </w:pPr>
      <w:r w:rsidRPr="00C55A40">
        <w:rPr>
          <w:b/>
          <w:bCs/>
        </w:rPr>
        <w:t>III.3.2) Wiedza i doświadczenie</w:t>
      </w:r>
    </w:p>
    <w:p w:rsidR="00C55A40" w:rsidRPr="00C55A40" w:rsidRDefault="00C55A40" w:rsidP="00C55A40">
      <w:r w:rsidRPr="00C55A40">
        <w:rPr>
          <w:b/>
          <w:bCs/>
        </w:rPr>
        <w:t>Opis sposobu dokonywania oceny spełniania tego warunku</w:t>
      </w:r>
    </w:p>
    <w:p w:rsidR="00C55A40" w:rsidRPr="00C55A40" w:rsidRDefault="00C55A40" w:rsidP="00C55A40">
      <w:pPr>
        <w:numPr>
          <w:ilvl w:val="1"/>
          <w:numId w:val="3"/>
        </w:numPr>
      </w:pPr>
      <w:r w:rsidRPr="00C55A40">
        <w:lastRenderedPageBreak/>
        <w:t>należy wykazać realizację przynajmniej dwóch usług polegających na udzieleniu kredytu, z czego co najmniej jedna usługa polega na udzieleniu kredytu bankowego w wysokości min. 2 400 000,00 PLN (słownie: dwa miliony czterysta tysięcy złotych)</w:t>
      </w:r>
    </w:p>
    <w:p w:rsidR="00C55A40" w:rsidRPr="00C55A40" w:rsidRDefault="00C55A40" w:rsidP="00C55A40">
      <w:r w:rsidRPr="00C55A40">
        <w:rPr>
          <w:b/>
          <w:bCs/>
        </w:rPr>
        <w:t>III.4) INFORMACJA O OŚWIADCZENIACH LUB DOKUMENTACH, JAKIE MAJĄ DOSTARCZYĆ WYKONAWCY W CELU POTWIERDZENIA SPEŁNIANIA WARUNKÓW UDZIAŁU W POSTĘPOWANIU ORAZ NIEPODLEGANIA WYKLUCZENIU NA PODSTAWIE ART. 24 UST. 1 USTAWY</w:t>
      </w:r>
    </w:p>
    <w:p w:rsidR="00C55A40" w:rsidRPr="00C55A40" w:rsidRDefault="00C55A40" w:rsidP="00C55A40">
      <w:r w:rsidRPr="00C55A40">
        <w:rPr>
          <w:b/>
          <w:bCs/>
        </w:rPr>
        <w:t>III.4.1) W zakresie wykazania spełniania przez wykonawcę warunków, o których mowa w art. 22 ust. 1 ustawy, oprócz oświadczenia o spełnianiu warunków udziału w postępowaniu należy przedłożyć:</w:t>
      </w:r>
    </w:p>
    <w:p w:rsidR="00C55A40" w:rsidRPr="00C55A40" w:rsidRDefault="00C55A40" w:rsidP="00C55A40">
      <w:pPr>
        <w:numPr>
          <w:ilvl w:val="0"/>
          <w:numId w:val="4"/>
        </w:numPr>
      </w:pPr>
      <w:r w:rsidRPr="00C55A40">
        <w:t>potwierdzenie posiadania uprawnień do wykonywania określonej działalności lub czynności, jeżeli przepisy prawa nakładają obowiązek ich posiadania, w szczególności koncesje, zezwolenia lub licencje;</w:t>
      </w:r>
    </w:p>
    <w:p w:rsidR="00C55A40" w:rsidRPr="00C55A40" w:rsidRDefault="00C55A40" w:rsidP="00C55A40">
      <w:pPr>
        <w:numPr>
          <w:ilvl w:val="0"/>
          <w:numId w:val="4"/>
        </w:numPr>
      </w:pPr>
      <w:r w:rsidRPr="00C55A40">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C55A40" w:rsidRPr="00C55A40" w:rsidRDefault="00C55A40" w:rsidP="00C55A40">
      <w:pPr>
        <w:numPr>
          <w:ilvl w:val="0"/>
          <w:numId w:val="4"/>
        </w:numPr>
      </w:pPr>
      <w:r w:rsidRPr="00C55A40">
        <w:t>określenie dostaw lub usług, których dotyczy obowiązek wskazania przez wykonawcę w wykazie lub złożenia poświadczeń, w tym informacja o dostawach lub usługach niewykonanych lub wykonanych nienależycie</w:t>
      </w:r>
      <w:r w:rsidRPr="00C55A40">
        <w:br/>
        <w:t>W wykazie wymagane jest podanie wyłącznie usług żądanych w celu wykazania spełnienia warunku dotyczącego wiedzy i doświadczenia opisanego w pkt. 6.1.2 SIWZ. Wyłącznie w zakresie tych usług wymaga się dołączenia dowodów określających, czy usługi te zostały wykonane lub są wykonane należycie.;</w:t>
      </w:r>
    </w:p>
    <w:p w:rsidR="00C55A40" w:rsidRPr="00C55A40" w:rsidRDefault="00C55A40" w:rsidP="00C55A40">
      <w:r w:rsidRPr="00C55A40">
        <w:rPr>
          <w:b/>
          <w:bCs/>
        </w:rPr>
        <w:t>III.4.2) W zakresie potwierdzenia niepodlegania wykluczeniu na podstawie art. 24 ust. 1 ustawy, należy przedłożyć:</w:t>
      </w:r>
    </w:p>
    <w:p w:rsidR="00C55A40" w:rsidRPr="00C55A40" w:rsidRDefault="00C55A40" w:rsidP="00C55A40">
      <w:pPr>
        <w:numPr>
          <w:ilvl w:val="0"/>
          <w:numId w:val="5"/>
        </w:numPr>
      </w:pPr>
      <w:r w:rsidRPr="00C55A40">
        <w:t>oświadczenie o braku podstaw do wykluczenia;</w:t>
      </w:r>
    </w:p>
    <w:p w:rsidR="00C55A40" w:rsidRPr="00C55A40" w:rsidRDefault="00C55A40" w:rsidP="00C55A40">
      <w:pPr>
        <w:numPr>
          <w:ilvl w:val="0"/>
          <w:numId w:val="5"/>
        </w:numPr>
      </w:pPr>
      <w:r w:rsidRPr="00C55A40">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55A40" w:rsidRPr="00C55A40" w:rsidRDefault="00C55A40" w:rsidP="00C55A40">
      <w:pPr>
        <w:numPr>
          <w:ilvl w:val="0"/>
          <w:numId w:val="5"/>
        </w:numPr>
      </w:pPr>
      <w:r w:rsidRPr="00C55A40">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55A40" w:rsidRPr="00C55A40" w:rsidRDefault="00C55A40" w:rsidP="00C55A40">
      <w:r w:rsidRPr="00C55A40">
        <w:t>III.4.3) Dokumenty podmiotów zagranicznych</w:t>
      </w:r>
    </w:p>
    <w:p w:rsidR="00C55A40" w:rsidRPr="00C55A40" w:rsidRDefault="00C55A40" w:rsidP="00C55A40">
      <w:r w:rsidRPr="00C55A40">
        <w:lastRenderedPageBreak/>
        <w:t>Jeżeli wykonawca ma siedzibę lub miejsce zamieszkania poza terytorium Rzeczypospolitej Polskiej, przedkłada:</w:t>
      </w:r>
    </w:p>
    <w:p w:rsidR="00C55A40" w:rsidRPr="00C55A40" w:rsidRDefault="00C55A40" w:rsidP="00C55A40">
      <w:r w:rsidRPr="00C55A40">
        <w:t>III.4.3.1) dokument wystawiony w kraju, w którym ma siedzibę lub miejsce zamieszkania potwierdzający, że:</w:t>
      </w:r>
    </w:p>
    <w:p w:rsidR="00C55A40" w:rsidRPr="00C55A40" w:rsidRDefault="00C55A40" w:rsidP="00C55A40">
      <w:pPr>
        <w:numPr>
          <w:ilvl w:val="0"/>
          <w:numId w:val="6"/>
        </w:numPr>
      </w:pPr>
      <w:r w:rsidRPr="00C55A40">
        <w:t>nie otwarto jego likwidacji ani nie ogłoszono upadłości - wystawiony nie wcześniej niż 6 miesięcy przed upływem terminu składania wniosków o dopuszczenie do udziału w postępowaniu o udzielenie zamówienia albo składania ofert;</w:t>
      </w:r>
    </w:p>
    <w:p w:rsidR="00C55A40" w:rsidRPr="00C55A40" w:rsidRDefault="00C55A40" w:rsidP="00C55A40">
      <w:r w:rsidRPr="00C55A40">
        <w:rPr>
          <w:b/>
          <w:bCs/>
        </w:rPr>
        <w:t>III.6) INNE DOKUMENTY</w:t>
      </w:r>
    </w:p>
    <w:p w:rsidR="00C55A40" w:rsidRPr="00C55A40" w:rsidRDefault="00C55A40" w:rsidP="00C55A40">
      <w:r w:rsidRPr="00C55A40">
        <w:t>Inne dokumenty niewymienione w pkt III.4) albo w pkt III.5)</w:t>
      </w:r>
    </w:p>
    <w:p w:rsidR="00C55A40" w:rsidRPr="00C55A40" w:rsidRDefault="00C55A40" w:rsidP="00C55A40">
      <w:r w:rsidRPr="00C55A40">
        <w:t>1. Oferta na wykonanie zamówienia - załącznik nr 1 2. Pełnomocnictwo (jeśli dotyczy) 3. Potwierdzenie wniesienia wadium (pkt. 10.8. SIWZ). 4. Zobowiązanie innego podmiotu (jeśli dotyczy). 5. Projekt umowy w wersji zaproponowanej przez Wykonawcę, zgodnej z wymaganiami przedstawionymi w SIWZ.</w:t>
      </w:r>
    </w:p>
    <w:p w:rsidR="00C55A40" w:rsidRPr="00C55A40" w:rsidRDefault="00C55A40" w:rsidP="00C55A40">
      <w:r w:rsidRPr="00C55A40">
        <w:t>SEKCJA IV: PROCEDURA</w:t>
      </w:r>
    </w:p>
    <w:p w:rsidR="00C55A40" w:rsidRPr="00C55A40" w:rsidRDefault="00C55A40" w:rsidP="00C55A40">
      <w:r w:rsidRPr="00C55A40">
        <w:rPr>
          <w:b/>
          <w:bCs/>
        </w:rPr>
        <w:t>IV.1) TRYB UDZIELENIA ZAMÓWIENIA</w:t>
      </w:r>
    </w:p>
    <w:p w:rsidR="00C55A40" w:rsidRPr="00C55A40" w:rsidRDefault="00C55A40" w:rsidP="00C55A40">
      <w:r w:rsidRPr="00C55A40">
        <w:rPr>
          <w:b/>
          <w:bCs/>
        </w:rPr>
        <w:t>IV.1.1) Tryb udzielenia zamówienia:</w:t>
      </w:r>
      <w:r w:rsidRPr="00C55A40">
        <w:t xml:space="preserve"> przetarg nieograniczony.</w:t>
      </w:r>
    </w:p>
    <w:p w:rsidR="00C55A40" w:rsidRPr="00C55A40" w:rsidRDefault="00C55A40" w:rsidP="00C55A40">
      <w:r w:rsidRPr="00C55A40">
        <w:rPr>
          <w:b/>
          <w:bCs/>
        </w:rPr>
        <w:t>IV.2) KRYTERIA OCENY OFERT</w:t>
      </w:r>
    </w:p>
    <w:p w:rsidR="00C55A40" w:rsidRPr="00C55A40" w:rsidRDefault="00C55A40" w:rsidP="00C55A40">
      <w:r w:rsidRPr="00C55A40">
        <w:rPr>
          <w:b/>
          <w:bCs/>
        </w:rPr>
        <w:t xml:space="preserve">IV.2.1) Kryteria oceny ofert: </w:t>
      </w:r>
      <w:r w:rsidRPr="00C55A40">
        <w:t>cena oraz inne kryteria związane z przedmiotem zamówienia:</w:t>
      </w:r>
    </w:p>
    <w:p w:rsidR="00C55A40" w:rsidRPr="00C55A40" w:rsidRDefault="00C55A40" w:rsidP="00C55A40">
      <w:pPr>
        <w:numPr>
          <w:ilvl w:val="0"/>
          <w:numId w:val="7"/>
        </w:numPr>
      </w:pPr>
      <w:r w:rsidRPr="00C55A40">
        <w:t>1 - Cena - 95</w:t>
      </w:r>
    </w:p>
    <w:p w:rsidR="00C55A40" w:rsidRPr="00C55A40" w:rsidRDefault="00C55A40" w:rsidP="00C55A40">
      <w:pPr>
        <w:numPr>
          <w:ilvl w:val="0"/>
          <w:numId w:val="7"/>
        </w:numPr>
      </w:pPr>
      <w:r w:rsidRPr="00C55A40">
        <w:t>2 - czas uruchomienia kredytu od dnia przekazania dyspozycji - 5</w:t>
      </w:r>
    </w:p>
    <w:p w:rsidR="00C55A40" w:rsidRPr="00C55A40" w:rsidRDefault="00C55A40" w:rsidP="00C55A40">
      <w:r w:rsidRPr="00C55A40">
        <w:rPr>
          <w:b/>
          <w:bCs/>
        </w:rPr>
        <w:t>IV.2.2)</w:t>
      </w:r>
      <w:r w:rsidRPr="00C55A40">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154"/>
      </w:tblGrid>
      <w:tr w:rsidR="00C55A40" w:rsidRPr="00C55A40" w:rsidTr="00C55A4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55A40" w:rsidRPr="00C55A40" w:rsidRDefault="00C55A40" w:rsidP="00C55A40">
            <w:r w:rsidRPr="00C55A40">
              <w:rPr>
                <w:b/>
                <w:bCs/>
              </w:rPr>
              <w:t> </w:t>
            </w:r>
          </w:p>
        </w:tc>
        <w:tc>
          <w:tcPr>
            <w:tcW w:w="0" w:type="auto"/>
            <w:vAlign w:val="center"/>
            <w:hideMark/>
          </w:tcPr>
          <w:p w:rsidR="00C55A40" w:rsidRPr="00C55A40" w:rsidRDefault="00C55A40" w:rsidP="00C55A40">
            <w:r w:rsidRPr="00C55A40">
              <w:rPr>
                <w:b/>
                <w:bCs/>
              </w:rPr>
              <w:t>przeprowadzona będzie aukcja elektroniczna,</w:t>
            </w:r>
            <w:r w:rsidRPr="00C55A40">
              <w:t xml:space="preserve"> adres strony, na której będzie prowadzona: </w:t>
            </w:r>
          </w:p>
        </w:tc>
      </w:tr>
    </w:tbl>
    <w:p w:rsidR="00C55A40" w:rsidRPr="00C55A40" w:rsidRDefault="00C55A40" w:rsidP="00C55A40">
      <w:r w:rsidRPr="00C55A40">
        <w:rPr>
          <w:b/>
          <w:bCs/>
        </w:rPr>
        <w:t>IV.3) ZMIANA UMOWY</w:t>
      </w:r>
    </w:p>
    <w:p w:rsidR="00C55A40" w:rsidRPr="00C55A40" w:rsidRDefault="00C55A40" w:rsidP="00C55A40">
      <w:r w:rsidRPr="00C55A40">
        <w:rPr>
          <w:b/>
          <w:bCs/>
        </w:rPr>
        <w:t xml:space="preserve">przewiduje się istotne zmiany postanowień zawartej umowy w stosunku do treści oferty, na podstawie której dokonano wyboru wykonawcy: </w:t>
      </w:r>
    </w:p>
    <w:p w:rsidR="00C55A40" w:rsidRPr="00C55A40" w:rsidRDefault="00C55A40" w:rsidP="00C55A40">
      <w:r w:rsidRPr="00C55A40">
        <w:rPr>
          <w:b/>
          <w:bCs/>
        </w:rPr>
        <w:t>Dopuszczalne zmiany postanowień umowy oraz określenie warunków zmian</w:t>
      </w:r>
    </w:p>
    <w:p w:rsidR="00C55A40" w:rsidRPr="00C55A40" w:rsidRDefault="00C55A40" w:rsidP="00C55A40">
      <w:r w:rsidRPr="00C55A40">
        <w:t xml:space="preserve">Zakazuje się zmian postanowień zawartej umowy w stosunku do treści oferty, na podstawie której dokonano wyboru Wykonawcy, poza zmianami, które Zamawiający przewidział i określił warunki takiej zmiany w pkt 5 SIWZ. Zmiana umowy dokonana z naruszeniem postanowienia określonego w pkt 5 SIWZ podlega unieważnieniu. Zamawiający dopuszcza możliwość dokonania zmian postanowień zawartej umowy w stosunku do treści oferty, na podstawie której dokonano wyboru wykonawcy. Może mieć to miejsce w sytuacji zaistnienia niżej podanych okoliczności powodujących konieczność dokonania takich zmian, których nie można było przewidzieć w chwili przygotowania niniejszego </w:t>
      </w:r>
      <w:r w:rsidRPr="00C55A40">
        <w:lastRenderedPageBreak/>
        <w:t xml:space="preserve">postepowania przetargowego. Zamawiający dopuszcza </w:t>
      </w:r>
      <w:proofErr w:type="spellStart"/>
      <w:r w:rsidRPr="00C55A40">
        <w:t>możliwośc</w:t>
      </w:r>
      <w:proofErr w:type="spellEnd"/>
      <w:r w:rsidRPr="00C55A40">
        <w:t xml:space="preserve"> zmian w zakresie: - zmniejszenia wysokości kredytu lub w przypadku niewykorzystania w całości kwoty kredytu postawionej do dyspozycji Zamawiającego. W takim przypadku niewykorzystana kwota kredytu obniży kwotę kredytu bez ponoszenia dodatkowych opłat (bez prowizji za tzw. gotowość, opłat za aneks itp.). Odpowiednio zmieni się harmonogram spłat rat kredytu. - zmiany wysokości transz spłaty kredytu oraz terminów spłat; - zmiany terminów wykorzystania kredytu, w przypadku np. przesunięcia terminów realizacji zadania inwestycyjnego. - zmiany powszechnie obowiązujących przepisów prawa mającego wpływ na realizację zamówienia - pogorszenia sytuacji </w:t>
      </w:r>
      <w:proofErr w:type="spellStart"/>
      <w:r w:rsidRPr="00C55A40">
        <w:t>ekonomiczno</w:t>
      </w:r>
      <w:proofErr w:type="spellEnd"/>
      <w:r w:rsidRPr="00C55A40">
        <w:t xml:space="preserve"> - finansowej Zamawiającego powodującego zagrożenie dla terminowej spłaty kredytu lub spełnienia przez Zamawiającego warunków określonych ustawą o finansach publicznych. - wydłużenia okresu kredytowania W przypadku konieczności wprowadzenia zmian do umowy na skutek zaistnienia ww. okoliczności Strona, która poweźmie o nich wiadomość zobowiązana jest niezwłocznie, nie później niż w terminie 7 dni poinformować o tym pisemnie drugą Stronę. W przypadku zaistnienia sytuacji opisanych powyżej, obie Strony muszą wyrazić zgodę na wniesienie zmian w zapisie umowy. Zmiana umowy wymaga formy pisemnej w postaci aneksu pod rygorem jej nieważności.</w:t>
      </w:r>
    </w:p>
    <w:p w:rsidR="00C55A40" w:rsidRPr="00C55A40" w:rsidRDefault="00C55A40" w:rsidP="00C55A40">
      <w:r w:rsidRPr="00C55A40">
        <w:rPr>
          <w:b/>
          <w:bCs/>
        </w:rPr>
        <w:t>IV.4) INFORMACJE ADMINISTRACYJNE</w:t>
      </w:r>
    </w:p>
    <w:p w:rsidR="00C55A40" w:rsidRPr="00C55A40" w:rsidRDefault="00C55A40" w:rsidP="00C55A40">
      <w:r w:rsidRPr="00C55A40">
        <w:rPr>
          <w:b/>
          <w:bCs/>
        </w:rPr>
        <w:t>IV.4.1)</w:t>
      </w:r>
      <w:r w:rsidRPr="00C55A40">
        <w:t> </w:t>
      </w:r>
      <w:r w:rsidRPr="00C55A40">
        <w:rPr>
          <w:b/>
          <w:bCs/>
        </w:rPr>
        <w:t>Adres strony internetowej, na której jest dostępna specyfikacja istotnych warunków zamówienia:</w:t>
      </w:r>
      <w:r w:rsidRPr="00C55A40">
        <w:t xml:space="preserve"> http://bip.wrota.lubuskie.pl/uglagow</w:t>
      </w:r>
      <w:r w:rsidRPr="00C55A40">
        <w:br/>
      </w:r>
      <w:r w:rsidRPr="00C55A40">
        <w:rPr>
          <w:b/>
          <w:bCs/>
        </w:rPr>
        <w:t>Specyfikację istotnych warunków zamówienia można uzyskać pod adresem:</w:t>
      </w:r>
      <w:r w:rsidRPr="00C55A40">
        <w:t xml:space="preserve"> Urząd Gminy Łagów, ul. 1 Lutego 7, 66-220 Łagów. pok. nr 7..</w:t>
      </w:r>
    </w:p>
    <w:p w:rsidR="00C55A40" w:rsidRPr="00C55A40" w:rsidRDefault="00C55A40" w:rsidP="00C55A40">
      <w:r w:rsidRPr="00C55A40">
        <w:rPr>
          <w:b/>
          <w:bCs/>
        </w:rPr>
        <w:t>IV.4.4) Termin składania wniosków o dopuszczenie do udziału w postępowaniu lub ofert:</w:t>
      </w:r>
      <w:r w:rsidRPr="00C55A40">
        <w:t xml:space="preserve"> 16.07.2015 godzina 10:00, miejsce: Urząd Gminy Łagów, ul. 1 Lutego 7, 66-220.</w:t>
      </w:r>
    </w:p>
    <w:p w:rsidR="00C55A40" w:rsidRPr="00C55A40" w:rsidRDefault="00C55A40" w:rsidP="00C55A40">
      <w:r w:rsidRPr="00C55A40">
        <w:rPr>
          <w:b/>
          <w:bCs/>
        </w:rPr>
        <w:t>IV.4.5) Termin związania ofertą:</w:t>
      </w:r>
      <w:r w:rsidRPr="00C55A40">
        <w:t xml:space="preserve"> okres w dniach: 30 (od ostatecznego terminu składania ofert).</w:t>
      </w:r>
    </w:p>
    <w:p w:rsidR="00C55A40" w:rsidRPr="00C55A40" w:rsidRDefault="00C55A40" w:rsidP="00C55A40">
      <w:r w:rsidRPr="00C55A40">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55A40">
        <w:t>nie</w:t>
      </w:r>
    </w:p>
    <w:p w:rsidR="00C55A40" w:rsidRPr="00C55A40" w:rsidRDefault="00C55A40" w:rsidP="00C55A40"/>
    <w:p w:rsidR="00122B6B" w:rsidRDefault="00122B6B"/>
    <w:sectPr w:rsidR="00122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45AA"/>
    <w:multiLevelType w:val="multilevel"/>
    <w:tmpl w:val="B2C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AE7CEF"/>
    <w:multiLevelType w:val="multilevel"/>
    <w:tmpl w:val="62C0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C343E"/>
    <w:multiLevelType w:val="multilevel"/>
    <w:tmpl w:val="EC8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E5B4E"/>
    <w:multiLevelType w:val="multilevel"/>
    <w:tmpl w:val="0B74A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436FA"/>
    <w:multiLevelType w:val="multilevel"/>
    <w:tmpl w:val="AD02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B41157"/>
    <w:multiLevelType w:val="multilevel"/>
    <w:tmpl w:val="D87E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6C3582"/>
    <w:multiLevelType w:val="multilevel"/>
    <w:tmpl w:val="ED4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D6"/>
    <w:rsid w:val="00122B6B"/>
    <w:rsid w:val="002754D6"/>
    <w:rsid w:val="00C5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55A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55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49160">
      <w:bodyDiv w:val="1"/>
      <w:marLeft w:val="0"/>
      <w:marRight w:val="0"/>
      <w:marTop w:val="0"/>
      <w:marBottom w:val="0"/>
      <w:divBdr>
        <w:top w:val="none" w:sz="0" w:space="0" w:color="auto"/>
        <w:left w:val="none" w:sz="0" w:space="0" w:color="auto"/>
        <w:bottom w:val="none" w:sz="0" w:space="0" w:color="auto"/>
        <w:right w:val="none" w:sz="0" w:space="0" w:color="auto"/>
      </w:divBdr>
      <w:divsChild>
        <w:div w:id="9889451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wrota.lubuskie.pl/uglago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12961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2</cp:revision>
  <dcterms:created xsi:type="dcterms:W3CDTF">2015-07-03T12:35:00Z</dcterms:created>
  <dcterms:modified xsi:type="dcterms:W3CDTF">2015-07-03T12:35:00Z</dcterms:modified>
</cp:coreProperties>
</file>