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27" w:rsidRPr="00A074EA" w:rsidRDefault="00E6066C" w:rsidP="00B93303">
      <w:pPr>
        <w:spacing w:line="280" w:lineRule="atLeast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Numer sprawy: </w:t>
      </w:r>
      <w:r w:rsidR="00A074EA" w:rsidRPr="00A074EA">
        <w:rPr>
          <w:rFonts w:ascii="Tahoma" w:hAnsi="Tahoma" w:cs="Tahoma"/>
        </w:rPr>
        <w:t>SB</w:t>
      </w:r>
      <w:r w:rsidR="00876E34" w:rsidRPr="00A074EA">
        <w:rPr>
          <w:rFonts w:ascii="Tahoma" w:hAnsi="Tahoma" w:cs="Tahoma"/>
        </w:rPr>
        <w:t>.271.</w:t>
      </w:r>
      <w:r w:rsidR="00A074EA" w:rsidRPr="00A074EA">
        <w:rPr>
          <w:rFonts w:ascii="Tahoma" w:hAnsi="Tahoma" w:cs="Tahoma"/>
        </w:rPr>
        <w:t>11</w:t>
      </w:r>
      <w:r w:rsidR="00876E34" w:rsidRPr="00A074EA">
        <w:rPr>
          <w:rFonts w:ascii="Tahoma" w:hAnsi="Tahoma" w:cs="Tahoma"/>
        </w:rPr>
        <w:t>.201</w:t>
      </w:r>
      <w:r w:rsidR="002F07BF" w:rsidRPr="00A074EA">
        <w:rPr>
          <w:rFonts w:ascii="Tahoma" w:hAnsi="Tahoma" w:cs="Tahoma"/>
        </w:rPr>
        <w:t>7</w:t>
      </w: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Pr="00A074EA" w:rsidRDefault="00B44727" w:rsidP="00B93303">
      <w:pPr>
        <w:spacing w:line="280" w:lineRule="atLeast"/>
        <w:jc w:val="center"/>
        <w:rPr>
          <w:rFonts w:ascii="Tahoma" w:hAnsi="Tahoma" w:cs="Tahoma"/>
          <w:b/>
        </w:rPr>
      </w:pPr>
      <w:r w:rsidRPr="00A074EA">
        <w:rPr>
          <w:rFonts w:ascii="Tahoma" w:hAnsi="Tahoma" w:cs="Tahoma"/>
          <w:b/>
        </w:rPr>
        <w:t>ZAMAWIAJĄCY</w:t>
      </w: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876E34" w:rsidRPr="00A074EA" w:rsidRDefault="00876E34" w:rsidP="00876E34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074EA">
        <w:rPr>
          <w:rFonts w:ascii="Tahoma" w:hAnsi="Tahoma" w:cs="Tahoma"/>
          <w:b/>
          <w:color w:val="000000"/>
          <w:sz w:val="22"/>
          <w:szCs w:val="22"/>
        </w:rPr>
        <w:t>Gmina Otyń</w:t>
      </w:r>
    </w:p>
    <w:p w:rsidR="00876E34" w:rsidRPr="00A074EA" w:rsidRDefault="00876E34" w:rsidP="00876E34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A074EA">
        <w:rPr>
          <w:rFonts w:ascii="Tahoma" w:hAnsi="Tahoma" w:cs="Tahoma"/>
          <w:color w:val="000000"/>
          <w:sz w:val="22"/>
          <w:szCs w:val="22"/>
        </w:rPr>
        <w:t>ul. Rynek 1, 67-106 Otyń</w:t>
      </w:r>
    </w:p>
    <w:p w:rsidR="00876E34" w:rsidRPr="00A074EA" w:rsidRDefault="00876E34" w:rsidP="00876E34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A074EA">
        <w:rPr>
          <w:rFonts w:ascii="Tahoma" w:hAnsi="Tahoma" w:cs="Tahoma"/>
          <w:color w:val="000000"/>
          <w:sz w:val="22"/>
          <w:szCs w:val="22"/>
        </w:rPr>
        <w:t>tel. (68) 3559400</w:t>
      </w:r>
    </w:p>
    <w:p w:rsidR="00876E34" w:rsidRPr="00A074EA" w:rsidRDefault="00876E34" w:rsidP="00876E34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A074EA">
        <w:rPr>
          <w:rFonts w:ascii="Tahoma" w:hAnsi="Tahoma" w:cs="Tahoma"/>
          <w:color w:val="000000"/>
          <w:sz w:val="22"/>
          <w:szCs w:val="22"/>
        </w:rPr>
        <w:t>fax (68) 3559401</w:t>
      </w:r>
    </w:p>
    <w:p w:rsidR="00AD77DD" w:rsidRPr="00A074EA" w:rsidRDefault="00876E34" w:rsidP="00AD77DD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 w:rsidRPr="00A074EA">
        <w:rPr>
          <w:rFonts w:ascii="Tahoma" w:hAnsi="Tahoma" w:cs="Tahoma"/>
          <w:color w:val="000000"/>
          <w:sz w:val="22"/>
          <w:szCs w:val="22"/>
        </w:rPr>
        <w:t>NIP 925-196-33-73</w:t>
      </w: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Default="00A074EA" w:rsidP="00B93303">
      <w:pPr>
        <w:spacing w:line="280" w:lineRule="atLeast"/>
        <w:jc w:val="center"/>
        <w:rPr>
          <w:rFonts w:ascii="Tahoma" w:hAnsi="Tahoma" w:cs="Tahoma"/>
          <w:b/>
        </w:rPr>
      </w:pPr>
      <w:r w:rsidRPr="00A074EA">
        <w:rPr>
          <w:rFonts w:ascii="Tahoma" w:hAnsi="Tahoma" w:cs="Tahoma"/>
          <w:b/>
        </w:rPr>
        <w:t xml:space="preserve">ZAPYTANIE </w:t>
      </w:r>
      <w:r w:rsidR="00252EC3">
        <w:rPr>
          <w:rFonts w:ascii="Tahoma" w:hAnsi="Tahoma" w:cs="Tahoma"/>
          <w:b/>
        </w:rPr>
        <w:t>OFERTOWE</w:t>
      </w:r>
    </w:p>
    <w:p w:rsidR="00252EC3" w:rsidRPr="00A074EA" w:rsidRDefault="00252EC3" w:rsidP="00B93303">
      <w:pPr>
        <w:spacing w:line="280" w:lineRule="atLeast"/>
        <w:jc w:val="center"/>
        <w:rPr>
          <w:rFonts w:ascii="Tahoma" w:hAnsi="Tahoma" w:cs="Tahoma"/>
          <w:b/>
        </w:rPr>
      </w:pP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EF4815" w:rsidRPr="00A074EA" w:rsidRDefault="00EF4815" w:rsidP="00876E34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252EC3" w:rsidRDefault="00A074EA" w:rsidP="00252EC3">
      <w:pPr>
        <w:spacing w:line="280" w:lineRule="atLeast"/>
        <w:jc w:val="center"/>
        <w:rPr>
          <w:rFonts w:ascii="Tahoma" w:eastAsiaTheme="minorHAnsi" w:hAnsi="Tahoma" w:cs="Tahoma"/>
          <w:b/>
          <w:color w:val="000000"/>
          <w:sz w:val="24"/>
          <w:szCs w:val="24"/>
        </w:rPr>
      </w:pPr>
      <w:r w:rsidRPr="00252EC3">
        <w:rPr>
          <w:rFonts w:ascii="Tahoma" w:eastAsiaTheme="minorHAnsi" w:hAnsi="Tahoma" w:cs="Tahoma"/>
          <w:b/>
          <w:sz w:val="24"/>
          <w:szCs w:val="24"/>
        </w:rPr>
        <w:t xml:space="preserve">Sprawowanie </w:t>
      </w:r>
      <w:proofErr w:type="spellStart"/>
      <w:r w:rsidRPr="00252EC3">
        <w:rPr>
          <w:rFonts w:ascii="Tahoma" w:eastAsiaTheme="minorHAnsi" w:hAnsi="Tahoma" w:cs="Tahoma"/>
          <w:b/>
          <w:sz w:val="24"/>
          <w:szCs w:val="24"/>
        </w:rPr>
        <w:t>pełnobranżowego</w:t>
      </w:r>
      <w:proofErr w:type="spellEnd"/>
      <w:r w:rsidRPr="00252EC3">
        <w:rPr>
          <w:rFonts w:ascii="Tahoma" w:eastAsiaTheme="minorHAnsi" w:hAnsi="Tahoma" w:cs="Tahoma"/>
          <w:b/>
          <w:sz w:val="24"/>
          <w:szCs w:val="24"/>
        </w:rPr>
        <w:t xml:space="preserve"> nadzoru inwestorskiego przy realizacji inwestycji pn.:</w:t>
      </w:r>
      <w:r w:rsidRPr="00252EC3">
        <w:rPr>
          <w:rFonts w:ascii="Tahoma" w:eastAsiaTheme="minorHAnsi" w:hAnsi="Tahoma" w:cs="Tahoma"/>
          <w:b/>
          <w:color w:val="000000"/>
          <w:sz w:val="24"/>
          <w:szCs w:val="24"/>
        </w:rPr>
        <w:t xml:space="preserve"> Przebudowa ul. Kościuszki  w Otyniu wraz z budową odwodnienia i oświetlenia drogowego</w:t>
      </w:r>
      <w:r w:rsidR="00252EC3" w:rsidRPr="00252EC3">
        <w:rPr>
          <w:rFonts w:ascii="Tahoma" w:eastAsiaTheme="minorHAnsi" w:hAnsi="Tahoma" w:cs="Tahoma"/>
          <w:b/>
          <w:color w:val="000000"/>
          <w:sz w:val="24"/>
          <w:szCs w:val="24"/>
        </w:rPr>
        <w:t>.</w:t>
      </w:r>
    </w:p>
    <w:p w:rsidR="00B44727" w:rsidRPr="00252EC3" w:rsidRDefault="00A074EA" w:rsidP="00252EC3">
      <w:pPr>
        <w:spacing w:line="280" w:lineRule="atLeast"/>
        <w:jc w:val="center"/>
        <w:rPr>
          <w:rFonts w:ascii="Tahoma" w:hAnsi="Tahoma" w:cs="Tahoma"/>
          <w:sz w:val="24"/>
          <w:szCs w:val="24"/>
        </w:rPr>
      </w:pPr>
      <w:r w:rsidRPr="00252EC3">
        <w:rPr>
          <w:rFonts w:ascii="Tahoma" w:eastAsiaTheme="minorHAnsi" w:hAnsi="Tahoma" w:cs="Tahoma"/>
          <w:b/>
          <w:i/>
          <w:sz w:val="24"/>
          <w:szCs w:val="24"/>
        </w:rPr>
        <w:t xml:space="preserve"> </w:t>
      </w:r>
      <w:r w:rsidRPr="00252EC3">
        <w:rPr>
          <w:rFonts w:ascii="Tahoma" w:eastAsiaTheme="minorHAnsi" w:hAnsi="Tahoma" w:cs="Tahoma"/>
          <w:i/>
          <w:sz w:val="24"/>
          <w:szCs w:val="24"/>
        </w:rPr>
        <w:t>Zadanie współfinansowane z Europejskiego Funduszu Rolnego na rzecz Rozwoju Obszarów Wiejskich: Europa inwestująca w obszary wiejskie, w ramach Programu Rozwoju Obszarów Wiejskich na lata 2014-2020</w:t>
      </w:r>
      <w:r w:rsidRPr="00252EC3">
        <w:rPr>
          <w:rFonts w:ascii="Tahoma" w:eastAsiaTheme="minorHAnsi" w:hAnsi="Tahoma" w:cs="Tahoma"/>
          <w:spacing w:val="10"/>
          <w:sz w:val="24"/>
          <w:szCs w:val="24"/>
        </w:rPr>
        <w:t xml:space="preserve"> .</w:t>
      </w: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C821C6" w:rsidRDefault="00C821C6" w:rsidP="00A074EA">
      <w:pPr>
        <w:spacing w:line="280" w:lineRule="atLeast"/>
        <w:rPr>
          <w:rFonts w:ascii="Tahoma" w:hAnsi="Tahoma" w:cs="Tahoma"/>
        </w:rPr>
      </w:pPr>
    </w:p>
    <w:p w:rsidR="00C821C6" w:rsidRDefault="00C821C6" w:rsidP="00A074EA">
      <w:pPr>
        <w:spacing w:line="280" w:lineRule="atLeast"/>
        <w:rPr>
          <w:rFonts w:ascii="Tahoma" w:hAnsi="Tahoma" w:cs="Tahoma"/>
        </w:rPr>
      </w:pPr>
    </w:p>
    <w:p w:rsidR="000B40E9" w:rsidRDefault="00C821C6" w:rsidP="000B40E9">
      <w:pPr>
        <w:spacing w:line="276" w:lineRule="auto"/>
        <w:jc w:val="left"/>
        <w:rPr>
          <w:rFonts w:ascii="Tahoma" w:eastAsiaTheme="minorHAnsi" w:hAnsi="Tahoma" w:cs="Tahoma"/>
          <w:spacing w:val="10"/>
          <w:sz w:val="18"/>
          <w:szCs w:val="18"/>
        </w:rPr>
      </w:pPr>
      <w:r w:rsidRPr="00C821C6">
        <w:rPr>
          <w:rFonts w:ascii="Tahoma" w:eastAsiaTheme="minorHAnsi" w:hAnsi="Tahoma" w:cs="Tahoma"/>
          <w:spacing w:val="10"/>
          <w:sz w:val="18"/>
          <w:szCs w:val="18"/>
        </w:rPr>
        <w:t xml:space="preserve">Postępowanie dotyczy wydatkowaniu  środków publicznych w zakresie nieuregulowanym  ustawą z dnia </w:t>
      </w:r>
    </w:p>
    <w:p w:rsidR="00C821C6" w:rsidRPr="00C821C6" w:rsidRDefault="00C821C6" w:rsidP="00C821C6">
      <w:pPr>
        <w:spacing w:after="200" w:line="276" w:lineRule="auto"/>
        <w:jc w:val="left"/>
        <w:rPr>
          <w:rFonts w:ascii="Tahoma" w:eastAsiaTheme="minorHAnsi" w:hAnsi="Tahoma" w:cs="Tahoma"/>
          <w:sz w:val="18"/>
          <w:szCs w:val="18"/>
        </w:rPr>
      </w:pPr>
      <w:r w:rsidRPr="00C821C6">
        <w:rPr>
          <w:rFonts w:ascii="Tahoma" w:eastAsiaTheme="minorHAnsi" w:hAnsi="Tahoma" w:cs="Tahoma"/>
          <w:spacing w:val="10"/>
          <w:sz w:val="18"/>
          <w:szCs w:val="18"/>
        </w:rPr>
        <w:t>29 stycznia 2004 r. Prawo zamówień publicznych,  których wartość nie przekracza 30.000 euro.</w:t>
      </w:r>
    </w:p>
    <w:p w:rsidR="00C821C6" w:rsidRDefault="00C821C6" w:rsidP="00A074EA">
      <w:pPr>
        <w:spacing w:line="280" w:lineRule="atLeast"/>
        <w:rPr>
          <w:rFonts w:ascii="Tahoma" w:hAnsi="Tahoma" w:cs="Tahoma"/>
        </w:rPr>
      </w:pPr>
    </w:p>
    <w:p w:rsidR="00C821C6" w:rsidRDefault="00C821C6" w:rsidP="00A074EA">
      <w:pPr>
        <w:spacing w:line="280" w:lineRule="atLeast"/>
        <w:rPr>
          <w:rFonts w:ascii="Tahoma" w:hAnsi="Tahoma" w:cs="Tahoma"/>
        </w:rPr>
      </w:pPr>
    </w:p>
    <w:p w:rsidR="00C821C6" w:rsidRDefault="00C821C6" w:rsidP="00A074EA">
      <w:pPr>
        <w:spacing w:line="280" w:lineRule="atLeast"/>
        <w:rPr>
          <w:rFonts w:ascii="Tahoma" w:hAnsi="Tahoma" w:cs="Tahoma"/>
        </w:rPr>
      </w:pPr>
    </w:p>
    <w:p w:rsidR="00C821C6" w:rsidRDefault="00C821C6" w:rsidP="00A074EA">
      <w:pPr>
        <w:spacing w:line="280" w:lineRule="atLeast"/>
        <w:rPr>
          <w:rFonts w:ascii="Tahoma" w:hAnsi="Tahoma" w:cs="Tahoma"/>
        </w:rPr>
      </w:pPr>
    </w:p>
    <w:p w:rsidR="009364D6" w:rsidRPr="00A074EA" w:rsidRDefault="00B44727" w:rsidP="00A074EA">
      <w:pPr>
        <w:spacing w:line="280" w:lineRule="atLeast"/>
        <w:rPr>
          <w:rFonts w:ascii="Tahoma" w:hAnsi="Tahoma" w:cs="Tahoma"/>
        </w:rPr>
      </w:pPr>
      <w:r w:rsidRPr="00A074EA">
        <w:rPr>
          <w:rFonts w:ascii="Tahoma" w:hAnsi="Tahoma" w:cs="Tahoma"/>
        </w:rPr>
        <w:t>Miejsce publikacji:</w:t>
      </w:r>
    </w:p>
    <w:p w:rsidR="00876E34" w:rsidRPr="00A074EA" w:rsidRDefault="00E6066C" w:rsidP="005371BD">
      <w:pPr>
        <w:numPr>
          <w:ilvl w:val="0"/>
          <w:numId w:val="7"/>
        </w:numPr>
        <w:spacing w:line="280" w:lineRule="atLeast"/>
        <w:ind w:left="709" w:hanging="781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Strona internetowa zamawiającego: </w:t>
      </w:r>
      <w:r w:rsidR="00D66F49" w:rsidRPr="00A074EA">
        <w:rPr>
          <w:rFonts w:ascii="Tahoma" w:hAnsi="Tahoma" w:cs="Tahoma"/>
          <w:color w:val="000000"/>
        </w:rPr>
        <w:t>bip.wrota.lubuskie.pl/</w:t>
      </w:r>
      <w:proofErr w:type="spellStart"/>
      <w:r w:rsidR="00D66F49" w:rsidRPr="00A074EA">
        <w:rPr>
          <w:rFonts w:ascii="Tahoma" w:hAnsi="Tahoma" w:cs="Tahoma"/>
          <w:color w:val="000000"/>
        </w:rPr>
        <w:t>ugotyn</w:t>
      </w:r>
      <w:proofErr w:type="spellEnd"/>
      <w:r w:rsidR="00876E34" w:rsidRPr="00A074EA">
        <w:rPr>
          <w:rFonts w:ascii="Tahoma" w:hAnsi="Tahoma" w:cs="Tahoma"/>
          <w:color w:val="000000"/>
        </w:rPr>
        <w:t xml:space="preserve"> </w:t>
      </w: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B44727" w:rsidRPr="00A074EA" w:rsidRDefault="00EE6EB9" w:rsidP="00252EC3">
      <w:pPr>
        <w:spacing w:line="280" w:lineRule="atLeast"/>
        <w:jc w:val="right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                                                                                                                                       Zatwierdziła:</w:t>
      </w:r>
    </w:p>
    <w:p w:rsidR="00B44727" w:rsidRPr="00A074EA" w:rsidRDefault="008E149A" w:rsidP="00B93303">
      <w:pPr>
        <w:spacing w:line="280" w:lineRule="atLeast"/>
        <w:rPr>
          <w:rFonts w:ascii="Tahoma" w:hAnsi="Tahoma" w:cs="Tahoma"/>
        </w:rPr>
      </w:pPr>
      <w:r w:rsidRPr="00A074EA">
        <w:rPr>
          <w:rFonts w:ascii="Tahoma" w:hAnsi="Tahoma" w:cs="Tahoma"/>
        </w:rPr>
        <w:t>Otyń</w:t>
      </w:r>
      <w:r w:rsidR="00D20C0B" w:rsidRPr="00A074EA">
        <w:rPr>
          <w:rFonts w:ascii="Tahoma" w:hAnsi="Tahoma" w:cs="Tahoma"/>
        </w:rPr>
        <w:t>,</w:t>
      </w:r>
      <w:r w:rsidR="00E6066C" w:rsidRPr="00A074EA">
        <w:rPr>
          <w:rFonts w:ascii="Tahoma" w:hAnsi="Tahoma" w:cs="Tahoma"/>
        </w:rPr>
        <w:t xml:space="preserve"> dnia </w:t>
      </w:r>
      <w:r w:rsidR="00A074EA" w:rsidRPr="00A074EA">
        <w:rPr>
          <w:rFonts w:ascii="Tahoma" w:hAnsi="Tahoma" w:cs="Tahoma"/>
        </w:rPr>
        <w:t>2</w:t>
      </w:r>
      <w:r w:rsidR="00D75B47">
        <w:rPr>
          <w:rFonts w:ascii="Tahoma" w:hAnsi="Tahoma" w:cs="Tahoma"/>
        </w:rPr>
        <w:t>2</w:t>
      </w:r>
      <w:r w:rsidR="00B3783E" w:rsidRPr="00A074EA">
        <w:rPr>
          <w:rFonts w:ascii="Tahoma" w:hAnsi="Tahoma" w:cs="Tahoma"/>
        </w:rPr>
        <w:t xml:space="preserve"> </w:t>
      </w:r>
      <w:r w:rsidR="00A074EA" w:rsidRPr="00A074EA">
        <w:rPr>
          <w:rFonts w:ascii="Tahoma" w:hAnsi="Tahoma" w:cs="Tahoma"/>
        </w:rPr>
        <w:t>lutego</w:t>
      </w:r>
      <w:r w:rsidR="00B3783E" w:rsidRPr="00A074EA">
        <w:rPr>
          <w:rFonts w:ascii="Tahoma" w:hAnsi="Tahoma" w:cs="Tahoma"/>
        </w:rPr>
        <w:t xml:space="preserve"> </w:t>
      </w:r>
      <w:r w:rsidR="00B44727" w:rsidRPr="00A074EA">
        <w:rPr>
          <w:rFonts w:ascii="Tahoma" w:hAnsi="Tahoma" w:cs="Tahoma"/>
        </w:rPr>
        <w:t>201</w:t>
      </w:r>
      <w:r w:rsidR="00605F3D" w:rsidRPr="00A074EA">
        <w:rPr>
          <w:rFonts w:ascii="Tahoma" w:hAnsi="Tahoma" w:cs="Tahoma"/>
        </w:rPr>
        <w:t>7</w:t>
      </w:r>
      <w:r w:rsidR="00B44727" w:rsidRPr="00A074EA">
        <w:rPr>
          <w:rFonts w:ascii="Tahoma" w:hAnsi="Tahoma" w:cs="Tahoma"/>
        </w:rPr>
        <w:t xml:space="preserve"> r.</w:t>
      </w:r>
    </w:p>
    <w:p w:rsidR="00B44727" w:rsidRPr="00A074EA" w:rsidRDefault="00B44727" w:rsidP="00B93303">
      <w:pPr>
        <w:spacing w:line="280" w:lineRule="atLeast"/>
        <w:ind w:left="1080"/>
        <w:rPr>
          <w:rFonts w:ascii="Tahoma" w:hAnsi="Tahoma" w:cs="Tahoma"/>
          <w:b/>
        </w:rPr>
      </w:pPr>
    </w:p>
    <w:p w:rsidR="00B44727" w:rsidRPr="00A074EA" w:rsidRDefault="00B44727" w:rsidP="00B93303">
      <w:pPr>
        <w:spacing w:line="280" w:lineRule="atLeast"/>
        <w:ind w:left="1080"/>
        <w:rPr>
          <w:rFonts w:ascii="Tahoma" w:hAnsi="Tahoma" w:cs="Tahoma"/>
          <w:b/>
        </w:rPr>
      </w:pPr>
      <w:r w:rsidRPr="00A074EA">
        <w:rPr>
          <w:rFonts w:ascii="Tahoma" w:hAnsi="Tahoma" w:cs="Tahoma"/>
          <w:b/>
        </w:rPr>
        <w:br w:type="page"/>
      </w:r>
    </w:p>
    <w:p w:rsidR="00C907F1" w:rsidRPr="00A074EA" w:rsidRDefault="006B69EB" w:rsidP="00B93303">
      <w:pPr>
        <w:pStyle w:val="Styl1"/>
        <w:rPr>
          <w:rStyle w:val="Odwoanieintensywne"/>
          <w:rFonts w:ascii="Tahoma" w:hAnsi="Tahoma" w:cs="Tahoma"/>
          <w:color w:val="002060"/>
          <w:sz w:val="22"/>
          <w:szCs w:val="22"/>
        </w:rPr>
      </w:pPr>
      <w:r w:rsidRPr="00A074EA">
        <w:rPr>
          <w:rStyle w:val="Odwoanieintensywne"/>
          <w:rFonts w:ascii="Tahoma" w:hAnsi="Tahoma" w:cs="Tahoma"/>
          <w:color w:val="002060"/>
          <w:sz w:val="22"/>
          <w:szCs w:val="22"/>
        </w:rPr>
        <w:lastRenderedPageBreak/>
        <w:t>Zamawiający</w:t>
      </w:r>
    </w:p>
    <w:p w:rsidR="006B69EB" w:rsidRPr="00A074EA" w:rsidRDefault="006B69EB" w:rsidP="00B93303">
      <w:pPr>
        <w:spacing w:line="280" w:lineRule="atLeast"/>
        <w:rPr>
          <w:rFonts w:ascii="Tahoma" w:hAnsi="Tahoma" w:cs="Tahoma"/>
          <w:b/>
        </w:rPr>
      </w:pPr>
    </w:p>
    <w:p w:rsidR="00B44727" w:rsidRPr="00A074EA" w:rsidRDefault="00B44727" w:rsidP="00B93303">
      <w:pPr>
        <w:spacing w:line="280" w:lineRule="atLeast"/>
        <w:ind w:left="426" w:hanging="426"/>
        <w:rPr>
          <w:rFonts w:ascii="Tahoma" w:hAnsi="Tahoma" w:cs="Tahoma"/>
        </w:rPr>
      </w:pPr>
      <w:r w:rsidRPr="00A074EA">
        <w:rPr>
          <w:rFonts w:ascii="Tahoma" w:hAnsi="Tahoma" w:cs="Tahoma"/>
        </w:rPr>
        <w:t>1.</w:t>
      </w:r>
      <w:r w:rsidRPr="00A074EA">
        <w:rPr>
          <w:rFonts w:ascii="Tahoma" w:hAnsi="Tahoma" w:cs="Tahoma"/>
        </w:rPr>
        <w:tab/>
        <w:t xml:space="preserve">Zamawiający: </w:t>
      </w:r>
      <w:r w:rsidRPr="00A074EA">
        <w:rPr>
          <w:rFonts w:ascii="Tahoma" w:hAnsi="Tahoma" w:cs="Tahoma"/>
        </w:rPr>
        <w:tab/>
      </w:r>
      <w:r w:rsidR="00876E34" w:rsidRPr="00A074EA">
        <w:rPr>
          <w:rFonts w:ascii="Tahoma" w:hAnsi="Tahoma" w:cs="Tahoma"/>
        </w:rPr>
        <w:t>Gmina Otyń</w:t>
      </w:r>
    </w:p>
    <w:p w:rsidR="00B44727" w:rsidRPr="00A074EA" w:rsidRDefault="00B44727" w:rsidP="00B93303">
      <w:pPr>
        <w:spacing w:line="280" w:lineRule="atLeast"/>
        <w:ind w:firstLine="709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Siedziba: </w:t>
      </w:r>
      <w:r w:rsidRPr="00A074EA">
        <w:rPr>
          <w:rFonts w:ascii="Tahoma" w:hAnsi="Tahoma" w:cs="Tahoma"/>
        </w:rPr>
        <w:tab/>
      </w:r>
      <w:r w:rsidR="00876E34" w:rsidRPr="00A074EA">
        <w:rPr>
          <w:rFonts w:ascii="Tahoma" w:hAnsi="Tahoma" w:cs="Tahoma"/>
        </w:rPr>
        <w:t>Urząd Gminy w Otyniu  ul. Rynek 1, 67-106 Otyń</w:t>
      </w:r>
    </w:p>
    <w:p w:rsidR="00B44727" w:rsidRPr="00A074EA" w:rsidRDefault="00B44727" w:rsidP="00B93303">
      <w:pPr>
        <w:spacing w:line="280" w:lineRule="atLeast"/>
        <w:ind w:firstLine="709"/>
        <w:rPr>
          <w:rFonts w:ascii="Tahoma" w:hAnsi="Tahoma" w:cs="Tahoma"/>
        </w:rPr>
      </w:pPr>
      <w:r w:rsidRPr="00A074EA">
        <w:rPr>
          <w:rFonts w:ascii="Tahoma" w:hAnsi="Tahoma" w:cs="Tahoma"/>
        </w:rPr>
        <w:t>Numer NIP:</w:t>
      </w:r>
      <w:r w:rsidRPr="00A074EA">
        <w:rPr>
          <w:rFonts w:ascii="Tahoma" w:hAnsi="Tahoma" w:cs="Tahoma"/>
        </w:rPr>
        <w:tab/>
      </w:r>
      <w:r w:rsidR="00876E34" w:rsidRPr="00A074EA">
        <w:rPr>
          <w:rFonts w:ascii="Tahoma" w:hAnsi="Tahoma" w:cs="Tahoma"/>
          <w:color w:val="000000"/>
        </w:rPr>
        <w:t>925-196-33-73</w:t>
      </w:r>
    </w:p>
    <w:p w:rsidR="00B44727" w:rsidRPr="00A074EA" w:rsidRDefault="00E6066C" w:rsidP="00B93303">
      <w:pPr>
        <w:spacing w:line="280" w:lineRule="atLeast"/>
        <w:ind w:firstLine="709"/>
        <w:rPr>
          <w:rFonts w:ascii="Tahoma" w:hAnsi="Tahoma" w:cs="Tahoma"/>
        </w:rPr>
      </w:pPr>
      <w:r w:rsidRPr="00A074EA">
        <w:rPr>
          <w:rFonts w:ascii="Tahoma" w:hAnsi="Tahoma" w:cs="Tahoma"/>
        </w:rPr>
        <w:t>Numer Regon:</w:t>
      </w:r>
      <w:r w:rsidRPr="00A074EA">
        <w:rPr>
          <w:rFonts w:ascii="Tahoma" w:hAnsi="Tahoma" w:cs="Tahoma"/>
        </w:rPr>
        <w:tab/>
      </w:r>
      <w:r w:rsidR="00876E34" w:rsidRPr="00A074EA">
        <w:rPr>
          <w:rFonts w:ascii="Tahoma" w:hAnsi="Tahoma" w:cs="Tahoma"/>
        </w:rPr>
        <w:t>970770356</w:t>
      </w:r>
    </w:p>
    <w:p w:rsidR="00876E34" w:rsidRPr="00A074EA" w:rsidRDefault="00E6066C" w:rsidP="00B93303">
      <w:pPr>
        <w:spacing w:line="280" w:lineRule="atLeast"/>
        <w:ind w:firstLine="709"/>
        <w:rPr>
          <w:rFonts w:ascii="Tahoma" w:hAnsi="Tahoma" w:cs="Tahoma"/>
          <w:color w:val="000000"/>
        </w:rPr>
      </w:pPr>
      <w:r w:rsidRPr="00A074EA">
        <w:rPr>
          <w:rFonts w:ascii="Tahoma" w:hAnsi="Tahoma" w:cs="Tahoma"/>
        </w:rPr>
        <w:t>adres internetowy: www.</w:t>
      </w:r>
      <w:r w:rsidR="00876E34" w:rsidRPr="00A074EA">
        <w:rPr>
          <w:rFonts w:ascii="Tahoma" w:hAnsi="Tahoma" w:cs="Tahoma"/>
          <w:color w:val="000000"/>
        </w:rPr>
        <w:t xml:space="preserve"> bip.wrota.lubuskie.pl</w:t>
      </w:r>
      <w:r w:rsidR="00A1699A" w:rsidRPr="00A074EA">
        <w:rPr>
          <w:rFonts w:ascii="Tahoma" w:hAnsi="Tahoma" w:cs="Tahoma"/>
          <w:color w:val="000000"/>
        </w:rPr>
        <w:t>/</w:t>
      </w:r>
      <w:proofErr w:type="spellStart"/>
      <w:r w:rsidR="00A1699A" w:rsidRPr="00A074EA">
        <w:rPr>
          <w:rFonts w:ascii="Tahoma" w:hAnsi="Tahoma" w:cs="Tahoma"/>
          <w:color w:val="000000"/>
        </w:rPr>
        <w:t>ugotyn</w:t>
      </w:r>
      <w:proofErr w:type="spellEnd"/>
      <w:r w:rsidR="00876E34" w:rsidRPr="00A074EA">
        <w:rPr>
          <w:rFonts w:ascii="Tahoma" w:hAnsi="Tahoma" w:cs="Tahoma"/>
          <w:color w:val="000000"/>
        </w:rPr>
        <w:t xml:space="preserve">  </w:t>
      </w:r>
    </w:p>
    <w:p w:rsidR="00CD2A0F" w:rsidRPr="00A074EA" w:rsidRDefault="00CD2A0F" w:rsidP="00CD2A0F">
      <w:pPr>
        <w:pStyle w:val="western"/>
        <w:spacing w:before="0" w:beforeAutospacing="0" w:after="0" w:line="280" w:lineRule="atLeast"/>
        <w:jc w:val="left"/>
        <w:rPr>
          <w:rFonts w:ascii="Tahoma" w:hAnsi="Tahoma" w:cs="Tahoma"/>
          <w:color w:val="000000"/>
          <w:sz w:val="22"/>
          <w:szCs w:val="22"/>
        </w:rPr>
      </w:pPr>
      <w:r w:rsidRPr="00A074EA">
        <w:rPr>
          <w:rFonts w:ascii="Tahoma" w:hAnsi="Tahoma" w:cs="Tahoma"/>
          <w:color w:val="000000"/>
          <w:sz w:val="22"/>
          <w:szCs w:val="22"/>
        </w:rPr>
        <w:t xml:space="preserve">              tel. (68) 3559400</w:t>
      </w:r>
    </w:p>
    <w:p w:rsidR="00CD2A0F" w:rsidRPr="00A074EA" w:rsidRDefault="00CD2A0F" w:rsidP="00CD2A0F">
      <w:pPr>
        <w:pStyle w:val="western"/>
        <w:spacing w:before="0" w:beforeAutospacing="0" w:after="0" w:line="280" w:lineRule="atLeast"/>
        <w:jc w:val="left"/>
        <w:rPr>
          <w:rFonts w:ascii="Tahoma" w:hAnsi="Tahoma" w:cs="Tahoma"/>
          <w:color w:val="000000"/>
          <w:sz w:val="22"/>
          <w:szCs w:val="22"/>
        </w:rPr>
      </w:pPr>
      <w:r w:rsidRPr="00A074EA">
        <w:rPr>
          <w:rFonts w:ascii="Tahoma" w:hAnsi="Tahoma" w:cs="Tahoma"/>
          <w:color w:val="000000"/>
          <w:sz w:val="22"/>
          <w:szCs w:val="22"/>
        </w:rPr>
        <w:t xml:space="preserve">              fax (68) 3559401</w:t>
      </w:r>
    </w:p>
    <w:p w:rsidR="00B44727" w:rsidRPr="00A074EA" w:rsidRDefault="00B44727" w:rsidP="00B93303">
      <w:pPr>
        <w:spacing w:line="280" w:lineRule="atLeast"/>
        <w:ind w:left="426" w:hanging="426"/>
        <w:rPr>
          <w:rFonts w:ascii="Tahoma" w:hAnsi="Tahoma" w:cs="Tahoma"/>
        </w:rPr>
      </w:pPr>
      <w:r w:rsidRPr="00A074EA">
        <w:rPr>
          <w:rFonts w:ascii="Tahoma" w:hAnsi="Tahoma" w:cs="Tahoma"/>
        </w:rPr>
        <w:t>2.</w:t>
      </w:r>
      <w:r w:rsidRPr="00A074EA">
        <w:rPr>
          <w:rFonts w:ascii="Tahoma" w:hAnsi="Tahoma" w:cs="Tahoma"/>
        </w:rPr>
        <w:tab/>
        <w:t>Postępowanie prowadzone pod nazwą:</w:t>
      </w:r>
    </w:p>
    <w:p w:rsidR="00B44727" w:rsidRPr="00A074EA" w:rsidRDefault="00B44727" w:rsidP="00B93303">
      <w:pPr>
        <w:spacing w:line="280" w:lineRule="atLeast"/>
        <w:rPr>
          <w:rFonts w:ascii="Tahoma" w:hAnsi="Tahoma" w:cs="Tahoma"/>
        </w:rPr>
      </w:pPr>
    </w:p>
    <w:p w:rsidR="00844932" w:rsidRPr="00844932" w:rsidRDefault="00844932" w:rsidP="00844932">
      <w:pPr>
        <w:spacing w:after="200" w:line="276" w:lineRule="auto"/>
        <w:jc w:val="center"/>
        <w:rPr>
          <w:rFonts w:ascii="Tahoma" w:eastAsiaTheme="minorHAnsi" w:hAnsi="Tahoma" w:cs="Tahoma"/>
          <w:b/>
          <w:color w:val="000000"/>
          <w:sz w:val="28"/>
          <w:szCs w:val="28"/>
        </w:rPr>
      </w:pPr>
      <w:r w:rsidRPr="00844932">
        <w:rPr>
          <w:rFonts w:ascii="Tahoma" w:eastAsiaTheme="minorHAnsi" w:hAnsi="Tahoma" w:cs="Tahoma"/>
          <w:b/>
          <w:sz w:val="28"/>
          <w:szCs w:val="28"/>
        </w:rPr>
        <w:t xml:space="preserve">Sprawowanie </w:t>
      </w:r>
      <w:proofErr w:type="spellStart"/>
      <w:r w:rsidRPr="00844932">
        <w:rPr>
          <w:rFonts w:ascii="Tahoma" w:eastAsiaTheme="minorHAnsi" w:hAnsi="Tahoma" w:cs="Tahoma"/>
          <w:b/>
          <w:sz w:val="28"/>
          <w:szCs w:val="28"/>
        </w:rPr>
        <w:t>pełnobranżowego</w:t>
      </w:r>
      <w:proofErr w:type="spellEnd"/>
      <w:r w:rsidRPr="00844932">
        <w:rPr>
          <w:rFonts w:ascii="Tahoma" w:eastAsiaTheme="minorHAnsi" w:hAnsi="Tahoma" w:cs="Tahoma"/>
          <w:b/>
          <w:sz w:val="28"/>
          <w:szCs w:val="28"/>
        </w:rPr>
        <w:t xml:space="preserve"> nadzoru inwestorskiego przy realizacji inwestycji pn.:</w:t>
      </w:r>
      <w:r w:rsidRPr="00844932">
        <w:rPr>
          <w:rFonts w:ascii="Tahoma" w:eastAsiaTheme="minorHAnsi" w:hAnsi="Tahoma" w:cs="Tahoma"/>
          <w:b/>
          <w:color w:val="000000"/>
          <w:sz w:val="28"/>
          <w:szCs w:val="28"/>
        </w:rPr>
        <w:t xml:space="preserve"> Przebudowa ul. Kościuszki  w Otyniu wraz z budową odwodnienia i oświetlenia drogowego.</w:t>
      </w:r>
    </w:p>
    <w:p w:rsidR="00B56889" w:rsidRPr="00844932" w:rsidRDefault="00844932" w:rsidP="00844932">
      <w:pPr>
        <w:spacing w:after="200" w:line="276" w:lineRule="auto"/>
        <w:rPr>
          <w:rFonts w:ascii="Tahoma" w:eastAsiaTheme="minorHAnsi" w:hAnsi="Tahoma" w:cs="Tahoma"/>
          <w:spacing w:val="10"/>
        </w:rPr>
      </w:pPr>
      <w:r w:rsidRPr="00A074EA">
        <w:rPr>
          <w:rFonts w:ascii="Tahoma" w:eastAsiaTheme="minorHAnsi" w:hAnsi="Tahoma" w:cs="Tahoma"/>
          <w:i/>
        </w:rPr>
        <w:t xml:space="preserve"> Zadanie współfinansowane z Europejskiego Funduszu Rolnego na rzecz Rozwoju Obszarów Wiejskich: Europa inwestująca w obszary wiejskie, w ramach Programu Rozwoju Obszarów Wiejskich na lata 2014-2020</w:t>
      </w:r>
      <w:r w:rsidRPr="00A074EA">
        <w:rPr>
          <w:rFonts w:ascii="Tahoma" w:eastAsiaTheme="minorHAnsi" w:hAnsi="Tahoma" w:cs="Tahoma"/>
          <w:spacing w:val="10"/>
        </w:rPr>
        <w:t xml:space="preserve"> . </w:t>
      </w:r>
    </w:p>
    <w:p w:rsidR="00B56889" w:rsidRPr="00A074EA" w:rsidRDefault="00B56889" w:rsidP="00B93303">
      <w:pPr>
        <w:spacing w:line="280" w:lineRule="atLeast"/>
        <w:rPr>
          <w:rFonts w:ascii="Tahoma" w:hAnsi="Tahoma" w:cs="Tahoma"/>
        </w:rPr>
      </w:pPr>
    </w:p>
    <w:p w:rsidR="006B69EB" w:rsidRPr="00A074EA" w:rsidRDefault="006B69EB" w:rsidP="005371BD">
      <w:pPr>
        <w:numPr>
          <w:ilvl w:val="0"/>
          <w:numId w:val="6"/>
        </w:numPr>
        <w:spacing w:line="280" w:lineRule="atLeast"/>
        <w:ind w:hanging="1080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Tryb udzielenia zamówienia</w:t>
      </w:r>
    </w:p>
    <w:p w:rsidR="00844932" w:rsidRPr="00844932" w:rsidRDefault="00844932" w:rsidP="00844932">
      <w:pPr>
        <w:spacing w:line="280" w:lineRule="atLeast"/>
        <w:rPr>
          <w:rFonts w:ascii="Tahoma" w:hAnsi="Tahoma" w:cs="Tahoma"/>
        </w:rPr>
      </w:pPr>
      <w:r w:rsidRPr="00844932">
        <w:rPr>
          <w:rFonts w:ascii="Tahoma" w:hAnsi="Tahoma" w:cs="Tahoma"/>
          <w:sz w:val="24"/>
          <w:szCs w:val="24"/>
        </w:rPr>
        <w:t>Postępowanie dotyczy wydatkowaniu  środków publicznych w zakresie nieuregulowanym  ustawą z dnia 29 stycznia 2004 r. Prawo zamówień publicznych,</w:t>
      </w:r>
      <w:r w:rsidRPr="00844932">
        <w:rPr>
          <w:rFonts w:ascii="Tahoma" w:hAnsi="Tahoma" w:cs="Tahoma"/>
        </w:rPr>
        <w:t xml:space="preserve"> </w:t>
      </w:r>
      <w:r w:rsidRPr="00A074EA">
        <w:rPr>
          <w:rFonts w:ascii="Tahoma" w:hAnsi="Tahoma" w:cs="Tahoma"/>
        </w:rPr>
        <w:t xml:space="preserve">tj. Dz.U. </w:t>
      </w:r>
      <w:r>
        <w:rPr>
          <w:rFonts w:ascii="Tahoma" w:hAnsi="Tahoma" w:cs="Tahoma"/>
        </w:rPr>
        <w:t xml:space="preserve">2015r., poz. 2164 </w:t>
      </w:r>
      <w:r w:rsidRPr="00A074EA">
        <w:rPr>
          <w:rFonts w:ascii="Tahoma" w:hAnsi="Tahoma" w:cs="Tahoma"/>
        </w:rPr>
        <w:t xml:space="preserve"> z </w:t>
      </w:r>
      <w:proofErr w:type="spellStart"/>
      <w:r w:rsidRPr="00A074EA">
        <w:rPr>
          <w:rFonts w:ascii="Tahoma" w:hAnsi="Tahoma" w:cs="Tahoma"/>
        </w:rPr>
        <w:t>późn</w:t>
      </w:r>
      <w:proofErr w:type="spellEnd"/>
      <w:r w:rsidRPr="00A074EA">
        <w:rPr>
          <w:rFonts w:ascii="Tahoma" w:hAnsi="Tahoma" w:cs="Tahoma"/>
        </w:rPr>
        <w:t>. zm.,</w:t>
      </w:r>
      <w:r w:rsidR="00C20262">
        <w:rPr>
          <w:rFonts w:ascii="Tahoma" w:hAnsi="Tahoma" w:cs="Tahoma"/>
        </w:rPr>
        <w:t xml:space="preserve"> </w:t>
      </w:r>
      <w:r w:rsidRPr="00844932">
        <w:rPr>
          <w:rFonts w:ascii="Tahoma" w:hAnsi="Tahoma" w:cs="Tahoma"/>
          <w:sz w:val="24"/>
          <w:szCs w:val="24"/>
        </w:rPr>
        <w:t>których wartość nie przekracza 30.000 euro.</w:t>
      </w:r>
    </w:p>
    <w:p w:rsidR="008255A0" w:rsidRDefault="008255A0" w:rsidP="00B93303">
      <w:pPr>
        <w:spacing w:line="280" w:lineRule="atLeast"/>
        <w:rPr>
          <w:rFonts w:ascii="Tahoma" w:hAnsi="Tahoma" w:cs="Tahoma"/>
        </w:rPr>
      </w:pPr>
    </w:p>
    <w:p w:rsidR="00C821C6" w:rsidRDefault="00C821C6" w:rsidP="00B93303">
      <w:pPr>
        <w:spacing w:line="280" w:lineRule="atLeast"/>
        <w:rPr>
          <w:rFonts w:ascii="Tahoma" w:hAnsi="Tahoma" w:cs="Tahoma"/>
        </w:rPr>
      </w:pPr>
    </w:p>
    <w:p w:rsidR="00C821C6" w:rsidRPr="00A074EA" w:rsidRDefault="00C821C6" w:rsidP="00B93303">
      <w:pPr>
        <w:spacing w:line="280" w:lineRule="atLeast"/>
        <w:rPr>
          <w:rFonts w:ascii="Tahoma" w:hAnsi="Tahoma" w:cs="Tahoma"/>
        </w:rPr>
      </w:pPr>
    </w:p>
    <w:p w:rsidR="00C907F1" w:rsidRPr="00A074EA" w:rsidRDefault="00C907F1" w:rsidP="005371BD">
      <w:pPr>
        <w:numPr>
          <w:ilvl w:val="0"/>
          <w:numId w:val="6"/>
        </w:numPr>
        <w:spacing w:line="280" w:lineRule="atLeast"/>
        <w:ind w:hanging="1080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 xml:space="preserve">Opis przedmiotu zamówienia </w:t>
      </w:r>
    </w:p>
    <w:p w:rsidR="00C907F1" w:rsidRPr="00A074EA" w:rsidRDefault="00C907F1" w:rsidP="00B93303">
      <w:pPr>
        <w:spacing w:line="280" w:lineRule="atLeast"/>
        <w:rPr>
          <w:rFonts w:ascii="Tahoma" w:hAnsi="Tahoma" w:cs="Tahoma"/>
          <w:b/>
        </w:rPr>
      </w:pPr>
    </w:p>
    <w:p w:rsidR="00844932" w:rsidRDefault="00844932" w:rsidP="00844932">
      <w:pPr>
        <w:spacing w:after="200" w:line="276" w:lineRule="auto"/>
        <w:rPr>
          <w:rFonts w:ascii="Tahoma" w:eastAsiaTheme="minorHAnsi" w:hAnsi="Tahoma" w:cs="Tahoma"/>
          <w:spacing w:val="10"/>
        </w:rPr>
      </w:pPr>
      <w:r>
        <w:rPr>
          <w:rFonts w:ascii="Tahoma" w:eastAsiaTheme="minorHAnsi" w:hAnsi="Tahoma" w:cs="Tahoma"/>
        </w:rPr>
        <w:t>S</w:t>
      </w:r>
      <w:r w:rsidR="00A074EA" w:rsidRPr="00A074EA">
        <w:rPr>
          <w:rFonts w:ascii="Tahoma" w:eastAsiaTheme="minorHAnsi" w:hAnsi="Tahoma" w:cs="Tahoma"/>
        </w:rPr>
        <w:t xml:space="preserve">prawowanie </w:t>
      </w:r>
      <w:proofErr w:type="spellStart"/>
      <w:r w:rsidR="00A074EA" w:rsidRPr="00A074EA">
        <w:rPr>
          <w:rFonts w:ascii="Tahoma" w:eastAsiaTheme="minorHAnsi" w:hAnsi="Tahoma" w:cs="Tahoma"/>
        </w:rPr>
        <w:t>pełnobranżowego</w:t>
      </w:r>
      <w:proofErr w:type="spellEnd"/>
      <w:r w:rsidR="00A074EA" w:rsidRPr="00A074EA">
        <w:rPr>
          <w:rFonts w:ascii="Tahoma" w:eastAsiaTheme="minorHAnsi" w:hAnsi="Tahoma" w:cs="Tahoma"/>
        </w:rPr>
        <w:t xml:space="preserve"> nadzoru inwestorskiego przy realizacji inwestycji pn.:</w:t>
      </w:r>
      <w:r w:rsidR="00A074EA" w:rsidRPr="00A074EA">
        <w:rPr>
          <w:rFonts w:ascii="Tahoma" w:eastAsiaTheme="minorHAnsi" w:hAnsi="Tahoma" w:cs="Tahoma"/>
          <w:b/>
          <w:color w:val="000000"/>
        </w:rPr>
        <w:t xml:space="preserve"> Przebudowa ul. Kościuszki  w Otyniu wraz z budową odwodnienia i oświetlenia drogowego</w:t>
      </w:r>
      <w:r w:rsidR="00A074EA" w:rsidRPr="00A074EA">
        <w:rPr>
          <w:rFonts w:ascii="Tahoma" w:eastAsiaTheme="minorHAnsi" w:hAnsi="Tahoma" w:cs="Tahoma"/>
          <w:i/>
        </w:rPr>
        <w:t xml:space="preserve"> Zadanie współfinansowane z Europejskiego Funduszu Rolnego na rzecz Rozwoju Obszarów Wiejskich: Europa inwestująca w obszary wiejskie, w ramach Programu Rozwoju Obszarów Wiejskich na lata 2014-2020</w:t>
      </w:r>
      <w:r w:rsidR="00A074EA" w:rsidRPr="00A074EA">
        <w:rPr>
          <w:rFonts w:ascii="Tahoma" w:eastAsiaTheme="minorHAnsi" w:hAnsi="Tahoma" w:cs="Tahoma"/>
          <w:spacing w:val="10"/>
        </w:rPr>
        <w:t xml:space="preserve"> . </w:t>
      </w:r>
    </w:p>
    <w:p w:rsidR="00A074EA" w:rsidRPr="00A074EA" w:rsidRDefault="00844932" w:rsidP="00844932">
      <w:pPr>
        <w:spacing w:after="200" w:line="276" w:lineRule="auto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  <w:spacing w:val="10"/>
        </w:rPr>
        <w:t>1.</w:t>
      </w:r>
      <w:r w:rsidR="00A074EA" w:rsidRPr="00A074EA">
        <w:rPr>
          <w:rFonts w:ascii="Tahoma" w:eastAsiaTheme="minorHAnsi" w:hAnsi="Tahoma" w:cs="Tahoma"/>
        </w:rPr>
        <w:t>Opis przedmiot zamówienia: Przedmiotem zamówienia jest kompleksowa obsługa w zakresie funkcji inspektora nadzoru nad zadaniem pn.: „Przebudowa ul. Kościuszki w Otyniu wraz z budową oświetlenia i odwodnienia drogowego”.</w:t>
      </w:r>
      <w:r w:rsidR="00A074EA" w:rsidRPr="00A074EA">
        <w:rPr>
          <w:rFonts w:ascii="Tahoma" w:eastAsiaTheme="minorHAnsi" w:hAnsi="Tahoma" w:cs="Tahoma"/>
          <w:i/>
        </w:rPr>
        <w:t xml:space="preserve"> Zadanie współfinansowane z Europejskiego Funduszu Rolnego na rzecz Rozwoju Obszarów Wiejskich: Europa inwestująca w obszary wiejskie, w ramach Programu Rozwoju Obszarów Wiejskich na lata 2014-2020.</w:t>
      </w:r>
    </w:p>
    <w:p w:rsidR="00A074EA" w:rsidRPr="00A074EA" w:rsidRDefault="00A074EA" w:rsidP="00A074EA">
      <w:pPr>
        <w:spacing w:line="280" w:lineRule="atLeast"/>
        <w:ind w:left="227" w:hanging="227"/>
        <w:jc w:val="left"/>
        <w:rPr>
          <w:rFonts w:ascii="Tahoma" w:eastAsia="Times New Roman" w:hAnsi="Tahoma" w:cs="Tahoma"/>
          <w:b/>
          <w:color w:val="000000"/>
          <w:lang w:eastAsia="pl-PL"/>
        </w:rPr>
      </w:pPr>
    </w:p>
    <w:p w:rsidR="00A074EA" w:rsidRPr="00A074EA" w:rsidRDefault="00A074EA" w:rsidP="005371BD">
      <w:pPr>
        <w:numPr>
          <w:ilvl w:val="1"/>
          <w:numId w:val="12"/>
        </w:numPr>
        <w:spacing w:after="120" w:line="276" w:lineRule="auto"/>
        <w:ind w:left="397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Przedmiotowa inwestycja jest zadaniem obejmującym swym zakresem branżę drogową, elektryczną, instalacyjną w zakresie kanalizacji deszczowej. Nadzór nad przedmiotową inwestycją musi zapewnić udział zespołu osób posiadających uprawnienia w zakresie wyżej wymienionych branż.</w:t>
      </w:r>
    </w:p>
    <w:p w:rsidR="00A074EA" w:rsidRPr="00A074EA" w:rsidRDefault="00A074EA" w:rsidP="00A074EA">
      <w:pPr>
        <w:spacing w:after="120" w:line="276" w:lineRule="auto"/>
        <w:ind w:left="397"/>
        <w:contextualSpacing/>
        <w:rPr>
          <w:rFonts w:ascii="Tahoma" w:eastAsiaTheme="minorHAnsi" w:hAnsi="Tahoma" w:cs="Tahoma"/>
        </w:rPr>
      </w:pPr>
    </w:p>
    <w:p w:rsidR="00A074EA" w:rsidRPr="00A074EA" w:rsidRDefault="00A074EA" w:rsidP="005371BD">
      <w:pPr>
        <w:numPr>
          <w:ilvl w:val="1"/>
          <w:numId w:val="12"/>
        </w:numPr>
        <w:spacing w:after="120" w:line="276" w:lineRule="auto"/>
        <w:ind w:left="397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lastRenderedPageBreak/>
        <w:t>Do obowiązków Wykonawcy należy zakres czynności, jaki dla inspektora nadzoru przewiduje ustawa  z 7 lipca 1994 r. — Prawo budowlane (tekst jedn. Dz. U. z 2016 r. poz. 290) oraz  n/w czynności: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Sprawowanie nadzoru inwestorskiego nad prawidłową i terminową realizacją oraz zapewnienie nadzoru nad właściwą jakością wykonywanych robót.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Kontrolowanie pod względem rzeczowym i finansowym faktur za wykonane roboty.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Informowanie na bieżąco Zleceniodawcy o sytuacji na budowie.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 xml:space="preserve">Dokonywanie uzgodnień ze Zleceniodawcą w sprawach wymagających rozwiązania </w:t>
      </w:r>
      <w:r w:rsidRPr="00A074EA">
        <w:rPr>
          <w:rFonts w:ascii="Tahoma" w:eastAsiaTheme="minorHAnsi" w:hAnsi="Tahoma" w:cs="Tahoma"/>
        </w:rPr>
        <w:br/>
        <w:t>i dotyczących problematyki wykonywanych robót.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Rozstrzyganie wątpliwości natury technicznej powstałych w toku prowadzonych robót a w razie potrzeby zasięganie opinii autora projektu, z wyjątkiem spraw mających wpływ na zmianę kosztów budowy.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Sprawdzanie prawidłowości rozliczenia poprzez sprawdzenie i zatwierdzenie ewentualnych kosztorysów zamiennych, uzupełniających w terminie do 5 dni od daty otrzymania od wykonawcy robót.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Sprawdzanie kompletności i prawidłowości kosztorysów.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Przygotowanie w porozumieniu z kierownikiem budowy pełnej dokumentacji do odbioru końcowego.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  <w:u w:val="single"/>
        </w:rPr>
        <w:t xml:space="preserve">Obowiązkowa obecność na budowie minimum …. razy w tygodniu w rożnych dniach oraz na każde wezwanie Zamawiającego potwierdzona wpisami w Dzienniku budowy. W przypadkach szczególnych  o nieobecności należy powiadomić Zamawiającego i zorganizować zastępstwo.  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Dokonanie odbiorów: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robót zanikających i ulegających zakryciu (w trakcie wykonywania robót), odbiór dokonywany jest przez inspektora nadzoru inwestorskiego i potwierdzony wpisem w dzienniku budowy,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końcowego w tym dokumentów (atesty, certyfikaty, deklaracje zgodności, itp.) potwierdzających, że wbudowane wyroby budowlane są zgodne z art. 10 ustawy Prawo budowlane (opisane i ostemplowane przez kierownika budowy i odpowiednio przez kierowników robót branżowych).oraz udział w komisji odbiorowej i przekazanie robót Zleceniodawcy.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Udział w radach budowy</w:t>
      </w:r>
      <w:r w:rsidRPr="00A074EA">
        <w:rPr>
          <w:rFonts w:ascii="Tahoma" w:eastAsiaTheme="minorHAnsi" w:hAnsi="Tahoma" w:cs="Tahoma"/>
          <w:u w:val="single"/>
        </w:rPr>
        <w:t xml:space="preserve"> co najmniej raz w miesiącu w siedzibie Zamawiającego.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Podjęcie innych czynności mających na celu terminowe zakończenie inwestycji.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Uczestniczenie w przeglądach obiektu przeprowadzanych przez Zleceniodawcę lub Wykonawcę w okresie gwarancji lub rękojmi, o których został powiadomiony oraz w odbiorach robót wynikających z rękojmi lub gwarancji.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>Obowiązki Nadzorującego wykonywane będą poprzez pobyt na budowie w miarę potrzeb wynikających z toku budowy z tym, że nie rzadziej niż raz w tygodniu - od dnia przekazania terenu budowy wykonawcy robót. Pobyt musi być udokumentowany wpisem w dzienniku budowy.</w:t>
      </w:r>
    </w:p>
    <w:p w:rsidR="00A074EA" w:rsidRPr="00A074EA" w:rsidRDefault="00A074EA" w:rsidP="005371BD">
      <w:pPr>
        <w:numPr>
          <w:ilvl w:val="0"/>
          <w:numId w:val="13"/>
        </w:numPr>
        <w:spacing w:after="12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t xml:space="preserve">Jeżeli w okresie realizacji robót zajdzie konieczność wykonania robót dodatkowych </w:t>
      </w:r>
      <w:r w:rsidRPr="00A074EA">
        <w:rPr>
          <w:rFonts w:ascii="Tahoma" w:eastAsiaTheme="minorHAnsi" w:hAnsi="Tahoma" w:cs="Tahoma"/>
        </w:rPr>
        <w:br/>
        <w:t>i zamiennych rodzajowo nie występujących w ofercie, a koniecznych do prawidłowego wykonania przedmiotu zamówienia, Nadzorujący powinien niezwłocznie zawiadomić o tym Zleceniodawcę. Pisemna zgoda Zleceniodawcy będzie podstawą do wykonywania robót dodatkowych, zamiennych lub uzupełniających.</w:t>
      </w:r>
    </w:p>
    <w:p w:rsidR="00A074EA" w:rsidRPr="00A074EA" w:rsidRDefault="00A074EA" w:rsidP="005371BD">
      <w:pPr>
        <w:numPr>
          <w:ilvl w:val="0"/>
          <w:numId w:val="13"/>
        </w:numPr>
        <w:spacing w:after="360" w:line="276" w:lineRule="auto"/>
        <w:contextualSpacing/>
        <w:jc w:val="left"/>
        <w:rPr>
          <w:rFonts w:ascii="Tahoma" w:eastAsiaTheme="minorHAnsi" w:hAnsi="Tahoma" w:cs="Tahoma"/>
        </w:rPr>
      </w:pPr>
      <w:r w:rsidRPr="00A074EA">
        <w:rPr>
          <w:rFonts w:ascii="Tahoma" w:eastAsiaTheme="minorHAnsi" w:hAnsi="Tahoma" w:cs="Tahoma"/>
        </w:rPr>
        <w:lastRenderedPageBreak/>
        <w:t>W przypadku wystąpienia robót dodatkowych i zamiennych obowiązkiem Nadzorującego będzie ponadto sprawdzenie faktycznie wykonanych robót oraz sprawdzenie. prawidłowości ich rozliczenia - bez odrębnego wynagrodzenia.</w:t>
      </w:r>
    </w:p>
    <w:p w:rsidR="00A074EA" w:rsidRPr="00A074EA" w:rsidRDefault="00A074EA" w:rsidP="00BA785F">
      <w:pPr>
        <w:tabs>
          <w:tab w:val="left" w:pos="1815"/>
        </w:tabs>
        <w:spacing w:after="200" w:line="276" w:lineRule="auto"/>
        <w:contextualSpacing/>
        <w:jc w:val="left"/>
        <w:rPr>
          <w:rFonts w:ascii="Tahoma" w:eastAsiaTheme="minorHAnsi" w:hAnsi="Tahoma" w:cs="Tahoma"/>
        </w:rPr>
      </w:pPr>
    </w:p>
    <w:p w:rsidR="005C2364" w:rsidRPr="00A074EA" w:rsidRDefault="005C2364" w:rsidP="00B93303">
      <w:pPr>
        <w:spacing w:line="280" w:lineRule="atLeast"/>
        <w:rPr>
          <w:rFonts w:ascii="Tahoma" w:hAnsi="Tahoma" w:cs="Tahoma"/>
        </w:rPr>
      </w:pPr>
    </w:p>
    <w:p w:rsidR="00F97007" w:rsidRPr="00A074EA" w:rsidRDefault="00F97007" w:rsidP="005371BD">
      <w:pPr>
        <w:numPr>
          <w:ilvl w:val="0"/>
          <w:numId w:val="6"/>
        </w:numPr>
        <w:spacing w:line="280" w:lineRule="atLeast"/>
        <w:ind w:hanging="1080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Termin wykonania zamówienia</w:t>
      </w:r>
      <w:r w:rsidR="004E1797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F97007" w:rsidRPr="00A074EA" w:rsidRDefault="00F97007" w:rsidP="00B93303">
      <w:pPr>
        <w:spacing w:line="280" w:lineRule="atLeast"/>
        <w:rPr>
          <w:rFonts w:ascii="Tahoma" w:hAnsi="Tahoma" w:cs="Tahoma"/>
        </w:rPr>
      </w:pPr>
    </w:p>
    <w:p w:rsidR="00ED18A9" w:rsidRPr="00CA3A20" w:rsidRDefault="00844932" w:rsidP="00ED18A9">
      <w:pPr>
        <w:pStyle w:val="Textbody"/>
        <w:spacing w:line="240" w:lineRule="auto"/>
        <w:rPr>
          <w:rFonts w:ascii="Tahoma" w:hAnsi="Tahoma" w:cs="Tahoma"/>
          <w:sz w:val="22"/>
          <w:szCs w:val="22"/>
        </w:rPr>
      </w:pPr>
      <w:r w:rsidRPr="00A074EA">
        <w:rPr>
          <w:rFonts w:ascii="Tahoma" w:eastAsiaTheme="minorHAnsi" w:hAnsi="Tahoma" w:cs="Tahoma"/>
          <w:b/>
        </w:rPr>
        <w:t xml:space="preserve">Termin realizacji zamówienia: </w:t>
      </w:r>
      <w:r w:rsidR="00ED18A9" w:rsidRPr="00CA3A20">
        <w:rPr>
          <w:rFonts w:ascii="Tahoma" w:hAnsi="Tahoma" w:cs="Tahoma"/>
          <w:bCs/>
          <w:sz w:val="22"/>
          <w:szCs w:val="22"/>
        </w:rPr>
        <w:t>od dnia podpisania umowy do dnia ostatecznego odbioru</w:t>
      </w:r>
      <w:r w:rsidR="00ED18A9" w:rsidRPr="00CA3A2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D18A9" w:rsidRPr="00CA3A20">
        <w:rPr>
          <w:rFonts w:ascii="Tahoma" w:hAnsi="Tahoma" w:cs="Tahoma"/>
          <w:sz w:val="22"/>
          <w:szCs w:val="22"/>
        </w:rPr>
        <w:t xml:space="preserve">(odbioru gwarancyjnego) </w:t>
      </w:r>
      <w:r w:rsidR="00ED18A9">
        <w:rPr>
          <w:rFonts w:ascii="Tahoma" w:hAnsi="Tahoma" w:cs="Tahoma"/>
          <w:sz w:val="22"/>
          <w:szCs w:val="22"/>
        </w:rPr>
        <w:t xml:space="preserve">ww. </w:t>
      </w:r>
      <w:r w:rsidR="00ED18A9" w:rsidRPr="00CA3A20">
        <w:rPr>
          <w:rFonts w:ascii="Tahoma" w:hAnsi="Tahoma" w:cs="Tahoma"/>
          <w:sz w:val="22"/>
          <w:szCs w:val="22"/>
        </w:rPr>
        <w:t>zadania inwestycyjnego  , co obejmuje także uczestniczenie w przeglądach i odbiorach wynikających z gwarancji lub rękojmi.</w:t>
      </w:r>
    </w:p>
    <w:p w:rsidR="00C718D7" w:rsidRPr="00A074EA" w:rsidRDefault="00C718D7" w:rsidP="00ED18A9">
      <w:pPr>
        <w:spacing w:after="200" w:line="276" w:lineRule="auto"/>
        <w:contextualSpacing/>
        <w:jc w:val="left"/>
        <w:rPr>
          <w:rFonts w:ascii="Tahoma" w:hAnsi="Tahoma" w:cs="Tahoma"/>
        </w:rPr>
      </w:pPr>
    </w:p>
    <w:p w:rsidR="007537EC" w:rsidRPr="00A074EA" w:rsidRDefault="007A5463" w:rsidP="005371BD">
      <w:pPr>
        <w:numPr>
          <w:ilvl w:val="0"/>
          <w:numId w:val="6"/>
        </w:numPr>
        <w:spacing w:line="280" w:lineRule="atLeast"/>
        <w:ind w:hanging="1080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Warunki</w:t>
      </w:r>
      <w:r w:rsidR="004D2668">
        <w:rPr>
          <w:rStyle w:val="Odwoaniedelikatne"/>
          <w:rFonts w:ascii="Tahoma" w:hAnsi="Tahoma" w:cs="Tahoma"/>
          <w:b/>
          <w:color w:val="002060"/>
        </w:rPr>
        <w:t xml:space="preserve"> i wymagania do </w:t>
      </w:r>
      <w:r w:rsidRPr="00A074EA">
        <w:rPr>
          <w:rStyle w:val="Odwoaniedelikatne"/>
          <w:rFonts w:ascii="Tahoma" w:hAnsi="Tahoma" w:cs="Tahoma"/>
          <w:b/>
          <w:color w:val="002060"/>
        </w:rPr>
        <w:t xml:space="preserve"> udziału w postępowaniu</w:t>
      </w:r>
      <w:r w:rsidR="004D2668">
        <w:rPr>
          <w:rStyle w:val="Odwoaniedelikatne"/>
          <w:rFonts w:ascii="Tahoma" w:hAnsi="Tahoma" w:cs="Tahoma"/>
          <w:b/>
          <w:color w:val="002060"/>
        </w:rPr>
        <w:t xml:space="preserve"> oraz warunki wykluczenia</w:t>
      </w:r>
      <w:r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7A5463" w:rsidRPr="00A074EA" w:rsidRDefault="007A5463" w:rsidP="00B93303">
      <w:pPr>
        <w:spacing w:line="280" w:lineRule="atLeast"/>
        <w:rPr>
          <w:rFonts w:ascii="Tahoma" w:hAnsi="Tahoma" w:cs="Tahoma"/>
        </w:rPr>
      </w:pPr>
    </w:p>
    <w:p w:rsidR="007A5463" w:rsidRPr="00A074EA" w:rsidRDefault="007A5463" w:rsidP="00B93303">
      <w:pPr>
        <w:numPr>
          <w:ilvl w:val="0"/>
          <w:numId w:val="1"/>
        </w:numPr>
        <w:tabs>
          <w:tab w:val="left" w:pos="284"/>
        </w:tabs>
        <w:spacing w:line="280" w:lineRule="atLeast"/>
        <w:ind w:left="426" w:hanging="426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O udzielenie zamówienia mogą </w:t>
      </w:r>
      <w:r w:rsidR="004D2668">
        <w:rPr>
          <w:rFonts w:ascii="Tahoma" w:hAnsi="Tahoma" w:cs="Tahoma"/>
        </w:rPr>
        <w:t xml:space="preserve">ubiegać się wykonawcy, którzy </w:t>
      </w:r>
      <w:r w:rsidR="00D4475A">
        <w:rPr>
          <w:rFonts w:ascii="Tahoma" w:hAnsi="Tahoma" w:cs="Tahoma"/>
        </w:rPr>
        <w:t>spełnią łącznie poniższe warunki:</w:t>
      </w:r>
    </w:p>
    <w:p w:rsidR="00C20262" w:rsidRPr="00E75436" w:rsidRDefault="00D4475A" w:rsidP="00B93303">
      <w:pPr>
        <w:numPr>
          <w:ilvl w:val="0"/>
          <w:numId w:val="2"/>
        </w:numPr>
        <w:spacing w:line="280" w:lineRule="atLeast"/>
        <w:ind w:left="709" w:hanging="283"/>
        <w:rPr>
          <w:rFonts w:ascii="Tahoma" w:hAnsi="Tahoma" w:cs="Tahoma"/>
        </w:rPr>
      </w:pPr>
      <w:r w:rsidRPr="00E75436">
        <w:rPr>
          <w:rFonts w:ascii="Tahoma" w:hAnsi="Tahoma" w:cs="Tahoma"/>
        </w:rPr>
        <w:t>Posiadają wiedzę i doświadczenie w zakresie  nadzoru inwestorskiego nad robotami budowlanymi</w:t>
      </w:r>
      <w:r w:rsidR="00C20262" w:rsidRPr="00E75436">
        <w:rPr>
          <w:rFonts w:ascii="Tahoma" w:hAnsi="Tahoma" w:cs="Tahoma"/>
        </w:rPr>
        <w:t>,</w:t>
      </w:r>
      <w:r w:rsidRPr="00E75436">
        <w:rPr>
          <w:rFonts w:ascii="Tahoma" w:hAnsi="Tahoma" w:cs="Tahoma"/>
        </w:rPr>
        <w:t xml:space="preserve"> w tym co najmniej 3-ma zadaniami</w:t>
      </w:r>
      <w:r w:rsidR="0096259A" w:rsidRPr="00E75436">
        <w:rPr>
          <w:rFonts w:ascii="Tahoma" w:hAnsi="Tahoma" w:cs="Tahoma"/>
        </w:rPr>
        <w:t>,</w:t>
      </w:r>
      <w:r w:rsidRPr="00E75436">
        <w:rPr>
          <w:rFonts w:ascii="Tahoma" w:hAnsi="Tahoma" w:cs="Tahoma"/>
        </w:rPr>
        <w:t xml:space="preserve"> z których każde polegało na budowie , rozbudowie lub przebudowie drogi </w:t>
      </w:r>
      <w:r w:rsidR="00922BF1" w:rsidRPr="00E75436">
        <w:rPr>
          <w:rFonts w:ascii="Tahoma" w:hAnsi="Tahoma" w:cs="Tahoma"/>
        </w:rPr>
        <w:t xml:space="preserve">o długości co najmniej 800m, klasie D lub wyższej, w terenie </w:t>
      </w:r>
      <w:r w:rsidR="00E75436">
        <w:rPr>
          <w:rFonts w:ascii="Tahoma" w:hAnsi="Tahoma" w:cs="Tahoma"/>
        </w:rPr>
        <w:t>zabudowanym wraz z budowa kanalizacji deszczowej i budowa oświetlenia drogowego na wartość co najmniej 3 mln zł. brutto (łącznie wszystkie branże)</w:t>
      </w:r>
      <w:r w:rsidR="009B1F9F">
        <w:rPr>
          <w:rFonts w:ascii="Tahoma" w:hAnsi="Tahoma" w:cs="Tahoma"/>
        </w:rPr>
        <w:t>.</w:t>
      </w:r>
    </w:p>
    <w:p w:rsidR="00C20262" w:rsidRPr="00E75436" w:rsidRDefault="00C20262" w:rsidP="00C20262">
      <w:pPr>
        <w:spacing w:line="280" w:lineRule="atLeast"/>
        <w:ind w:left="709"/>
        <w:rPr>
          <w:rFonts w:ascii="Tahoma" w:hAnsi="Tahoma" w:cs="Tahoma"/>
        </w:rPr>
      </w:pPr>
    </w:p>
    <w:p w:rsidR="004B589E" w:rsidRPr="00E75436" w:rsidRDefault="00C20262" w:rsidP="00B93303">
      <w:pPr>
        <w:numPr>
          <w:ilvl w:val="0"/>
          <w:numId w:val="2"/>
        </w:numPr>
        <w:spacing w:line="280" w:lineRule="atLeast"/>
        <w:ind w:left="709" w:hanging="283"/>
        <w:rPr>
          <w:rFonts w:ascii="Tahoma" w:hAnsi="Tahoma" w:cs="Tahoma"/>
        </w:rPr>
      </w:pPr>
      <w:r w:rsidRPr="00E75436">
        <w:rPr>
          <w:rFonts w:ascii="Tahoma" w:hAnsi="Tahoma" w:cs="Tahoma"/>
        </w:rPr>
        <w:t>Dysponują w oferowanym zespole osobami zdolnymi do wykonania zamówienia , które będą uczestniczyć w jego wykonaniu i posiadającymi zgodnie z ustawa Prawo budowlane odpowiednia uprawnienia do kierowania robotami budowlanymi:</w:t>
      </w:r>
    </w:p>
    <w:p w:rsidR="00C20262" w:rsidRPr="00E75436" w:rsidRDefault="00C20262" w:rsidP="00C20262">
      <w:pPr>
        <w:pStyle w:val="Akapitzlist"/>
        <w:rPr>
          <w:rFonts w:ascii="Tahoma" w:hAnsi="Tahoma" w:cs="Tahoma"/>
        </w:rPr>
      </w:pPr>
    </w:p>
    <w:p w:rsidR="00C20262" w:rsidRPr="00E75436" w:rsidRDefault="00C20262" w:rsidP="00C20262">
      <w:pPr>
        <w:spacing w:line="280" w:lineRule="atLeast"/>
        <w:ind w:left="709"/>
        <w:rPr>
          <w:rFonts w:ascii="Tahoma" w:hAnsi="Tahoma" w:cs="Tahoma"/>
        </w:rPr>
      </w:pPr>
      <w:r w:rsidRPr="00E75436">
        <w:rPr>
          <w:rFonts w:ascii="Tahoma" w:hAnsi="Tahoma" w:cs="Tahoma"/>
        </w:rPr>
        <w:t>- inspektor nadzoru bran</w:t>
      </w:r>
      <w:r w:rsidR="006A4932" w:rsidRPr="00E75436">
        <w:rPr>
          <w:rFonts w:ascii="Tahoma" w:hAnsi="Tahoma" w:cs="Tahoma"/>
        </w:rPr>
        <w:t>ż</w:t>
      </w:r>
      <w:r w:rsidRPr="00E75436">
        <w:rPr>
          <w:rFonts w:ascii="Tahoma" w:hAnsi="Tahoma" w:cs="Tahoma"/>
        </w:rPr>
        <w:t xml:space="preserve">y drogowej </w:t>
      </w:r>
      <w:r w:rsidR="006A4932" w:rsidRPr="00E75436">
        <w:rPr>
          <w:rFonts w:ascii="Tahoma" w:hAnsi="Tahoma" w:cs="Tahoma"/>
        </w:rPr>
        <w:t>posiadającego uprawnienia w specjalności drogowej bez ogranicze</w:t>
      </w:r>
      <w:r w:rsidR="00225A8D" w:rsidRPr="00E75436">
        <w:rPr>
          <w:rFonts w:ascii="Tahoma" w:hAnsi="Tahoma" w:cs="Tahoma"/>
        </w:rPr>
        <w:t>ń</w:t>
      </w:r>
      <w:r w:rsidR="006A4932" w:rsidRPr="00E75436">
        <w:rPr>
          <w:rFonts w:ascii="Tahoma" w:hAnsi="Tahoma" w:cs="Tahoma"/>
        </w:rPr>
        <w:t xml:space="preserve"> (lub równoważne) – który posiada doświadczenie zawodowe w kierowani</w:t>
      </w:r>
      <w:r w:rsidR="00225A8D" w:rsidRPr="00E75436">
        <w:rPr>
          <w:rFonts w:ascii="Tahoma" w:hAnsi="Tahoma" w:cs="Tahoma"/>
        </w:rPr>
        <w:t>u lub nadzorowaniu robót w branż</w:t>
      </w:r>
      <w:r w:rsidR="006A4932" w:rsidRPr="00E75436">
        <w:rPr>
          <w:rFonts w:ascii="Tahoma" w:hAnsi="Tahoma" w:cs="Tahoma"/>
        </w:rPr>
        <w:t xml:space="preserve">y drogowej </w:t>
      </w:r>
      <w:r w:rsidR="00225A8D" w:rsidRPr="00E75436">
        <w:rPr>
          <w:rFonts w:ascii="Tahoma" w:hAnsi="Tahoma" w:cs="Tahoma"/>
        </w:rPr>
        <w:t>i sprawował nadzór inwestorski nad co najmniej 3 drogowymi zadaniami inwestycyjnymi o wartości robót na 3 mln zł. brutto każde zadanie,</w:t>
      </w:r>
    </w:p>
    <w:p w:rsidR="00225A8D" w:rsidRPr="00E75436" w:rsidRDefault="00225A8D" w:rsidP="00C20262">
      <w:pPr>
        <w:spacing w:line="280" w:lineRule="atLeast"/>
        <w:ind w:left="709"/>
        <w:rPr>
          <w:rFonts w:ascii="Tahoma" w:hAnsi="Tahoma" w:cs="Tahoma"/>
        </w:rPr>
      </w:pPr>
    </w:p>
    <w:p w:rsidR="00225A8D" w:rsidRPr="00E75436" w:rsidRDefault="00225A8D" w:rsidP="00C20262">
      <w:pPr>
        <w:spacing w:line="280" w:lineRule="atLeast"/>
        <w:ind w:left="709"/>
        <w:rPr>
          <w:rFonts w:ascii="Tahoma" w:hAnsi="Tahoma" w:cs="Tahoma"/>
        </w:rPr>
      </w:pPr>
      <w:r w:rsidRPr="00E75436">
        <w:rPr>
          <w:rFonts w:ascii="Tahoma" w:hAnsi="Tahoma" w:cs="Tahoma"/>
        </w:rPr>
        <w:t>-inspektor nadzoru branży sanitarnej posiadającego uprawnienia budowlane do kierowania robotami budowlanymi bez ograniczeń  w zakresie sieci , instalacji i urządzeń cieplnych, wen</w:t>
      </w:r>
      <w:r w:rsidR="0056390C" w:rsidRPr="00E75436">
        <w:rPr>
          <w:rFonts w:ascii="Tahoma" w:hAnsi="Tahoma" w:cs="Tahoma"/>
        </w:rPr>
        <w:t xml:space="preserve">tylacyjnych, gazowych, wodociągowych i kanalizacyjnych (lub równoważne) – który posiada doświadczenie zawodowe w kierowaniu lub nadzorowaniu  robót w branży sanitarnej i sprawował nadzór inwestorski przy co najmniej 3 drogowych zadaniach inwestycyjnych w o wartości robót na 3 mln zł. brutto każde zadanie </w:t>
      </w:r>
      <w:r w:rsidR="009B1F9F">
        <w:rPr>
          <w:rFonts w:ascii="Tahoma" w:hAnsi="Tahoma" w:cs="Tahoma"/>
        </w:rPr>
        <w:t>(łącznie wszystkie branże)</w:t>
      </w:r>
      <w:r w:rsidR="0056390C" w:rsidRPr="00E75436">
        <w:rPr>
          <w:rFonts w:ascii="Tahoma" w:hAnsi="Tahoma" w:cs="Tahoma"/>
        </w:rPr>
        <w:t>,</w:t>
      </w:r>
      <w:r w:rsidRPr="00E75436">
        <w:rPr>
          <w:rFonts w:ascii="Tahoma" w:hAnsi="Tahoma" w:cs="Tahoma"/>
        </w:rPr>
        <w:t xml:space="preserve"> </w:t>
      </w:r>
    </w:p>
    <w:p w:rsidR="0056390C" w:rsidRPr="00E75436" w:rsidRDefault="0056390C" w:rsidP="00C20262">
      <w:pPr>
        <w:spacing w:line="280" w:lineRule="atLeast"/>
        <w:ind w:left="709"/>
        <w:rPr>
          <w:rFonts w:ascii="Tahoma" w:hAnsi="Tahoma" w:cs="Tahoma"/>
        </w:rPr>
      </w:pPr>
    </w:p>
    <w:p w:rsidR="0056390C" w:rsidRPr="00E75436" w:rsidRDefault="0056390C" w:rsidP="00C20262">
      <w:pPr>
        <w:spacing w:line="280" w:lineRule="atLeast"/>
        <w:ind w:left="709"/>
        <w:rPr>
          <w:rFonts w:ascii="Tahoma" w:hAnsi="Tahoma" w:cs="Tahoma"/>
        </w:rPr>
      </w:pPr>
      <w:r w:rsidRPr="00E75436">
        <w:rPr>
          <w:rFonts w:ascii="Tahoma" w:hAnsi="Tahoma" w:cs="Tahoma"/>
        </w:rPr>
        <w:t xml:space="preserve">-inspektor nadzoru branży elektrycznej posiadającego uprawnienia budowlane do kierowania robotami budowlanymi bez ograniczeń </w:t>
      </w:r>
      <w:r w:rsidR="006A2DBC" w:rsidRPr="00E75436">
        <w:rPr>
          <w:rFonts w:ascii="Tahoma" w:hAnsi="Tahoma" w:cs="Tahoma"/>
        </w:rPr>
        <w:t xml:space="preserve">w zakresie sieci , instalacji i urządzeń elektrycznych i elektroenergetycznych (lub równoważne)- który posiada doświadczenie zawodowe w kierowaniu lub nadzorowaniu robót w branży elektrycznej i sprawował nadzór inwestorski przy co najmniej 3 drogowych zadaniach inwestycyjnych o wartości robót na 3 mln zł. brutto każde zadanie </w:t>
      </w:r>
      <w:r w:rsidR="009B1F9F">
        <w:rPr>
          <w:rFonts w:ascii="Tahoma" w:hAnsi="Tahoma" w:cs="Tahoma"/>
        </w:rPr>
        <w:t>(łącznie wszystkie branże).</w:t>
      </w:r>
    </w:p>
    <w:p w:rsidR="004B589E" w:rsidRPr="00A074EA" w:rsidRDefault="004B589E" w:rsidP="00B93303">
      <w:pPr>
        <w:spacing w:line="280" w:lineRule="atLeast"/>
        <w:rPr>
          <w:rFonts w:ascii="Tahoma" w:hAnsi="Tahoma" w:cs="Tahoma"/>
        </w:rPr>
      </w:pPr>
    </w:p>
    <w:p w:rsidR="009F11FB" w:rsidRPr="00575F0C" w:rsidRDefault="004D107C" w:rsidP="006A2DBC">
      <w:pPr>
        <w:numPr>
          <w:ilvl w:val="0"/>
          <w:numId w:val="1"/>
        </w:numPr>
        <w:spacing w:line="280" w:lineRule="atLeast"/>
        <w:ind w:left="284" w:hanging="284"/>
        <w:jc w:val="left"/>
        <w:rPr>
          <w:rFonts w:ascii="Tahoma" w:hAnsi="Tahoma" w:cs="Tahoma"/>
        </w:rPr>
      </w:pPr>
      <w:r w:rsidRPr="006A2DBC">
        <w:rPr>
          <w:rFonts w:ascii="Tahoma" w:hAnsi="Tahoma" w:cs="Tahoma"/>
          <w:bCs/>
          <w:lang w:eastAsia="pl-PL"/>
        </w:rPr>
        <w:t xml:space="preserve">Wykonawca może polegać na </w:t>
      </w:r>
      <w:r w:rsidR="006A2DBC">
        <w:rPr>
          <w:rFonts w:ascii="Tahoma" w:hAnsi="Tahoma" w:cs="Tahoma"/>
          <w:bCs/>
          <w:lang w:eastAsia="pl-PL"/>
        </w:rPr>
        <w:t>wiedzy i doświadczeniu ,</w:t>
      </w:r>
      <w:r w:rsidRPr="006A2DBC">
        <w:rPr>
          <w:rFonts w:ascii="Tahoma" w:hAnsi="Tahoma" w:cs="Tahoma"/>
          <w:bCs/>
          <w:lang w:eastAsia="pl-PL"/>
        </w:rPr>
        <w:t>zdolnościach technicznych lub zawod</w:t>
      </w:r>
      <w:r w:rsidR="006A2DBC">
        <w:rPr>
          <w:rFonts w:ascii="Tahoma" w:hAnsi="Tahoma" w:cs="Tahoma"/>
          <w:bCs/>
          <w:lang w:eastAsia="pl-PL"/>
        </w:rPr>
        <w:t>owych , osobach zdolnych do wykonania zamówienia ,</w:t>
      </w:r>
      <w:r w:rsidRPr="006A2DBC">
        <w:rPr>
          <w:rFonts w:ascii="Tahoma" w:hAnsi="Tahoma" w:cs="Tahoma"/>
          <w:bCs/>
          <w:lang w:eastAsia="pl-PL"/>
        </w:rPr>
        <w:t xml:space="preserve"> niezależnie od charakteru prawnego łączących go z nim stosunków prawnych.</w:t>
      </w:r>
      <w:r w:rsidR="00C67132" w:rsidRPr="006A2DBC">
        <w:rPr>
          <w:rFonts w:ascii="Tahoma" w:hAnsi="Tahoma" w:cs="Tahoma"/>
        </w:rPr>
        <w:t xml:space="preserve"> </w:t>
      </w:r>
      <w:r w:rsidR="006A2DBC">
        <w:rPr>
          <w:rFonts w:ascii="Tahoma" w:hAnsi="Tahoma" w:cs="Tahoma"/>
          <w:bCs/>
          <w:lang w:eastAsia="pl-PL"/>
        </w:rPr>
        <w:t xml:space="preserve">Wykonawca w takiej sytuacji zobowiązany jest  </w:t>
      </w:r>
      <w:r w:rsidRPr="006A2DBC">
        <w:rPr>
          <w:rFonts w:ascii="Tahoma" w:hAnsi="Tahoma" w:cs="Tahoma"/>
          <w:bCs/>
          <w:lang w:eastAsia="pl-PL"/>
        </w:rPr>
        <w:t xml:space="preserve">udowodnić zamawiającemu, że będzie dysponował </w:t>
      </w:r>
      <w:r w:rsidR="006A2DBC">
        <w:rPr>
          <w:rFonts w:ascii="Tahoma" w:hAnsi="Tahoma" w:cs="Tahoma"/>
          <w:bCs/>
          <w:lang w:eastAsia="pl-PL"/>
        </w:rPr>
        <w:t xml:space="preserve">tymi </w:t>
      </w:r>
      <w:r w:rsidRPr="006A2DBC">
        <w:rPr>
          <w:rFonts w:ascii="Tahoma" w:hAnsi="Tahoma" w:cs="Tahoma"/>
          <w:bCs/>
          <w:lang w:eastAsia="pl-PL"/>
        </w:rPr>
        <w:t xml:space="preserve"> zasobami </w:t>
      </w:r>
      <w:r w:rsidR="009F11FB">
        <w:rPr>
          <w:rFonts w:ascii="Tahoma" w:hAnsi="Tahoma" w:cs="Tahoma"/>
          <w:bCs/>
          <w:lang w:eastAsia="pl-PL"/>
        </w:rPr>
        <w:t>w trakcie re</w:t>
      </w:r>
      <w:r w:rsidRPr="006A2DBC">
        <w:rPr>
          <w:rFonts w:ascii="Tahoma" w:hAnsi="Tahoma" w:cs="Tahoma"/>
          <w:bCs/>
          <w:lang w:eastAsia="pl-PL"/>
        </w:rPr>
        <w:t>alizacji zamówienia</w:t>
      </w:r>
      <w:r w:rsidR="009F11FB">
        <w:rPr>
          <w:rFonts w:ascii="Tahoma" w:hAnsi="Tahoma" w:cs="Tahoma"/>
          <w:bCs/>
          <w:lang w:eastAsia="pl-PL"/>
        </w:rPr>
        <w:t xml:space="preserve">, w szczególności  przedstawiając w tym celu pisemne zobowiązanie tych podmiotów </w:t>
      </w:r>
      <w:r w:rsidR="009F11FB">
        <w:rPr>
          <w:rFonts w:ascii="Tahoma" w:hAnsi="Tahoma" w:cs="Tahoma"/>
          <w:bCs/>
          <w:lang w:eastAsia="pl-PL"/>
        </w:rPr>
        <w:lastRenderedPageBreak/>
        <w:t>do oddania mu do dyspozycji niezbędnych zasobów na potrzeby wykonania zamówienia. Podmiot, który zobowiązał się do udostępnienia zasobów odpowiada solidarnie z Wykonawcą za szkodę Zamawiającego powstałą wskutek nieudostępnienia tych zasobów chyba, że za nieudostępnienie zasobów nie ponosi winy.</w:t>
      </w:r>
    </w:p>
    <w:p w:rsidR="00575F0C" w:rsidRPr="009F11FB" w:rsidRDefault="00575F0C" w:rsidP="00575F0C">
      <w:pPr>
        <w:spacing w:line="280" w:lineRule="atLeast"/>
        <w:ind w:left="284"/>
        <w:jc w:val="left"/>
        <w:rPr>
          <w:rFonts w:ascii="Tahoma" w:hAnsi="Tahoma" w:cs="Tahoma"/>
        </w:rPr>
      </w:pPr>
    </w:p>
    <w:p w:rsidR="009F11FB" w:rsidRDefault="009F11FB" w:rsidP="006A2DBC">
      <w:pPr>
        <w:numPr>
          <w:ilvl w:val="0"/>
          <w:numId w:val="1"/>
        </w:numPr>
        <w:spacing w:line="280" w:lineRule="atLeast"/>
        <w:ind w:left="284" w:hanging="284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Podmiot, który zobowiązał się do udostępnienia zasobów dla Wykonawcy zobowiązany jest do świadczenia ich przez cały zakres umowy zawartej pomiędzy Wykonawca a Zamawiającym . W przypadku nie pełnienia obowiązków przez ten Podmiot Zamawiający może zażądać jego zmiany pod rygorem rozwiązania umowy z winy Wykonawcy i naliczenia kary umownej. W przypadku zmiany podmiotu na którego zasoby powołał się Wykonawca należy przedstawić podmiot inny z zastrzeżeniem spełnienia przez niego warunków określonych </w:t>
      </w:r>
      <w:r w:rsidR="00575F0C">
        <w:rPr>
          <w:rFonts w:ascii="Tahoma" w:hAnsi="Tahoma" w:cs="Tahoma"/>
          <w:b/>
        </w:rPr>
        <w:t>w ust. 1.</w:t>
      </w:r>
    </w:p>
    <w:p w:rsidR="00575F0C" w:rsidRPr="009F11FB" w:rsidRDefault="00575F0C" w:rsidP="00575F0C">
      <w:pPr>
        <w:spacing w:line="280" w:lineRule="atLeast"/>
        <w:ind w:left="284"/>
        <w:jc w:val="left"/>
        <w:rPr>
          <w:rFonts w:ascii="Tahoma" w:hAnsi="Tahoma" w:cs="Tahoma"/>
          <w:b/>
        </w:rPr>
      </w:pPr>
    </w:p>
    <w:p w:rsidR="009F11FB" w:rsidRPr="009B1F9F" w:rsidRDefault="00575F0C" w:rsidP="006A2DBC">
      <w:pPr>
        <w:numPr>
          <w:ilvl w:val="0"/>
          <w:numId w:val="1"/>
        </w:numPr>
        <w:spacing w:line="280" w:lineRule="atLeast"/>
        <w:ind w:left="284" w:hanging="284"/>
        <w:jc w:val="left"/>
        <w:rPr>
          <w:rFonts w:ascii="Tahoma" w:hAnsi="Tahoma" w:cs="Tahoma"/>
        </w:rPr>
      </w:pPr>
      <w:r w:rsidRPr="009B1F9F">
        <w:rPr>
          <w:rFonts w:ascii="Tahoma" w:hAnsi="Tahoma" w:cs="Tahoma"/>
        </w:rPr>
        <w:t>Wykonawca zobowiązany jest do przedłożenia opłaconej polisy , a w przypadku jej braku inny dokument potwierdzający , że Wykonawca jest ubezpieczony od odpowiedzialności cywilnej w zakresie potwierdzonej działalności związanej z przedmiotem zamówienia o wartości ubezpieczenia na kwotę nie mniejszą niż 250 000,00zł. wraz z załączeniem kopii dowodu opłaty polisy , względnie poszczególnych rat.</w:t>
      </w:r>
    </w:p>
    <w:p w:rsidR="009F11FB" w:rsidRPr="009F11FB" w:rsidRDefault="009F11FB" w:rsidP="00575F0C">
      <w:pPr>
        <w:spacing w:line="280" w:lineRule="atLeast"/>
        <w:ind w:left="284"/>
        <w:jc w:val="left"/>
        <w:rPr>
          <w:rFonts w:ascii="Tahoma" w:hAnsi="Tahoma" w:cs="Tahoma"/>
        </w:rPr>
      </w:pPr>
    </w:p>
    <w:p w:rsidR="00AB2B54" w:rsidRPr="00A074EA" w:rsidRDefault="00AB2B54" w:rsidP="00B93303">
      <w:pPr>
        <w:spacing w:line="280" w:lineRule="atLeast"/>
        <w:ind w:left="1440"/>
        <w:rPr>
          <w:rFonts w:ascii="Tahoma" w:hAnsi="Tahoma" w:cs="Tahoma"/>
        </w:rPr>
      </w:pPr>
    </w:p>
    <w:p w:rsidR="003968A6" w:rsidRPr="00575F0C" w:rsidRDefault="006B69EB" w:rsidP="00B93303">
      <w:pPr>
        <w:pStyle w:val="Styl1"/>
        <w:ind w:left="709" w:hanging="709"/>
        <w:rPr>
          <w:rFonts w:ascii="Tahoma" w:hAnsi="Tahoma" w:cs="Tahoma"/>
          <w:b/>
          <w:strike/>
          <w:sz w:val="18"/>
          <w:szCs w:val="18"/>
        </w:rPr>
      </w:pPr>
      <w:r w:rsidRPr="00575F0C">
        <w:rPr>
          <w:rStyle w:val="Odwoaniedelikatne"/>
          <w:rFonts w:ascii="Tahoma" w:hAnsi="Tahoma" w:cs="Tahoma"/>
          <w:b/>
          <w:color w:val="002060"/>
          <w:sz w:val="22"/>
          <w:szCs w:val="22"/>
        </w:rPr>
        <w:t xml:space="preserve">Podstawy </w:t>
      </w:r>
      <w:r w:rsidR="00AB2B54" w:rsidRPr="00575F0C">
        <w:rPr>
          <w:rStyle w:val="Odwoaniedelikatne"/>
          <w:rFonts w:ascii="Tahoma" w:hAnsi="Tahoma" w:cs="Tahoma"/>
          <w:b/>
          <w:color w:val="002060"/>
          <w:sz w:val="22"/>
          <w:szCs w:val="22"/>
        </w:rPr>
        <w:t>wykluczenia</w:t>
      </w:r>
      <w:r w:rsidR="00575F0C">
        <w:rPr>
          <w:rStyle w:val="Odwoaniedelikatne"/>
          <w:rFonts w:ascii="Tahoma" w:hAnsi="Tahoma" w:cs="Tahoma"/>
          <w:b/>
          <w:color w:val="002060"/>
          <w:sz w:val="18"/>
          <w:szCs w:val="18"/>
        </w:rPr>
        <w:t xml:space="preserve"> </w:t>
      </w:r>
      <w:r w:rsidR="00575F0C">
        <w:rPr>
          <w:rStyle w:val="Odwoaniedelikatne"/>
          <w:rFonts w:ascii="Tahoma" w:hAnsi="Tahoma" w:cs="Tahoma"/>
          <w:b/>
          <w:color w:val="002060"/>
          <w:sz w:val="22"/>
          <w:szCs w:val="22"/>
        </w:rPr>
        <w:t>- oferty podlegające odrzuceniu</w:t>
      </w:r>
      <w:r w:rsidR="003968A6" w:rsidRPr="00575F0C">
        <w:rPr>
          <w:rStyle w:val="Odwoaniedelikatne"/>
          <w:rFonts w:ascii="Tahoma" w:hAnsi="Tahoma" w:cs="Tahoma"/>
          <w:b/>
          <w:strike/>
          <w:color w:val="002060"/>
          <w:sz w:val="18"/>
          <w:szCs w:val="18"/>
        </w:rPr>
        <w:t xml:space="preserve"> </w:t>
      </w:r>
    </w:p>
    <w:p w:rsidR="000E30E8" w:rsidRPr="00A074EA" w:rsidRDefault="00575F0C" w:rsidP="005371BD">
      <w:pPr>
        <w:numPr>
          <w:ilvl w:val="0"/>
          <w:numId w:val="3"/>
        </w:numPr>
        <w:spacing w:line="280" w:lineRule="atLeast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Zamówienia udzielane przez Zamawiającego nie mogą być udzielane:</w:t>
      </w:r>
    </w:p>
    <w:p w:rsidR="005E554B" w:rsidRDefault="00575F0C" w:rsidP="00B3783E">
      <w:pPr>
        <w:pStyle w:val="Akapitzlist"/>
        <w:numPr>
          <w:ilvl w:val="2"/>
          <w:numId w:val="1"/>
        </w:numPr>
        <w:spacing w:line="280" w:lineRule="atLeast"/>
        <w:ind w:left="851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Podmiotom powiązanym z nim osobowo lub kapitałowo. Przez powiązanie kapitałowe lub osobowe rozumie się wzajemne powiązania między </w:t>
      </w:r>
      <w:r w:rsidR="005462B7">
        <w:rPr>
          <w:rFonts w:ascii="Tahoma" w:hAnsi="Tahoma" w:cs="Tahoma"/>
        </w:rPr>
        <w:t>Zamawiającego lub osobami upoważnionymi do zaciągania zobowiązań w imieniu Zamawiającego lub osobami wykonującymi w imieniu Zamawiającego czynności związane z przygotowaniem i przeprowadzeniem procedury wyboru Wykonawcy , a Wykonawcą , polegające w szczególności na:</w:t>
      </w:r>
    </w:p>
    <w:p w:rsidR="005462B7" w:rsidRDefault="005462B7" w:rsidP="005462B7">
      <w:pPr>
        <w:pStyle w:val="Akapitzlist"/>
        <w:spacing w:line="280" w:lineRule="atLeast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-uczestniczeniu w spółce jako wspólnik spółki </w:t>
      </w:r>
      <w:r w:rsidR="00BE1F49">
        <w:rPr>
          <w:rFonts w:ascii="Tahoma" w:hAnsi="Tahoma" w:cs="Tahoma"/>
        </w:rPr>
        <w:t>cywilnej lub spółki osobowej;</w:t>
      </w:r>
    </w:p>
    <w:p w:rsidR="005462B7" w:rsidRDefault="00BE1F49" w:rsidP="005462B7">
      <w:pPr>
        <w:pStyle w:val="Akapitzlist"/>
        <w:spacing w:line="280" w:lineRule="atLeast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-posiadaniu co najmniej 10% udziałów lub akcji;</w:t>
      </w:r>
    </w:p>
    <w:p w:rsidR="00BE1F49" w:rsidRDefault="00BE1F49" w:rsidP="005462B7">
      <w:pPr>
        <w:pStyle w:val="Akapitzlist"/>
        <w:spacing w:line="280" w:lineRule="atLeast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-pełnieniu funkcji członka organu nadzorczego lub zarządzającego, prokurenta, pełnomocnika;</w:t>
      </w:r>
    </w:p>
    <w:p w:rsidR="00BE1F49" w:rsidRDefault="00BE1F49" w:rsidP="005462B7">
      <w:pPr>
        <w:pStyle w:val="Akapitzlist"/>
        <w:spacing w:line="280" w:lineRule="atLeast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-pozostawaniu w związku małżeńskim, w stosunku pokrewieństwa lub powinowactwa w linii prostej;</w:t>
      </w:r>
    </w:p>
    <w:p w:rsidR="00BE1F49" w:rsidRPr="00A074EA" w:rsidRDefault="00BE1F49" w:rsidP="005462B7">
      <w:pPr>
        <w:pStyle w:val="Akapitzlist"/>
        <w:spacing w:line="280" w:lineRule="atLeast"/>
        <w:ind w:left="851"/>
        <w:rPr>
          <w:rFonts w:ascii="Tahoma" w:hAnsi="Tahoma" w:cs="Tahoma"/>
        </w:rPr>
      </w:pPr>
      <w:r>
        <w:rPr>
          <w:rFonts w:ascii="Tahoma" w:hAnsi="Tahoma" w:cs="Tahoma"/>
        </w:rPr>
        <w:t>-pozostawaniu z Wykonawcą w takim stosunku prawnym lub faktycznym, że może to budzić uzasadnione wątpliwości co do bezstronności tych osób.</w:t>
      </w:r>
    </w:p>
    <w:p w:rsidR="000E30E8" w:rsidRDefault="00BE1F49" w:rsidP="00B3783E">
      <w:pPr>
        <w:pStyle w:val="Akapitzlist"/>
        <w:numPr>
          <w:ilvl w:val="2"/>
          <w:numId w:val="1"/>
        </w:numPr>
        <w:spacing w:line="280" w:lineRule="atLeast"/>
        <w:ind w:left="851" w:hanging="284"/>
        <w:rPr>
          <w:rFonts w:ascii="Tahoma" w:hAnsi="Tahoma" w:cs="Tahoma"/>
        </w:rPr>
      </w:pPr>
      <w:r>
        <w:rPr>
          <w:rFonts w:ascii="Tahoma" w:hAnsi="Tahoma" w:cs="Tahoma"/>
        </w:rPr>
        <w:t>Wykonawcom, którzy w swoim zespole posiadają  osoby , które biorą udział w realizacji zadania inwestycyjnego ze strony Wykonawcy robót.</w:t>
      </w:r>
    </w:p>
    <w:p w:rsidR="00BE1F49" w:rsidRPr="00A074EA" w:rsidRDefault="00BE1F49" w:rsidP="00B3783E">
      <w:pPr>
        <w:pStyle w:val="Akapitzlist"/>
        <w:numPr>
          <w:ilvl w:val="2"/>
          <w:numId w:val="1"/>
        </w:numPr>
        <w:spacing w:line="280" w:lineRule="atLeast"/>
        <w:ind w:left="851" w:hanging="284"/>
        <w:rPr>
          <w:rFonts w:ascii="Tahoma" w:hAnsi="Tahoma" w:cs="Tahoma"/>
        </w:rPr>
      </w:pPr>
      <w:r>
        <w:rPr>
          <w:rFonts w:ascii="Tahoma" w:hAnsi="Tahoma" w:cs="Tahoma"/>
        </w:rPr>
        <w:t>Wykonawcom nie spełniającym wymogów określonych w rozdziale V niniejszego Zapytania cenowego.</w:t>
      </w:r>
    </w:p>
    <w:p w:rsidR="00841A87" w:rsidRPr="00A074EA" w:rsidRDefault="00841A87" w:rsidP="00B93303">
      <w:pPr>
        <w:spacing w:line="280" w:lineRule="atLeast"/>
        <w:rPr>
          <w:rFonts w:ascii="Tahoma" w:hAnsi="Tahoma" w:cs="Tahoma"/>
        </w:rPr>
      </w:pPr>
    </w:p>
    <w:p w:rsidR="00841A87" w:rsidRPr="00A074EA" w:rsidRDefault="006B69EB" w:rsidP="005371BD">
      <w:pPr>
        <w:numPr>
          <w:ilvl w:val="0"/>
          <w:numId w:val="6"/>
        </w:numPr>
        <w:spacing w:line="280" w:lineRule="atLeast"/>
        <w:ind w:left="709" w:hanging="709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dokument</w:t>
      </w:r>
      <w:r w:rsidR="00575F0C">
        <w:rPr>
          <w:rStyle w:val="Odwoaniedelikatne"/>
          <w:rFonts w:ascii="Tahoma" w:hAnsi="Tahoma" w:cs="Tahoma"/>
          <w:b/>
          <w:color w:val="002060"/>
        </w:rPr>
        <w:t>y</w:t>
      </w:r>
      <w:r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  <w:r w:rsidR="00575F0C">
        <w:rPr>
          <w:rStyle w:val="Odwoaniedelikatne"/>
          <w:rFonts w:ascii="Tahoma" w:hAnsi="Tahoma" w:cs="Tahoma"/>
          <w:b/>
          <w:color w:val="002060"/>
        </w:rPr>
        <w:t xml:space="preserve">i oświadczenia, które musi </w:t>
      </w:r>
      <w:proofErr w:type="spellStart"/>
      <w:r w:rsidR="00575F0C">
        <w:rPr>
          <w:rStyle w:val="Odwoaniedelikatne"/>
          <w:rFonts w:ascii="Tahoma" w:hAnsi="Tahoma" w:cs="Tahoma"/>
          <w:b/>
          <w:color w:val="002060"/>
        </w:rPr>
        <w:t>zawiarać</w:t>
      </w:r>
      <w:proofErr w:type="spellEnd"/>
      <w:r w:rsidR="00575F0C">
        <w:rPr>
          <w:rStyle w:val="Odwoaniedelikatne"/>
          <w:rFonts w:ascii="Tahoma" w:hAnsi="Tahoma" w:cs="Tahoma"/>
          <w:b/>
          <w:color w:val="002060"/>
        </w:rPr>
        <w:t xml:space="preserve"> oferta</w:t>
      </w:r>
    </w:p>
    <w:p w:rsidR="00841A87" w:rsidRPr="00A074EA" w:rsidRDefault="00841A87" w:rsidP="00B93303">
      <w:pPr>
        <w:spacing w:line="280" w:lineRule="atLeast"/>
        <w:rPr>
          <w:rFonts w:ascii="Tahoma" w:hAnsi="Tahoma" w:cs="Tahoma"/>
        </w:rPr>
      </w:pPr>
    </w:p>
    <w:p w:rsidR="00841A87" w:rsidRPr="009F6730" w:rsidRDefault="00BE1F49" w:rsidP="005371BD">
      <w:pPr>
        <w:numPr>
          <w:ilvl w:val="0"/>
          <w:numId w:val="4"/>
        </w:numPr>
        <w:spacing w:line="280" w:lineRule="atLeast"/>
        <w:ind w:left="426" w:hanging="426"/>
        <w:rPr>
          <w:rFonts w:ascii="Tahoma" w:hAnsi="Tahoma" w:cs="Tahoma"/>
        </w:rPr>
      </w:pPr>
      <w:r w:rsidRPr="009F6730">
        <w:rPr>
          <w:rFonts w:ascii="Tahoma" w:hAnsi="Tahoma" w:cs="Tahoma"/>
        </w:rPr>
        <w:t xml:space="preserve">Wypełniony formularz oferty-wzór stanowi Załącznik nr 1 </w:t>
      </w:r>
      <w:r w:rsidR="00742D78" w:rsidRPr="009F6730">
        <w:rPr>
          <w:rFonts w:ascii="Tahoma" w:hAnsi="Tahoma" w:cs="Tahoma"/>
        </w:rPr>
        <w:t>.</w:t>
      </w:r>
    </w:p>
    <w:p w:rsidR="009F6730" w:rsidRPr="009F6730" w:rsidRDefault="009F6730" w:rsidP="005371BD">
      <w:pPr>
        <w:numPr>
          <w:ilvl w:val="0"/>
          <w:numId w:val="4"/>
        </w:numPr>
        <w:spacing w:line="280" w:lineRule="atLeast"/>
        <w:ind w:left="426" w:hanging="426"/>
        <w:rPr>
          <w:rFonts w:ascii="Tahoma" w:hAnsi="Tahoma" w:cs="Tahoma"/>
        </w:rPr>
      </w:pPr>
      <w:r w:rsidRPr="009F6730">
        <w:rPr>
          <w:rFonts w:ascii="Tahoma" w:hAnsi="Tahoma" w:cs="Tahoma"/>
        </w:rPr>
        <w:t>W celu potwierdzenia spełniania warunków udziału w postępowaniu oraz braku podstaw do wykluczenia wykonawca złoży wymagane przez zamawiającego oświadczenia oraz dokumenty</w:t>
      </w:r>
      <w:r>
        <w:rPr>
          <w:rFonts w:ascii="Tahoma" w:hAnsi="Tahoma" w:cs="Tahoma"/>
        </w:rPr>
        <w:t>:</w:t>
      </w:r>
    </w:p>
    <w:p w:rsidR="00742D78" w:rsidRDefault="009F6730" w:rsidP="009F6730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="00BE1F49" w:rsidRPr="009F6730">
        <w:rPr>
          <w:rFonts w:ascii="Tahoma" w:hAnsi="Tahoma" w:cs="Tahoma"/>
        </w:rPr>
        <w:t>Wykaz wykonanych usług wraz z podaniem ich wartości, przedmiotu , dat wykonania i podmiotów, na rzecz których usługi te zostały wykonane- wzór wykazu stanowi Załącznik nr 2 (należy załączyć dokumenty potwierdzające , że us</w:t>
      </w:r>
      <w:r>
        <w:rPr>
          <w:rFonts w:ascii="Tahoma" w:hAnsi="Tahoma" w:cs="Tahoma"/>
        </w:rPr>
        <w:t>ługi zostały wykonane należycie;</w:t>
      </w:r>
    </w:p>
    <w:p w:rsidR="009F6730" w:rsidRDefault="009F6730" w:rsidP="009F6730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="00FB5CC3">
        <w:rPr>
          <w:rFonts w:ascii="Tahoma" w:hAnsi="Tahoma" w:cs="Tahoma"/>
        </w:rPr>
        <w:t>Wykaz osób, które będą uczestniczyć w wykonaniu zamówienia , odpowiedzialnych za nadzorowanie robót</w:t>
      </w:r>
      <w:r w:rsidR="000B40E9">
        <w:rPr>
          <w:rFonts w:ascii="Tahoma" w:hAnsi="Tahoma" w:cs="Tahoma"/>
        </w:rPr>
        <w:t xml:space="preserve"> budowlanych wraz z informacjami na temat ich kwalifikacji zawodowych, </w:t>
      </w:r>
      <w:r w:rsidR="000B40E9">
        <w:rPr>
          <w:rFonts w:ascii="Tahoma" w:hAnsi="Tahoma" w:cs="Tahoma"/>
        </w:rPr>
        <w:lastRenderedPageBreak/>
        <w:t xml:space="preserve">a także zakresu wykonywanych </w:t>
      </w:r>
      <w:r w:rsidR="00467A2C">
        <w:rPr>
          <w:rFonts w:ascii="Tahoma" w:hAnsi="Tahoma" w:cs="Tahoma"/>
        </w:rPr>
        <w:t xml:space="preserve">przez nich czynności, w wykazie doświadczenia oraz informacja o podstawie do dysponowania  tymi osobami – wzór wykazu stanowi </w:t>
      </w:r>
      <w:r>
        <w:rPr>
          <w:rFonts w:ascii="Tahoma" w:hAnsi="Tahoma" w:cs="Tahoma"/>
        </w:rPr>
        <w:t>Z</w:t>
      </w:r>
      <w:r w:rsidR="00467A2C">
        <w:rPr>
          <w:rFonts w:ascii="Tahoma" w:hAnsi="Tahoma" w:cs="Tahoma"/>
        </w:rPr>
        <w:t xml:space="preserve">ałącznik </w:t>
      </w:r>
      <w:r>
        <w:rPr>
          <w:rFonts w:ascii="Tahoma" w:hAnsi="Tahoma" w:cs="Tahoma"/>
        </w:rPr>
        <w:t xml:space="preserve">  </w:t>
      </w:r>
    </w:p>
    <w:p w:rsidR="009F6730" w:rsidRDefault="00467A2C" w:rsidP="009F6730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nr 3</w:t>
      </w:r>
      <w:r w:rsidR="009F6730">
        <w:rPr>
          <w:rFonts w:ascii="Tahoma" w:hAnsi="Tahoma" w:cs="Tahoma"/>
        </w:rPr>
        <w:t>;</w:t>
      </w:r>
    </w:p>
    <w:p w:rsidR="00742D78" w:rsidRDefault="009F6730" w:rsidP="009F6730">
      <w:pPr>
        <w:spacing w:line="280" w:lineRule="atLeas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c) Oświadczenie</w:t>
      </w:r>
      <w:r w:rsidR="00467A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Wykonawcy o braku podstaw do wykluczenia stanowiące Załącznik nr 4.</w:t>
      </w:r>
    </w:p>
    <w:p w:rsidR="009F6730" w:rsidRDefault="009F6730" w:rsidP="009F6730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3.   Zamawiający pomimo prowadzenia postępowania o zamówienia publiczne o wartości </w:t>
      </w:r>
    </w:p>
    <w:p w:rsidR="009F6730" w:rsidRDefault="009F6730" w:rsidP="009F6730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nieprzekraczającej wyrażonej w złotych równowartości kwoty określonej w art. 4 pkt 8 ustawy      </w:t>
      </w:r>
    </w:p>
    <w:p w:rsidR="009F6730" w:rsidRDefault="009F6730" w:rsidP="009F6730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 z dnia 29 stycznia 2004r. Prawo zamówie</w:t>
      </w:r>
      <w:r w:rsidR="00B4295B">
        <w:rPr>
          <w:rFonts w:ascii="Tahoma" w:hAnsi="Tahoma" w:cs="Tahoma"/>
        </w:rPr>
        <w:t>ń</w:t>
      </w:r>
      <w:r>
        <w:rPr>
          <w:rFonts w:ascii="Tahoma" w:hAnsi="Tahoma" w:cs="Tahoma"/>
        </w:rPr>
        <w:t xml:space="preserve"> publicznych (t. j. Dz. U. z 2015r.,poz. 2164 ze zm.) </w:t>
      </w:r>
    </w:p>
    <w:p w:rsidR="009F6730" w:rsidRDefault="009F6730" w:rsidP="009F6730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     żąda od Wykonawcy spełnienia warunków określonych w art. 2</w:t>
      </w:r>
      <w:r w:rsidR="00B4295B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ust. 1 </w:t>
      </w:r>
      <w:r w:rsidR="00B4295B">
        <w:rPr>
          <w:rFonts w:ascii="Tahoma" w:hAnsi="Tahoma" w:cs="Tahoma"/>
        </w:rPr>
        <w:t>powyższej ustawy.</w:t>
      </w:r>
    </w:p>
    <w:p w:rsidR="009F6730" w:rsidRDefault="009F6730" w:rsidP="009F6730">
      <w:pPr>
        <w:spacing w:line="280" w:lineRule="atLeast"/>
        <w:rPr>
          <w:rFonts w:ascii="Tahoma" w:hAnsi="Tahoma" w:cs="Tahoma"/>
        </w:rPr>
      </w:pPr>
    </w:p>
    <w:p w:rsidR="009F6730" w:rsidRPr="00A074EA" w:rsidRDefault="009F6730" w:rsidP="009F6730">
      <w:pPr>
        <w:spacing w:line="280" w:lineRule="atLeast"/>
        <w:rPr>
          <w:rFonts w:ascii="Tahoma" w:hAnsi="Tahoma" w:cs="Tahoma"/>
        </w:rPr>
      </w:pPr>
    </w:p>
    <w:p w:rsidR="006B69EB" w:rsidRPr="00A074EA" w:rsidRDefault="006B69EB" w:rsidP="005371BD">
      <w:pPr>
        <w:numPr>
          <w:ilvl w:val="0"/>
          <w:numId w:val="6"/>
        </w:numPr>
        <w:spacing w:line="280" w:lineRule="atLeast"/>
        <w:ind w:left="709" w:hanging="709"/>
        <w:jc w:val="left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Informacje o sposobie porozumienia się zamawiającego z wykonawcami</w:t>
      </w:r>
      <w:r w:rsidR="004E1797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6B69EB" w:rsidRPr="00A074EA" w:rsidRDefault="006B69EB" w:rsidP="00B93303">
      <w:pPr>
        <w:spacing w:line="280" w:lineRule="atLeast"/>
        <w:rPr>
          <w:rFonts w:ascii="Tahoma" w:hAnsi="Tahoma" w:cs="Tahoma"/>
        </w:rPr>
      </w:pPr>
    </w:p>
    <w:p w:rsidR="00844932" w:rsidRPr="00A074EA" w:rsidRDefault="00844932" w:rsidP="00844932">
      <w:pPr>
        <w:spacing w:after="200" w:line="276" w:lineRule="auto"/>
        <w:ind w:left="360"/>
        <w:contextualSpacing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1.</w:t>
      </w:r>
      <w:r w:rsidRPr="00A074EA">
        <w:rPr>
          <w:rFonts w:ascii="Tahoma" w:eastAsiaTheme="minorHAnsi" w:hAnsi="Tahoma" w:cs="Tahoma"/>
        </w:rPr>
        <w:t>Dopuszcza się porozumiewanie za pomocą formy pisemnej lub drogą elektroniczna. Postępowanie odbywa się w języku polskim w związku z tym wszelkie pisma , dokumenty, oświadczenia itp. Składane w trakcie postepowania między stronami musza być sporządzone w języku polskim.</w:t>
      </w:r>
    </w:p>
    <w:p w:rsidR="00844932" w:rsidRPr="00A074EA" w:rsidRDefault="00844932" w:rsidP="00844932">
      <w:pPr>
        <w:spacing w:after="200"/>
        <w:ind w:left="720"/>
        <w:contextualSpacing/>
        <w:jc w:val="left"/>
        <w:rPr>
          <w:rFonts w:ascii="Tahoma" w:eastAsiaTheme="minorHAnsi" w:hAnsi="Tahoma" w:cs="Tahoma"/>
        </w:rPr>
      </w:pPr>
    </w:p>
    <w:p w:rsidR="00844932" w:rsidRPr="00A074EA" w:rsidRDefault="00844932" w:rsidP="00844932">
      <w:pPr>
        <w:spacing w:after="200" w:line="276" w:lineRule="auto"/>
        <w:ind w:left="360"/>
        <w:contextualSpacing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2.</w:t>
      </w:r>
      <w:r w:rsidRPr="00A074EA">
        <w:rPr>
          <w:rFonts w:ascii="Tahoma" w:eastAsiaTheme="minorHAnsi" w:hAnsi="Tahoma" w:cs="Tahoma"/>
        </w:rPr>
        <w:t xml:space="preserve">Strona może zwrócić się o wyjaśnienie treści zapytania . Odpowiedź zostanie udzielona </w:t>
      </w:r>
      <w:r w:rsidRPr="00A074EA">
        <w:rPr>
          <w:rFonts w:ascii="Tahoma" w:eastAsia="Times New Roman" w:hAnsi="Tahoma" w:cs="Tahoma"/>
          <w:color w:val="000000"/>
        </w:rPr>
        <w:t xml:space="preserve">niezwłocznie, jednak nie później niż na </w:t>
      </w:r>
      <w:r w:rsidRPr="00A074EA">
        <w:rPr>
          <w:rFonts w:ascii="Tahoma" w:eastAsia="Times New Roman" w:hAnsi="Tahoma" w:cs="Tahoma"/>
          <w:b/>
          <w:color w:val="000000"/>
        </w:rPr>
        <w:t>dwa dni</w:t>
      </w:r>
      <w:r w:rsidRPr="00A074EA">
        <w:rPr>
          <w:rFonts w:ascii="Tahoma" w:eastAsia="Times New Roman" w:hAnsi="Tahoma" w:cs="Tahoma"/>
          <w:color w:val="000000"/>
        </w:rPr>
        <w:t xml:space="preserve"> przed upływem terminu składania ofert, pod warunkiem, że wniosek o wyjaśnienie wpłynie nie później niż do końca dnia, w którym upływa połowa wyznaczonego terminu składania ofert.</w:t>
      </w:r>
    </w:p>
    <w:p w:rsidR="00844932" w:rsidRPr="00A074EA" w:rsidRDefault="00844932" w:rsidP="00844932">
      <w:pPr>
        <w:spacing w:after="200"/>
        <w:ind w:left="720"/>
        <w:contextualSpacing/>
        <w:jc w:val="left"/>
        <w:rPr>
          <w:rFonts w:ascii="Tahoma" w:eastAsiaTheme="minorHAnsi" w:hAnsi="Tahoma" w:cs="Tahoma"/>
        </w:rPr>
      </w:pPr>
    </w:p>
    <w:p w:rsidR="00844932" w:rsidRPr="00A074EA" w:rsidRDefault="00844932" w:rsidP="00844932">
      <w:pPr>
        <w:spacing w:after="200" w:line="276" w:lineRule="auto"/>
        <w:contextualSpacing/>
        <w:jc w:val="left"/>
        <w:rPr>
          <w:rFonts w:ascii="Tahoma" w:eastAsiaTheme="minorHAnsi" w:hAnsi="Tahoma" w:cs="Tahoma"/>
        </w:rPr>
      </w:pPr>
      <w:r>
        <w:rPr>
          <w:rFonts w:ascii="Tahoma" w:eastAsia="Times New Roman" w:hAnsi="Tahoma" w:cs="Tahoma"/>
          <w:color w:val="000000"/>
        </w:rPr>
        <w:t xml:space="preserve">     3.</w:t>
      </w:r>
      <w:r w:rsidRPr="00A074EA">
        <w:rPr>
          <w:rFonts w:ascii="Tahoma" w:eastAsia="Times New Roman" w:hAnsi="Tahoma" w:cs="Tahoma"/>
          <w:color w:val="000000"/>
        </w:rPr>
        <w:t xml:space="preserve">Treść zapytań oraz wyjaśnień zostanie zamieszczona na stronie </w:t>
      </w:r>
      <w:r w:rsidRPr="00A074EA">
        <w:rPr>
          <w:rFonts w:ascii="Tahoma" w:eastAsiaTheme="minorHAnsi" w:hAnsi="Tahoma" w:cs="Tahoma"/>
          <w:color w:val="000000"/>
        </w:rPr>
        <w:t>bip.wrota.lubuskie.pl.</w:t>
      </w:r>
    </w:p>
    <w:p w:rsidR="00844932" w:rsidRPr="00A074EA" w:rsidRDefault="00844932" w:rsidP="00844932">
      <w:pPr>
        <w:spacing w:after="200"/>
        <w:ind w:left="720"/>
        <w:contextualSpacing/>
        <w:jc w:val="left"/>
        <w:rPr>
          <w:rFonts w:ascii="Tahoma" w:eastAsiaTheme="minorHAnsi" w:hAnsi="Tahoma" w:cs="Tahoma"/>
        </w:rPr>
      </w:pPr>
    </w:p>
    <w:p w:rsidR="00844932" w:rsidRDefault="00844932" w:rsidP="00844932">
      <w:pPr>
        <w:spacing w:after="200" w:line="276" w:lineRule="auto"/>
        <w:contextualSpacing/>
        <w:jc w:val="lef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   4.</w:t>
      </w:r>
      <w:r w:rsidRPr="00A074EA">
        <w:rPr>
          <w:rFonts w:ascii="Tahoma" w:eastAsia="Times New Roman" w:hAnsi="Tahoma" w:cs="Tahoma"/>
          <w:color w:val="000000"/>
        </w:rPr>
        <w:t xml:space="preserve">W uzasadnionych przypadkach można przed upływem terminu składania ofert zmienić treść </w:t>
      </w:r>
    </w:p>
    <w:p w:rsidR="00844932" w:rsidRDefault="00844932" w:rsidP="00844932">
      <w:pPr>
        <w:spacing w:after="200" w:line="276" w:lineRule="auto"/>
        <w:contextualSpacing/>
        <w:jc w:val="lef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   </w:t>
      </w:r>
      <w:r w:rsidRPr="00A074EA">
        <w:rPr>
          <w:rFonts w:ascii="Tahoma" w:eastAsia="Times New Roman" w:hAnsi="Tahoma" w:cs="Tahoma"/>
          <w:color w:val="000000"/>
        </w:rPr>
        <w:t xml:space="preserve">zapytania, która automatycznie staje się jego integralna częścią. Dokonaną zmianę treści </w:t>
      </w:r>
    </w:p>
    <w:p w:rsidR="00844932" w:rsidRDefault="00844932" w:rsidP="00844932">
      <w:pPr>
        <w:spacing w:after="200" w:line="276" w:lineRule="auto"/>
        <w:contextualSpacing/>
        <w:jc w:val="lef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   </w:t>
      </w:r>
      <w:r w:rsidRPr="00A074EA">
        <w:rPr>
          <w:rFonts w:ascii="Tahoma" w:eastAsia="Times New Roman" w:hAnsi="Tahoma" w:cs="Tahoma"/>
          <w:color w:val="000000"/>
        </w:rPr>
        <w:t xml:space="preserve">udostępnia na stronie internetowej. Jeżeli zmiana treści wymaga dodatkowego czasu na </w:t>
      </w:r>
    </w:p>
    <w:p w:rsidR="00844932" w:rsidRDefault="00844932" w:rsidP="00844932">
      <w:pPr>
        <w:spacing w:after="200" w:line="276" w:lineRule="auto"/>
        <w:contextualSpacing/>
        <w:jc w:val="lef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    </w:t>
      </w:r>
      <w:r w:rsidRPr="00A074EA">
        <w:rPr>
          <w:rFonts w:ascii="Tahoma" w:eastAsia="Times New Roman" w:hAnsi="Tahoma" w:cs="Tahoma"/>
          <w:color w:val="000000"/>
        </w:rPr>
        <w:t xml:space="preserve">wprowadzenie zmian w ofertach zostanie przedłużony czas na składanie ofert, a informacja </w:t>
      </w:r>
      <w:r>
        <w:rPr>
          <w:rFonts w:ascii="Tahoma" w:eastAsia="Times New Roman" w:hAnsi="Tahoma" w:cs="Tahoma"/>
          <w:color w:val="000000"/>
        </w:rPr>
        <w:t xml:space="preserve">             </w:t>
      </w:r>
    </w:p>
    <w:p w:rsidR="00844932" w:rsidRPr="00A074EA" w:rsidRDefault="00844932" w:rsidP="00844932">
      <w:pPr>
        <w:spacing w:after="200" w:line="276" w:lineRule="auto"/>
        <w:contextualSpacing/>
        <w:jc w:val="left"/>
        <w:rPr>
          <w:rFonts w:ascii="Tahoma" w:eastAsiaTheme="minorHAnsi" w:hAnsi="Tahoma" w:cs="Tahoma"/>
        </w:rPr>
      </w:pPr>
      <w:r>
        <w:rPr>
          <w:rFonts w:ascii="Tahoma" w:eastAsia="Times New Roman" w:hAnsi="Tahoma" w:cs="Tahoma"/>
          <w:color w:val="000000"/>
        </w:rPr>
        <w:t xml:space="preserve">     </w:t>
      </w:r>
      <w:r w:rsidRPr="00A074EA">
        <w:rPr>
          <w:rFonts w:ascii="Tahoma" w:eastAsia="Times New Roman" w:hAnsi="Tahoma" w:cs="Tahoma"/>
          <w:color w:val="000000"/>
        </w:rPr>
        <w:t>o tym fakcie zostanie zamieszczona na stronie</w:t>
      </w:r>
      <w:r w:rsidRPr="00A074EA">
        <w:rPr>
          <w:rFonts w:ascii="Tahoma" w:eastAsiaTheme="minorHAnsi" w:hAnsi="Tahoma" w:cs="Tahoma"/>
          <w:color w:val="000000"/>
        </w:rPr>
        <w:t xml:space="preserve"> bip.wrota.lubuskie.pl.</w:t>
      </w:r>
    </w:p>
    <w:p w:rsidR="00844932" w:rsidRPr="00A074EA" w:rsidRDefault="00844932" w:rsidP="00844932">
      <w:pPr>
        <w:spacing w:after="200" w:line="276" w:lineRule="auto"/>
        <w:ind w:left="720"/>
        <w:contextualSpacing/>
        <w:jc w:val="left"/>
        <w:rPr>
          <w:rFonts w:ascii="Tahoma" w:eastAsiaTheme="minorHAnsi" w:hAnsi="Tahoma" w:cs="Tahoma"/>
        </w:rPr>
      </w:pPr>
    </w:p>
    <w:p w:rsidR="00844932" w:rsidRDefault="00844932" w:rsidP="00844932">
      <w:pPr>
        <w:spacing w:after="200" w:line="276" w:lineRule="auto"/>
        <w:contextualSpacing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 xml:space="preserve">     5.</w:t>
      </w:r>
      <w:r w:rsidRPr="00A074EA">
        <w:rPr>
          <w:rFonts w:ascii="Tahoma" w:eastAsiaTheme="minorHAnsi" w:hAnsi="Tahoma" w:cs="Tahoma"/>
        </w:rPr>
        <w:t>Osoba upoważniona do kontaktu : Sylwester Kita –</w:t>
      </w:r>
      <w:r w:rsidR="00691889">
        <w:rPr>
          <w:rFonts w:ascii="Tahoma" w:eastAsiaTheme="minorHAnsi" w:hAnsi="Tahoma" w:cs="Tahoma"/>
        </w:rPr>
        <w:t>I</w:t>
      </w:r>
      <w:r w:rsidRPr="00A074EA">
        <w:rPr>
          <w:rFonts w:ascii="Tahoma" w:eastAsiaTheme="minorHAnsi" w:hAnsi="Tahoma" w:cs="Tahoma"/>
        </w:rPr>
        <w:t xml:space="preserve">nspektor ds. budownictwa  </w:t>
      </w:r>
      <w:r>
        <w:rPr>
          <w:rFonts w:ascii="Tahoma" w:eastAsiaTheme="minorHAnsi" w:hAnsi="Tahoma" w:cs="Tahoma"/>
        </w:rPr>
        <w:t xml:space="preserve">                  </w:t>
      </w:r>
    </w:p>
    <w:p w:rsidR="00844932" w:rsidRPr="00844932" w:rsidRDefault="00844932" w:rsidP="00844932">
      <w:pPr>
        <w:spacing w:after="200" w:line="276" w:lineRule="auto"/>
        <w:contextualSpacing/>
        <w:jc w:val="left"/>
        <w:rPr>
          <w:rFonts w:ascii="Tahoma" w:eastAsiaTheme="minorHAnsi" w:hAnsi="Tahoma" w:cs="Tahoma"/>
          <w:lang w:val="en-US"/>
        </w:rPr>
      </w:pPr>
      <w:r w:rsidRPr="00507583">
        <w:rPr>
          <w:rFonts w:ascii="Tahoma" w:eastAsiaTheme="minorHAnsi" w:hAnsi="Tahoma" w:cs="Tahoma"/>
        </w:rPr>
        <w:t xml:space="preserve">     </w:t>
      </w:r>
      <w:r w:rsidRPr="00844932">
        <w:rPr>
          <w:rFonts w:ascii="Tahoma" w:eastAsiaTheme="minorHAnsi" w:hAnsi="Tahoma" w:cs="Tahoma"/>
          <w:lang w:val="en-US"/>
        </w:rPr>
        <w:t xml:space="preserve">tel. 68 3559414 e-mail: </w:t>
      </w:r>
      <w:hyperlink r:id="rId9" w:history="1">
        <w:r w:rsidRPr="00844932">
          <w:rPr>
            <w:rFonts w:ascii="Tahoma" w:eastAsiaTheme="minorHAnsi" w:hAnsi="Tahoma" w:cs="Tahoma"/>
            <w:color w:val="0000FF" w:themeColor="hyperlink"/>
            <w:u w:val="single"/>
            <w:lang w:val="en-US"/>
          </w:rPr>
          <w:t>s.kita@otyn.pl</w:t>
        </w:r>
      </w:hyperlink>
    </w:p>
    <w:p w:rsidR="003F2A62" w:rsidRPr="00844932" w:rsidRDefault="003F2A62" w:rsidP="00B93303">
      <w:pPr>
        <w:spacing w:line="280" w:lineRule="atLeast"/>
        <w:rPr>
          <w:rFonts w:ascii="Tahoma" w:hAnsi="Tahoma" w:cs="Tahoma"/>
          <w:lang w:val="en-US"/>
        </w:rPr>
      </w:pPr>
    </w:p>
    <w:p w:rsidR="005459E6" w:rsidRPr="00507583" w:rsidRDefault="005459E6" w:rsidP="00B93303">
      <w:pPr>
        <w:spacing w:line="280" w:lineRule="atLeast"/>
        <w:rPr>
          <w:rFonts w:ascii="Tahoma" w:hAnsi="Tahoma" w:cs="Tahoma"/>
          <w:lang w:val="en-US"/>
        </w:rPr>
      </w:pPr>
    </w:p>
    <w:p w:rsidR="006B69EB" w:rsidRPr="00A074EA" w:rsidRDefault="006B69EB" w:rsidP="005371BD">
      <w:pPr>
        <w:numPr>
          <w:ilvl w:val="0"/>
          <w:numId w:val="6"/>
        </w:numPr>
        <w:spacing w:line="280" w:lineRule="atLeast"/>
        <w:ind w:hanging="1080"/>
        <w:jc w:val="left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Termin związania ofertą</w:t>
      </w:r>
      <w:r w:rsidR="009C5E2A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6B69EB" w:rsidRPr="00A074EA" w:rsidRDefault="006B69EB" w:rsidP="00B93303">
      <w:pPr>
        <w:spacing w:line="280" w:lineRule="atLeast"/>
        <w:rPr>
          <w:rFonts w:ascii="Tahoma" w:hAnsi="Tahoma" w:cs="Tahoma"/>
        </w:rPr>
      </w:pPr>
    </w:p>
    <w:p w:rsidR="00A83D3A" w:rsidRPr="00A074EA" w:rsidRDefault="00A83D3A" w:rsidP="00B93303">
      <w:pPr>
        <w:tabs>
          <w:tab w:val="left" w:pos="426"/>
        </w:tabs>
        <w:spacing w:line="280" w:lineRule="atLeast"/>
        <w:rPr>
          <w:rFonts w:ascii="Tahoma" w:hAnsi="Tahoma" w:cs="Tahoma"/>
        </w:rPr>
      </w:pPr>
      <w:r w:rsidRPr="00A074EA">
        <w:rPr>
          <w:rFonts w:ascii="Tahoma" w:hAnsi="Tahoma" w:cs="Tahoma"/>
        </w:rPr>
        <w:t>1.</w:t>
      </w:r>
      <w:r w:rsidRPr="00A074EA">
        <w:rPr>
          <w:rFonts w:ascii="Tahoma" w:hAnsi="Tahoma" w:cs="Tahoma"/>
        </w:rPr>
        <w:tab/>
        <w:t xml:space="preserve">Termin związania ofertą – </w:t>
      </w:r>
      <w:r w:rsidR="007472E1" w:rsidRPr="00A074EA">
        <w:rPr>
          <w:rFonts w:ascii="Tahoma" w:hAnsi="Tahoma" w:cs="Tahoma"/>
          <w:b/>
        </w:rPr>
        <w:t>3</w:t>
      </w:r>
      <w:r w:rsidRPr="00A074EA">
        <w:rPr>
          <w:rFonts w:ascii="Tahoma" w:hAnsi="Tahoma" w:cs="Tahoma"/>
          <w:b/>
        </w:rPr>
        <w:t>0 d</w:t>
      </w:r>
      <w:r w:rsidRPr="00A074EA">
        <w:rPr>
          <w:rFonts w:ascii="Tahoma" w:hAnsi="Tahoma" w:cs="Tahoma"/>
        </w:rPr>
        <w:t>ni.</w:t>
      </w:r>
    </w:p>
    <w:p w:rsidR="00A83D3A" w:rsidRPr="00A074EA" w:rsidRDefault="00A83D3A" w:rsidP="00B93303">
      <w:pPr>
        <w:tabs>
          <w:tab w:val="left" w:pos="426"/>
        </w:tabs>
        <w:spacing w:line="280" w:lineRule="atLeast"/>
        <w:rPr>
          <w:rFonts w:ascii="Tahoma" w:hAnsi="Tahoma" w:cs="Tahoma"/>
        </w:rPr>
      </w:pPr>
      <w:r w:rsidRPr="00A074EA">
        <w:rPr>
          <w:rFonts w:ascii="Tahoma" w:hAnsi="Tahoma" w:cs="Tahoma"/>
        </w:rPr>
        <w:t>2.</w:t>
      </w:r>
      <w:r w:rsidRPr="00A074EA">
        <w:rPr>
          <w:rFonts w:ascii="Tahoma" w:hAnsi="Tahoma" w:cs="Tahoma"/>
        </w:rPr>
        <w:tab/>
        <w:t>Bieg terminu związania ofertą rozpoczyna się wraz z upływem terminu składania ofert.</w:t>
      </w:r>
    </w:p>
    <w:p w:rsidR="00C54DC6" w:rsidRPr="00A074EA" w:rsidRDefault="00C54DC6" w:rsidP="00B93303">
      <w:pPr>
        <w:spacing w:line="280" w:lineRule="atLeast"/>
        <w:rPr>
          <w:rFonts w:ascii="Tahoma" w:hAnsi="Tahoma" w:cs="Tahoma"/>
        </w:rPr>
      </w:pPr>
    </w:p>
    <w:p w:rsidR="00C54DC6" w:rsidRPr="00A074EA" w:rsidRDefault="00C54DC6" w:rsidP="00B93303">
      <w:pPr>
        <w:spacing w:line="280" w:lineRule="atLeast"/>
        <w:rPr>
          <w:rFonts w:ascii="Tahoma" w:hAnsi="Tahoma" w:cs="Tahoma"/>
        </w:rPr>
      </w:pPr>
    </w:p>
    <w:p w:rsidR="006B69EB" w:rsidRPr="00A074EA" w:rsidRDefault="006B69EB" w:rsidP="005371BD">
      <w:pPr>
        <w:numPr>
          <w:ilvl w:val="0"/>
          <w:numId w:val="6"/>
        </w:numPr>
        <w:spacing w:line="280" w:lineRule="atLeast"/>
        <w:ind w:left="709" w:hanging="709"/>
        <w:jc w:val="left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Opis sposobu przygotowania oferty</w:t>
      </w:r>
      <w:r w:rsidR="00542EE7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7472E1" w:rsidRPr="00A074EA" w:rsidRDefault="007472E1" w:rsidP="007472E1">
      <w:pPr>
        <w:autoSpaceDE w:val="0"/>
        <w:autoSpaceDN w:val="0"/>
        <w:adjustRightInd w:val="0"/>
        <w:spacing w:line="280" w:lineRule="atLeast"/>
        <w:ind w:left="426"/>
        <w:jc w:val="left"/>
        <w:rPr>
          <w:rFonts w:ascii="Tahoma" w:eastAsia="Times New Roman" w:hAnsi="Tahoma" w:cs="Tahoma"/>
          <w:color w:val="000000"/>
          <w:lang w:eastAsia="pl-PL"/>
        </w:rPr>
      </w:pPr>
    </w:p>
    <w:p w:rsidR="00507583" w:rsidRPr="00507583" w:rsidRDefault="00A83D3A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 w:rsidRPr="00A074EA">
        <w:rPr>
          <w:rFonts w:ascii="Tahoma" w:eastAsia="Times New Roman" w:hAnsi="Tahoma" w:cs="Tahoma"/>
          <w:color w:val="000000"/>
          <w:lang w:eastAsia="pl-PL"/>
        </w:rPr>
        <w:t xml:space="preserve">Wykonawca może złożyć </w:t>
      </w:r>
      <w:r w:rsidRPr="00A074EA">
        <w:rPr>
          <w:rFonts w:ascii="Tahoma" w:eastAsia="Times New Roman" w:hAnsi="Tahoma" w:cs="Tahoma"/>
          <w:b/>
          <w:color w:val="000000"/>
          <w:lang w:eastAsia="pl-PL"/>
        </w:rPr>
        <w:t xml:space="preserve">jedną ofertę </w:t>
      </w:r>
      <w:r w:rsidRPr="00A074EA">
        <w:rPr>
          <w:rFonts w:ascii="Tahoma" w:eastAsia="Times New Roman" w:hAnsi="Tahoma" w:cs="Tahoma"/>
          <w:color w:val="000000"/>
          <w:lang w:eastAsia="pl-PL"/>
        </w:rPr>
        <w:t>wg wzoru</w:t>
      </w:r>
      <w:r w:rsidRPr="00A074EA">
        <w:rPr>
          <w:rFonts w:ascii="Tahoma" w:eastAsia="Times New Roman" w:hAnsi="Tahoma" w:cs="Tahoma"/>
          <w:color w:val="000000"/>
        </w:rPr>
        <w:t xml:space="preserve"> stanowiącego </w:t>
      </w:r>
      <w:r w:rsidRPr="00A074EA">
        <w:rPr>
          <w:rFonts w:ascii="Tahoma" w:eastAsia="Times New Roman" w:hAnsi="Tahoma" w:cs="Tahoma"/>
          <w:b/>
          <w:color w:val="000000"/>
        </w:rPr>
        <w:t xml:space="preserve">Załącznik nr </w:t>
      </w:r>
      <w:r w:rsidR="0028705C" w:rsidRPr="00A074EA">
        <w:rPr>
          <w:rFonts w:ascii="Tahoma" w:eastAsia="Times New Roman" w:hAnsi="Tahoma" w:cs="Tahoma"/>
          <w:b/>
          <w:color w:val="000000"/>
        </w:rPr>
        <w:t>1</w:t>
      </w:r>
      <w:r w:rsidR="00507583">
        <w:rPr>
          <w:rFonts w:ascii="Tahoma" w:eastAsia="Times New Roman" w:hAnsi="Tahoma" w:cs="Tahoma"/>
          <w:b/>
          <w:color w:val="000000"/>
        </w:rPr>
        <w:t>.</w:t>
      </w:r>
    </w:p>
    <w:p w:rsidR="00507583" w:rsidRPr="00507583" w:rsidRDefault="003A365E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 w:rsidRPr="00A074EA">
        <w:rPr>
          <w:rFonts w:ascii="Tahoma" w:hAnsi="Tahoma" w:cs="Tahoma"/>
          <w:b/>
          <w:color w:val="000000"/>
        </w:rPr>
        <w:t xml:space="preserve"> </w:t>
      </w:r>
      <w:r w:rsidR="00507583" w:rsidRPr="00507583">
        <w:rPr>
          <w:rFonts w:ascii="Tahoma" w:eastAsiaTheme="minorHAnsi" w:hAnsi="Tahoma" w:cs="Tahoma"/>
        </w:rPr>
        <w:t>Ofertę należy sporządzić pod rygorem nieważności w form</w:t>
      </w:r>
      <w:r w:rsidR="00507583">
        <w:rPr>
          <w:rFonts w:ascii="Tahoma" w:eastAsiaTheme="minorHAnsi" w:hAnsi="Tahoma" w:cs="Tahoma"/>
        </w:rPr>
        <w:t xml:space="preserve">ie pisemnej, w języku polskim </w:t>
      </w:r>
      <w:r w:rsidR="00507583" w:rsidRPr="00507583">
        <w:rPr>
          <w:rFonts w:ascii="Tahoma" w:eastAsiaTheme="minorHAnsi" w:hAnsi="Tahoma" w:cs="Tahoma"/>
        </w:rPr>
        <w:t>(nie dopuszcza się złożenia oferty w fo</w:t>
      </w:r>
      <w:r w:rsidR="00507583">
        <w:rPr>
          <w:rFonts w:ascii="Tahoma" w:eastAsiaTheme="minorHAnsi" w:hAnsi="Tahoma" w:cs="Tahoma"/>
        </w:rPr>
        <w:t>rmie elektronicznej lub faksem).</w:t>
      </w:r>
    </w:p>
    <w:p w:rsidR="00507583" w:rsidRPr="00507583" w:rsidRDefault="00507583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 w:rsidRPr="00507583">
        <w:rPr>
          <w:rFonts w:ascii="Tahoma" w:eastAsiaTheme="minorHAnsi" w:hAnsi="Tahoma" w:cs="Tahoma"/>
        </w:rPr>
        <w:t>Oferta musi być podpisana przez osobę lub osoby uprawnione do reprezentacji stron. Kopie załączanych dokumentów muszą być poświadczone za zgodność z oryginałem. Ewentualne poprawki w tekście oferty musza być parafowane własnoręcznie przez osobę lub osoby up</w:t>
      </w:r>
      <w:r>
        <w:rPr>
          <w:rFonts w:ascii="Tahoma" w:eastAsiaTheme="minorHAnsi" w:hAnsi="Tahoma" w:cs="Tahoma"/>
        </w:rPr>
        <w:t>rawnione do reprezentacji stron.</w:t>
      </w:r>
    </w:p>
    <w:p w:rsidR="00507583" w:rsidRPr="00507583" w:rsidRDefault="00507583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 w:rsidRPr="00507583">
        <w:rPr>
          <w:rFonts w:ascii="Tahoma" w:eastAsiaTheme="minorHAnsi" w:hAnsi="Tahoma" w:cs="Tahoma"/>
        </w:rPr>
        <w:lastRenderedPageBreak/>
        <w:t>W celu czytelnego zamieszczenia odpowiedniej ilości informacji, wzory załączników można dopasowywać do indywidualnych potrzeb, zachowując jednak</w:t>
      </w:r>
      <w:r>
        <w:rPr>
          <w:rFonts w:ascii="Tahoma" w:eastAsiaTheme="minorHAnsi" w:hAnsi="Tahoma" w:cs="Tahoma"/>
        </w:rPr>
        <w:t xml:space="preserve"> brzmienie ich wzorcowej oferty.</w:t>
      </w:r>
    </w:p>
    <w:p w:rsidR="00507583" w:rsidRPr="00507583" w:rsidRDefault="00507583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</w:t>
      </w:r>
      <w:r w:rsidRPr="00507583">
        <w:rPr>
          <w:rFonts w:ascii="Tahoma" w:eastAsiaTheme="minorHAnsi" w:hAnsi="Tahoma" w:cs="Tahoma"/>
        </w:rPr>
        <w:t>oszty przygotowania ofe</w:t>
      </w:r>
      <w:r>
        <w:rPr>
          <w:rFonts w:ascii="Tahoma" w:eastAsiaTheme="minorHAnsi" w:hAnsi="Tahoma" w:cs="Tahoma"/>
        </w:rPr>
        <w:t>rty ponosi strona ją składająca.</w:t>
      </w:r>
    </w:p>
    <w:p w:rsidR="00507583" w:rsidRPr="00C821C6" w:rsidRDefault="00507583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W</w:t>
      </w:r>
      <w:r w:rsidRPr="00507583">
        <w:rPr>
          <w:rFonts w:ascii="Tahoma" w:eastAsiaTheme="minorHAnsi" w:hAnsi="Tahoma" w:cs="Tahoma"/>
        </w:rPr>
        <w:t xml:space="preserve"> przypadku unieważnienia niniejszego postępowania nie przysługuje żadne odszkodowanie za złożenie oferty, na co strona składając ofertę wyraz zgodę.</w:t>
      </w:r>
    </w:p>
    <w:p w:rsidR="00BA785F" w:rsidRDefault="00366319" w:rsidP="005371BD">
      <w:pPr>
        <w:numPr>
          <w:ilvl w:val="0"/>
          <w:numId w:val="8"/>
        </w:numPr>
        <w:autoSpaceDE w:val="0"/>
        <w:autoSpaceDN w:val="0"/>
        <w:adjustRightInd w:val="0"/>
        <w:spacing w:line="280" w:lineRule="atLeast"/>
        <w:ind w:left="426" w:hanging="426"/>
        <w:rPr>
          <w:rFonts w:ascii="Tahoma" w:eastAsia="Times New Roman" w:hAnsi="Tahoma" w:cs="Tahoma"/>
          <w:color w:val="000000"/>
          <w:lang w:eastAsia="pl-PL"/>
        </w:rPr>
      </w:pPr>
      <w:r w:rsidRPr="00A074EA">
        <w:rPr>
          <w:rFonts w:ascii="Tahoma" w:eastAsia="Times New Roman" w:hAnsi="Tahoma" w:cs="Tahoma"/>
          <w:color w:val="000000"/>
          <w:lang w:eastAsia="pl-PL"/>
        </w:rPr>
        <w:t xml:space="preserve">W przypadku posługiwania się przez </w:t>
      </w:r>
      <w:r w:rsidR="0057481B" w:rsidRPr="00A074EA">
        <w:rPr>
          <w:rFonts w:ascii="Tahoma" w:eastAsia="Times New Roman" w:hAnsi="Tahoma" w:cs="Tahoma"/>
          <w:color w:val="000000"/>
          <w:lang w:eastAsia="pl-PL"/>
        </w:rPr>
        <w:t>w</w:t>
      </w:r>
      <w:r w:rsidRPr="00A074EA">
        <w:rPr>
          <w:rFonts w:ascii="Tahoma" w:eastAsia="Times New Roman" w:hAnsi="Tahoma" w:cs="Tahoma"/>
          <w:color w:val="000000"/>
          <w:lang w:eastAsia="pl-PL"/>
        </w:rPr>
        <w:t xml:space="preserve">ykonawcę pełnomocnictwem, dokument należy złożyć </w:t>
      </w:r>
    </w:p>
    <w:p w:rsidR="00366319" w:rsidRDefault="00366319" w:rsidP="00BA785F">
      <w:pPr>
        <w:autoSpaceDE w:val="0"/>
        <w:autoSpaceDN w:val="0"/>
        <w:adjustRightInd w:val="0"/>
        <w:spacing w:line="280" w:lineRule="atLeast"/>
        <w:ind w:left="426"/>
        <w:rPr>
          <w:rFonts w:ascii="Tahoma" w:eastAsia="Times New Roman" w:hAnsi="Tahoma" w:cs="Tahoma"/>
          <w:color w:val="000000"/>
          <w:lang w:eastAsia="pl-PL"/>
        </w:rPr>
      </w:pPr>
      <w:r w:rsidRPr="00A074EA">
        <w:rPr>
          <w:rFonts w:ascii="Tahoma" w:eastAsia="Times New Roman" w:hAnsi="Tahoma" w:cs="Tahoma"/>
          <w:color w:val="000000"/>
          <w:lang w:eastAsia="pl-PL"/>
        </w:rPr>
        <w:t>w oryginale lub kopii</w:t>
      </w:r>
      <w:r w:rsidR="00CC6C16" w:rsidRPr="00A074EA">
        <w:rPr>
          <w:rFonts w:ascii="Tahoma" w:eastAsia="Times New Roman" w:hAnsi="Tahoma" w:cs="Tahoma"/>
          <w:color w:val="000000"/>
          <w:lang w:eastAsia="pl-PL"/>
        </w:rPr>
        <w:t xml:space="preserve"> poświadczonej przez notariusza.</w:t>
      </w:r>
    </w:p>
    <w:p w:rsidR="00BA785F" w:rsidRDefault="00BA785F" w:rsidP="00BA785F">
      <w:pPr>
        <w:autoSpaceDE w:val="0"/>
        <w:autoSpaceDN w:val="0"/>
        <w:adjustRightInd w:val="0"/>
        <w:spacing w:line="280" w:lineRule="atLeast"/>
        <w:ind w:left="426"/>
        <w:rPr>
          <w:rFonts w:ascii="Tahoma" w:eastAsia="Times New Roman" w:hAnsi="Tahoma" w:cs="Tahoma"/>
          <w:color w:val="000000"/>
          <w:lang w:eastAsia="pl-PL"/>
        </w:rPr>
      </w:pPr>
    </w:p>
    <w:p w:rsidR="00BA785F" w:rsidRDefault="00BA785F" w:rsidP="00BA785F">
      <w:pPr>
        <w:autoSpaceDE w:val="0"/>
        <w:autoSpaceDN w:val="0"/>
        <w:adjustRightInd w:val="0"/>
        <w:spacing w:line="280" w:lineRule="atLeast"/>
        <w:ind w:left="426"/>
        <w:rPr>
          <w:rFonts w:ascii="Tahoma" w:eastAsia="Times New Roman" w:hAnsi="Tahoma" w:cs="Tahoma"/>
          <w:color w:val="000000"/>
          <w:lang w:eastAsia="pl-PL"/>
        </w:rPr>
      </w:pPr>
    </w:p>
    <w:p w:rsidR="00BA785F" w:rsidRPr="00A074EA" w:rsidRDefault="00BA785F" w:rsidP="00BA785F">
      <w:pPr>
        <w:pStyle w:val="Styl1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 xml:space="preserve">Miejsce oraz termin </w:t>
      </w:r>
      <w:r w:rsidR="004D2668">
        <w:rPr>
          <w:rStyle w:val="Odwoaniedelikatne"/>
          <w:rFonts w:ascii="Tahoma" w:hAnsi="Tahoma" w:cs="Tahoma"/>
          <w:b/>
          <w:color w:val="002060"/>
        </w:rPr>
        <w:t xml:space="preserve"> składania i </w:t>
      </w:r>
      <w:r w:rsidRPr="00A074EA">
        <w:rPr>
          <w:rStyle w:val="Odwoaniedelikatne"/>
          <w:rFonts w:ascii="Tahoma" w:hAnsi="Tahoma" w:cs="Tahoma"/>
          <w:b/>
          <w:color w:val="002060"/>
        </w:rPr>
        <w:t xml:space="preserve">otwarcia ofert </w:t>
      </w:r>
    </w:p>
    <w:p w:rsidR="00BA785F" w:rsidRDefault="00BA785F" w:rsidP="004D2668">
      <w:pPr>
        <w:autoSpaceDE w:val="0"/>
        <w:autoSpaceDN w:val="0"/>
        <w:adjustRightInd w:val="0"/>
        <w:spacing w:line="280" w:lineRule="atLeast"/>
        <w:rPr>
          <w:rFonts w:ascii="Tahoma" w:eastAsia="Times New Roman" w:hAnsi="Tahoma" w:cs="Tahoma"/>
          <w:color w:val="000000"/>
          <w:lang w:eastAsia="pl-PL"/>
        </w:rPr>
      </w:pPr>
    </w:p>
    <w:p w:rsidR="00BA785F" w:rsidRPr="00A074EA" w:rsidRDefault="00BA785F" w:rsidP="00BA785F">
      <w:pPr>
        <w:autoSpaceDE w:val="0"/>
        <w:autoSpaceDN w:val="0"/>
        <w:adjustRightInd w:val="0"/>
        <w:spacing w:line="280" w:lineRule="atLeast"/>
        <w:ind w:left="426"/>
        <w:rPr>
          <w:rFonts w:ascii="Tahoma" w:eastAsia="Times New Roman" w:hAnsi="Tahoma" w:cs="Tahoma"/>
          <w:color w:val="000000"/>
          <w:lang w:eastAsia="pl-PL"/>
        </w:rPr>
      </w:pPr>
    </w:p>
    <w:p w:rsidR="00A83D3A" w:rsidRPr="004D2668" w:rsidRDefault="00A83D3A" w:rsidP="005371B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 w:rsidRPr="004D2668">
        <w:rPr>
          <w:rFonts w:ascii="Tahoma" w:eastAsia="Times New Roman" w:hAnsi="Tahoma" w:cs="Tahoma"/>
          <w:color w:val="000000"/>
          <w:lang w:eastAsia="pl-PL"/>
        </w:rPr>
        <w:t>Ofertę należy złożyć w zamkniętej kopercie, koperta powinna być zaadresowana:</w:t>
      </w:r>
    </w:p>
    <w:p w:rsidR="003C28AF" w:rsidRDefault="003C28AF" w:rsidP="003C28AF">
      <w:pPr>
        <w:spacing w:line="280" w:lineRule="atLeast"/>
        <w:jc w:val="lef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     </w:t>
      </w:r>
      <w:r w:rsidR="00182694" w:rsidRPr="00A074EA">
        <w:rPr>
          <w:rFonts w:ascii="Tahoma" w:eastAsia="Times New Roman" w:hAnsi="Tahoma" w:cs="Tahoma"/>
          <w:b/>
          <w:color w:val="000000"/>
        </w:rPr>
        <w:t>Gmina Otyń</w:t>
      </w:r>
      <w:r>
        <w:rPr>
          <w:rFonts w:ascii="Tahoma" w:eastAsia="Times New Roman" w:hAnsi="Tahoma" w:cs="Tahoma"/>
          <w:b/>
          <w:color w:val="000000"/>
        </w:rPr>
        <w:t xml:space="preserve">  u</w:t>
      </w:r>
      <w:r w:rsidR="00182694" w:rsidRPr="00A074EA">
        <w:rPr>
          <w:rFonts w:ascii="Tahoma" w:eastAsia="Times New Roman" w:hAnsi="Tahoma" w:cs="Tahoma"/>
          <w:b/>
          <w:color w:val="000000"/>
        </w:rPr>
        <w:t>l. Rynek 1, 67-106 Otyń</w:t>
      </w:r>
      <w:r>
        <w:rPr>
          <w:rFonts w:ascii="Tahoma" w:eastAsia="Times New Roman" w:hAnsi="Tahoma" w:cs="Tahoma"/>
          <w:b/>
          <w:color w:val="000000"/>
        </w:rPr>
        <w:t xml:space="preserve"> </w:t>
      </w:r>
      <w:r w:rsidR="00182694" w:rsidRPr="00A074EA">
        <w:rPr>
          <w:rFonts w:ascii="Tahoma" w:eastAsia="Times New Roman" w:hAnsi="Tahoma" w:cs="Tahoma"/>
          <w:color w:val="000000"/>
          <w:lang w:eastAsia="pl-PL"/>
        </w:rPr>
        <w:t>i oznaczona nazwą:</w:t>
      </w:r>
      <w:r w:rsidR="00BA785F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BA785F" w:rsidRPr="00BA785F">
        <w:rPr>
          <w:rFonts w:ascii="Tahoma" w:eastAsiaTheme="minorHAnsi" w:hAnsi="Tahoma" w:cs="Tahoma"/>
          <w:b/>
        </w:rPr>
        <w:t xml:space="preserve">Sprawowanie </w:t>
      </w:r>
      <w:proofErr w:type="spellStart"/>
      <w:r w:rsidR="00BA785F" w:rsidRPr="00BA785F">
        <w:rPr>
          <w:rFonts w:ascii="Tahoma" w:eastAsiaTheme="minorHAnsi" w:hAnsi="Tahoma" w:cs="Tahoma"/>
          <w:b/>
        </w:rPr>
        <w:t>pełnobranżowego</w:t>
      </w:r>
      <w:proofErr w:type="spellEnd"/>
      <w:r w:rsidR="00BA785F" w:rsidRPr="00BA785F">
        <w:rPr>
          <w:rFonts w:ascii="Tahoma" w:eastAsiaTheme="minorHAnsi" w:hAnsi="Tahoma" w:cs="Tahoma"/>
          <w:b/>
        </w:rPr>
        <w:t xml:space="preserve"> nadzoru inwestorskiego przy realizacji inwestycji pn.:</w:t>
      </w:r>
      <w:r w:rsidR="00BA785F" w:rsidRPr="00BA785F">
        <w:rPr>
          <w:rFonts w:ascii="Tahoma" w:eastAsiaTheme="minorHAnsi" w:hAnsi="Tahoma" w:cs="Tahoma"/>
          <w:b/>
          <w:color w:val="000000"/>
        </w:rPr>
        <w:t xml:space="preserve"> Przebudowa ul. Kościuszki  w Otyniu wraz z budową odwodnienia i oświetl</w:t>
      </w:r>
      <w:r w:rsidR="00BA785F">
        <w:rPr>
          <w:rFonts w:ascii="Tahoma" w:eastAsiaTheme="minorHAnsi" w:hAnsi="Tahoma" w:cs="Tahoma"/>
          <w:b/>
          <w:color w:val="000000"/>
        </w:rPr>
        <w:t xml:space="preserve">enia drogowego </w:t>
      </w:r>
      <w:r w:rsidR="00A83D3A" w:rsidRPr="00A074EA">
        <w:rPr>
          <w:rFonts w:ascii="Tahoma" w:eastAsia="Times New Roman" w:hAnsi="Tahoma" w:cs="Tahoma"/>
          <w:color w:val="000000"/>
        </w:rPr>
        <w:t xml:space="preserve">z dopiskiem: </w:t>
      </w:r>
      <w:r w:rsidR="00A83D3A" w:rsidRPr="00A074EA">
        <w:rPr>
          <w:rFonts w:ascii="Tahoma" w:eastAsia="Times New Roman" w:hAnsi="Tahoma" w:cs="Tahoma"/>
          <w:b/>
          <w:color w:val="000000"/>
        </w:rPr>
        <w:t>NIE OTWIERAĆ</w:t>
      </w:r>
      <w:r w:rsidR="00A83D3A" w:rsidRPr="00A074EA">
        <w:rPr>
          <w:rFonts w:ascii="Tahoma" w:eastAsia="Times New Roman" w:hAnsi="Tahoma" w:cs="Tahoma"/>
          <w:color w:val="000000"/>
        </w:rPr>
        <w:t xml:space="preserve"> przed dniem </w:t>
      </w:r>
      <w:r>
        <w:rPr>
          <w:rFonts w:ascii="Tahoma" w:eastAsia="Times New Roman" w:hAnsi="Tahoma" w:cs="Tahoma"/>
          <w:b/>
          <w:color w:val="000000"/>
        </w:rPr>
        <w:t>0</w:t>
      </w:r>
      <w:r w:rsidR="00D75B47">
        <w:rPr>
          <w:rFonts w:ascii="Tahoma" w:eastAsia="Times New Roman" w:hAnsi="Tahoma" w:cs="Tahoma"/>
          <w:b/>
          <w:color w:val="000000"/>
        </w:rPr>
        <w:t>2</w:t>
      </w:r>
      <w:r w:rsidR="00896311" w:rsidRPr="00A074EA">
        <w:rPr>
          <w:rFonts w:ascii="Tahoma" w:eastAsia="Times New Roman" w:hAnsi="Tahoma" w:cs="Tahoma"/>
          <w:b/>
          <w:color w:val="000000"/>
        </w:rPr>
        <w:t>.0</w:t>
      </w:r>
      <w:r>
        <w:rPr>
          <w:rFonts w:ascii="Tahoma" w:eastAsia="Times New Roman" w:hAnsi="Tahoma" w:cs="Tahoma"/>
          <w:b/>
          <w:color w:val="000000"/>
        </w:rPr>
        <w:t>3</w:t>
      </w:r>
      <w:r w:rsidR="00896311" w:rsidRPr="00A074EA">
        <w:rPr>
          <w:rFonts w:ascii="Tahoma" w:eastAsia="Times New Roman" w:hAnsi="Tahoma" w:cs="Tahoma"/>
          <w:b/>
          <w:color w:val="000000"/>
        </w:rPr>
        <w:t>.</w:t>
      </w:r>
      <w:r w:rsidR="00CD5E4D" w:rsidRPr="00A074EA">
        <w:rPr>
          <w:rFonts w:ascii="Tahoma" w:eastAsia="Times New Roman" w:hAnsi="Tahoma" w:cs="Tahoma"/>
          <w:b/>
          <w:color w:val="000000"/>
        </w:rPr>
        <w:t>201</w:t>
      </w:r>
      <w:r w:rsidR="004973A2" w:rsidRPr="00A074EA">
        <w:rPr>
          <w:rFonts w:ascii="Tahoma" w:eastAsia="Times New Roman" w:hAnsi="Tahoma" w:cs="Tahoma"/>
          <w:b/>
          <w:color w:val="000000"/>
        </w:rPr>
        <w:t>7</w:t>
      </w:r>
      <w:r w:rsidR="00A83D3A" w:rsidRPr="00A074EA">
        <w:rPr>
          <w:rFonts w:ascii="Tahoma" w:eastAsia="Times New Roman" w:hAnsi="Tahoma" w:cs="Tahoma"/>
          <w:b/>
          <w:color w:val="000000"/>
        </w:rPr>
        <w:t xml:space="preserve">r. godz. </w:t>
      </w:r>
      <w:r w:rsidR="00CD5E4D" w:rsidRPr="00A074EA">
        <w:rPr>
          <w:rFonts w:ascii="Tahoma" w:eastAsia="Times New Roman" w:hAnsi="Tahoma" w:cs="Tahoma"/>
          <w:b/>
          <w:color w:val="000000"/>
        </w:rPr>
        <w:t>1</w:t>
      </w:r>
      <w:r w:rsidR="00D75B47">
        <w:rPr>
          <w:rFonts w:ascii="Tahoma" w:eastAsia="Times New Roman" w:hAnsi="Tahoma" w:cs="Tahoma"/>
          <w:b/>
          <w:color w:val="000000"/>
        </w:rPr>
        <w:t>2</w:t>
      </w:r>
      <w:r w:rsidR="00CD5E4D" w:rsidRPr="00A074EA">
        <w:rPr>
          <w:rFonts w:ascii="Tahoma" w:eastAsia="Times New Roman" w:hAnsi="Tahoma" w:cs="Tahoma"/>
          <w:b/>
          <w:color w:val="000000"/>
        </w:rPr>
        <w:t>ºº</w:t>
      </w:r>
      <w:r w:rsidR="00BA785F">
        <w:rPr>
          <w:rFonts w:ascii="Tahoma" w:eastAsia="Times New Roman" w:hAnsi="Tahoma" w:cs="Tahoma"/>
          <w:b/>
          <w:color w:val="000000"/>
        </w:rPr>
        <w:t xml:space="preserve"> </w:t>
      </w:r>
      <w:r w:rsidR="00BA785F" w:rsidRPr="00BA785F">
        <w:rPr>
          <w:rFonts w:ascii="Tahoma" w:eastAsia="Times New Roman" w:hAnsi="Tahoma" w:cs="Tahoma"/>
          <w:color w:val="000000"/>
        </w:rPr>
        <w:t>z oznaczeniem</w:t>
      </w:r>
      <w:r w:rsidR="00BA785F">
        <w:rPr>
          <w:rFonts w:ascii="Tahoma" w:eastAsia="Times New Roman" w:hAnsi="Tahoma" w:cs="Tahoma"/>
          <w:color w:val="000000"/>
        </w:rPr>
        <w:t xml:space="preserve"> nazwy </w:t>
      </w:r>
    </w:p>
    <w:p w:rsidR="00BA785F" w:rsidRPr="003C28AF" w:rsidRDefault="00BA785F" w:rsidP="003C28AF">
      <w:pPr>
        <w:spacing w:line="280" w:lineRule="atLeast"/>
        <w:jc w:val="left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color w:val="000000"/>
        </w:rPr>
        <w:t>i adresu wykonawcy (pieczątką  firmową wykonawcy) tak, aby można było odesłać ofertę w przypadku jej wpłynięcia po terminie.</w:t>
      </w:r>
    </w:p>
    <w:p w:rsidR="009C5E2A" w:rsidRPr="00A074EA" w:rsidRDefault="004D2668" w:rsidP="004D2668">
      <w:pPr>
        <w:tabs>
          <w:tab w:val="center" w:pos="4536"/>
          <w:tab w:val="right" w:pos="9072"/>
        </w:tabs>
        <w:spacing w:line="280" w:lineRule="atLeas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2. </w:t>
      </w:r>
      <w:r w:rsidR="00707547" w:rsidRPr="00A074EA">
        <w:rPr>
          <w:rFonts w:ascii="Tahoma" w:eastAsia="Times New Roman" w:hAnsi="Tahoma" w:cs="Tahoma"/>
          <w:color w:val="000000"/>
          <w:lang w:eastAsia="pl-PL"/>
        </w:rPr>
        <w:t>Ofertę</w:t>
      </w:r>
      <w:r w:rsidR="009C5E2A" w:rsidRPr="00A074EA">
        <w:rPr>
          <w:rFonts w:ascii="Tahoma" w:eastAsia="Times New Roman" w:hAnsi="Tahoma" w:cs="Tahoma"/>
          <w:color w:val="000000"/>
          <w:lang w:eastAsia="pl-PL"/>
        </w:rPr>
        <w:t xml:space="preserve"> należy złożyć:</w:t>
      </w:r>
    </w:p>
    <w:p w:rsidR="00182694" w:rsidRPr="00A074EA" w:rsidRDefault="003C28AF" w:rsidP="00182694">
      <w:pPr>
        <w:spacing w:line="280" w:lineRule="atLeast"/>
        <w:ind w:left="720"/>
        <w:jc w:val="center"/>
        <w:outlineLvl w:val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Urząd </w:t>
      </w:r>
      <w:r w:rsidR="00182694" w:rsidRPr="00A074EA">
        <w:rPr>
          <w:rFonts w:ascii="Tahoma" w:hAnsi="Tahoma" w:cs="Tahoma"/>
          <w:b/>
          <w:color w:val="000000"/>
        </w:rPr>
        <w:t>Gmin</w:t>
      </w:r>
      <w:r>
        <w:rPr>
          <w:rFonts w:ascii="Tahoma" w:hAnsi="Tahoma" w:cs="Tahoma"/>
          <w:b/>
          <w:color w:val="000000"/>
        </w:rPr>
        <w:t xml:space="preserve">y w </w:t>
      </w:r>
      <w:r w:rsidR="00182694" w:rsidRPr="00A074EA">
        <w:rPr>
          <w:rFonts w:ascii="Tahoma" w:hAnsi="Tahoma" w:cs="Tahoma"/>
          <w:b/>
          <w:color w:val="000000"/>
        </w:rPr>
        <w:t xml:space="preserve"> Oty</w:t>
      </w:r>
      <w:r>
        <w:rPr>
          <w:rFonts w:ascii="Tahoma" w:hAnsi="Tahoma" w:cs="Tahoma"/>
          <w:b/>
          <w:color w:val="000000"/>
        </w:rPr>
        <w:t>niu</w:t>
      </w:r>
    </w:p>
    <w:p w:rsidR="00182694" w:rsidRPr="00A074EA" w:rsidRDefault="003C28AF" w:rsidP="00182694">
      <w:pPr>
        <w:spacing w:line="280" w:lineRule="atLeast"/>
        <w:ind w:left="720"/>
        <w:jc w:val="center"/>
        <w:outlineLvl w:val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u</w:t>
      </w:r>
      <w:r w:rsidR="00182694" w:rsidRPr="00A074EA">
        <w:rPr>
          <w:rFonts w:ascii="Tahoma" w:hAnsi="Tahoma" w:cs="Tahoma"/>
          <w:b/>
          <w:color w:val="000000"/>
        </w:rPr>
        <w:t>l. Rynek 1, 67-106 Otyń</w:t>
      </w:r>
    </w:p>
    <w:p w:rsidR="008171B9" w:rsidRDefault="00182694" w:rsidP="00182694">
      <w:pPr>
        <w:spacing w:line="280" w:lineRule="atLeast"/>
        <w:ind w:left="720"/>
        <w:jc w:val="center"/>
        <w:outlineLvl w:val="0"/>
        <w:rPr>
          <w:rFonts w:ascii="Tahoma" w:hAnsi="Tahoma" w:cs="Tahoma"/>
          <w:b/>
          <w:color w:val="000000"/>
        </w:rPr>
      </w:pPr>
      <w:r w:rsidRPr="00A074EA">
        <w:rPr>
          <w:rFonts w:ascii="Tahoma" w:hAnsi="Tahoma" w:cs="Tahoma"/>
          <w:b/>
          <w:color w:val="000000"/>
        </w:rPr>
        <w:t>Biuro obsługi interesantów (parter)</w:t>
      </w:r>
    </w:p>
    <w:p w:rsidR="009C5E2A" w:rsidRDefault="003C28AF" w:rsidP="003C28AF">
      <w:pPr>
        <w:spacing w:line="280" w:lineRule="atLeast"/>
        <w:ind w:left="284" w:hanging="284"/>
        <w:jc w:val="left"/>
        <w:outlineLvl w:val="0"/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  <w:color w:val="000000"/>
        </w:rPr>
        <w:t>3.</w:t>
      </w:r>
      <w:r w:rsidR="009C5E2A" w:rsidRPr="00A074EA">
        <w:rPr>
          <w:rFonts w:ascii="Tahoma" w:eastAsia="Times New Roman" w:hAnsi="Tahoma" w:cs="Tahoma"/>
          <w:color w:val="000000"/>
        </w:rPr>
        <w:t xml:space="preserve">Termin składania ofert upływa </w:t>
      </w:r>
      <w:r w:rsidR="009C5E2A" w:rsidRPr="00A074EA">
        <w:rPr>
          <w:rFonts w:ascii="Tahoma" w:eastAsia="Times New Roman" w:hAnsi="Tahoma" w:cs="Tahoma"/>
          <w:b/>
          <w:color w:val="000000"/>
        </w:rPr>
        <w:t xml:space="preserve">w dniu  </w:t>
      </w:r>
      <w:r>
        <w:rPr>
          <w:rFonts w:ascii="Tahoma" w:eastAsia="Times New Roman" w:hAnsi="Tahoma" w:cs="Tahoma"/>
          <w:b/>
          <w:color w:val="000000"/>
        </w:rPr>
        <w:t>0</w:t>
      </w:r>
      <w:r w:rsidR="00D75B47">
        <w:rPr>
          <w:rFonts w:ascii="Tahoma" w:eastAsia="Times New Roman" w:hAnsi="Tahoma" w:cs="Tahoma"/>
          <w:b/>
          <w:color w:val="000000"/>
        </w:rPr>
        <w:t>2</w:t>
      </w:r>
      <w:r w:rsidR="00896311" w:rsidRPr="00A074EA">
        <w:rPr>
          <w:rFonts w:ascii="Tahoma" w:eastAsia="Times New Roman" w:hAnsi="Tahoma" w:cs="Tahoma"/>
          <w:b/>
          <w:color w:val="000000"/>
        </w:rPr>
        <w:t>.0</w:t>
      </w:r>
      <w:r>
        <w:rPr>
          <w:rFonts w:ascii="Tahoma" w:eastAsia="Times New Roman" w:hAnsi="Tahoma" w:cs="Tahoma"/>
          <w:b/>
          <w:color w:val="000000"/>
        </w:rPr>
        <w:t>3</w:t>
      </w:r>
      <w:r w:rsidR="000A22E9" w:rsidRPr="00A074EA">
        <w:rPr>
          <w:rFonts w:ascii="Tahoma" w:eastAsia="Times New Roman" w:hAnsi="Tahoma" w:cs="Tahoma"/>
          <w:b/>
          <w:color w:val="000000"/>
        </w:rPr>
        <w:t>.</w:t>
      </w:r>
      <w:r w:rsidR="009C5E2A" w:rsidRPr="00A074EA">
        <w:rPr>
          <w:rFonts w:ascii="Tahoma" w:eastAsia="Times New Roman" w:hAnsi="Tahoma" w:cs="Tahoma"/>
          <w:b/>
        </w:rPr>
        <w:t>201</w:t>
      </w:r>
      <w:r w:rsidR="004973A2" w:rsidRPr="00A074EA">
        <w:rPr>
          <w:rFonts w:ascii="Tahoma" w:eastAsia="Times New Roman" w:hAnsi="Tahoma" w:cs="Tahoma"/>
          <w:b/>
        </w:rPr>
        <w:t>7</w:t>
      </w:r>
      <w:r w:rsidR="00182694" w:rsidRPr="00A074EA">
        <w:rPr>
          <w:rFonts w:ascii="Tahoma" w:eastAsia="Times New Roman" w:hAnsi="Tahoma" w:cs="Tahoma"/>
          <w:b/>
        </w:rPr>
        <w:t xml:space="preserve">r. o godzinie </w:t>
      </w:r>
      <w:r w:rsidR="000A22E9" w:rsidRPr="00A074EA">
        <w:rPr>
          <w:rFonts w:ascii="Tahoma" w:eastAsia="Times New Roman" w:hAnsi="Tahoma" w:cs="Tahoma"/>
          <w:b/>
        </w:rPr>
        <w:t>1</w:t>
      </w:r>
      <w:r w:rsidR="00D75B47">
        <w:rPr>
          <w:rFonts w:ascii="Tahoma" w:eastAsia="Times New Roman" w:hAnsi="Tahoma" w:cs="Tahoma"/>
          <w:b/>
        </w:rPr>
        <w:t>2</w:t>
      </w:r>
      <w:r w:rsidR="000A22E9" w:rsidRPr="00A074EA">
        <w:rPr>
          <w:rFonts w:ascii="Tahoma" w:eastAsia="Times New Roman" w:hAnsi="Tahoma" w:cs="Tahoma"/>
          <w:b/>
        </w:rPr>
        <w:t>ºº</w:t>
      </w:r>
      <w:r w:rsidR="00182694" w:rsidRPr="00A074EA">
        <w:rPr>
          <w:rFonts w:ascii="Tahoma" w:eastAsia="Times New Roman" w:hAnsi="Tahoma" w:cs="Tahoma"/>
          <w:b/>
        </w:rPr>
        <w:t>.</w:t>
      </w:r>
    </w:p>
    <w:p w:rsidR="003C28AF" w:rsidRDefault="003C28AF" w:rsidP="003C28AF">
      <w:pPr>
        <w:spacing w:line="280" w:lineRule="atLeast"/>
        <w:ind w:left="284" w:hanging="284"/>
        <w:jc w:val="left"/>
        <w:outlineLvl w:val="0"/>
        <w:rPr>
          <w:rFonts w:ascii="Tahoma" w:hAnsi="Tahoma" w:cs="Tahoma"/>
          <w:b/>
          <w:color w:val="000000"/>
          <w:lang w:eastAsia="pl-PL"/>
        </w:rPr>
      </w:pPr>
      <w:r>
        <w:rPr>
          <w:rFonts w:ascii="Tahoma" w:hAnsi="Tahoma" w:cs="Tahoma"/>
          <w:b/>
          <w:color w:val="000000"/>
        </w:rPr>
        <w:t>4.</w:t>
      </w:r>
      <w:r w:rsidR="009C5E2A" w:rsidRPr="00A074EA">
        <w:rPr>
          <w:rFonts w:ascii="Tahoma" w:eastAsia="Times New Roman" w:hAnsi="Tahoma" w:cs="Tahoma"/>
          <w:color w:val="000000"/>
        </w:rPr>
        <w:t xml:space="preserve">Otwarcie ofert nastąpi </w:t>
      </w:r>
      <w:r w:rsidR="009C5E2A" w:rsidRPr="00A074EA">
        <w:rPr>
          <w:rFonts w:ascii="Tahoma" w:eastAsia="Times New Roman" w:hAnsi="Tahoma" w:cs="Tahoma"/>
          <w:b/>
          <w:color w:val="000000"/>
        </w:rPr>
        <w:t xml:space="preserve">w </w:t>
      </w:r>
      <w:r w:rsidR="009C5E2A" w:rsidRPr="00A074EA">
        <w:rPr>
          <w:rFonts w:ascii="Tahoma" w:eastAsia="Times New Roman" w:hAnsi="Tahoma" w:cs="Tahoma"/>
          <w:b/>
        </w:rPr>
        <w:t xml:space="preserve">dniu </w:t>
      </w:r>
      <w:r>
        <w:rPr>
          <w:rFonts w:ascii="Tahoma" w:eastAsia="Times New Roman" w:hAnsi="Tahoma" w:cs="Tahoma"/>
          <w:b/>
        </w:rPr>
        <w:t>0</w:t>
      </w:r>
      <w:r w:rsidR="00D75B47">
        <w:rPr>
          <w:rFonts w:ascii="Tahoma" w:eastAsia="Times New Roman" w:hAnsi="Tahoma" w:cs="Tahoma"/>
          <w:b/>
        </w:rPr>
        <w:t>2</w:t>
      </w:r>
      <w:r w:rsidR="00896311" w:rsidRPr="00A074EA">
        <w:rPr>
          <w:rFonts w:ascii="Tahoma" w:eastAsia="Times New Roman" w:hAnsi="Tahoma" w:cs="Tahoma"/>
          <w:b/>
        </w:rPr>
        <w:t>.0</w:t>
      </w:r>
      <w:r>
        <w:rPr>
          <w:rFonts w:ascii="Tahoma" w:eastAsia="Times New Roman" w:hAnsi="Tahoma" w:cs="Tahoma"/>
          <w:b/>
        </w:rPr>
        <w:t>3</w:t>
      </w:r>
      <w:r w:rsidR="000A22E9" w:rsidRPr="00A074EA">
        <w:rPr>
          <w:rFonts w:ascii="Tahoma" w:eastAsia="Times New Roman" w:hAnsi="Tahoma" w:cs="Tahoma"/>
          <w:b/>
        </w:rPr>
        <w:t>.</w:t>
      </w:r>
      <w:r w:rsidR="009C5E2A" w:rsidRPr="00A074EA">
        <w:rPr>
          <w:rFonts w:ascii="Tahoma" w:eastAsia="Times New Roman" w:hAnsi="Tahoma" w:cs="Tahoma"/>
          <w:b/>
        </w:rPr>
        <w:t>201</w:t>
      </w:r>
      <w:r w:rsidR="004973A2" w:rsidRPr="00A074EA">
        <w:rPr>
          <w:rFonts w:ascii="Tahoma" w:eastAsia="Times New Roman" w:hAnsi="Tahoma" w:cs="Tahoma"/>
          <w:b/>
        </w:rPr>
        <w:t>7</w:t>
      </w:r>
      <w:r w:rsidR="009C5E2A" w:rsidRPr="00A074EA">
        <w:rPr>
          <w:rFonts w:ascii="Tahoma" w:eastAsia="Times New Roman" w:hAnsi="Tahoma" w:cs="Tahoma"/>
          <w:b/>
        </w:rPr>
        <w:t xml:space="preserve">r. o godzinie </w:t>
      </w:r>
      <w:r w:rsidR="000A22E9" w:rsidRPr="00A074EA">
        <w:rPr>
          <w:rFonts w:ascii="Tahoma" w:eastAsia="Times New Roman" w:hAnsi="Tahoma" w:cs="Tahoma"/>
          <w:b/>
        </w:rPr>
        <w:t>1</w:t>
      </w:r>
      <w:r w:rsidR="00D75B47">
        <w:rPr>
          <w:rFonts w:ascii="Tahoma" w:eastAsia="Times New Roman" w:hAnsi="Tahoma" w:cs="Tahoma"/>
          <w:b/>
        </w:rPr>
        <w:t>2</w:t>
      </w:r>
      <w:bookmarkStart w:id="0" w:name="_GoBack"/>
      <w:bookmarkEnd w:id="0"/>
      <w:r w:rsidR="000A22E9" w:rsidRPr="00A074EA">
        <w:rPr>
          <w:rFonts w:ascii="Tahoma" w:eastAsia="Times New Roman" w:hAnsi="Tahoma" w:cs="Tahoma"/>
          <w:b/>
        </w:rPr>
        <w:t xml:space="preserve">¹º w pok. </w:t>
      </w:r>
      <w:r w:rsidR="00182694" w:rsidRPr="00A074EA">
        <w:rPr>
          <w:rFonts w:ascii="Tahoma" w:hAnsi="Tahoma" w:cs="Tahoma"/>
          <w:b/>
          <w:color w:val="000000"/>
          <w:lang w:eastAsia="pl-PL"/>
        </w:rPr>
        <w:t>nr 17, I piętro.</w:t>
      </w:r>
    </w:p>
    <w:p w:rsidR="004D2668" w:rsidRPr="003C28AF" w:rsidRDefault="003C28AF" w:rsidP="003C28AF">
      <w:pPr>
        <w:spacing w:line="280" w:lineRule="atLeast"/>
        <w:ind w:left="284" w:hanging="284"/>
        <w:jc w:val="left"/>
        <w:outlineLvl w:val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  <w:lang w:eastAsia="pl-PL"/>
        </w:rPr>
        <w:t>5.</w:t>
      </w:r>
      <w:r w:rsidR="00182694" w:rsidRPr="00A074EA">
        <w:rPr>
          <w:rFonts w:ascii="Tahoma" w:eastAsia="Times New Roman" w:hAnsi="Tahoma" w:cs="Tahoma"/>
          <w:color w:val="000000"/>
        </w:rPr>
        <w:t xml:space="preserve"> </w:t>
      </w:r>
      <w:r w:rsidR="004D2668">
        <w:rPr>
          <w:rFonts w:ascii="Tahoma" w:eastAsia="Times New Roman" w:hAnsi="Tahoma" w:cs="Tahoma"/>
          <w:color w:val="000000"/>
        </w:rPr>
        <w:t>Otwarcie ofert jest jawne. W otwarciu mogą brać udział przedstawiciele wykonawców.</w:t>
      </w:r>
    </w:p>
    <w:p w:rsidR="004D2668" w:rsidRDefault="004D2668" w:rsidP="004D2668">
      <w:pPr>
        <w:autoSpaceDE w:val="0"/>
        <w:autoSpaceDN w:val="0"/>
        <w:adjustRightInd w:val="0"/>
        <w:spacing w:line="280" w:lineRule="atLeast"/>
        <w:jc w:val="left"/>
        <w:rPr>
          <w:rFonts w:ascii="Tahoma" w:eastAsia="Times New Roman" w:hAnsi="Tahoma" w:cs="Tahoma"/>
          <w:color w:val="000000"/>
        </w:rPr>
      </w:pPr>
    </w:p>
    <w:p w:rsidR="004D2668" w:rsidRDefault="004D2668" w:rsidP="004D2668">
      <w:pPr>
        <w:autoSpaceDE w:val="0"/>
        <w:autoSpaceDN w:val="0"/>
        <w:adjustRightInd w:val="0"/>
        <w:spacing w:line="280" w:lineRule="atLeast"/>
        <w:jc w:val="left"/>
        <w:rPr>
          <w:rFonts w:ascii="Tahoma" w:eastAsia="Times New Roman" w:hAnsi="Tahoma" w:cs="Tahoma"/>
          <w:color w:val="000000"/>
        </w:rPr>
      </w:pPr>
    </w:p>
    <w:p w:rsidR="00C821C6" w:rsidRPr="00854F3C" w:rsidRDefault="00854F3C" w:rsidP="00854F3C">
      <w:pPr>
        <w:spacing w:line="280" w:lineRule="atLeast"/>
        <w:jc w:val="left"/>
        <w:rPr>
          <w:rStyle w:val="Odwoaniedelikatne"/>
          <w:rFonts w:ascii="Arial Narrow" w:hAnsi="Arial Narrow"/>
          <w:b/>
          <w:color w:val="002060"/>
          <w:sz w:val="32"/>
          <w:szCs w:val="32"/>
        </w:rPr>
      </w:pPr>
      <w:r>
        <w:rPr>
          <w:rStyle w:val="Odwoaniedelikatne"/>
          <w:rFonts w:ascii="Arial Narrow" w:hAnsi="Arial Narrow"/>
          <w:b/>
          <w:color w:val="002060"/>
          <w:sz w:val="32"/>
          <w:szCs w:val="32"/>
        </w:rPr>
        <w:t xml:space="preserve">XII. </w:t>
      </w:r>
      <w:r w:rsidR="00C821C6" w:rsidRPr="00854F3C">
        <w:rPr>
          <w:rStyle w:val="Odwoaniedelikatne"/>
          <w:rFonts w:ascii="Arial Narrow" w:hAnsi="Arial Narrow"/>
          <w:b/>
          <w:color w:val="002060"/>
          <w:sz w:val="32"/>
          <w:szCs w:val="32"/>
        </w:rPr>
        <w:t xml:space="preserve">Opis sposobu obliczenia ceny </w:t>
      </w:r>
    </w:p>
    <w:p w:rsidR="006B69EB" w:rsidRPr="00A074EA" w:rsidRDefault="006B69EB" w:rsidP="00B93303">
      <w:pPr>
        <w:spacing w:line="280" w:lineRule="atLeast"/>
        <w:rPr>
          <w:rFonts w:ascii="Tahoma" w:hAnsi="Tahoma" w:cs="Tahoma"/>
        </w:rPr>
      </w:pPr>
    </w:p>
    <w:p w:rsidR="00C821C6" w:rsidRDefault="00C821C6" w:rsidP="005371BD">
      <w:pPr>
        <w:pStyle w:val="Akapitzlist"/>
        <w:numPr>
          <w:ilvl w:val="6"/>
          <w:numId w:val="14"/>
        </w:numPr>
        <w:spacing w:after="200" w:line="276" w:lineRule="auto"/>
        <w:ind w:left="426" w:hanging="426"/>
        <w:jc w:val="left"/>
        <w:rPr>
          <w:rFonts w:ascii="Tahoma" w:eastAsiaTheme="minorHAnsi" w:hAnsi="Tahoma" w:cs="Tahoma"/>
          <w:b/>
        </w:rPr>
      </w:pPr>
      <w:r w:rsidRPr="00C821C6">
        <w:rPr>
          <w:rFonts w:ascii="Tahoma" w:eastAsiaTheme="minorHAnsi" w:hAnsi="Tahoma" w:cs="Tahoma"/>
        </w:rPr>
        <w:t>Cena oferty jest ceną ryczałtową, która nie podlega zmianie w czasie trwania umowy, a która należy obliczyć uwzględniając wszelkie koszty niezbędne do wykonania zamówienia wynikające z niniejszego zapytania .</w:t>
      </w:r>
      <w:r w:rsidRPr="00C821C6">
        <w:rPr>
          <w:rFonts w:ascii="Tahoma" w:eastAsiaTheme="minorHAnsi" w:hAnsi="Tahoma" w:cs="Tahoma"/>
          <w:b/>
        </w:rPr>
        <w:t xml:space="preserve"> Na potrzeby wyliczenia ceny w ofercie  na realizację przedmiotu zamówienia należy przyjąć, </w:t>
      </w:r>
      <w:r w:rsidR="00B4295B">
        <w:rPr>
          <w:rFonts w:ascii="Tahoma" w:eastAsiaTheme="minorHAnsi" w:hAnsi="Tahoma" w:cs="Tahoma"/>
          <w:b/>
        </w:rPr>
        <w:t>w</w:t>
      </w:r>
      <w:r w:rsidRPr="00C821C6">
        <w:rPr>
          <w:rFonts w:ascii="Tahoma" w:eastAsiaTheme="minorHAnsi" w:hAnsi="Tahoma" w:cs="Tahoma"/>
          <w:b/>
        </w:rPr>
        <w:t xml:space="preserve">artość robót </w:t>
      </w:r>
      <w:r w:rsidR="00B4295B">
        <w:rPr>
          <w:rFonts w:ascii="Tahoma" w:eastAsiaTheme="minorHAnsi" w:hAnsi="Tahoma" w:cs="Tahoma"/>
          <w:b/>
        </w:rPr>
        <w:t>najtańszej ze złożonych</w:t>
      </w:r>
      <w:r w:rsidRPr="00C821C6">
        <w:rPr>
          <w:rFonts w:ascii="Tahoma" w:eastAsiaTheme="minorHAnsi" w:hAnsi="Tahoma" w:cs="Tahoma"/>
          <w:b/>
        </w:rPr>
        <w:t xml:space="preserve"> ofert na wybór Wykonawcy robót </w:t>
      </w:r>
      <w:r w:rsidR="00B4295B">
        <w:rPr>
          <w:rFonts w:ascii="Tahoma" w:eastAsiaTheme="minorHAnsi" w:hAnsi="Tahoma" w:cs="Tahoma"/>
          <w:b/>
        </w:rPr>
        <w:t xml:space="preserve">inwestycyjnych t. j. kwotę </w:t>
      </w:r>
      <w:r w:rsidRPr="00C821C6">
        <w:rPr>
          <w:rFonts w:ascii="Tahoma" w:eastAsiaTheme="minorHAnsi" w:hAnsi="Tahoma" w:cs="Tahoma"/>
          <w:b/>
        </w:rPr>
        <w:t xml:space="preserve"> </w:t>
      </w:r>
      <w:r w:rsidRPr="00C821C6">
        <w:rPr>
          <w:rFonts w:ascii="Tahoma" w:eastAsiaTheme="minorHAnsi" w:hAnsi="Tahoma" w:cs="Tahoma"/>
          <w:b/>
          <w:u w:val="single"/>
        </w:rPr>
        <w:t>2 5</w:t>
      </w:r>
      <w:r w:rsidR="00B4295B">
        <w:rPr>
          <w:rFonts w:ascii="Tahoma" w:eastAsiaTheme="minorHAnsi" w:hAnsi="Tahoma" w:cs="Tahoma"/>
          <w:b/>
          <w:u w:val="single"/>
        </w:rPr>
        <w:t>84 825,79</w:t>
      </w:r>
      <w:r w:rsidRPr="00C821C6">
        <w:rPr>
          <w:rFonts w:ascii="Tahoma" w:eastAsiaTheme="minorHAnsi" w:hAnsi="Tahoma" w:cs="Tahoma"/>
          <w:b/>
          <w:u w:val="single"/>
        </w:rPr>
        <w:t xml:space="preserve"> zł.</w:t>
      </w:r>
      <w:r w:rsidRPr="00C821C6">
        <w:rPr>
          <w:rFonts w:ascii="Tahoma" w:eastAsiaTheme="minorHAnsi" w:hAnsi="Tahoma" w:cs="Tahoma"/>
          <w:b/>
        </w:rPr>
        <w:t xml:space="preserve"> zaznaczamy, że  wartość faktyczna robót różnić się od podanej wyżej wa</w:t>
      </w:r>
      <w:r w:rsidR="00B4295B">
        <w:rPr>
          <w:rFonts w:ascii="Tahoma" w:eastAsiaTheme="minorHAnsi" w:hAnsi="Tahoma" w:cs="Tahoma"/>
          <w:b/>
        </w:rPr>
        <w:t>rtości).</w:t>
      </w:r>
    </w:p>
    <w:p w:rsidR="00B4295B" w:rsidRDefault="00B4295B" w:rsidP="005371BD">
      <w:pPr>
        <w:pStyle w:val="Akapitzlist"/>
        <w:numPr>
          <w:ilvl w:val="6"/>
          <w:numId w:val="14"/>
        </w:numPr>
        <w:spacing w:after="200" w:line="276" w:lineRule="auto"/>
        <w:ind w:left="426" w:hanging="426"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Wynagrodzenie ryczałtowe obejmuje ryzyko Wykonawcy i jego odpowiedzialność za prawidłowe oszacowanie ilości usług koniecznych do wykonania kompletnego przedmiotu umowy.</w:t>
      </w:r>
    </w:p>
    <w:p w:rsidR="00B4295B" w:rsidRDefault="00B4295B" w:rsidP="005371BD">
      <w:pPr>
        <w:pStyle w:val="Akapitzlist"/>
        <w:numPr>
          <w:ilvl w:val="6"/>
          <w:numId w:val="14"/>
        </w:numPr>
        <w:spacing w:after="200" w:line="276" w:lineRule="auto"/>
        <w:ind w:left="426" w:hanging="426"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 xml:space="preserve">W formularzu oferty należy podać cenę netto, kwotę podatku VAT oraz cenę brutto. Tak wyliczona </w:t>
      </w:r>
      <w:r w:rsidR="003C28AF">
        <w:rPr>
          <w:rFonts w:ascii="Tahoma" w:eastAsiaTheme="minorHAnsi" w:hAnsi="Tahoma" w:cs="Tahoma"/>
        </w:rPr>
        <w:t>cena stanowi cenę oferty. Wykonawca nie może zmienić swojej ceny oferty.</w:t>
      </w:r>
    </w:p>
    <w:p w:rsidR="003C28AF" w:rsidRDefault="003C28AF" w:rsidP="005371BD">
      <w:pPr>
        <w:pStyle w:val="Akapitzlist"/>
        <w:numPr>
          <w:ilvl w:val="6"/>
          <w:numId w:val="14"/>
        </w:numPr>
        <w:spacing w:after="200" w:line="276" w:lineRule="auto"/>
        <w:ind w:left="426" w:hanging="426"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Ceny musza być wyrażone w złotych (PLN) i ewentualnie dodatkowo w groszach z dokładnością do dwóch miejsc po przecinku.</w:t>
      </w:r>
    </w:p>
    <w:p w:rsidR="00C821C6" w:rsidRPr="003C28AF" w:rsidRDefault="003C28AF" w:rsidP="005371BD">
      <w:pPr>
        <w:pStyle w:val="Akapitzlist"/>
        <w:numPr>
          <w:ilvl w:val="6"/>
          <w:numId w:val="14"/>
        </w:numPr>
        <w:spacing w:after="200" w:line="276" w:lineRule="auto"/>
        <w:ind w:left="426" w:hanging="426"/>
        <w:jc w:val="left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Wykonawca może złożyć tylko jedna ofertę.</w:t>
      </w:r>
    </w:p>
    <w:p w:rsidR="006B69EB" w:rsidRPr="00A074EA" w:rsidRDefault="00854F3C" w:rsidP="00854F3C">
      <w:pPr>
        <w:spacing w:line="280" w:lineRule="atLeast"/>
        <w:ind w:left="360"/>
        <w:rPr>
          <w:rStyle w:val="Odwoaniedelikatne"/>
          <w:rFonts w:ascii="Tahoma" w:hAnsi="Tahoma" w:cs="Tahoma"/>
          <w:b/>
          <w:color w:val="002060"/>
        </w:rPr>
      </w:pPr>
      <w:proofErr w:type="spellStart"/>
      <w:r>
        <w:rPr>
          <w:rStyle w:val="Odwoaniedelikatne"/>
          <w:rFonts w:ascii="Tahoma" w:hAnsi="Tahoma" w:cs="Tahoma"/>
          <w:b/>
          <w:color w:val="002060"/>
        </w:rPr>
        <w:t>XIII.Opis</w:t>
      </w:r>
      <w:proofErr w:type="spellEnd"/>
      <w:r>
        <w:rPr>
          <w:rStyle w:val="Odwoaniedelikatne"/>
          <w:rFonts w:ascii="Tahoma" w:hAnsi="Tahoma" w:cs="Tahoma"/>
          <w:b/>
          <w:color w:val="002060"/>
        </w:rPr>
        <w:t xml:space="preserve"> kryteriów 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>wybor</w:t>
      </w:r>
      <w:r>
        <w:rPr>
          <w:rStyle w:val="Odwoaniedelikatne"/>
          <w:rFonts w:ascii="Tahoma" w:hAnsi="Tahoma" w:cs="Tahoma"/>
          <w:b/>
          <w:color w:val="002060"/>
        </w:rPr>
        <w:t>ów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 xml:space="preserve"> oferty </w:t>
      </w:r>
      <w:r>
        <w:rPr>
          <w:rStyle w:val="Odwoaniedelikatne"/>
          <w:rFonts w:ascii="Tahoma" w:hAnsi="Tahoma" w:cs="Tahoma"/>
          <w:b/>
          <w:color w:val="002060"/>
        </w:rPr>
        <w:t>najkorzystniejszej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  <w:r>
        <w:rPr>
          <w:rStyle w:val="Odwoaniedelikatne"/>
          <w:rFonts w:ascii="Tahoma" w:hAnsi="Tahoma" w:cs="Tahoma"/>
          <w:b/>
          <w:color w:val="002060"/>
        </w:rPr>
        <w:t>oraz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 xml:space="preserve"> spos</w:t>
      </w:r>
      <w:r>
        <w:rPr>
          <w:rStyle w:val="Odwoaniedelikatne"/>
          <w:rFonts w:ascii="Tahoma" w:hAnsi="Tahoma" w:cs="Tahoma"/>
          <w:b/>
          <w:color w:val="002060"/>
        </w:rPr>
        <w:t>ó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 xml:space="preserve">b </w:t>
      </w:r>
      <w:r>
        <w:rPr>
          <w:rStyle w:val="Odwoaniedelikatne"/>
          <w:rFonts w:ascii="Tahoma" w:hAnsi="Tahoma" w:cs="Tahoma"/>
          <w:b/>
          <w:color w:val="002060"/>
        </w:rPr>
        <w:t xml:space="preserve">ich 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>oceny</w:t>
      </w:r>
    </w:p>
    <w:p w:rsidR="00507583" w:rsidRDefault="00507583" w:rsidP="003C28AF">
      <w:pPr>
        <w:spacing w:after="200" w:line="276" w:lineRule="auto"/>
        <w:contextualSpacing/>
        <w:jc w:val="left"/>
        <w:rPr>
          <w:rFonts w:ascii="Tahoma" w:eastAsiaTheme="minorHAnsi" w:hAnsi="Tahoma" w:cs="Tahoma"/>
        </w:rPr>
      </w:pPr>
    </w:p>
    <w:p w:rsidR="003C28AF" w:rsidRPr="003C28AF" w:rsidRDefault="003C28AF" w:rsidP="005371BD">
      <w:pPr>
        <w:numPr>
          <w:ilvl w:val="0"/>
          <w:numId w:val="11"/>
        </w:numPr>
        <w:autoSpaceDE w:val="0"/>
        <w:autoSpaceDN w:val="0"/>
        <w:adjustRightInd w:val="0"/>
        <w:spacing w:line="280" w:lineRule="atLeast"/>
        <w:ind w:hanging="153"/>
        <w:rPr>
          <w:rFonts w:ascii="Tahoma" w:hAnsi="Tahoma" w:cs="Tahoma"/>
          <w:color w:val="000000"/>
          <w:lang w:eastAsia="pl-PL"/>
        </w:rPr>
      </w:pPr>
      <w:r>
        <w:rPr>
          <w:rFonts w:ascii="Tahoma" w:eastAsiaTheme="minorHAnsi" w:hAnsi="Tahoma" w:cs="Tahoma"/>
        </w:rPr>
        <w:t>Zamawiający wybierze ofertę kierując się następującymi kryteriami wyboru:</w:t>
      </w:r>
    </w:p>
    <w:p w:rsidR="003C28AF" w:rsidRDefault="003C28AF" w:rsidP="003C28AF">
      <w:pPr>
        <w:autoSpaceDE w:val="0"/>
        <w:autoSpaceDN w:val="0"/>
        <w:adjustRightInd w:val="0"/>
        <w:spacing w:line="280" w:lineRule="atLeast"/>
        <w:ind w:left="720"/>
        <w:rPr>
          <w:rFonts w:ascii="Tahoma" w:eastAsiaTheme="minorHAnsi" w:hAnsi="Tahoma" w:cs="Tahoma"/>
        </w:rPr>
      </w:pPr>
    </w:p>
    <w:p w:rsidR="003C28AF" w:rsidRDefault="003C28AF" w:rsidP="005371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color w:val="000000"/>
          <w:lang w:eastAsia="pl-PL"/>
        </w:rPr>
        <w:t>Kryterium cena (c) – waga 70%</w:t>
      </w:r>
    </w:p>
    <w:p w:rsidR="00772ED2" w:rsidRDefault="003C28AF" w:rsidP="003C28AF">
      <w:pPr>
        <w:pStyle w:val="Akapitzlist"/>
        <w:autoSpaceDE w:val="0"/>
        <w:autoSpaceDN w:val="0"/>
        <w:adjustRightInd w:val="0"/>
        <w:spacing w:line="280" w:lineRule="atLeast"/>
        <w:ind w:left="1080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color w:val="000000"/>
          <w:lang w:eastAsia="pl-PL"/>
        </w:rPr>
        <w:lastRenderedPageBreak/>
        <w:t>Zamawiający przyzna 70 punktów ofercie o najniższej cenie, każdej następnej zostanie przyporz</w:t>
      </w:r>
      <w:r w:rsidR="00772ED2">
        <w:rPr>
          <w:rFonts w:ascii="Tahoma" w:hAnsi="Tahoma" w:cs="Tahoma"/>
          <w:color w:val="000000"/>
          <w:lang w:eastAsia="pl-PL"/>
        </w:rPr>
        <w:t>ą</w:t>
      </w:r>
      <w:r>
        <w:rPr>
          <w:rFonts w:ascii="Tahoma" w:hAnsi="Tahoma" w:cs="Tahoma"/>
          <w:color w:val="000000"/>
          <w:lang w:eastAsia="pl-PL"/>
        </w:rPr>
        <w:t>dkowana liczba punktów proporcj</w:t>
      </w:r>
      <w:r w:rsidR="00772ED2">
        <w:rPr>
          <w:rFonts w:ascii="Tahoma" w:hAnsi="Tahoma" w:cs="Tahoma"/>
          <w:color w:val="000000"/>
          <w:lang w:eastAsia="pl-PL"/>
        </w:rPr>
        <w:t>onalnie mniejsza, według wzoru:</w:t>
      </w:r>
    </w:p>
    <w:p w:rsidR="00381E36" w:rsidRPr="003C28AF" w:rsidRDefault="00381E36" w:rsidP="003C28AF">
      <w:pPr>
        <w:pStyle w:val="Akapitzlist"/>
        <w:autoSpaceDE w:val="0"/>
        <w:autoSpaceDN w:val="0"/>
        <w:adjustRightInd w:val="0"/>
        <w:spacing w:line="280" w:lineRule="atLeast"/>
        <w:ind w:left="1080"/>
        <w:rPr>
          <w:rFonts w:ascii="Tahoma" w:hAnsi="Tahoma" w:cs="Tahoma"/>
          <w:color w:val="000000"/>
          <w:lang w:eastAsia="pl-PL"/>
        </w:rPr>
      </w:pPr>
    </w:p>
    <w:tbl>
      <w:tblPr>
        <w:tblW w:w="213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1"/>
        <w:gridCol w:w="645"/>
        <w:gridCol w:w="2110"/>
      </w:tblGrid>
      <w:tr w:rsidR="00381E36" w:rsidRPr="00A074EA" w:rsidTr="00381E36">
        <w:trPr>
          <w:gridAfter w:val="1"/>
          <w:wAfter w:w="2110" w:type="dxa"/>
          <w:trHeight w:val="226"/>
        </w:trPr>
        <w:tc>
          <w:tcPr>
            <w:tcW w:w="18581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45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</w:tc>
      </w:tr>
      <w:tr w:rsidR="00381E36" w:rsidRPr="00A074EA" w:rsidTr="00381E36">
        <w:trPr>
          <w:gridAfter w:val="1"/>
          <w:wAfter w:w="2110" w:type="dxa"/>
          <w:trHeight w:val="226"/>
        </w:trPr>
        <w:tc>
          <w:tcPr>
            <w:tcW w:w="18581" w:type="dxa"/>
            <w:noWrap/>
            <w:vAlign w:val="bottom"/>
          </w:tcPr>
          <w:p w:rsidR="00381E36" w:rsidRPr="00A074EA" w:rsidRDefault="00381E36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 w:rsidRPr="00A074EA">
              <w:rPr>
                <w:rFonts w:ascii="Tahoma" w:hAnsi="Tahoma" w:cs="Tahoma"/>
                <w:color w:val="000000"/>
              </w:rPr>
              <w:t xml:space="preserve">                           </w:t>
            </w:r>
            <w:r w:rsidR="00772ED2">
              <w:rPr>
                <w:rFonts w:ascii="Tahoma" w:hAnsi="Tahoma" w:cs="Tahoma"/>
                <w:color w:val="000000"/>
              </w:rPr>
              <w:t xml:space="preserve">                   </w:t>
            </w:r>
            <w:r w:rsidRPr="00A074EA">
              <w:rPr>
                <w:rFonts w:ascii="Tahoma" w:hAnsi="Tahoma" w:cs="Tahoma"/>
                <w:color w:val="000000"/>
              </w:rPr>
              <w:t xml:space="preserve">  </w:t>
            </w:r>
            <w:r w:rsidR="00772ED2">
              <w:rPr>
                <w:rFonts w:ascii="Tahoma" w:hAnsi="Tahoma" w:cs="Tahoma"/>
                <w:color w:val="000000"/>
              </w:rPr>
              <w:t>najniższa cena z ocenianych</w:t>
            </w:r>
            <w:r w:rsidRPr="00A074EA">
              <w:rPr>
                <w:rFonts w:ascii="Tahoma" w:hAnsi="Tahoma" w:cs="Tahoma"/>
                <w:color w:val="000000"/>
              </w:rPr>
              <w:t xml:space="preserve"> ofert</w:t>
            </w:r>
          </w:p>
        </w:tc>
        <w:tc>
          <w:tcPr>
            <w:tcW w:w="645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</w:tc>
      </w:tr>
      <w:tr w:rsidR="00381E36" w:rsidRPr="00A074EA" w:rsidTr="00381E36">
        <w:trPr>
          <w:trHeight w:val="226"/>
        </w:trPr>
        <w:tc>
          <w:tcPr>
            <w:tcW w:w="21336" w:type="dxa"/>
            <w:gridSpan w:val="3"/>
            <w:noWrap/>
            <w:vAlign w:val="bottom"/>
          </w:tcPr>
          <w:p w:rsidR="00381E36" w:rsidRPr="00A074EA" w:rsidRDefault="00381E36" w:rsidP="001A50DF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 w:rsidRPr="00A074EA">
              <w:rPr>
                <w:rFonts w:ascii="Tahoma" w:hAnsi="Tahoma" w:cs="Tahoma"/>
                <w:color w:val="000000"/>
              </w:rPr>
              <w:t xml:space="preserve">  Ilość punktów oferty badanej  = ---------------------------------------- x 100 x </w:t>
            </w:r>
            <w:r w:rsidR="00772ED2">
              <w:rPr>
                <w:rFonts w:ascii="Tahoma" w:hAnsi="Tahoma" w:cs="Tahoma"/>
                <w:color w:val="000000"/>
              </w:rPr>
              <w:t>7</w:t>
            </w:r>
            <w:r w:rsidRPr="00A074EA">
              <w:rPr>
                <w:rFonts w:ascii="Tahoma" w:hAnsi="Tahoma" w:cs="Tahoma"/>
                <w:color w:val="000000"/>
              </w:rPr>
              <w:t xml:space="preserve">0% </w:t>
            </w:r>
          </w:p>
        </w:tc>
      </w:tr>
      <w:tr w:rsidR="00DC34E6" w:rsidRPr="00A074EA" w:rsidTr="00381E36">
        <w:trPr>
          <w:gridAfter w:val="1"/>
          <w:wAfter w:w="2110" w:type="dxa"/>
          <w:trHeight w:val="226"/>
        </w:trPr>
        <w:tc>
          <w:tcPr>
            <w:tcW w:w="18581" w:type="dxa"/>
            <w:noWrap/>
            <w:vAlign w:val="bottom"/>
          </w:tcPr>
          <w:p w:rsidR="00381E36" w:rsidRPr="00A074EA" w:rsidRDefault="00381E36" w:rsidP="00772ED2">
            <w:pPr>
              <w:ind w:right="-108"/>
              <w:rPr>
                <w:rFonts w:ascii="Tahoma" w:hAnsi="Tahoma" w:cs="Tahoma"/>
              </w:rPr>
            </w:pPr>
            <w:r w:rsidRPr="00A074EA">
              <w:rPr>
                <w:rFonts w:ascii="Tahoma" w:hAnsi="Tahoma" w:cs="Tahoma"/>
                <w:color w:val="C00000"/>
              </w:rPr>
              <w:t xml:space="preserve">                                                             </w:t>
            </w:r>
            <w:r w:rsidRPr="00A074EA">
              <w:rPr>
                <w:rFonts w:ascii="Tahoma" w:hAnsi="Tahoma" w:cs="Tahoma"/>
              </w:rPr>
              <w:t>cena oferty badanej</w:t>
            </w:r>
          </w:p>
          <w:p w:rsidR="00381E36" w:rsidRPr="00A074EA" w:rsidRDefault="00381E36" w:rsidP="00772ED2">
            <w:pPr>
              <w:ind w:right="-108"/>
              <w:rPr>
                <w:rFonts w:ascii="Tahoma" w:hAnsi="Tahoma" w:cs="Tahoma"/>
              </w:rPr>
            </w:pPr>
            <w:r w:rsidRPr="00A074EA">
              <w:rPr>
                <w:rFonts w:ascii="Tahoma" w:hAnsi="Tahoma" w:cs="Tahoma"/>
              </w:rPr>
              <w:t xml:space="preserve">             </w:t>
            </w:r>
          </w:p>
          <w:p w:rsidR="00F04E93" w:rsidRPr="00772ED2" w:rsidRDefault="00381E36" w:rsidP="00772ED2">
            <w:pPr>
              <w:ind w:right="-108"/>
              <w:rPr>
                <w:rFonts w:ascii="Tahoma" w:hAnsi="Tahoma" w:cs="Tahoma"/>
              </w:rPr>
            </w:pPr>
            <w:r w:rsidRPr="00A074EA">
              <w:rPr>
                <w:rFonts w:ascii="Tahoma" w:hAnsi="Tahoma" w:cs="Tahoma"/>
              </w:rPr>
              <w:t>Punkty zostaną przyznane z dokładno</w:t>
            </w:r>
            <w:r w:rsidR="00772ED2">
              <w:rPr>
                <w:rFonts w:ascii="Tahoma" w:hAnsi="Tahoma" w:cs="Tahoma"/>
              </w:rPr>
              <w:t>ścią dwóch miejsc po przecinku.</w:t>
            </w:r>
          </w:p>
        </w:tc>
        <w:tc>
          <w:tcPr>
            <w:tcW w:w="645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rPr>
                <w:rFonts w:ascii="Tahoma" w:hAnsi="Tahoma" w:cs="Tahoma"/>
                <w:color w:val="C00000"/>
              </w:rPr>
            </w:pPr>
          </w:p>
        </w:tc>
      </w:tr>
    </w:tbl>
    <w:p w:rsidR="00381E36" w:rsidRPr="00772ED2" w:rsidRDefault="00772ED2" w:rsidP="005371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0" w:lineRule="atLeast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color w:val="000000"/>
          <w:lang w:eastAsia="pl-PL"/>
        </w:rPr>
        <w:t>Kryterium dyspozycyjność Inspektorów nadzoru (d) – waga 30%</w:t>
      </w:r>
    </w:p>
    <w:tbl>
      <w:tblPr>
        <w:tblW w:w="1476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286"/>
        <w:gridCol w:w="1080"/>
        <w:gridCol w:w="1080"/>
        <w:gridCol w:w="1080"/>
        <w:gridCol w:w="1080"/>
      </w:tblGrid>
      <w:tr w:rsidR="00381E36" w:rsidRPr="00A074EA" w:rsidTr="00772ED2">
        <w:trPr>
          <w:trHeight w:val="227"/>
        </w:trPr>
        <w:tc>
          <w:tcPr>
            <w:tcW w:w="160" w:type="dxa"/>
            <w:noWrap/>
            <w:vAlign w:val="bottom"/>
          </w:tcPr>
          <w:p w:rsidR="00381E36" w:rsidRPr="00A074EA" w:rsidRDefault="00381E36" w:rsidP="00772ED2">
            <w:pPr>
              <w:ind w:right="-108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6" w:type="dxa"/>
            <w:noWrap/>
            <w:vAlign w:val="bottom"/>
          </w:tcPr>
          <w:p w:rsidR="00772ED2" w:rsidRDefault="00772ED2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Zamawiający będzie przyznawał punkty wg wzoru:</w:t>
            </w:r>
          </w:p>
          <w:p w:rsidR="00772ED2" w:rsidRDefault="00772ED2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Maksymalna ilość punktów – 30</w:t>
            </w:r>
          </w:p>
          <w:p w:rsidR="00772ED2" w:rsidRDefault="00772ED2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629"/>
              <w:gridCol w:w="1629"/>
              <w:gridCol w:w="1792"/>
            </w:tblGrid>
            <w:tr w:rsidR="00854F3C" w:rsidTr="00854F3C">
              <w:tc>
                <w:tcPr>
                  <w:tcW w:w="0" w:type="auto"/>
                </w:tcPr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Dyspozycyjność </w:t>
                  </w:r>
                </w:p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Inspektorów </w:t>
                  </w:r>
                </w:p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nadzoru</w:t>
                  </w:r>
                </w:p>
              </w:tc>
              <w:tc>
                <w:tcPr>
                  <w:tcW w:w="0" w:type="auto"/>
                </w:tcPr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Za minimum 3 dni </w:t>
                  </w:r>
                </w:p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pobytu na budowie </w:t>
                  </w:r>
                </w:p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w tygodniu </w:t>
                  </w:r>
                </w:p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(w różnych dniach)</w:t>
                  </w:r>
                </w:p>
              </w:tc>
              <w:tc>
                <w:tcPr>
                  <w:tcW w:w="0" w:type="auto"/>
                </w:tcPr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Za minimum 2 dni </w:t>
                  </w:r>
                </w:p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pobytu na budowie </w:t>
                  </w:r>
                </w:p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w tygodniu </w:t>
                  </w:r>
                </w:p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(w różnych dniach)</w:t>
                  </w:r>
                </w:p>
              </w:tc>
              <w:tc>
                <w:tcPr>
                  <w:tcW w:w="1792" w:type="dxa"/>
                </w:tcPr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Za minimum 1 dzień </w:t>
                  </w:r>
                </w:p>
                <w:p w:rsid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pobytu na budowie </w:t>
                  </w:r>
                </w:p>
                <w:p w:rsidR="00854F3C" w:rsidRPr="00854F3C" w:rsidRDefault="00854F3C" w:rsidP="00854F3C">
                  <w:pPr>
                    <w:spacing w:line="280" w:lineRule="atLeast"/>
                    <w:ind w:right="611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w tygodniu (w różnych </w:t>
                  </w: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dniach)</w:t>
                  </w:r>
                </w:p>
              </w:tc>
            </w:tr>
            <w:tr w:rsidR="00854F3C" w:rsidTr="00854F3C">
              <w:tc>
                <w:tcPr>
                  <w:tcW w:w="0" w:type="auto"/>
                </w:tcPr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Punkty</w:t>
                  </w:r>
                </w:p>
              </w:tc>
              <w:tc>
                <w:tcPr>
                  <w:tcW w:w="0" w:type="auto"/>
                </w:tcPr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30 pkt</w:t>
                  </w:r>
                </w:p>
              </w:tc>
              <w:tc>
                <w:tcPr>
                  <w:tcW w:w="0" w:type="auto"/>
                </w:tcPr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20 pkt</w:t>
                  </w:r>
                </w:p>
              </w:tc>
              <w:tc>
                <w:tcPr>
                  <w:tcW w:w="1792" w:type="dxa"/>
                </w:tcPr>
                <w:p w:rsidR="00854F3C" w:rsidRPr="00854F3C" w:rsidRDefault="00854F3C" w:rsidP="00854F3C">
                  <w:pPr>
                    <w:spacing w:line="280" w:lineRule="atLeast"/>
                    <w:ind w:right="-108"/>
                    <w:jc w:val="lef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854F3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10 pkt</w:t>
                  </w:r>
                </w:p>
              </w:tc>
            </w:tr>
          </w:tbl>
          <w:p w:rsidR="00772ED2" w:rsidRDefault="00772ED2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  <w:p w:rsidR="00772ED2" w:rsidRDefault="00772ED2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  <w:p w:rsidR="00772ED2" w:rsidRPr="00772ED2" w:rsidRDefault="00772ED2" w:rsidP="005371BD">
            <w:pPr>
              <w:pStyle w:val="Akapitzlist"/>
              <w:numPr>
                <w:ilvl w:val="0"/>
                <w:numId w:val="11"/>
              </w:num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 w:rsidRPr="00772ED2">
              <w:rPr>
                <w:rFonts w:ascii="Tahoma" w:hAnsi="Tahoma" w:cs="Tahoma"/>
                <w:color w:val="000000"/>
              </w:rPr>
              <w:t xml:space="preserve">Punkty przyznane w poszczególnych kryteriach zostaną zaokrąglone do </w:t>
            </w:r>
            <w:r w:rsidR="00831595">
              <w:rPr>
                <w:rFonts w:ascii="Tahoma" w:hAnsi="Tahoma" w:cs="Tahoma"/>
                <w:color w:val="000000"/>
              </w:rPr>
              <w:t>2</w:t>
            </w:r>
            <w:r w:rsidRPr="00772ED2">
              <w:rPr>
                <w:rFonts w:ascii="Tahoma" w:hAnsi="Tahoma" w:cs="Tahoma"/>
                <w:color w:val="000000"/>
              </w:rPr>
              <w:t xml:space="preserve"> miejsc </w:t>
            </w:r>
          </w:p>
          <w:p w:rsidR="00854F3C" w:rsidRDefault="00772ED2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 przecinku.</w:t>
            </w:r>
            <w:r w:rsidR="00381E36" w:rsidRPr="00A074EA">
              <w:rPr>
                <w:rFonts w:ascii="Tahoma" w:hAnsi="Tahoma" w:cs="Tahoma"/>
                <w:color w:val="000000"/>
              </w:rPr>
              <w:t xml:space="preserve"> </w:t>
            </w:r>
          </w:p>
          <w:p w:rsidR="00854F3C" w:rsidRDefault="00854F3C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3.Zamawiający wybierze ofertę spośród ofert spełniających wymogi określone niniejszym </w:t>
            </w:r>
          </w:p>
          <w:p w:rsidR="00381E36" w:rsidRPr="00A074EA" w:rsidRDefault="00854F3C" w:rsidP="00772ED2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zapytaniu i która zdobędzie najwięcej punktów wg kryteriów wyboru oferty najkorzystniejszej.</w:t>
            </w:r>
            <w:r w:rsidR="00381E36" w:rsidRPr="00A074EA">
              <w:rPr>
                <w:rFonts w:ascii="Tahoma" w:hAnsi="Tahoma" w:cs="Tahoma"/>
                <w:color w:val="000000"/>
              </w:rPr>
              <w:t xml:space="preserve">              </w:t>
            </w:r>
            <w:r w:rsidR="00772ED2">
              <w:rPr>
                <w:rFonts w:ascii="Tahoma" w:hAnsi="Tahoma" w:cs="Tahoma"/>
                <w:color w:val="000000"/>
              </w:rPr>
              <w:t xml:space="preserve">           </w:t>
            </w:r>
            <w:r w:rsidR="00381E36" w:rsidRPr="00A074EA">
              <w:rPr>
                <w:rFonts w:ascii="Tahoma" w:hAnsi="Tahoma" w:cs="Tahoma"/>
                <w:color w:val="000000"/>
              </w:rPr>
              <w:t xml:space="preserve">                </w:t>
            </w:r>
          </w:p>
          <w:p w:rsidR="00381E36" w:rsidRPr="00A074EA" w:rsidRDefault="00381E36" w:rsidP="00381E36">
            <w:pPr>
              <w:spacing w:line="280" w:lineRule="atLeast"/>
              <w:ind w:right="-108"/>
              <w:jc w:val="center"/>
              <w:rPr>
                <w:rFonts w:ascii="Tahoma" w:hAnsi="Tahoma" w:cs="Tahoma"/>
                <w:color w:val="000000"/>
              </w:rPr>
            </w:pPr>
            <w:r w:rsidRPr="00A074EA">
              <w:rPr>
                <w:rFonts w:ascii="Tahoma" w:hAnsi="Tahoma" w:cs="Tahoma"/>
                <w:color w:val="000000"/>
              </w:rPr>
              <w:t xml:space="preserve">            </w:t>
            </w:r>
            <w:r w:rsidR="00772ED2">
              <w:rPr>
                <w:rFonts w:ascii="Tahoma" w:hAnsi="Tahoma" w:cs="Tahoma"/>
                <w:color w:val="000000"/>
              </w:rPr>
              <w:t xml:space="preserve">     </w:t>
            </w:r>
            <w:r w:rsidRPr="00A074EA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080" w:type="dxa"/>
            <w:noWrap/>
            <w:vAlign w:val="bottom"/>
          </w:tcPr>
          <w:p w:rsidR="00381E36" w:rsidRPr="00A074EA" w:rsidRDefault="00381E36" w:rsidP="00772ED2">
            <w:pPr>
              <w:spacing w:line="280" w:lineRule="atLeast"/>
              <w:ind w:left="214" w:right="-108" w:hanging="214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381E36" w:rsidRPr="00A074EA" w:rsidRDefault="00381E36" w:rsidP="00381E36">
            <w:pPr>
              <w:spacing w:line="280" w:lineRule="atLeast"/>
              <w:ind w:right="-108"/>
              <w:rPr>
                <w:rFonts w:ascii="Tahoma" w:hAnsi="Tahoma" w:cs="Tahoma"/>
                <w:color w:val="000000"/>
              </w:rPr>
            </w:pPr>
          </w:p>
        </w:tc>
      </w:tr>
    </w:tbl>
    <w:p w:rsidR="00507583" w:rsidRPr="00854F3C" w:rsidRDefault="00854F3C" w:rsidP="00854F3C">
      <w:pPr>
        <w:pStyle w:val="Tekstpodstawowywcity"/>
        <w:spacing w:line="280" w:lineRule="atLeast"/>
        <w:ind w:left="0" w:right="-108"/>
        <w:rPr>
          <w:rFonts w:ascii="Tahoma" w:hAnsi="Tahoma" w:cs="Tahoma"/>
          <w:b/>
          <w:color w:val="000000"/>
          <w:spacing w:val="-7"/>
        </w:rPr>
      </w:pPr>
      <w:r>
        <w:rPr>
          <w:rFonts w:ascii="Tahoma" w:hAnsi="Tahoma" w:cs="Tahoma"/>
          <w:color w:val="000000"/>
          <w:spacing w:val="-7"/>
        </w:rPr>
        <w:t xml:space="preserve">      </w:t>
      </w:r>
    </w:p>
    <w:p w:rsidR="00096D6A" w:rsidRPr="00A074EA" w:rsidRDefault="00854F3C" w:rsidP="00854F3C">
      <w:pPr>
        <w:spacing w:line="280" w:lineRule="atLeast"/>
        <w:ind w:left="284"/>
        <w:rPr>
          <w:rStyle w:val="Odwoaniedelikatne"/>
          <w:rFonts w:ascii="Tahoma" w:hAnsi="Tahoma" w:cs="Tahoma"/>
          <w:b/>
          <w:color w:val="002060"/>
        </w:rPr>
      </w:pPr>
      <w:r>
        <w:rPr>
          <w:rStyle w:val="Odwoaniedelikatne"/>
          <w:rFonts w:ascii="Tahoma" w:hAnsi="Tahoma" w:cs="Tahoma"/>
          <w:b/>
          <w:color w:val="002060"/>
        </w:rPr>
        <w:t xml:space="preserve">XIV </w:t>
      </w:r>
      <w:r w:rsidR="00725700">
        <w:rPr>
          <w:rStyle w:val="Odwoaniedelikatne"/>
          <w:rFonts w:ascii="Tahoma" w:hAnsi="Tahoma" w:cs="Tahoma"/>
          <w:b/>
          <w:color w:val="002060"/>
        </w:rPr>
        <w:t>badanie i ocena ofert</w:t>
      </w:r>
      <w:r w:rsidR="004E1797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096D6A" w:rsidRPr="00A074EA" w:rsidRDefault="00096D6A" w:rsidP="00B93303">
      <w:pPr>
        <w:pStyle w:val="Akapitzlist"/>
        <w:spacing w:line="280" w:lineRule="atLeast"/>
        <w:rPr>
          <w:rFonts w:ascii="Tahoma" w:hAnsi="Tahoma" w:cs="Tahoma"/>
        </w:rPr>
      </w:pPr>
    </w:p>
    <w:p w:rsidR="00F0028A" w:rsidRPr="00192B74" w:rsidRDefault="00725700" w:rsidP="005371B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</w:rPr>
        <w:t>Zamawiający poprawi w tekście oferty oczywiste omyłki pisarskie oraz oczywiste omyłki rachunkowe, a także inne omyłki polegające na niezgodności oferty ze specyfikacją, niepowodujące istotnych zmian w treści oferty, niezwłocznie zawiadamiając o tym wykonawcę , którego oferta została poprawiona.</w:t>
      </w:r>
    </w:p>
    <w:p w:rsidR="00192B74" w:rsidRPr="00725700" w:rsidRDefault="00192B74" w:rsidP="005371B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ahoma" w:eastAsia="Times New Roman" w:hAnsi="Tahoma" w:cs="Tahoma"/>
          <w:color w:val="000000"/>
          <w:lang w:eastAsia="pl-PL"/>
        </w:rPr>
      </w:pPr>
      <w:r w:rsidRPr="00725700">
        <w:rPr>
          <w:rFonts w:ascii="Tahoma" w:hAnsi="Tahoma" w:cs="Tahoma"/>
          <w:color w:val="000000"/>
        </w:rPr>
        <w:t xml:space="preserve">Zamawiający wybierze ofertę spośród ofert spełniających wymogi określone niniejszym </w:t>
      </w:r>
    </w:p>
    <w:p w:rsidR="00192B74" w:rsidRPr="00725700" w:rsidRDefault="00192B74" w:rsidP="00192B74">
      <w:pPr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hAnsi="Tahoma" w:cs="Tahoma"/>
          <w:color w:val="000000"/>
        </w:rPr>
        <w:t>zapytaniu i która zdobędzie najwięcej punktów wg kryteriów wyboru oferty najkorzystniejszej.</w:t>
      </w:r>
    </w:p>
    <w:p w:rsidR="00725700" w:rsidRPr="00725700" w:rsidRDefault="00725700" w:rsidP="005371B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</w:rPr>
        <w:t>Jeżeli cena oferty wg oceny Zamawiającego wydawać się będzie rażąco niska w stosunku do przedmiotu zamówienia i budzić będzie wątpliwości Zamawiającego co do możliwości wykonania przedmiotu zamówienia, Zamawiający może zwrócić się w formie pisemnej do Wykonawcy o udzielenie w określonym terminie wyjaśnień dotyczących elementów oferty mających wpływ na wysokość ceny. Obowiązek wykazania , że oferta nie zawiera rażąco niskiej ceny spoczywa na Wykonawcy</w:t>
      </w:r>
      <w:r w:rsidRPr="00A074EA">
        <w:rPr>
          <w:rFonts w:ascii="Tahoma" w:eastAsia="Times New Roman" w:hAnsi="Tahoma" w:cs="Tahoma"/>
        </w:rPr>
        <w:t>.</w:t>
      </w:r>
    </w:p>
    <w:p w:rsidR="00FF3426" w:rsidRPr="00192B74" w:rsidRDefault="00725700" w:rsidP="005371B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ahoma" w:hAnsi="Tahoma" w:cs="Tahoma"/>
        </w:rPr>
      </w:pPr>
      <w:r w:rsidRPr="00725700">
        <w:rPr>
          <w:rFonts w:ascii="Tahoma" w:hAnsi="Tahoma" w:cs="Tahoma"/>
          <w:color w:val="000000"/>
        </w:rPr>
        <w:t xml:space="preserve">Zamawiający </w:t>
      </w:r>
      <w:r w:rsidR="00192B74">
        <w:rPr>
          <w:rFonts w:ascii="Tahoma" w:hAnsi="Tahoma" w:cs="Tahoma"/>
          <w:color w:val="000000"/>
        </w:rPr>
        <w:t>odrzuca ofertę Wykonawcy, który nie udzielił wyjaśnień lub jeżeli dokonana ocena wyjaśnień wraz ze złożonymi dowodami potwierdza, że oferta zawiera rażąco niską cenę w stosunku do przedmiotu zamówienia.</w:t>
      </w:r>
    </w:p>
    <w:p w:rsidR="00192B74" w:rsidRDefault="00192B74" w:rsidP="00192B74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ahoma" w:hAnsi="Tahoma" w:cs="Tahoma"/>
          <w:color w:val="000000"/>
        </w:rPr>
      </w:pPr>
    </w:p>
    <w:p w:rsidR="00192B74" w:rsidRPr="00A074EA" w:rsidRDefault="00192B74" w:rsidP="00192B74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ahoma" w:hAnsi="Tahoma" w:cs="Tahoma"/>
        </w:rPr>
      </w:pPr>
    </w:p>
    <w:p w:rsidR="00096D6A" w:rsidRPr="00A074EA" w:rsidRDefault="00854F3C" w:rsidP="00854F3C">
      <w:pPr>
        <w:spacing w:line="280" w:lineRule="atLeast"/>
        <w:ind w:left="142"/>
        <w:rPr>
          <w:rStyle w:val="Odwoaniedelikatne"/>
          <w:rFonts w:ascii="Tahoma" w:hAnsi="Tahoma" w:cs="Tahoma"/>
          <w:b/>
          <w:color w:val="002060"/>
        </w:rPr>
      </w:pPr>
      <w:r>
        <w:rPr>
          <w:rStyle w:val="Odwoaniedelikatne"/>
          <w:rFonts w:ascii="Tahoma" w:hAnsi="Tahoma" w:cs="Tahoma"/>
          <w:b/>
          <w:color w:val="002060"/>
        </w:rPr>
        <w:t xml:space="preserve">XV. 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>Istotne dla stron postanowienia umowy</w:t>
      </w:r>
      <w:r w:rsidR="004E1797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096D6A" w:rsidRPr="00A074EA" w:rsidRDefault="00096D6A" w:rsidP="00B93303">
      <w:pPr>
        <w:spacing w:line="280" w:lineRule="atLeast"/>
        <w:rPr>
          <w:rFonts w:ascii="Tahoma" w:hAnsi="Tahoma" w:cs="Tahoma"/>
        </w:rPr>
      </w:pPr>
    </w:p>
    <w:p w:rsidR="008750C2" w:rsidRPr="00A074EA" w:rsidRDefault="006E17C1" w:rsidP="00B93303">
      <w:pPr>
        <w:spacing w:line="28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Istotne dla stron postanowienia umowy zostały określone w Załączniku nr 5 – projekt umowy. </w:t>
      </w:r>
    </w:p>
    <w:p w:rsidR="001E3D79" w:rsidRPr="00A074EA" w:rsidRDefault="001E3D79" w:rsidP="00B93303">
      <w:pPr>
        <w:spacing w:line="280" w:lineRule="atLeast"/>
        <w:rPr>
          <w:rFonts w:ascii="Tahoma" w:hAnsi="Tahoma" w:cs="Tahoma"/>
        </w:rPr>
      </w:pPr>
    </w:p>
    <w:p w:rsidR="00096D6A" w:rsidRPr="00A074EA" w:rsidRDefault="00854F3C" w:rsidP="00854F3C">
      <w:pPr>
        <w:spacing w:line="280" w:lineRule="atLeast"/>
        <w:ind w:left="142"/>
        <w:rPr>
          <w:rStyle w:val="Odwoaniedelikatne"/>
          <w:rFonts w:ascii="Tahoma" w:hAnsi="Tahoma" w:cs="Tahoma"/>
          <w:b/>
          <w:color w:val="002060"/>
        </w:rPr>
      </w:pPr>
      <w:r>
        <w:rPr>
          <w:rStyle w:val="Odwoaniedelikatne"/>
          <w:rFonts w:ascii="Tahoma" w:hAnsi="Tahoma" w:cs="Tahoma"/>
          <w:b/>
          <w:color w:val="002060"/>
        </w:rPr>
        <w:t xml:space="preserve">XVI </w:t>
      </w:r>
      <w:r w:rsidR="00192B74">
        <w:rPr>
          <w:rStyle w:val="Odwoaniedelikatne"/>
          <w:rFonts w:ascii="Tahoma" w:hAnsi="Tahoma" w:cs="Tahoma"/>
          <w:b/>
          <w:color w:val="002060"/>
        </w:rPr>
        <w:t>ogłoszenie wyników postepowania</w:t>
      </w:r>
      <w:r w:rsidR="00096D6A" w:rsidRPr="00A074EA">
        <w:rPr>
          <w:rStyle w:val="Odwoaniedelikatne"/>
          <w:rFonts w:ascii="Tahoma" w:hAnsi="Tahoma" w:cs="Tahoma"/>
          <w:b/>
          <w:color w:val="002060"/>
        </w:rPr>
        <w:t xml:space="preserve"> </w:t>
      </w:r>
    </w:p>
    <w:p w:rsidR="00096D6A" w:rsidRPr="00A074EA" w:rsidRDefault="00096D6A" w:rsidP="00B93303">
      <w:pPr>
        <w:spacing w:line="280" w:lineRule="atLeast"/>
        <w:rPr>
          <w:rFonts w:ascii="Tahoma" w:hAnsi="Tahoma" w:cs="Tahoma"/>
        </w:rPr>
      </w:pPr>
    </w:p>
    <w:p w:rsidR="00D65127" w:rsidRDefault="00B81068" w:rsidP="005371BD">
      <w:pPr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Zamawiając</w:t>
      </w:r>
      <w:r w:rsidR="00192B74">
        <w:rPr>
          <w:rFonts w:ascii="Tahoma" w:eastAsia="Times New Roman" w:hAnsi="Tahoma" w:cs="Tahoma"/>
          <w:color w:val="000000"/>
          <w:lang w:eastAsia="pl-PL"/>
        </w:rPr>
        <w:t>y przyzna zamówienie temu Wykonawcy</w:t>
      </w:r>
      <w:r>
        <w:rPr>
          <w:rFonts w:ascii="Tahoma" w:eastAsia="Times New Roman" w:hAnsi="Tahoma" w:cs="Tahoma"/>
          <w:color w:val="000000"/>
          <w:lang w:eastAsia="pl-PL"/>
        </w:rPr>
        <w:t>, którego oferta odpowiada wszystkim wymaganiom określonym w niniejszym Zapytaniu i została oceniona jako najkorzystniejsza w oparciu o podane kryteria wyboru oferty.</w:t>
      </w:r>
    </w:p>
    <w:p w:rsidR="00B81068" w:rsidRDefault="00B81068" w:rsidP="005371BD">
      <w:pPr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426" w:hanging="426"/>
        <w:jc w:val="lef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Niezwłocznie po wyborze najkorzystniejszej oferty Zamawiający jednocześnie zawiadomi Wykonawców, poprzez wywiedzenie informacji na swojej stronie internetowej </w:t>
      </w:r>
    </w:p>
    <w:p w:rsidR="00B81068" w:rsidRDefault="00B81068" w:rsidP="00B81068">
      <w:pPr>
        <w:spacing w:line="280" w:lineRule="atLeast"/>
        <w:jc w:val="left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     </w:t>
      </w:r>
      <w:r w:rsidRPr="00A074EA">
        <w:rPr>
          <w:rFonts w:ascii="Tahoma" w:hAnsi="Tahoma" w:cs="Tahoma"/>
          <w:color w:val="000000"/>
        </w:rPr>
        <w:t>bip.wrota.lubuskie.pl/</w:t>
      </w:r>
      <w:proofErr w:type="spellStart"/>
      <w:r w:rsidRPr="00A074EA">
        <w:rPr>
          <w:rFonts w:ascii="Tahoma" w:hAnsi="Tahoma" w:cs="Tahoma"/>
          <w:color w:val="000000"/>
        </w:rPr>
        <w:t>ugotyn</w:t>
      </w:r>
      <w:proofErr w:type="spellEnd"/>
      <w:r w:rsidRPr="00A074EA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>o:</w:t>
      </w:r>
    </w:p>
    <w:p w:rsidR="00B81068" w:rsidRDefault="00B81068" w:rsidP="005371BD">
      <w:pPr>
        <w:pStyle w:val="Akapitzlist"/>
        <w:numPr>
          <w:ilvl w:val="0"/>
          <w:numId w:val="16"/>
        </w:numPr>
        <w:spacing w:line="280" w:lineRule="atLeast"/>
        <w:jc w:val="lef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Wyborze najkorzystniejszej oferty, podając nazwę (firmę) albo imię i nazwisko, siedzibę albo miejsce zamieszkania i adres Wykonawcy, którego ofertę wybrano, uzasadnienie jej wyboru nazwy (firmy) albo imiona i nazwiska, siedziby albo miejsca zamieszkania i adresy Wykonawców, którzy złożyli oferty, a także punktacje przyznana ofertom;</w:t>
      </w:r>
    </w:p>
    <w:p w:rsidR="00B81068" w:rsidRPr="00B81068" w:rsidRDefault="00B81068" w:rsidP="005371BD">
      <w:pPr>
        <w:pStyle w:val="Akapitzlist"/>
        <w:numPr>
          <w:ilvl w:val="0"/>
          <w:numId w:val="16"/>
        </w:numPr>
        <w:spacing w:line="280" w:lineRule="atLeast"/>
        <w:jc w:val="lef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Wykonawcach, których oferty zostały odrzucone, podaj</w:t>
      </w:r>
      <w:r w:rsidR="00F14AE6">
        <w:rPr>
          <w:rFonts w:ascii="Tahoma" w:hAnsi="Tahoma" w:cs="Tahoma"/>
          <w:color w:val="000000"/>
        </w:rPr>
        <w:t>ą</w:t>
      </w:r>
      <w:r>
        <w:rPr>
          <w:rFonts w:ascii="Tahoma" w:hAnsi="Tahoma" w:cs="Tahoma"/>
          <w:color w:val="000000"/>
        </w:rPr>
        <w:t>c uzasadnienie.</w:t>
      </w:r>
    </w:p>
    <w:p w:rsidR="00704D95" w:rsidRPr="00A074EA" w:rsidRDefault="00704D95" w:rsidP="00B81068">
      <w:pPr>
        <w:autoSpaceDE w:val="0"/>
        <w:autoSpaceDN w:val="0"/>
        <w:adjustRightInd w:val="0"/>
        <w:spacing w:line="280" w:lineRule="atLeast"/>
        <w:jc w:val="left"/>
        <w:rPr>
          <w:rFonts w:ascii="Tahoma" w:eastAsia="Times New Roman" w:hAnsi="Tahoma" w:cs="Tahoma"/>
          <w:color w:val="000000"/>
          <w:lang w:eastAsia="pl-PL"/>
        </w:rPr>
      </w:pPr>
    </w:p>
    <w:p w:rsidR="005B618A" w:rsidRPr="00A074EA" w:rsidRDefault="005B618A" w:rsidP="00B93303">
      <w:pPr>
        <w:autoSpaceDE w:val="0"/>
        <w:autoSpaceDN w:val="0"/>
        <w:adjustRightInd w:val="0"/>
        <w:spacing w:line="280" w:lineRule="atLeast"/>
        <w:rPr>
          <w:rStyle w:val="Odwoaniedelikatne"/>
          <w:rFonts w:ascii="Tahoma" w:hAnsi="Tahoma" w:cs="Tahoma"/>
          <w:b/>
          <w:color w:val="002060"/>
        </w:rPr>
      </w:pPr>
      <w:r w:rsidRPr="00A074EA">
        <w:rPr>
          <w:rStyle w:val="Odwoaniedelikatne"/>
          <w:rFonts w:ascii="Tahoma" w:hAnsi="Tahoma" w:cs="Tahoma"/>
          <w:b/>
          <w:color w:val="002060"/>
        </w:rPr>
        <w:t>Załączniki do SIWZ</w:t>
      </w:r>
    </w:p>
    <w:p w:rsidR="005B618A" w:rsidRPr="00A074EA" w:rsidRDefault="005B618A" w:rsidP="00B93303">
      <w:pPr>
        <w:autoSpaceDE w:val="0"/>
        <w:autoSpaceDN w:val="0"/>
        <w:adjustRightInd w:val="0"/>
        <w:spacing w:line="280" w:lineRule="atLeast"/>
        <w:rPr>
          <w:rFonts w:ascii="Tahoma" w:eastAsia="Times New Roman" w:hAnsi="Tahoma" w:cs="Tahoma"/>
          <w:color w:val="000000"/>
          <w:lang w:eastAsia="pl-PL"/>
        </w:rPr>
      </w:pPr>
    </w:p>
    <w:p w:rsidR="005B618A" w:rsidRDefault="00F934C1" w:rsidP="00B93303">
      <w:pPr>
        <w:autoSpaceDE w:val="0"/>
        <w:autoSpaceDN w:val="0"/>
        <w:adjustRightInd w:val="0"/>
        <w:spacing w:line="280" w:lineRule="atLeast"/>
        <w:ind w:left="1560" w:hanging="1560"/>
        <w:jc w:val="left"/>
        <w:rPr>
          <w:rFonts w:ascii="Tahoma" w:eastAsia="Times New Roman" w:hAnsi="Tahoma" w:cs="Tahoma"/>
          <w:color w:val="000000"/>
        </w:rPr>
      </w:pPr>
      <w:r w:rsidRPr="00A074EA">
        <w:rPr>
          <w:rFonts w:ascii="Tahoma" w:eastAsia="Times New Roman" w:hAnsi="Tahoma" w:cs="Tahoma"/>
          <w:color w:val="000000"/>
          <w:lang w:eastAsia="pl-PL"/>
        </w:rPr>
        <w:t>Załącznik nr 1</w:t>
      </w:r>
      <w:r w:rsidR="005B618A" w:rsidRPr="00A074EA">
        <w:rPr>
          <w:rFonts w:ascii="Tahoma" w:eastAsia="Times New Roman" w:hAnsi="Tahoma" w:cs="Tahoma"/>
          <w:color w:val="000000"/>
          <w:lang w:eastAsia="pl-PL"/>
        </w:rPr>
        <w:tab/>
      </w:r>
      <w:r w:rsidR="002E1545" w:rsidRPr="00A074EA">
        <w:rPr>
          <w:rFonts w:ascii="Tahoma" w:eastAsia="Times New Roman" w:hAnsi="Tahoma" w:cs="Tahoma"/>
          <w:color w:val="000000"/>
          <w:lang w:eastAsia="pl-PL"/>
        </w:rPr>
        <w:t>Formularz oferty</w:t>
      </w:r>
      <w:r w:rsidR="005B618A" w:rsidRPr="00A074EA">
        <w:rPr>
          <w:rFonts w:ascii="Tahoma" w:eastAsia="Times New Roman" w:hAnsi="Tahoma" w:cs="Tahoma"/>
          <w:color w:val="000000"/>
        </w:rPr>
        <w:t xml:space="preserve"> </w:t>
      </w:r>
    </w:p>
    <w:p w:rsidR="00C821C6" w:rsidRDefault="00C821C6" w:rsidP="00B93303">
      <w:pPr>
        <w:autoSpaceDE w:val="0"/>
        <w:autoSpaceDN w:val="0"/>
        <w:adjustRightInd w:val="0"/>
        <w:spacing w:line="280" w:lineRule="atLeast"/>
        <w:ind w:left="1560" w:hanging="1560"/>
        <w:jc w:val="lef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Załącznik nr 2   Wykaz posiadanego doświadczenia </w:t>
      </w:r>
    </w:p>
    <w:p w:rsidR="006E17C1" w:rsidRDefault="006E17C1" w:rsidP="006E17C1">
      <w:pPr>
        <w:jc w:val="left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 xml:space="preserve">3   </w:t>
      </w:r>
      <w:r w:rsidRPr="00A074EA">
        <w:rPr>
          <w:rFonts w:ascii="Tahoma" w:hAnsi="Tahoma" w:cs="Tahoma"/>
        </w:rPr>
        <w:t xml:space="preserve">Wykaz osób, </w:t>
      </w:r>
      <w:r>
        <w:rPr>
          <w:rFonts w:ascii="Tahoma" w:hAnsi="Tahoma" w:cs="Tahoma"/>
        </w:rPr>
        <w:t xml:space="preserve">które będą uczestniczyć w wykonaniu zamówienia wraz z wykazem </w:t>
      </w:r>
    </w:p>
    <w:p w:rsidR="006E17C1" w:rsidRPr="006E17C1" w:rsidRDefault="006E17C1" w:rsidP="006E17C1">
      <w:pPr>
        <w:jc w:val="left"/>
        <w:rPr>
          <w:rFonts w:ascii="Tahoma" w:hAnsi="Tahoma" w:cs="Tahoma"/>
        </w:rPr>
      </w:pPr>
      <w:r w:rsidRPr="006E17C1">
        <w:rPr>
          <w:rFonts w:ascii="Tahoma" w:hAnsi="Tahoma" w:cs="Tahoma"/>
        </w:rPr>
        <w:t xml:space="preserve">                       doświadczenia</w:t>
      </w:r>
    </w:p>
    <w:p w:rsidR="00F934C1" w:rsidRPr="00A074EA" w:rsidRDefault="00C821C6" w:rsidP="00B93303">
      <w:pPr>
        <w:autoSpaceDE w:val="0"/>
        <w:autoSpaceDN w:val="0"/>
        <w:adjustRightInd w:val="0"/>
        <w:spacing w:line="280" w:lineRule="atLeast"/>
        <w:ind w:left="1560" w:hanging="1560"/>
        <w:jc w:val="lef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Załącznik nr </w:t>
      </w:r>
      <w:r w:rsidR="006E17C1">
        <w:rPr>
          <w:rFonts w:ascii="Tahoma" w:eastAsia="Times New Roman" w:hAnsi="Tahoma" w:cs="Tahoma"/>
          <w:color w:val="000000"/>
          <w:lang w:eastAsia="pl-PL"/>
        </w:rPr>
        <w:t>4</w:t>
      </w:r>
      <w:r>
        <w:rPr>
          <w:rFonts w:ascii="Tahoma" w:eastAsia="Times New Roman" w:hAnsi="Tahoma" w:cs="Tahoma"/>
          <w:color w:val="000000"/>
          <w:lang w:eastAsia="pl-PL"/>
        </w:rPr>
        <w:t xml:space="preserve">   </w:t>
      </w:r>
      <w:r w:rsidR="00B3783E" w:rsidRPr="00A074EA">
        <w:rPr>
          <w:rFonts w:ascii="Tahoma" w:eastAsia="Times New Roman" w:hAnsi="Tahoma" w:cs="Tahoma"/>
          <w:color w:val="000000"/>
          <w:lang w:eastAsia="pl-PL"/>
        </w:rPr>
        <w:t xml:space="preserve">Oświadczenie o </w:t>
      </w:r>
      <w:r w:rsidR="00682372" w:rsidRPr="00A074EA">
        <w:rPr>
          <w:rFonts w:ascii="Tahoma" w:eastAsia="Times New Roman" w:hAnsi="Tahoma" w:cs="Tahoma"/>
          <w:color w:val="000000"/>
          <w:lang w:eastAsia="pl-PL"/>
        </w:rPr>
        <w:t xml:space="preserve"> braku podstaw do </w:t>
      </w:r>
      <w:r w:rsidR="00F934C1" w:rsidRPr="00A074EA">
        <w:rPr>
          <w:rFonts w:ascii="Tahoma" w:eastAsia="Times New Roman" w:hAnsi="Tahoma" w:cs="Tahoma"/>
          <w:color w:val="000000"/>
          <w:lang w:eastAsia="pl-PL"/>
        </w:rPr>
        <w:t>wykluczeni</w:t>
      </w:r>
      <w:r w:rsidR="00682372" w:rsidRPr="00A074EA">
        <w:rPr>
          <w:rFonts w:ascii="Tahoma" w:eastAsia="Times New Roman" w:hAnsi="Tahoma" w:cs="Tahoma"/>
          <w:color w:val="000000"/>
          <w:lang w:eastAsia="pl-PL"/>
        </w:rPr>
        <w:t>a</w:t>
      </w:r>
      <w:r w:rsidR="00F934C1" w:rsidRPr="00A074EA">
        <w:rPr>
          <w:rFonts w:ascii="Tahoma" w:eastAsia="Times New Roman" w:hAnsi="Tahoma" w:cs="Tahoma"/>
          <w:color w:val="000000"/>
          <w:lang w:eastAsia="pl-PL"/>
        </w:rPr>
        <w:t xml:space="preserve"> z postępowania</w:t>
      </w:r>
    </w:p>
    <w:p w:rsidR="006E17C1" w:rsidRPr="006E17C1" w:rsidRDefault="002E1545" w:rsidP="006E17C1">
      <w:pPr>
        <w:jc w:val="left"/>
        <w:rPr>
          <w:rFonts w:ascii="Tahoma" w:hAnsi="Tahoma" w:cs="Tahoma"/>
        </w:rPr>
      </w:pPr>
      <w:r w:rsidRPr="00A074EA">
        <w:rPr>
          <w:rFonts w:ascii="Tahoma" w:hAnsi="Tahoma" w:cs="Tahoma"/>
        </w:rPr>
        <w:t xml:space="preserve">Załącznik nr </w:t>
      </w:r>
      <w:r w:rsidR="006E17C1">
        <w:rPr>
          <w:rFonts w:ascii="Tahoma" w:hAnsi="Tahoma" w:cs="Tahoma"/>
        </w:rPr>
        <w:t>5</w:t>
      </w:r>
      <w:r w:rsidR="00C821C6">
        <w:rPr>
          <w:rFonts w:ascii="Tahoma" w:hAnsi="Tahoma" w:cs="Tahoma"/>
        </w:rPr>
        <w:t xml:space="preserve">   </w:t>
      </w:r>
      <w:r w:rsidR="006E17C1">
        <w:rPr>
          <w:rFonts w:ascii="Tahoma" w:hAnsi="Tahoma" w:cs="Tahoma"/>
        </w:rPr>
        <w:t>Projekt umowy</w:t>
      </w:r>
    </w:p>
    <w:p w:rsidR="005B618A" w:rsidRPr="006E17C1" w:rsidRDefault="005B618A" w:rsidP="00B93303">
      <w:pPr>
        <w:autoSpaceDE w:val="0"/>
        <w:autoSpaceDN w:val="0"/>
        <w:adjustRightInd w:val="0"/>
        <w:spacing w:line="280" w:lineRule="atLeast"/>
        <w:ind w:left="1560" w:hanging="1560"/>
        <w:jc w:val="left"/>
        <w:rPr>
          <w:rFonts w:ascii="Tahoma" w:eastAsia="Times New Roman" w:hAnsi="Tahoma" w:cs="Tahoma"/>
          <w:color w:val="000000"/>
          <w:lang w:eastAsia="pl-PL"/>
        </w:rPr>
      </w:pPr>
    </w:p>
    <w:sectPr w:rsidR="005B618A" w:rsidRPr="006E17C1" w:rsidSect="005C2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A5" w:rsidRDefault="006310A5" w:rsidP="005C2364">
      <w:r>
        <w:separator/>
      </w:r>
    </w:p>
  </w:endnote>
  <w:endnote w:type="continuationSeparator" w:id="0">
    <w:p w:rsidR="006310A5" w:rsidRDefault="006310A5" w:rsidP="005C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  <w:sig w:usb0="0000000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C3" w:rsidRDefault="00252E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36" w:rsidRPr="00D61523" w:rsidRDefault="00381E36" w:rsidP="005C2364">
    <w:pPr>
      <w:pStyle w:val="Stopka"/>
      <w:jc w:val="right"/>
      <w:rPr>
        <w:sz w:val="16"/>
        <w:szCs w:val="16"/>
      </w:rPr>
    </w:pPr>
    <w:r w:rsidRPr="00D61523">
      <w:rPr>
        <w:sz w:val="16"/>
        <w:szCs w:val="16"/>
      </w:rPr>
      <w:fldChar w:fldCharType="begin"/>
    </w:r>
    <w:r w:rsidRPr="00D61523">
      <w:rPr>
        <w:sz w:val="16"/>
        <w:szCs w:val="16"/>
      </w:rPr>
      <w:instrText>PAGE   \* MERGEFORMAT</w:instrText>
    </w:r>
    <w:r w:rsidRPr="00D61523">
      <w:rPr>
        <w:sz w:val="16"/>
        <w:szCs w:val="16"/>
      </w:rPr>
      <w:fldChar w:fldCharType="separate"/>
    </w:r>
    <w:r w:rsidR="00D75B47">
      <w:rPr>
        <w:noProof/>
        <w:sz w:val="16"/>
        <w:szCs w:val="16"/>
      </w:rPr>
      <w:t>9</w:t>
    </w:r>
    <w:r w:rsidRPr="00D6152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C3" w:rsidRDefault="00252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A5" w:rsidRDefault="006310A5" w:rsidP="005C2364">
      <w:r>
        <w:separator/>
      </w:r>
    </w:p>
  </w:footnote>
  <w:footnote w:type="continuationSeparator" w:id="0">
    <w:p w:rsidR="006310A5" w:rsidRDefault="006310A5" w:rsidP="005C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C3" w:rsidRDefault="00252E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55" w:rsidRDefault="00C84955" w:rsidP="00C84955">
    <w:pPr>
      <w:spacing w:line="280" w:lineRule="atLeast"/>
      <w:rPr>
        <w:rFonts w:ascii="Arial Narrow" w:hAnsi="Arial Narrow"/>
      </w:rPr>
    </w:pPr>
  </w:p>
  <w:p w:rsidR="00381E36" w:rsidRPr="00C84955" w:rsidRDefault="00381E36" w:rsidP="00C849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C3" w:rsidRDefault="00252E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7A5"/>
    <w:multiLevelType w:val="hybridMultilevel"/>
    <w:tmpl w:val="9C98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4D3"/>
    <w:multiLevelType w:val="multilevel"/>
    <w:tmpl w:val="135E631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EC13B0"/>
    <w:multiLevelType w:val="hybridMultilevel"/>
    <w:tmpl w:val="D3D6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A4AB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80926C">
      <w:start w:val="10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42D3"/>
    <w:multiLevelType w:val="hybridMultilevel"/>
    <w:tmpl w:val="9756450A"/>
    <w:lvl w:ilvl="0" w:tplc="7B96C48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EDF3B41"/>
    <w:multiLevelType w:val="hybridMultilevel"/>
    <w:tmpl w:val="E6C6F680"/>
    <w:lvl w:ilvl="0" w:tplc="3004881A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B0228"/>
    <w:multiLevelType w:val="hybridMultilevel"/>
    <w:tmpl w:val="AFE6A2D2"/>
    <w:lvl w:ilvl="0" w:tplc="3286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572"/>
    <w:multiLevelType w:val="multilevel"/>
    <w:tmpl w:val="0D1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E21CE2"/>
    <w:multiLevelType w:val="hybridMultilevel"/>
    <w:tmpl w:val="A6B061EE"/>
    <w:lvl w:ilvl="0" w:tplc="82E61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E6E1C"/>
    <w:multiLevelType w:val="hybridMultilevel"/>
    <w:tmpl w:val="D9B46EB0"/>
    <w:lvl w:ilvl="0" w:tplc="B13CC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125B8"/>
    <w:multiLevelType w:val="hybridMultilevel"/>
    <w:tmpl w:val="9470FCD4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071BB"/>
    <w:multiLevelType w:val="hybridMultilevel"/>
    <w:tmpl w:val="8E34D432"/>
    <w:lvl w:ilvl="0" w:tplc="44224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D5601"/>
    <w:multiLevelType w:val="hybridMultilevel"/>
    <w:tmpl w:val="93F22EF2"/>
    <w:lvl w:ilvl="0" w:tplc="22A2120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43592"/>
    <w:multiLevelType w:val="hybridMultilevel"/>
    <w:tmpl w:val="93CA5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18A5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1ED5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C1CDD"/>
    <w:multiLevelType w:val="hybridMultilevel"/>
    <w:tmpl w:val="875AEBBC"/>
    <w:lvl w:ilvl="0" w:tplc="7206B8E6">
      <w:start w:val="2"/>
      <w:numFmt w:val="decimal"/>
      <w:lvlText w:val="%1."/>
      <w:lvlJc w:val="left"/>
      <w:pPr>
        <w:ind w:left="717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70170C0"/>
    <w:multiLevelType w:val="hybridMultilevel"/>
    <w:tmpl w:val="CAF0D8EA"/>
    <w:lvl w:ilvl="0" w:tplc="5B7405DC">
      <w:start w:val="1"/>
      <w:numFmt w:val="upperRoman"/>
      <w:pStyle w:val="Styl1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63"/>
    <w:rsid w:val="0000285D"/>
    <w:rsid w:val="00004551"/>
    <w:rsid w:val="00004556"/>
    <w:rsid w:val="000127A6"/>
    <w:rsid w:val="00012E55"/>
    <w:rsid w:val="00020129"/>
    <w:rsid w:val="00046513"/>
    <w:rsid w:val="000519D4"/>
    <w:rsid w:val="000545E1"/>
    <w:rsid w:val="00063126"/>
    <w:rsid w:val="000836BE"/>
    <w:rsid w:val="00083766"/>
    <w:rsid w:val="00096D6A"/>
    <w:rsid w:val="000A22E9"/>
    <w:rsid w:val="000A2908"/>
    <w:rsid w:val="000B40E9"/>
    <w:rsid w:val="000C6880"/>
    <w:rsid w:val="000D1710"/>
    <w:rsid w:val="000D5F3E"/>
    <w:rsid w:val="000E30E8"/>
    <w:rsid w:val="00107948"/>
    <w:rsid w:val="00107F44"/>
    <w:rsid w:val="0011572A"/>
    <w:rsid w:val="00117E44"/>
    <w:rsid w:val="001202AD"/>
    <w:rsid w:val="00120958"/>
    <w:rsid w:val="00135648"/>
    <w:rsid w:val="00156990"/>
    <w:rsid w:val="00161D3F"/>
    <w:rsid w:val="00182694"/>
    <w:rsid w:val="00192B74"/>
    <w:rsid w:val="001A01DF"/>
    <w:rsid w:val="001A3CEC"/>
    <w:rsid w:val="001A427C"/>
    <w:rsid w:val="001A4D13"/>
    <w:rsid w:val="001A50DF"/>
    <w:rsid w:val="001B1ACC"/>
    <w:rsid w:val="001B4A12"/>
    <w:rsid w:val="001C5A3B"/>
    <w:rsid w:val="001D02BF"/>
    <w:rsid w:val="001D251C"/>
    <w:rsid w:val="001D2A3C"/>
    <w:rsid w:val="001D758F"/>
    <w:rsid w:val="001E3D79"/>
    <w:rsid w:val="001E5495"/>
    <w:rsid w:val="001F7091"/>
    <w:rsid w:val="00210F60"/>
    <w:rsid w:val="00213884"/>
    <w:rsid w:val="002139DB"/>
    <w:rsid w:val="002230F3"/>
    <w:rsid w:val="00225A8D"/>
    <w:rsid w:val="0023052A"/>
    <w:rsid w:val="002316F2"/>
    <w:rsid w:val="002342D2"/>
    <w:rsid w:val="00236972"/>
    <w:rsid w:val="0024724C"/>
    <w:rsid w:val="00250F63"/>
    <w:rsid w:val="00252EC3"/>
    <w:rsid w:val="00254BA4"/>
    <w:rsid w:val="0026391D"/>
    <w:rsid w:val="00272C14"/>
    <w:rsid w:val="0027604B"/>
    <w:rsid w:val="0028705C"/>
    <w:rsid w:val="002922A2"/>
    <w:rsid w:val="00292806"/>
    <w:rsid w:val="00292C59"/>
    <w:rsid w:val="00294AE3"/>
    <w:rsid w:val="00296BA4"/>
    <w:rsid w:val="002A1B0B"/>
    <w:rsid w:val="002A7D8E"/>
    <w:rsid w:val="002B5A28"/>
    <w:rsid w:val="002C0EC9"/>
    <w:rsid w:val="002C6D51"/>
    <w:rsid w:val="002D3B04"/>
    <w:rsid w:val="002D5255"/>
    <w:rsid w:val="002E1545"/>
    <w:rsid w:val="002E7AAA"/>
    <w:rsid w:val="002F07BF"/>
    <w:rsid w:val="002F2A3C"/>
    <w:rsid w:val="002F42EF"/>
    <w:rsid w:val="00305C99"/>
    <w:rsid w:val="003223C0"/>
    <w:rsid w:val="003252A3"/>
    <w:rsid w:val="00326A47"/>
    <w:rsid w:val="00326D10"/>
    <w:rsid w:val="00333D83"/>
    <w:rsid w:val="00334014"/>
    <w:rsid w:val="003352D2"/>
    <w:rsid w:val="00335E3C"/>
    <w:rsid w:val="003366A1"/>
    <w:rsid w:val="00360A73"/>
    <w:rsid w:val="00366319"/>
    <w:rsid w:val="00373D51"/>
    <w:rsid w:val="00375344"/>
    <w:rsid w:val="00375B56"/>
    <w:rsid w:val="00381E36"/>
    <w:rsid w:val="00382A2D"/>
    <w:rsid w:val="00386409"/>
    <w:rsid w:val="00390FB8"/>
    <w:rsid w:val="003913C8"/>
    <w:rsid w:val="0039442E"/>
    <w:rsid w:val="003968A6"/>
    <w:rsid w:val="00397BC7"/>
    <w:rsid w:val="00397DFC"/>
    <w:rsid w:val="003A29F3"/>
    <w:rsid w:val="003A365E"/>
    <w:rsid w:val="003B0297"/>
    <w:rsid w:val="003C28AF"/>
    <w:rsid w:val="003C42D7"/>
    <w:rsid w:val="003C5124"/>
    <w:rsid w:val="003C5BE5"/>
    <w:rsid w:val="003D2F90"/>
    <w:rsid w:val="003E20C2"/>
    <w:rsid w:val="003E40FC"/>
    <w:rsid w:val="003F2A62"/>
    <w:rsid w:val="003F4F95"/>
    <w:rsid w:val="003F60F5"/>
    <w:rsid w:val="003F7010"/>
    <w:rsid w:val="00407293"/>
    <w:rsid w:val="00420A0C"/>
    <w:rsid w:val="004246D1"/>
    <w:rsid w:val="00432C72"/>
    <w:rsid w:val="00434FC7"/>
    <w:rsid w:val="00467A2C"/>
    <w:rsid w:val="00471AB5"/>
    <w:rsid w:val="00473099"/>
    <w:rsid w:val="00481C62"/>
    <w:rsid w:val="00482D4D"/>
    <w:rsid w:val="004973A2"/>
    <w:rsid w:val="004A3550"/>
    <w:rsid w:val="004A52AA"/>
    <w:rsid w:val="004B589E"/>
    <w:rsid w:val="004C5ADB"/>
    <w:rsid w:val="004D107C"/>
    <w:rsid w:val="004D2668"/>
    <w:rsid w:val="004D5359"/>
    <w:rsid w:val="004E1797"/>
    <w:rsid w:val="004F449A"/>
    <w:rsid w:val="00506128"/>
    <w:rsid w:val="00507583"/>
    <w:rsid w:val="005138A9"/>
    <w:rsid w:val="00514F1F"/>
    <w:rsid w:val="00522CC3"/>
    <w:rsid w:val="00523FBA"/>
    <w:rsid w:val="0052422A"/>
    <w:rsid w:val="00524BFA"/>
    <w:rsid w:val="005371BD"/>
    <w:rsid w:val="00542EE7"/>
    <w:rsid w:val="00543486"/>
    <w:rsid w:val="00543B2F"/>
    <w:rsid w:val="005440B8"/>
    <w:rsid w:val="005459E6"/>
    <w:rsid w:val="005462B7"/>
    <w:rsid w:val="00547B80"/>
    <w:rsid w:val="00552B0B"/>
    <w:rsid w:val="00552F40"/>
    <w:rsid w:val="00555A40"/>
    <w:rsid w:val="0056390C"/>
    <w:rsid w:val="00565713"/>
    <w:rsid w:val="00565F85"/>
    <w:rsid w:val="0057481B"/>
    <w:rsid w:val="00575F0C"/>
    <w:rsid w:val="005804B2"/>
    <w:rsid w:val="005806BA"/>
    <w:rsid w:val="0058704D"/>
    <w:rsid w:val="005A040D"/>
    <w:rsid w:val="005A4BD3"/>
    <w:rsid w:val="005B08AE"/>
    <w:rsid w:val="005B618A"/>
    <w:rsid w:val="005C0EF2"/>
    <w:rsid w:val="005C2364"/>
    <w:rsid w:val="005C3CE3"/>
    <w:rsid w:val="005D0CC4"/>
    <w:rsid w:val="005D1671"/>
    <w:rsid w:val="005E554B"/>
    <w:rsid w:val="005F1ADF"/>
    <w:rsid w:val="005F2838"/>
    <w:rsid w:val="00602E8B"/>
    <w:rsid w:val="00605F3D"/>
    <w:rsid w:val="006164DA"/>
    <w:rsid w:val="00620D39"/>
    <w:rsid w:val="006224FD"/>
    <w:rsid w:val="0062435A"/>
    <w:rsid w:val="00624F28"/>
    <w:rsid w:val="00630B1F"/>
    <w:rsid w:val="006310A5"/>
    <w:rsid w:val="00631B20"/>
    <w:rsid w:val="006464DE"/>
    <w:rsid w:val="00651D5E"/>
    <w:rsid w:val="00660960"/>
    <w:rsid w:val="00664929"/>
    <w:rsid w:val="00670250"/>
    <w:rsid w:val="0067372B"/>
    <w:rsid w:val="006810C8"/>
    <w:rsid w:val="00682372"/>
    <w:rsid w:val="00682887"/>
    <w:rsid w:val="0068310A"/>
    <w:rsid w:val="00683121"/>
    <w:rsid w:val="00690F7E"/>
    <w:rsid w:val="00691889"/>
    <w:rsid w:val="00696AA1"/>
    <w:rsid w:val="006A2DBC"/>
    <w:rsid w:val="006A4932"/>
    <w:rsid w:val="006A782F"/>
    <w:rsid w:val="006B1478"/>
    <w:rsid w:val="006B69EB"/>
    <w:rsid w:val="006C2DFA"/>
    <w:rsid w:val="006E17C1"/>
    <w:rsid w:val="006F09C1"/>
    <w:rsid w:val="006F2E7B"/>
    <w:rsid w:val="00703D87"/>
    <w:rsid w:val="00704D95"/>
    <w:rsid w:val="00707547"/>
    <w:rsid w:val="00725700"/>
    <w:rsid w:val="00740B87"/>
    <w:rsid w:val="00742D78"/>
    <w:rsid w:val="00745878"/>
    <w:rsid w:val="007472E1"/>
    <w:rsid w:val="007537EC"/>
    <w:rsid w:val="007540C2"/>
    <w:rsid w:val="00754272"/>
    <w:rsid w:val="00754B83"/>
    <w:rsid w:val="00772ED2"/>
    <w:rsid w:val="007778D7"/>
    <w:rsid w:val="00785899"/>
    <w:rsid w:val="0079008B"/>
    <w:rsid w:val="00791B42"/>
    <w:rsid w:val="0079743F"/>
    <w:rsid w:val="007A0250"/>
    <w:rsid w:val="007A3D66"/>
    <w:rsid w:val="007A5463"/>
    <w:rsid w:val="007A6FF5"/>
    <w:rsid w:val="007B2B99"/>
    <w:rsid w:val="007B3139"/>
    <w:rsid w:val="007B4B69"/>
    <w:rsid w:val="007B511D"/>
    <w:rsid w:val="007B6836"/>
    <w:rsid w:val="007D1801"/>
    <w:rsid w:val="007F60BE"/>
    <w:rsid w:val="0080536B"/>
    <w:rsid w:val="0080758D"/>
    <w:rsid w:val="00810C71"/>
    <w:rsid w:val="008171B9"/>
    <w:rsid w:val="0082165A"/>
    <w:rsid w:val="0082459F"/>
    <w:rsid w:val="008255A0"/>
    <w:rsid w:val="00831595"/>
    <w:rsid w:val="00841A87"/>
    <w:rsid w:val="00842190"/>
    <w:rsid w:val="00842331"/>
    <w:rsid w:val="00843C91"/>
    <w:rsid w:val="00844932"/>
    <w:rsid w:val="00846C33"/>
    <w:rsid w:val="00847321"/>
    <w:rsid w:val="00851971"/>
    <w:rsid w:val="008544E1"/>
    <w:rsid w:val="0085458E"/>
    <w:rsid w:val="00854F3C"/>
    <w:rsid w:val="008608A5"/>
    <w:rsid w:val="00862518"/>
    <w:rsid w:val="00867A11"/>
    <w:rsid w:val="00872B96"/>
    <w:rsid w:val="008750C2"/>
    <w:rsid w:val="00876E34"/>
    <w:rsid w:val="00885442"/>
    <w:rsid w:val="00886A08"/>
    <w:rsid w:val="008902F5"/>
    <w:rsid w:val="00896311"/>
    <w:rsid w:val="008A6468"/>
    <w:rsid w:val="008A79A7"/>
    <w:rsid w:val="008B0FC7"/>
    <w:rsid w:val="008B6905"/>
    <w:rsid w:val="008C1E8D"/>
    <w:rsid w:val="008C1ED7"/>
    <w:rsid w:val="008E149A"/>
    <w:rsid w:val="008E1FF2"/>
    <w:rsid w:val="008E246B"/>
    <w:rsid w:val="008F605E"/>
    <w:rsid w:val="00914898"/>
    <w:rsid w:val="00922BF1"/>
    <w:rsid w:val="0092611C"/>
    <w:rsid w:val="0092612F"/>
    <w:rsid w:val="009359E6"/>
    <w:rsid w:val="009364D6"/>
    <w:rsid w:val="00937A4B"/>
    <w:rsid w:val="009449AA"/>
    <w:rsid w:val="00945560"/>
    <w:rsid w:val="009503DD"/>
    <w:rsid w:val="009507A6"/>
    <w:rsid w:val="009526B4"/>
    <w:rsid w:val="00952CA1"/>
    <w:rsid w:val="00957F03"/>
    <w:rsid w:val="0096259A"/>
    <w:rsid w:val="00962712"/>
    <w:rsid w:val="00964023"/>
    <w:rsid w:val="009740B6"/>
    <w:rsid w:val="00985B22"/>
    <w:rsid w:val="009869FE"/>
    <w:rsid w:val="00994825"/>
    <w:rsid w:val="00994A7F"/>
    <w:rsid w:val="009B1F9F"/>
    <w:rsid w:val="009C1683"/>
    <w:rsid w:val="009C5E2A"/>
    <w:rsid w:val="009D05E9"/>
    <w:rsid w:val="009D263C"/>
    <w:rsid w:val="009D6C02"/>
    <w:rsid w:val="009F11FB"/>
    <w:rsid w:val="009F2C16"/>
    <w:rsid w:val="009F6730"/>
    <w:rsid w:val="00A011E8"/>
    <w:rsid w:val="00A03816"/>
    <w:rsid w:val="00A0386C"/>
    <w:rsid w:val="00A074EA"/>
    <w:rsid w:val="00A15208"/>
    <w:rsid w:val="00A15906"/>
    <w:rsid w:val="00A1699A"/>
    <w:rsid w:val="00A20CC3"/>
    <w:rsid w:val="00A26ACE"/>
    <w:rsid w:val="00A413CC"/>
    <w:rsid w:val="00A67F0B"/>
    <w:rsid w:val="00A71A41"/>
    <w:rsid w:val="00A80EFA"/>
    <w:rsid w:val="00A83D3A"/>
    <w:rsid w:val="00A84DD2"/>
    <w:rsid w:val="00A85F4E"/>
    <w:rsid w:val="00A92B4A"/>
    <w:rsid w:val="00A95C02"/>
    <w:rsid w:val="00AA14AB"/>
    <w:rsid w:val="00AB2B54"/>
    <w:rsid w:val="00AB49B6"/>
    <w:rsid w:val="00AC1CAE"/>
    <w:rsid w:val="00AD0E79"/>
    <w:rsid w:val="00AD3323"/>
    <w:rsid w:val="00AD3D1F"/>
    <w:rsid w:val="00AD467E"/>
    <w:rsid w:val="00AD77DD"/>
    <w:rsid w:val="00AE1F2A"/>
    <w:rsid w:val="00AE6CF9"/>
    <w:rsid w:val="00AF028A"/>
    <w:rsid w:val="00AF3473"/>
    <w:rsid w:val="00B06ACF"/>
    <w:rsid w:val="00B161AB"/>
    <w:rsid w:val="00B17341"/>
    <w:rsid w:val="00B244D9"/>
    <w:rsid w:val="00B24663"/>
    <w:rsid w:val="00B26AB2"/>
    <w:rsid w:val="00B30DCB"/>
    <w:rsid w:val="00B346E6"/>
    <w:rsid w:val="00B3783E"/>
    <w:rsid w:val="00B40134"/>
    <w:rsid w:val="00B4295B"/>
    <w:rsid w:val="00B44727"/>
    <w:rsid w:val="00B55312"/>
    <w:rsid w:val="00B56889"/>
    <w:rsid w:val="00B6025A"/>
    <w:rsid w:val="00B73989"/>
    <w:rsid w:val="00B755EA"/>
    <w:rsid w:val="00B75CF1"/>
    <w:rsid w:val="00B81068"/>
    <w:rsid w:val="00B81BB7"/>
    <w:rsid w:val="00B87223"/>
    <w:rsid w:val="00B87F94"/>
    <w:rsid w:val="00B93303"/>
    <w:rsid w:val="00B96B3E"/>
    <w:rsid w:val="00BA60B3"/>
    <w:rsid w:val="00BA785F"/>
    <w:rsid w:val="00BB5215"/>
    <w:rsid w:val="00BC5A76"/>
    <w:rsid w:val="00BE1AF2"/>
    <w:rsid w:val="00BE1F49"/>
    <w:rsid w:val="00C049C9"/>
    <w:rsid w:val="00C04D99"/>
    <w:rsid w:val="00C20262"/>
    <w:rsid w:val="00C20C93"/>
    <w:rsid w:val="00C26A98"/>
    <w:rsid w:val="00C32A75"/>
    <w:rsid w:val="00C3424D"/>
    <w:rsid w:val="00C4724E"/>
    <w:rsid w:val="00C54DC6"/>
    <w:rsid w:val="00C6147E"/>
    <w:rsid w:val="00C67132"/>
    <w:rsid w:val="00C709D7"/>
    <w:rsid w:val="00C718D7"/>
    <w:rsid w:val="00C755B2"/>
    <w:rsid w:val="00C768E8"/>
    <w:rsid w:val="00C77E4F"/>
    <w:rsid w:val="00C821C6"/>
    <w:rsid w:val="00C83831"/>
    <w:rsid w:val="00C84955"/>
    <w:rsid w:val="00C90733"/>
    <w:rsid w:val="00C907F1"/>
    <w:rsid w:val="00C910A2"/>
    <w:rsid w:val="00C9110C"/>
    <w:rsid w:val="00CA7B31"/>
    <w:rsid w:val="00CB5DC2"/>
    <w:rsid w:val="00CC037E"/>
    <w:rsid w:val="00CC2C18"/>
    <w:rsid w:val="00CC436A"/>
    <w:rsid w:val="00CC46F7"/>
    <w:rsid w:val="00CC6C16"/>
    <w:rsid w:val="00CD1EF4"/>
    <w:rsid w:val="00CD2A0F"/>
    <w:rsid w:val="00CD4368"/>
    <w:rsid w:val="00CD5E4D"/>
    <w:rsid w:val="00CE161D"/>
    <w:rsid w:val="00D140AF"/>
    <w:rsid w:val="00D20C0B"/>
    <w:rsid w:val="00D40DBC"/>
    <w:rsid w:val="00D410AB"/>
    <w:rsid w:val="00D411B8"/>
    <w:rsid w:val="00D44192"/>
    <w:rsid w:val="00D4475A"/>
    <w:rsid w:val="00D5322B"/>
    <w:rsid w:val="00D57D37"/>
    <w:rsid w:val="00D61523"/>
    <w:rsid w:val="00D65127"/>
    <w:rsid w:val="00D651E8"/>
    <w:rsid w:val="00D66F49"/>
    <w:rsid w:val="00D7053D"/>
    <w:rsid w:val="00D75B47"/>
    <w:rsid w:val="00D81E96"/>
    <w:rsid w:val="00D85798"/>
    <w:rsid w:val="00D85A8F"/>
    <w:rsid w:val="00D953AB"/>
    <w:rsid w:val="00DA171E"/>
    <w:rsid w:val="00DA528A"/>
    <w:rsid w:val="00DA642A"/>
    <w:rsid w:val="00DA7C40"/>
    <w:rsid w:val="00DB7BC2"/>
    <w:rsid w:val="00DC2562"/>
    <w:rsid w:val="00DC34E6"/>
    <w:rsid w:val="00DD25D7"/>
    <w:rsid w:val="00DE704F"/>
    <w:rsid w:val="00E005CE"/>
    <w:rsid w:val="00E14DDC"/>
    <w:rsid w:val="00E21F17"/>
    <w:rsid w:val="00E34807"/>
    <w:rsid w:val="00E41FB9"/>
    <w:rsid w:val="00E515F7"/>
    <w:rsid w:val="00E5266D"/>
    <w:rsid w:val="00E552E9"/>
    <w:rsid w:val="00E6066C"/>
    <w:rsid w:val="00E6261F"/>
    <w:rsid w:val="00E65741"/>
    <w:rsid w:val="00E722C7"/>
    <w:rsid w:val="00E75436"/>
    <w:rsid w:val="00E756AC"/>
    <w:rsid w:val="00E8640D"/>
    <w:rsid w:val="00E93760"/>
    <w:rsid w:val="00E93BD1"/>
    <w:rsid w:val="00E94C96"/>
    <w:rsid w:val="00EA51E8"/>
    <w:rsid w:val="00EA6506"/>
    <w:rsid w:val="00EA6780"/>
    <w:rsid w:val="00EA6ABC"/>
    <w:rsid w:val="00EA7080"/>
    <w:rsid w:val="00EB381D"/>
    <w:rsid w:val="00EB4686"/>
    <w:rsid w:val="00EB7BD6"/>
    <w:rsid w:val="00EC1478"/>
    <w:rsid w:val="00ED18A9"/>
    <w:rsid w:val="00ED4C87"/>
    <w:rsid w:val="00ED5F94"/>
    <w:rsid w:val="00EE6EB9"/>
    <w:rsid w:val="00EF4815"/>
    <w:rsid w:val="00F0028A"/>
    <w:rsid w:val="00F01C92"/>
    <w:rsid w:val="00F022A7"/>
    <w:rsid w:val="00F03393"/>
    <w:rsid w:val="00F03C6F"/>
    <w:rsid w:val="00F04E93"/>
    <w:rsid w:val="00F14AE6"/>
    <w:rsid w:val="00F15BED"/>
    <w:rsid w:val="00F301A5"/>
    <w:rsid w:val="00F302B9"/>
    <w:rsid w:val="00F33FC5"/>
    <w:rsid w:val="00F43B69"/>
    <w:rsid w:val="00F64E76"/>
    <w:rsid w:val="00F71811"/>
    <w:rsid w:val="00F730B0"/>
    <w:rsid w:val="00F773E8"/>
    <w:rsid w:val="00F808FE"/>
    <w:rsid w:val="00F81016"/>
    <w:rsid w:val="00F81AE9"/>
    <w:rsid w:val="00F93445"/>
    <w:rsid w:val="00F934C1"/>
    <w:rsid w:val="00F97007"/>
    <w:rsid w:val="00FB350E"/>
    <w:rsid w:val="00FB3ABE"/>
    <w:rsid w:val="00FB5CC3"/>
    <w:rsid w:val="00FB74F1"/>
    <w:rsid w:val="00FD1F3C"/>
    <w:rsid w:val="00FD2842"/>
    <w:rsid w:val="00FE3BD4"/>
    <w:rsid w:val="00FE4E59"/>
    <w:rsid w:val="00FF3426"/>
    <w:rsid w:val="00FF53A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9743F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character" w:styleId="Odwoanieintensywne">
    <w:name w:val="Intense Reference"/>
    <w:uiPriority w:val="32"/>
    <w:qFormat/>
    <w:rsid w:val="009507A6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9507A6"/>
    <w:rPr>
      <w:smallCaps/>
      <w:color w:val="C0504D"/>
      <w:u w:val="single"/>
    </w:rPr>
  </w:style>
  <w:style w:type="paragraph" w:styleId="Nagwek">
    <w:name w:val="header"/>
    <w:basedOn w:val="Normalny"/>
    <w:link w:val="NagwekZnak"/>
    <w:unhideWhenUsed/>
    <w:rsid w:val="005C23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236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23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2364"/>
    <w:rPr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5C2364"/>
    <w:pPr>
      <w:numPr>
        <w:numId w:val="6"/>
      </w:numPr>
      <w:spacing w:line="280" w:lineRule="atLeast"/>
    </w:pPr>
    <w:rPr>
      <w:color w:val="002060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2F2A3C"/>
    <w:rPr>
      <w:sz w:val="16"/>
      <w:szCs w:val="16"/>
    </w:rPr>
  </w:style>
  <w:style w:type="character" w:customStyle="1" w:styleId="Styl1Znak">
    <w:name w:val="Styl1 Znak"/>
    <w:link w:val="Styl1"/>
    <w:rsid w:val="005C2364"/>
    <w:rPr>
      <w:color w:val="002060"/>
      <w:sz w:val="28"/>
      <w:szCs w:val="2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A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2A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A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2A3C"/>
    <w:rPr>
      <w:b/>
      <w:bCs/>
      <w:lang w:eastAsia="en-US"/>
    </w:rPr>
  </w:style>
  <w:style w:type="paragraph" w:styleId="Poprawka">
    <w:name w:val="Revision"/>
    <w:hidden/>
    <w:uiPriority w:val="99"/>
    <w:semiHidden/>
    <w:rsid w:val="002F2A3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A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2A3C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842190"/>
    <w:rPr>
      <w:color w:val="0000FF"/>
      <w:u w:val="single"/>
    </w:rPr>
  </w:style>
  <w:style w:type="character" w:customStyle="1" w:styleId="apple-style-span">
    <w:name w:val="apple-style-span"/>
    <w:rsid w:val="00876E34"/>
    <w:rPr>
      <w:rFonts w:ascii="Times New Roman" w:hAnsi="Times New Roman" w:cs="Times New Roman" w:hint="default"/>
    </w:rPr>
  </w:style>
  <w:style w:type="paragraph" w:customStyle="1" w:styleId="western">
    <w:name w:val="western"/>
    <w:basedOn w:val="Normalny"/>
    <w:rsid w:val="00876E34"/>
    <w:pPr>
      <w:spacing w:before="100" w:beforeAutospacing="1" w:after="119"/>
      <w:ind w:left="227" w:hanging="227"/>
    </w:pPr>
    <w:rPr>
      <w:rFonts w:ascii="Thorndale" w:hAnsi="Thorndale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A365E"/>
    <w:pPr>
      <w:ind w:left="720"/>
      <w:contextualSpacing/>
    </w:pPr>
    <w:rPr>
      <w:rFonts w:eastAsia="Times New Roman"/>
    </w:rPr>
  </w:style>
  <w:style w:type="paragraph" w:styleId="Tekstpodstawowywcity2">
    <w:name w:val="Body Text Indent 2"/>
    <w:basedOn w:val="Normalny"/>
    <w:link w:val="Tekstpodstawowywcity2Znak"/>
    <w:rsid w:val="003252A3"/>
    <w:pPr>
      <w:ind w:left="360" w:firstLine="540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52A3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qFormat/>
    <w:rsid w:val="00F9344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81E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1E36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1E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1E36"/>
    <w:rPr>
      <w:sz w:val="22"/>
      <w:szCs w:val="22"/>
      <w:lang w:eastAsia="en-US"/>
    </w:rPr>
  </w:style>
  <w:style w:type="paragraph" w:customStyle="1" w:styleId="WW-Nagwekwykazurde">
    <w:name w:val="WW-Nagłówek wykazu źródeł"/>
    <w:basedOn w:val="Normalny"/>
    <w:next w:val="Normalny"/>
    <w:rsid w:val="00381E36"/>
    <w:pPr>
      <w:tabs>
        <w:tab w:val="left" w:pos="9000"/>
        <w:tab w:val="right" w:pos="9360"/>
      </w:tabs>
      <w:suppressAutoHyphens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WW-Tekstpodstawowy3">
    <w:name w:val="WW-Tekst podstawowy 3"/>
    <w:basedOn w:val="Normalny"/>
    <w:rsid w:val="00381E36"/>
    <w:pPr>
      <w:suppressAutoHyphens/>
      <w:spacing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explanatorynotes">
    <w:name w:val="explanatory_notes"/>
    <w:basedOn w:val="Normalny"/>
    <w:rsid w:val="00381E36"/>
    <w:pPr>
      <w:suppressAutoHyphens/>
      <w:spacing w:after="240" w:line="360" w:lineRule="atLeast"/>
    </w:pPr>
    <w:rPr>
      <w:rFonts w:ascii="Arial" w:eastAsia="Times New Roman" w:hAnsi="Arial"/>
      <w:sz w:val="24"/>
      <w:szCs w:val="20"/>
      <w:lang w:val="en-US"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CB5DC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F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FB"/>
    <w:rPr>
      <w:vertAlign w:val="superscript"/>
    </w:rPr>
  </w:style>
  <w:style w:type="table" w:styleId="Tabela-Siatka">
    <w:name w:val="Table Grid"/>
    <w:basedOn w:val="Standardowy"/>
    <w:uiPriority w:val="5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D18A9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9743F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character" w:styleId="Odwoanieintensywne">
    <w:name w:val="Intense Reference"/>
    <w:uiPriority w:val="32"/>
    <w:qFormat/>
    <w:rsid w:val="009507A6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9507A6"/>
    <w:rPr>
      <w:smallCaps/>
      <w:color w:val="C0504D"/>
      <w:u w:val="single"/>
    </w:rPr>
  </w:style>
  <w:style w:type="paragraph" w:styleId="Nagwek">
    <w:name w:val="header"/>
    <w:basedOn w:val="Normalny"/>
    <w:link w:val="NagwekZnak"/>
    <w:unhideWhenUsed/>
    <w:rsid w:val="005C23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236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23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2364"/>
    <w:rPr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5C2364"/>
    <w:pPr>
      <w:numPr>
        <w:numId w:val="6"/>
      </w:numPr>
      <w:spacing w:line="280" w:lineRule="atLeast"/>
    </w:pPr>
    <w:rPr>
      <w:color w:val="002060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2F2A3C"/>
    <w:rPr>
      <w:sz w:val="16"/>
      <w:szCs w:val="16"/>
    </w:rPr>
  </w:style>
  <w:style w:type="character" w:customStyle="1" w:styleId="Styl1Znak">
    <w:name w:val="Styl1 Znak"/>
    <w:link w:val="Styl1"/>
    <w:rsid w:val="005C2364"/>
    <w:rPr>
      <w:color w:val="002060"/>
      <w:sz w:val="28"/>
      <w:szCs w:val="2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A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2A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A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2A3C"/>
    <w:rPr>
      <w:b/>
      <w:bCs/>
      <w:lang w:eastAsia="en-US"/>
    </w:rPr>
  </w:style>
  <w:style w:type="paragraph" w:styleId="Poprawka">
    <w:name w:val="Revision"/>
    <w:hidden/>
    <w:uiPriority w:val="99"/>
    <w:semiHidden/>
    <w:rsid w:val="002F2A3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A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2A3C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842190"/>
    <w:rPr>
      <w:color w:val="0000FF"/>
      <w:u w:val="single"/>
    </w:rPr>
  </w:style>
  <w:style w:type="character" w:customStyle="1" w:styleId="apple-style-span">
    <w:name w:val="apple-style-span"/>
    <w:rsid w:val="00876E34"/>
    <w:rPr>
      <w:rFonts w:ascii="Times New Roman" w:hAnsi="Times New Roman" w:cs="Times New Roman" w:hint="default"/>
    </w:rPr>
  </w:style>
  <w:style w:type="paragraph" w:customStyle="1" w:styleId="western">
    <w:name w:val="western"/>
    <w:basedOn w:val="Normalny"/>
    <w:rsid w:val="00876E34"/>
    <w:pPr>
      <w:spacing w:before="100" w:beforeAutospacing="1" w:after="119"/>
      <w:ind w:left="227" w:hanging="227"/>
    </w:pPr>
    <w:rPr>
      <w:rFonts w:ascii="Thorndale" w:hAnsi="Thorndale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A365E"/>
    <w:pPr>
      <w:ind w:left="720"/>
      <w:contextualSpacing/>
    </w:pPr>
    <w:rPr>
      <w:rFonts w:eastAsia="Times New Roman"/>
    </w:rPr>
  </w:style>
  <w:style w:type="paragraph" w:styleId="Tekstpodstawowywcity2">
    <w:name w:val="Body Text Indent 2"/>
    <w:basedOn w:val="Normalny"/>
    <w:link w:val="Tekstpodstawowywcity2Znak"/>
    <w:rsid w:val="003252A3"/>
    <w:pPr>
      <w:ind w:left="360" w:firstLine="540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52A3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qFormat/>
    <w:rsid w:val="00F9344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81E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1E36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1E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1E36"/>
    <w:rPr>
      <w:sz w:val="22"/>
      <w:szCs w:val="22"/>
      <w:lang w:eastAsia="en-US"/>
    </w:rPr>
  </w:style>
  <w:style w:type="paragraph" w:customStyle="1" w:styleId="WW-Nagwekwykazurde">
    <w:name w:val="WW-Nagłówek wykazu źródeł"/>
    <w:basedOn w:val="Normalny"/>
    <w:next w:val="Normalny"/>
    <w:rsid w:val="00381E36"/>
    <w:pPr>
      <w:tabs>
        <w:tab w:val="left" w:pos="9000"/>
        <w:tab w:val="right" w:pos="9360"/>
      </w:tabs>
      <w:suppressAutoHyphens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WW-Tekstpodstawowy3">
    <w:name w:val="WW-Tekst podstawowy 3"/>
    <w:basedOn w:val="Normalny"/>
    <w:rsid w:val="00381E36"/>
    <w:pPr>
      <w:suppressAutoHyphens/>
      <w:spacing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explanatorynotes">
    <w:name w:val="explanatory_notes"/>
    <w:basedOn w:val="Normalny"/>
    <w:rsid w:val="00381E36"/>
    <w:pPr>
      <w:suppressAutoHyphens/>
      <w:spacing w:after="240" w:line="360" w:lineRule="atLeast"/>
    </w:pPr>
    <w:rPr>
      <w:rFonts w:ascii="Arial" w:eastAsia="Times New Roman" w:hAnsi="Arial"/>
      <w:sz w:val="24"/>
      <w:szCs w:val="20"/>
      <w:lang w:val="en-US"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CB5DC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F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FB"/>
    <w:rPr>
      <w:vertAlign w:val="superscript"/>
    </w:rPr>
  </w:style>
  <w:style w:type="table" w:styleId="Tabela-Siatka">
    <w:name w:val="Table Grid"/>
    <w:basedOn w:val="Standardowy"/>
    <w:uiPriority w:val="5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D18A9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kita@ot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F539-9EF2-447F-ACCF-84DB17CE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3040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Kowalska</dc:creator>
  <cp:lastModifiedBy>Bogumiła Ziobrowska</cp:lastModifiedBy>
  <cp:revision>32</cp:revision>
  <cp:lastPrinted>2017-01-18T12:29:00Z</cp:lastPrinted>
  <dcterms:created xsi:type="dcterms:W3CDTF">2017-02-20T07:21:00Z</dcterms:created>
  <dcterms:modified xsi:type="dcterms:W3CDTF">2017-02-22T10:27:00Z</dcterms:modified>
</cp:coreProperties>
</file>