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7BB" w14:textId="77777777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 xml:space="preserve">Otwarty nabór partnera </w:t>
      </w:r>
    </w:p>
    <w:p w14:paraId="43C9747B" w14:textId="77777777"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w celu wspólnej realizacji projektu w ramach</w:t>
      </w:r>
    </w:p>
    <w:p w14:paraId="22865A78" w14:textId="6FC16459" w:rsidR="0092405C" w:rsidRDefault="002C20E0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D</w:t>
      </w:r>
      <w:r w:rsidR="0092405C">
        <w:rPr>
          <w:rFonts w:asciiTheme="majorHAnsi" w:hAnsiTheme="majorHAnsi" w:cstheme="majorHAnsi"/>
          <w:b/>
          <w:sz w:val="32"/>
        </w:rPr>
        <w:t xml:space="preserve">ziałania </w:t>
      </w:r>
      <w:r>
        <w:rPr>
          <w:rFonts w:asciiTheme="majorHAnsi" w:hAnsiTheme="majorHAnsi" w:cstheme="majorHAnsi"/>
          <w:b/>
          <w:sz w:val="32"/>
        </w:rPr>
        <w:t>7.5</w:t>
      </w:r>
    </w:p>
    <w:p w14:paraId="17496186" w14:textId="39F5A72C" w:rsidR="0092405C" w:rsidRDefault="002C20E0" w:rsidP="0092405C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32"/>
        </w:rPr>
        <w:t>Usługi społeczne</w:t>
      </w:r>
    </w:p>
    <w:p w14:paraId="442E8AAA" w14:textId="77777777"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</w:p>
    <w:p w14:paraId="752F006F" w14:textId="17A0252B"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 w:rsidR="002C20E0">
        <w:rPr>
          <w:rFonts w:asciiTheme="majorHAnsi" w:hAnsiTheme="majorHAnsi" w:cstheme="majorHAnsi"/>
          <w:b/>
          <w:color w:val="auto"/>
          <w:sz w:val="20"/>
          <w:szCs w:val="22"/>
        </w:rPr>
        <w:t xml:space="preserve">7 </w:t>
      </w:r>
      <w:r w:rsidR="002C20E0">
        <w:rPr>
          <w:rFonts w:asciiTheme="majorHAnsi" w:hAnsiTheme="majorHAnsi" w:cstheme="majorHAnsi"/>
          <w:bCs/>
          <w:color w:val="auto"/>
          <w:sz w:val="20"/>
          <w:szCs w:val="22"/>
        </w:rPr>
        <w:t xml:space="preserve"> </w:t>
      </w:r>
      <w:r w:rsidR="002C20E0" w:rsidRPr="002C20E0">
        <w:rPr>
          <w:rFonts w:asciiTheme="majorHAnsi" w:hAnsiTheme="majorHAnsi" w:cstheme="majorHAnsi"/>
          <w:bCs/>
          <w:color w:val="auto"/>
          <w:sz w:val="20"/>
          <w:szCs w:val="22"/>
        </w:rPr>
        <w:t>Równowaga społeczna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color w:val="auto"/>
          <w:sz w:val="20"/>
          <w:szCs w:val="22"/>
        </w:rPr>
        <w:t>Działania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2C20E0">
        <w:rPr>
          <w:rFonts w:asciiTheme="majorHAnsi" w:hAnsiTheme="majorHAnsi" w:cstheme="majorHAnsi"/>
          <w:b/>
          <w:bCs/>
          <w:color w:val="auto"/>
          <w:sz w:val="20"/>
          <w:szCs w:val="22"/>
        </w:rPr>
        <w:t>7.5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2C20E0" w:rsidRPr="002C20E0">
        <w:rPr>
          <w:rFonts w:asciiTheme="majorHAnsi" w:hAnsiTheme="majorHAnsi" w:cstheme="majorHAnsi"/>
          <w:color w:val="auto"/>
          <w:sz w:val="20"/>
          <w:szCs w:val="22"/>
        </w:rPr>
        <w:t>Usługi społeczne</w:t>
      </w:r>
      <w:r w:rsidR="002C20E0">
        <w:rPr>
          <w:rFonts w:asciiTheme="majorHAnsi" w:hAnsiTheme="majorHAnsi" w:cstheme="majorHAnsi"/>
          <w:color w:val="auto"/>
          <w:sz w:val="20"/>
          <w:szCs w:val="22"/>
        </w:rPr>
        <w:t>.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Wniosek projektowy składany jest w odpowiedzi na k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zamknięty, </w:t>
      </w:r>
      <w:r w:rsidR="00B150C7">
        <w:rPr>
          <w:rFonts w:asciiTheme="majorHAnsi" w:hAnsiTheme="majorHAnsi" w:cstheme="majorHAnsi"/>
          <w:iCs/>
          <w:color w:val="auto"/>
          <w:sz w:val="20"/>
          <w:szCs w:val="22"/>
        </w:rPr>
        <w:br/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nr </w:t>
      </w:r>
      <w:r w:rsidR="002C20E0" w:rsidRPr="002C20E0">
        <w:rPr>
          <w:rFonts w:asciiTheme="majorHAnsi" w:hAnsiTheme="majorHAnsi" w:cstheme="majorHAnsi"/>
          <w:iCs/>
          <w:color w:val="auto"/>
          <w:sz w:val="20"/>
          <w:szCs w:val="22"/>
        </w:rPr>
        <w:t>RPLB.07.05.00-IZ.00-08-K01/21</w:t>
      </w:r>
      <w:r w:rsidR="002C20E0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>w</w:t>
      </w:r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ramach Regionalnego Programu Operacyjnego Województwa </w:t>
      </w:r>
      <w:r w:rsidR="002C20E0">
        <w:rPr>
          <w:rFonts w:asciiTheme="majorHAnsi" w:hAnsiTheme="majorHAnsi" w:cstheme="majorHAnsi"/>
          <w:iCs/>
          <w:color w:val="auto"/>
          <w:sz w:val="20"/>
          <w:szCs w:val="22"/>
        </w:rPr>
        <w:t>Lubuskiego</w:t>
      </w:r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2014-2020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1B487B">
        <w:rPr>
          <w:rFonts w:asciiTheme="majorHAnsi" w:hAnsiTheme="majorHAnsi" w:cstheme="majorHAnsi"/>
          <w:color w:val="auto"/>
          <w:sz w:val="20"/>
          <w:szCs w:val="22"/>
        </w:rPr>
        <w:t xml:space="preserve">Urząd Marszałkowski Województwa </w:t>
      </w:r>
      <w:r w:rsidR="002C20E0">
        <w:rPr>
          <w:rFonts w:asciiTheme="majorHAnsi" w:hAnsiTheme="majorHAnsi" w:cstheme="majorHAnsi"/>
          <w:color w:val="auto"/>
          <w:sz w:val="20"/>
          <w:szCs w:val="22"/>
        </w:rPr>
        <w:t>Lubuskiego</w:t>
      </w:r>
      <w:r w:rsidR="001E7C4E"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14:paraId="2730895A" w14:textId="112B72B2"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Gmina </w:t>
      </w:r>
      <w:r w:rsidR="00FB7B59">
        <w:rPr>
          <w:rFonts w:asciiTheme="majorHAnsi" w:hAnsiTheme="majorHAnsi" w:cstheme="majorHAnsi"/>
          <w:b/>
          <w:sz w:val="20"/>
          <w:szCs w:val="22"/>
        </w:rPr>
        <w:t>Otyń</w:t>
      </w:r>
      <w:r w:rsidR="004B4CCF">
        <w:rPr>
          <w:rFonts w:asciiTheme="majorHAnsi" w:hAnsiTheme="majorHAnsi" w:cstheme="majorHAnsi"/>
          <w:b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 w:rsidR="002C20E0">
        <w:rPr>
          <w:rFonts w:asciiTheme="majorHAnsi" w:hAnsiTheme="majorHAnsi" w:cstheme="majorHAnsi"/>
          <w:b/>
          <w:bCs/>
          <w:sz w:val="20"/>
          <w:szCs w:val="22"/>
        </w:rPr>
        <w:t>Działania</w:t>
      </w:r>
      <w:r w:rsidR="002C20E0">
        <w:rPr>
          <w:rFonts w:asciiTheme="majorHAnsi" w:hAnsiTheme="majorHAnsi" w:cstheme="majorHAnsi"/>
          <w:sz w:val="20"/>
          <w:szCs w:val="22"/>
        </w:rPr>
        <w:t xml:space="preserve"> </w:t>
      </w:r>
      <w:r w:rsidR="002C20E0">
        <w:rPr>
          <w:rFonts w:asciiTheme="majorHAnsi" w:hAnsiTheme="majorHAnsi" w:cstheme="majorHAnsi"/>
          <w:b/>
          <w:bCs/>
          <w:sz w:val="20"/>
          <w:szCs w:val="22"/>
        </w:rPr>
        <w:t>7.5</w:t>
      </w:r>
      <w:r w:rsidR="002C20E0">
        <w:rPr>
          <w:rFonts w:asciiTheme="majorHAnsi" w:hAnsiTheme="majorHAnsi" w:cstheme="majorHAnsi"/>
          <w:sz w:val="20"/>
          <w:szCs w:val="22"/>
        </w:rPr>
        <w:t xml:space="preserve"> </w:t>
      </w:r>
      <w:r w:rsidR="002C20E0" w:rsidRPr="002C20E0">
        <w:rPr>
          <w:rFonts w:asciiTheme="majorHAnsi" w:hAnsiTheme="majorHAnsi" w:cstheme="majorHAnsi"/>
          <w:sz w:val="20"/>
          <w:szCs w:val="22"/>
        </w:rPr>
        <w:t>Usługi społeczne</w:t>
      </w:r>
      <w:r>
        <w:rPr>
          <w:rFonts w:asciiTheme="majorHAnsi" w:hAnsiTheme="majorHAnsi" w:cstheme="majorHAnsi"/>
          <w:bCs/>
          <w:sz w:val="20"/>
          <w:szCs w:val="22"/>
        </w:rPr>
        <w:t>.</w:t>
      </w:r>
      <w:r>
        <w:rPr>
          <w:rFonts w:asciiTheme="majorHAnsi" w:hAnsiTheme="majorHAnsi" w:cstheme="majorHAnsi"/>
          <w:sz w:val="20"/>
          <w:szCs w:val="22"/>
        </w:rPr>
        <w:t xml:space="preserve"> Wybór partnera w projekcie następuje zgodnie z art. 33 ustawy wdrożeniowej, w tym wybór partnera spoza sektora finansów publicznych - zgodnie z art. 33 ust. 2-3 ww. ustawy.</w:t>
      </w:r>
    </w:p>
    <w:p w14:paraId="0C12123F" w14:textId="77777777"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Cs w:val="22"/>
        </w:rPr>
        <w:t>I. Cel projektu:</w:t>
      </w:r>
    </w:p>
    <w:p w14:paraId="7C7C05FF" w14:textId="772CF876" w:rsidR="0092405C" w:rsidRPr="00BE62D5" w:rsidRDefault="002C20E0" w:rsidP="00BE62D5">
      <w:pPr>
        <w:pStyle w:val="NormalnyWeb"/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2"/>
          <w:lang w:eastAsia="en-US"/>
        </w:rPr>
      </w:pPr>
      <w:r w:rsidRPr="002C20E0">
        <w:rPr>
          <w:rFonts w:asciiTheme="majorHAnsi" w:eastAsiaTheme="minorHAnsi" w:hAnsiTheme="majorHAnsi" w:cstheme="majorHAnsi"/>
          <w:sz w:val="20"/>
          <w:szCs w:val="22"/>
          <w:lang w:eastAsia="en-US"/>
        </w:rPr>
        <w:t xml:space="preserve">Celem </w:t>
      </w:r>
      <w:r>
        <w:rPr>
          <w:rFonts w:asciiTheme="majorHAnsi" w:eastAsiaTheme="minorHAnsi" w:hAnsiTheme="majorHAnsi" w:cstheme="majorHAnsi"/>
          <w:sz w:val="20"/>
          <w:szCs w:val="22"/>
          <w:lang w:eastAsia="en-US"/>
        </w:rPr>
        <w:t xml:space="preserve">projektu </w:t>
      </w:r>
      <w:r w:rsidR="00B150C7">
        <w:rPr>
          <w:rFonts w:asciiTheme="majorHAnsi" w:eastAsiaTheme="minorHAnsi" w:hAnsiTheme="majorHAnsi" w:cstheme="majorHAnsi"/>
          <w:sz w:val="20"/>
          <w:szCs w:val="22"/>
          <w:lang w:eastAsia="en-US"/>
        </w:rPr>
        <w:t>jest</w:t>
      </w:r>
      <w:r w:rsidRPr="002C20E0">
        <w:rPr>
          <w:rFonts w:asciiTheme="majorHAnsi" w:eastAsiaTheme="minorHAnsi" w:hAnsiTheme="majorHAnsi" w:cstheme="majorHAnsi"/>
          <w:sz w:val="20"/>
          <w:szCs w:val="22"/>
          <w:lang w:eastAsia="en-US"/>
        </w:rPr>
        <w:t xml:space="preserve"> zwiększenie dostępności wysokiej jakości usług społecznych dla osób zagrożonych wykluczeniem społecznym.</w:t>
      </w:r>
    </w:p>
    <w:p w14:paraId="5DC10AFC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CFEF422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7CDA0389" w14:textId="481CE873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53E5603A" w14:textId="51DAA099" w:rsidR="002C20E0" w:rsidRDefault="002C20E0" w:rsidP="002C20E0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0"/>
        </w:rPr>
      </w:pPr>
      <w:r w:rsidRPr="002C20E0">
        <w:rPr>
          <w:rFonts w:asciiTheme="majorHAnsi" w:hAnsiTheme="majorHAnsi" w:cstheme="majorHAnsi"/>
          <w:sz w:val="20"/>
        </w:rPr>
        <w:t>Wsparci</w:t>
      </w:r>
      <w:r w:rsidR="00B150C7">
        <w:rPr>
          <w:rFonts w:asciiTheme="majorHAnsi" w:hAnsiTheme="majorHAnsi" w:cstheme="majorHAnsi"/>
          <w:sz w:val="20"/>
        </w:rPr>
        <w:t>e</w:t>
      </w:r>
      <w:r w:rsidRPr="002C20E0">
        <w:rPr>
          <w:rFonts w:asciiTheme="majorHAnsi" w:hAnsiTheme="majorHAnsi" w:cstheme="majorHAnsi"/>
          <w:sz w:val="20"/>
        </w:rPr>
        <w:t xml:space="preserve"> rozwoju usług opiekuńczych w tym w formie dziennej takiej jak Kluby Seniora czy Dzienne Domy Pomocy i/lub asystenckich oraz zdrowotnych skierowanych do osób z różnych względów zagrożonych wykluczeniem społecznym, również w utworzonych mieszkaniach chronionych/wspomaganych. W tym tworzenia wypożyczalni sprzętów pielęgnacyjno</w:t>
      </w:r>
      <w:r>
        <w:rPr>
          <w:rFonts w:asciiTheme="majorHAnsi" w:hAnsiTheme="majorHAnsi" w:cstheme="majorHAnsi"/>
          <w:sz w:val="20"/>
        </w:rPr>
        <w:t>-</w:t>
      </w:r>
      <w:r w:rsidRPr="002C20E0">
        <w:rPr>
          <w:rFonts w:asciiTheme="majorHAnsi" w:hAnsiTheme="majorHAnsi" w:cstheme="majorHAnsi"/>
          <w:sz w:val="20"/>
        </w:rPr>
        <w:t xml:space="preserve">rehabilitacyjnych oraz </w:t>
      </w:r>
      <w:proofErr w:type="spellStart"/>
      <w:r w:rsidRPr="002C20E0">
        <w:rPr>
          <w:rFonts w:asciiTheme="majorHAnsi" w:hAnsiTheme="majorHAnsi" w:cstheme="majorHAnsi"/>
          <w:sz w:val="20"/>
        </w:rPr>
        <w:t>teleopieki</w:t>
      </w:r>
      <w:proofErr w:type="spellEnd"/>
      <w:r w:rsidRPr="002C20E0">
        <w:rPr>
          <w:rFonts w:asciiTheme="majorHAnsi" w:hAnsiTheme="majorHAnsi" w:cstheme="majorHAnsi"/>
          <w:sz w:val="20"/>
        </w:rPr>
        <w:t>.</w:t>
      </w:r>
    </w:p>
    <w:p w14:paraId="6FCC5421" w14:textId="529095DD" w:rsidR="002C20E0" w:rsidRDefault="002C20E0" w:rsidP="002C20E0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0"/>
        </w:rPr>
      </w:pPr>
      <w:r w:rsidRPr="002C20E0">
        <w:rPr>
          <w:rFonts w:asciiTheme="majorHAnsi" w:hAnsiTheme="majorHAnsi" w:cstheme="majorHAnsi"/>
          <w:sz w:val="20"/>
        </w:rPr>
        <w:t>Wsparci</w:t>
      </w:r>
      <w:r w:rsidR="00B150C7">
        <w:rPr>
          <w:rFonts w:asciiTheme="majorHAnsi" w:hAnsiTheme="majorHAnsi" w:cstheme="majorHAnsi"/>
          <w:sz w:val="20"/>
        </w:rPr>
        <w:t>e</w:t>
      </w:r>
      <w:r w:rsidRPr="002C20E0">
        <w:rPr>
          <w:rFonts w:asciiTheme="majorHAnsi" w:hAnsiTheme="majorHAnsi" w:cstheme="majorHAnsi"/>
          <w:sz w:val="20"/>
        </w:rPr>
        <w:t xml:space="preserve"> tworzenia miejsc pobytu w nowo tworzonych lub istniejących mieszkaniach o charakterze chronionym/wspomaganym dla osób lub rodzin zagrożonych ubóstwem lub wykluczeniem społecznym.</w:t>
      </w:r>
    </w:p>
    <w:p w14:paraId="3815C78F" w14:textId="0B99011A" w:rsidR="002C20E0" w:rsidRDefault="002C20E0" w:rsidP="002C20E0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0"/>
        </w:rPr>
      </w:pPr>
      <w:r w:rsidRPr="002C20E0">
        <w:rPr>
          <w:rFonts w:asciiTheme="majorHAnsi" w:hAnsiTheme="majorHAnsi" w:cstheme="majorHAnsi"/>
          <w:sz w:val="20"/>
        </w:rPr>
        <w:t>Wsparci</w:t>
      </w:r>
      <w:r w:rsidR="00B150C7">
        <w:rPr>
          <w:rFonts w:asciiTheme="majorHAnsi" w:hAnsiTheme="majorHAnsi" w:cstheme="majorHAnsi"/>
          <w:sz w:val="20"/>
        </w:rPr>
        <w:t>e</w:t>
      </w:r>
      <w:r w:rsidRPr="002C20E0">
        <w:rPr>
          <w:rFonts w:asciiTheme="majorHAnsi" w:hAnsiTheme="majorHAnsi" w:cstheme="majorHAnsi"/>
          <w:sz w:val="20"/>
        </w:rPr>
        <w:t xml:space="preserve"> rodzin poprzez rozwój usług pomocy środowiskowej, usług wspierających i interwencyjnych dla rodzin zagrożonych wykluczeniem społecznym. m.in. poprzez świetlice środowiskowe dla dzieci, warsztaty dla rodziców.</w:t>
      </w:r>
    </w:p>
    <w:p w14:paraId="28C7C877" w14:textId="51DD7672" w:rsidR="0092405C" w:rsidRPr="002C20E0" w:rsidRDefault="002C20E0" w:rsidP="002C20E0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0"/>
        </w:rPr>
      </w:pPr>
      <w:r w:rsidRPr="002C20E0">
        <w:rPr>
          <w:rFonts w:asciiTheme="majorHAnsi" w:hAnsiTheme="majorHAnsi" w:cstheme="majorHAnsi"/>
          <w:sz w:val="20"/>
        </w:rPr>
        <w:t>Zapewnienie dostępu do usług bezpłatnego poradnictwa prawnego i obywatelskiego, poradnictwa rodzinnego i psychologicznego.</w:t>
      </w:r>
    </w:p>
    <w:p w14:paraId="3B29A7F3" w14:textId="77777777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00F8676D" w14:textId="13623F78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III. Proponowany zakres zadań przewidzianych dla partnera:</w:t>
      </w:r>
    </w:p>
    <w:p w14:paraId="54A47DE3" w14:textId="77777777"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457E5DA2" w14:textId="1ED7A0D8" w:rsidR="0092405C" w:rsidRDefault="0092405C" w:rsidP="0092405C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Wsparcie merytoryczne i organizacyjne </w:t>
      </w:r>
      <w:r>
        <w:rPr>
          <w:rFonts w:asciiTheme="majorHAnsi" w:hAnsiTheme="majorHAnsi" w:cstheme="majorHAnsi"/>
          <w:b/>
          <w:sz w:val="20"/>
        </w:rPr>
        <w:t xml:space="preserve">Gminy </w:t>
      </w:r>
      <w:r w:rsidR="00FB7B59">
        <w:rPr>
          <w:rFonts w:asciiTheme="majorHAnsi" w:hAnsiTheme="majorHAnsi" w:cstheme="majorHAnsi"/>
          <w:b/>
          <w:sz w:val="20"/>
        </w:rPr>
        <w:t>Otyń</w:t>
      </w:r>
      <w:r w:rsidR="00E951F1"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przy realizacji zadań obejmujących przedmiotowy projekt, w szczególności rola doradcza, udział w przeprowadzeniu procesu rekrutacji uczestników do projektu i promocji projektu.</w:t>
      </w:r>
    </w:p>
    <w:p w14:paraId="1BDAF1EF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IV. Wymagania wobec partnera:</w:t>
      </w:r>
    </w:p>
    <w:p w14:paraId="39802EBF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14:paraId="049E961C" w14:textId="6E4FAFC0" w:rsidR="004B4CCF" w:rsidRDefault="0092405C" w:rsidP="004B4CCF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426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Partner musi posiadać doświadczenie w </w:t>
      </w:r>
      <w:r w:rsidR="00964938">
        <w:rPr>
          <w:rFonts w:asciiTheme="majorHAnsi" w:hAnsiTheme="majorHAnsi" w:cstheme="majorHAnsi"/>
          <w:sz w:val="20"/>
          <w:szCs w:val="22"/>
        </w:rPr>
        <w:t>obszarze</w:t>
      </w:r>
      <w:r>
        <w:rPr>
          <w:rFonts w:asciiTheme="majorHAnsi" w:hAnsiTheme="majorHAnsi" w:cstheme="majorHAnsi"/>
          <w:sz w:val="20"/>
          <w:szCs w:val="22"/>
        </w:rPr>
        <w:t xml:space="preserve"> usług </w:t>
      </w:r>
      <w:r w:rsidR="00964938">
        <w:rPr>
          <w:rFonts w:asciiTheme="majorHAnsi" w:hAnsiTheme="majorHAnsi" w:cstheme="majorHAnsi"/>
          <w:sz w:val="20"/>
          <w:szCs w:val="22"/>
        </w:rPr>
        <w:t>społecznych</w:t>
      </w:r>
      <w:r>
        <w:rPr>
          <w:rFonts w:asciiTheme="majorHAnsi" w:hAnsiTheme="majorHAnsi" w:cstheme="majorHAnsi"/>
          <w:sz w:val="20"/>
          <w:szCs w:val="22"/>
        </w:rPr>
        <w:t xml:space="preserve"> adekwatne do specyfiki projektu oraz dysponować odpowiednim potencjałem osobowym zdolnym do realizacji zadań przewidzianych w projekcie.</w:t>
      </w:r>
    </w:p>
    <w:p w14:paraId="02164F24" w14:textId="099A7DA8" w:rsidR="00964938" w:rsidRPr="00B150C7" w:rsidRDefault="00964938" w:rsidP="004B4CCF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426"/>
        <w:jc w:val="both"/>
        <w:rPr>
          <w:rFonts w:asciiTheme="majorHAnsi" w:hAnsiTheme="majorHAnsi" w:cstheme="majorHAnsi"/>
          <w:sz w:val="20"/>
          <w:szCs w:val="22"/>
          <w:u w:val="single"/>
        </w:rPr>
      </w:pPr>
      <w:r w:rsidRPr="00B150C7">
        <w:rPr>
          <w:rFonts w:asciiTheme="majorHAnsi" w:hAnsiTheme="majorHAnsi" w:cstheme="majorHAnsi"/>
          <w:sz w:val="20"/>
          <w:szCs w:val="22"/>
          <w:u w:val="single"/>
        </w:rPr>
        <w:t>Partner musi być podmiotem ekonomii społecznej.</w:t>
      </w:r>
    </w:p>
    <w:p w14:paraId="105DB66E" w14:textId="77777777" w:rsidR="004B4CCF" w:rsidRDefault="004B4CCF" w:rsidP="004B4CCF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BB38A5D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V. Zgłoszenie powinno zawierać:</w:t>
      </w:r>
    </w:p>
    <w:p w14:paraId="71CFD9CA" w14:textId="77777777"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14:paraId="4DE30993" w14:textId="7C48CB10" w:rsidR="0092405C" w:rsidRDefault="0092405C" w:rsidP="0092405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usługami </w:t>
      </w:r>
      <w:r w:rsidR="00964938">
        <w:rPr>
          <w:rFonts w:asciiTheme="majorHAnsi" w:hAnsiTheme="majorHAnsi" w:cstheme="majorHAnsi"/>
          <w:sz w:val="20"/>
          <w:szCs w:val="22"/>
        </w:rPr>
        <w:t>społecznymi.</w:t>
      </w:r>
    </w:p>
    <w:p w14:paraId="19F33B86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233F4578" w14:textId="7D7EBB1F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usług społeczny</w:t>
      </w:r>
      <w:r w:rsidR="00964938">
        <w:rPr>
          <w:rFonts w:asciiTheme="majorHAnsi" w:hAnsiTheme="majorHAnsi" w:cstheme="majorHAnsi"/>
          <w:sz w:val="20"/>
          <w:szCs w:val="22"/>
        </w:rPr>
        <w:t>ch</w:t>
      </w:r>
      <w:r>
        <w:rPr>
          <w:rFonts w:asciiTheme="majorHAnsi" w:hAnsiTheme="majorHAnsi" w:cstheme="majorHAnsi"/>
          <w:sz w:val="20"/>
          <w:szCs w:val="22"/>
        </w:rPr>
        <w:t xml:space="preserve"> wraz z ich krótkim opisem.</w:t>
      </w:r>
    </w:p>
    <w:p w14:paraId="4D58D280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63906465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3568661C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01221DD6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Oświadczenie o niepodleganiu wykluczeniu z możliwości ubiegania się o dofinansowanie na podstawie odrębnych przepisów, w szczególności: art. 207 ust. 4 ustawy z dnia 27 sierpnia 2009 r. o finansach publicznych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14DF502B" w14:textId="77777777"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561348A7" w14:textId="77777777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14:paraId="3CD71B80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2346E427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 i/lub zdrowotnym – maks. 30 pkt</w:t>
      </w:r>
    </w:p>
    <w:p w14:paraId="71AB8029" w14:textId="77777777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 – maks. 30 pkt.</w:t>
      </w:r>
    </w:p>
    <w:p w14:paraId="5B60967C" w14:textId="4DD073BA"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usług społeczny</w:t>
      </w:r>
      <w:r w:rsidR="00964938">
        <w:rPr>
          <w:rFonts w:asciiTheme="majorHAnsi" w:hAnsiTheme="majorHAnsi" w:cstheme="majorHAnsi"/>
          <w:sz w:val="20"/>
          <w:szCs w:val="22"/>
        </w:rPr>
        <w:t>ch</w:t>
      </w:r>
      <w:r>
        <w:rPr>
          <w:rFonts w:asciiTheme="majorHAnsi" w:hAnsiTheme="majorHAnsi" w:cstheme="majorHAnsi"/>
          <w:sz w:val="20"/>
          <w:szCs w:val="22"/>
        </w:rPr>
        <w:t xml:space="preserve"> wraz z ich krótkim opisem – maks. 30 pkt.</w:t>
      </w:r>
    </w:p>
    <w:p w14:paraId="02D13A63" w14:textId="441978D4" w:rsidR="00E951F1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 - maks. 10 pkt.</w:t>
      </w:r>
    </w:p>
    <w:p w14:paraId="203D28C5" w14:textId="77777777" w:rsidR="00FB7B59" w:rsidRPr="00FB7B59" w:rsidRDefault="00FB7B59" w:rsidP="00FB7B59">
      <w:pPr>
        <w:pStyle w:val="NormalnyWeb"/>
        <w:spacing w:beforeAutospacing="0"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0DA7ACA1" w14:textId="74964672" w:rsidR="00FB7B59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VII. Termin składania ofert</w:t>
      </w:r>
    </w:p>
    <w:p w14:paraId="5C85E58C" w14:textId="17D6DA4A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="Calibri Light" w:hAnsi="Calibri Light" w:cs="Calibri Light"/>
          <w:sz w:val="20"/>
          <w:szCs w:val="20"/>
        </w:rPr>
        <w:t xml:space="preserve">Oferty w formacie .doc., </w:t>
      </w:r>
      <w:proofErr w:type="spellStart"/>
      <w:r>
        <w:rPr>
          <w:rFonts w:ascii="Calibri Light" w:hAnsi="Calibri Light" w:cs="Calibri Light"/>
          <w:sz w:val="20"/>
          <w:szCs w:val="20"/>
        </w:rPr>
        <w:t>docx</w:t>
      </w:r>
      <w:proofErr w:type="spellEnd"/>
      <w:r>
        <w:rPr>
          <w:rFonts w:ascii="Calibri Light" w:hAnsi="Calibri Light" w:cs="Calibri Light"/>
          <w:sz w:val="20"/>
          <w:szCs w:val="20"/>
        </w:rPr>
        <w:t>. lub .pdf należy przesłać w terminie do 21 dni od daty ogłoszenia naboru (</w:t>
      </w:r>
      <w:r w:rsidRPr="004B4CCF">
        <w:rPr>
          <w:rFonts w:ascii="Calibri Light" w:hAnsi="Calibri Light" w:cs="Calibri Light"/>
          <w:sz w:val="20"/>
          <w:szCs w:val="20"/>
        </w:rPr>
        <w:t>tj. do dnia</w:t>
      </w:r>
      <w:r w:rsidR="004B4CCF" w:rsidRPr="004B4CCF">
        <w:rPr>
          <w:rFonts w:ascii="Calibri Light" w:hAnsi="Calibri Light" w:cs="Calibri Light"/>
          <w:sz w:val="20"/>
          <w:szCs w:val="20"/>
        </w:rPr>
        <w:t xml:space="preserve"> </w:t>
      </w:r>
      <w:r w:rsidR="00861E11">
        <w:rPr>
          <w:rFonts w:ascii="Calibri Light" w:hAnsi="Calibri Light" w:cs="Calibri Light"/>
          <w:sz w:val="20"/>
          <w:szCs w:val="20"/>
        </w:rPr>
        <w:t>1</w:t>
      </w:r>
      <w:r w:rsidR="002F7A2F">
        <w:rPr>
          <w:rFonts w:ascii="Calibri Light" w:hAnsi="Calibri Light" w:cs="Calibri Light"/>
          <w:sz w:val="20"/>
          <w:szCs w:val="20"/>
        </w:rPr>
        <w:t>9</w:t>
      </w:r>
      <w:r w:rsidR="00861E11">
        <w:rPr>
          <w:rFonts w:ascii="Calibri Light" w:hAnsi="Calibri Light" w:cs="Calibri Light"/>
          <w:sz w:val="20"/>
          <w:szCs w:val="20"/>
        </w:rPr>
        <w:t>.06.2021</w:t>
      </w:r>
      <w:r>
        <w:rPr>
          <w:rFonts w:ascii="Calibri Light" w:hAnsi="Calibri Light" w:cs="Calibri Light"/>
          <w:sz w:val="20"/>
          <w:szCs w:val="20"/>
        </w:rPr>
        <w:t>) na adres e-mail</w:t>
      </w:r>
      <w:r>
        <w:rPr>
          <w:rFonts w:asciiTheme="majorHAnsi" w:hAnsiTheme="majorHAnsi" w:cstheme="majorHAnsi"/>
          <w:bCs/>
          <w:sz w:val="20"/>
          <w:szCs w:val="22"/>
        </w:rPr>
        <w:t xml:space="preserve">: </w:t>
      </w:r>
      <w:r w:rsidR="00FB7B59">
        <w:rPr>
          <w:rFonts w:asciiTheme="majorHAnsi" w:hAnsiTheme="majorHAnsi" w:cstheme="majorHAnsi"/>
          <w:bCs/>
          <w:sz w:val="20"/>
          <w:szCs w:val="22"/>
        </w:rPr>
        <w:t>gmina@otyn.pl</w:t>
      </w:r>
      <w:r w:rsidR="00CB37D5">
        <w:rPr>
          <w:rFonts w:asciiTheme="majorHAnsi" w:hAnsiTheme="majorHAnsi" w:cstheme="majorHAnsi"/>
          <w:bCs/>
          <w:sz w:val="20"/>
          <w:szCs w:val="22"/>
        </w:rPr>
        <w:t xml:space="preserve"> </w:t>
      </w:r>
      <w:r>
        <w:rPr>
          <w:rFonts w:asciiTheme="majorHAnsi" w:hAnsiTheme="majorHAnsi" w:cstheme="majorHAnsi"/>
          <w:bCs/>
          <w:sz w:val="20"/>
          <w:szCs w:val="22"/>
        </w:rPr>
        <w:t>lub dostarczać osobiście do Urzędu</w:t>
      </w:r>
      <w:r w:rsidR="00861E11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FB7B59">
        <w:rPr>
          <w:rFonts w:asciiTheme="majorHAnsi" w:hAnsiTheme="majorHAnsi" w:cstheme="majorHAnsi"/>
          <w:bCs/>
          <w:sz w:val="20"/>
          <w:szCs w:val="22"/>
        </w:rPr>
        <w:t>Gminy Otyń, Rynek 1, 67-106 Otyń.</w:t>
      </w:r>
    </w:p>
    <w:p w14:paraId="102FCB68" w14:textId="3F144A1D" w:rsidR="0092405C" w:rsidRDefault="0092405C" w:rsidP="00E951F1">
      <w:pPr>
        <w:spacing w:line="259" w:lineRule="auto"/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92405C" w14:paraId="59BC092D" w14:textId="77777777" w:rsidTr="0092405C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0DA692" w14:textId="77777777" w:rsidR="0092405C" w:rsidRDefault="0092405C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</w:p>
        </w:tc>
      </w:tr>
      <w:tr w:rsidR="0092405C" w14:paraId="5AFE4A18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B8F0E5" w14:textId="77777777" w:rsidR="0092405C" w:rsidRDefault="0092405C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92405C" w14:paraId="498D72DD" w14:textId="77777777" w:rsidTr="0092405C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0C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62D90A8E" w14:textId="77777777" w:rsidTr="0092405C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7C74E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6D7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6095E625" w14:textId="77777777" w:rsidTr="0092405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76C91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471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436A9865" w14:textId="77777777" w:rsidTr="0092405C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AB0423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5B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44C9E2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97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3750467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652CCF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92405C" w14:paraId="58981D3E" w14:textId="77777777" w:rsidTr="0092405C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8FE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3B38DBC0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A6AC9D" w14:textId="577E4287"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z usługami </w:t>
            </w:r>
            <w:r w:rsidR="00964938">
              <w:rPr>
                <w:rFonts w:asciiTheme="majorHAnsi" w:eastAsia="Times New Roman" w:hAnsiTheme="majorHAnsi" w:cstheme="majorHAnsi"/>
                <w:b/>
                <w:lang w:eastAsia="pl-PL"/>
              </w:rPr>
              <w:t>społecznymi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92405C" w14:paraId="058B2465" w14:textId="77777777" w:rsidTr="0092405C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0FD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0332230B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FFD8EF" w14:textId="77777777"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92405C" w14:paraId="31FF57CF" w14:textId="77777777" w:rsidTr="0092405C">
        <w:trPr>
          <w:trHeight w:val="18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4C9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70BAEA1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D860F0" w14:textId="272A01B8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964938">
              <w:rPr>
                <w:rFonts w:asciiTheme="majorHAnsi" w:eastAsia="Times New Roman" w:hAnsiTheme="majorHAnsi" w:cstheme="majorHAnsi"/>
                <w:b/>
                <w:lang w:eastAsia="pl-PL"/>
              </w:rPr>
              <w:t>społecznych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92405C" w14:paraId="0E2079DF" w14:textId="77777777" w:rsidTr="0092405C">
        <w:trPr>
          <w:trHeight w:val="13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F5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2D5EBA9B" w14:textId="77777777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F02240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92405C" w14:paraId="25D7FCFD" w14:textId="77777777" w:rsidTr="0092405C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F7B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14:paraId="3295484C" w14:textId="77777777" w:rsidTr="0092405C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E70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92405C" w14:paraId="30356B83" w14:textId="77777777" w:rsidTr="0092405C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DE2" w14:textId="77777777"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0C6A5437" w14:textId="77777777"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14:paraId="4FEC6E08" w14:textId="77777777" w:rsidR="00363EF5" w:rsidRDefault="00363EF5"/>
    <w:sectPr w:rsidR="0036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625"/>
    <w:multiLevelType w:val="hybridMultilevel"/>
    <w:tmpl w:val="D8D2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4CA"/>
    <w:multiLevelType w:val="hybridMultilevel"/>
    <w:tmpl w:val="40FEC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804F0"/>
    <w:multiLevelType w:val="hybridMultilevel"/>
    <w:tmpl w:val="3010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863"/>
    <w:multiLevelType w:val="hybridMultilevel"/>
    <w:tmpl w:val="2B36227E"/>
    <w:lvl w:ilvl="0" w:tplc="7D9A085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C674642"/>
    <w:multiLevelType w:val="hybridMultilevel"/>
    <w:tmpl w:val="AD144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E5B24"/>
    <w:multiLevelType w:val="hybridMultilevel"/>
    <w:tmpl w:val="34BC5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E96"/>
    <w:multiLevelType w:val="hybridMultilevel"/>
    <w:tmpl w:val="CE2CF67C"/>
    <w:lvl w:ilvl="0" w:tplc="B79445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E3BF1"/>
    <w:multiLevelType w:val="hybridMultilevel"/>
    <w:tmpl w:val="BC2C88F2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516FB"/>
    <w:multiLevelType w:val="hybridMultilevel"/>
    <w:tmpl w:val="B1629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07F4"/>
    <w:multiLevelType w:val="hybridMultilevel"/>
    <w:tmpl w:val="96EA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C06"/>
    <w:multiLevelType w:val="hybridMultilevel"/>
    <w:tmpl w:val="D14E30D0"/>
    <w:lvl w:ilvl="0" w:tplc="B794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1" w:tplc="F006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CF6B24"/>
    <w:multiLevelType w:val="hybridMultilevel"/>
    <w:tmpl w:val="270A1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95B6E"/>
    <w:multiLevelType w:val="hybridMultilevel"/>
    <w:tmpl w:val="8A62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86F3E"/>
    <w:multiLevelType w:val="hybridMultilevel"/>
    <w:tmpl w:val="5AA4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DDE095D"/>
    <w:multiLevelType w:val="hybridMultilevel"/>
    <w:tmpl w:val="E72C492C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7"/>
  </w:num>
  <w:num w:numId="16">
    <w:abstractNumId w:val="11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D"/>
    <w:rsid w:val="001B487B"/>
    <w:rsid w:val="001E7C4E"/>
    <w:rsid w:val="002C20E0"/>
    <w:rsid w:val="002F7A2F"/>
    <w:rsid w:val="00363EF5"/>
    <w:rsid w:val="003B47AC"/>
    <w:rsid w:val="0045636D"/>
    <w:rsid w:val="004B4CCF"/>
    <w:rsid w:val="00603FAE"/>
    <w:rsid w:val="00861E11"/>
    <w:rsid w:val="00877440"/>
    <w:rsid w:val="00913042"/>
    <w:rsid w:val="0092405C"/>
    <w:rsid w:val="00964938"/>
    <w:rsid w:val="00AF54D9"/>
    <w:rsid w:val="00B150C7"/>
    <w:rsid w:val="00BE62D5"/>
    <w:rsid w:val="00C53B86"/>
    <w:rsid w:val="00CB37D5"/>
    <w:rsid w:val="00D146B2"/>
    <w:rsid w:val="00E951F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6A5D"/>
  <w15:chartTrackingRefBased/>
  <w15:docId w15:val="{6EA4BFC8-289A-4322-B510-C77F093E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40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05C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92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1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Rafał Stasiński</cp:lastModifiedBy>
  <cp:revision>2</cp:revision>
  <dcterms:created xsi:type="dcterms:W3CDTF">2021-05-28T12:16:00Z</dcterms:created>
  <dcterms:modified xsi:type="dcterms:W3CDTF">2021-05-28T12:16:00Z</dcterms:modified>
</cp:coreProperties>
</file>