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E802" w14:textId="77777777" w:rsidR="009E7156" w:rsidRPr="00A43CF9" w:rsidRDefault="009E7156" w:rsidP="006F0B93">
      <w:pPr>
        <w:spacing w:after="0" w:line="240" w:lineRule="auto"/>
        <w:rPr>
          <w:rFonts w:ascii="Times New Roman" w:hAnsi="Times New Roman"/>
          <w:b/>
          <w:bCs/>
          <w:sz w:val="36"/>
          <w:szCs w:val="36"/>
        </w:rPr>
      </w:pPr>
    </w:p>
    <w:p w14:paraId="26C23D90"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697C7B78"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0C00D3E2"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5842CB7B"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7BDF8E2F" w14:textId="16CD2CF7" w:rsidR="009E7156" w:rsidRPr="005B241F" w:rsidRDefault="009E7156" w:rsidP="006F0B93">
      <w:pPr>
        <w:spacing w:after="0" w:line="240" w:lineRule="auto"/>
        <w:jc w:val="center"/>
        <w:rPr>
          <w:rFonts w:ascii="Times New Roman" w:hAnsi="Times New Roman"/>
          <w:b/>
          <w:bCs/>
          <w:color w:val="000000"/>
          <w:sz w:val="36"/>
          <w:szCs w:val="36"/>
        </w:rPr>
      </w:pPr>
      <w:r w:rsidRPr="005B241F">
        <w:rPr>
          <w:rFonts w:ascii="Times New Roman" w:hAnsi="Times New Roman"/>
          <w:b/>
          <w:bCs/>
          <w:color w:val="000000"/>
          <w:sz w:val="36"/>
          <w:szCs w:val="36"/>
        </w:rPr>
        <w:t>SPECYFIKACJA WARUNKÓW ZAMÓWIENIA (SWZ)</w:t>
      </w:r>
    </w:p>
    <w:p w14:paraId="4A5E8BD9" w14:textId="77777777" w:rsidR="009E7156" w:rsidRPr="005B241F" w:rsidRDefault="009E7156" w:rsidP="006F0B93">
      <w:pPr>
        <w:spacing w:after="0" w:line="240" w:lineRule="auto"/>
        <w:jc w:val="center"/>
        <w:rPr>
          <w:rFonts w:ascii="Times New Roman" w:hAnsi="Times New Roman"/>
          <w:b/>
          <w:bCs/>
          <w:color w:val="000000"/>
          <w:sz w:val="36"/>
          <w:szCs w:val="36"/>
        </w:rPr>
      </w:pPr>
      <w:r w:rsidRPr="005B241F">
        <w:rPr>
          <w:rFonts w:ascii="Times New Roman" w:hAnsi="Times New Roman"/>
          <w:b/>
          <w:bCs/>
          <w:color w:val="000000"/>
          <w:sz w:val="36"/>
          <w:szCs w:val="36"/>
        </w:rPr>
        <w:t>na wykonanie zamówienia publicznego pn.:</w:t>
      </w:r>
    </w:p>
    <w:p w14:paraId="2827D787" w14:textId="77777777" w:rsidR="009E7156" w:rsidRPr="005B241F" w:rsidRDefault="009E7156" w:rsidP="006F0B93">
      <w:pPr>
        <w:spacing w:after="0" w:line="240" w:lineRule="auto"/>
        <w:jc w:val="center"/>
        <w:rPr>
          <w:rFonts w:ascii="Times New Roman" w:hAnsi="Times New Roman"/>
          <w:b/>
          <w:bCs/>
          <w:color w:val="000000"/>
          <w:sz w:val="36"/>
          <w:szCs w:val="36"/>
        </w:rPr>
      </w:pPr>
    </w:p>
    <w:p w14:paraId="3953B5F3" w14:textId="77777777" w:rsidR="00D66F7E" w:rsidRPr="005B241F" w:rsidRDefault="00D66F7E" w:rsidP="006F0B93">
      <w:pPr>
        <w:spacing w:after="0" w:line="240" w:lineRule="auto"/>
        <w:jc w:val="center"/>
        <w:rPr>
          <w:rFonts w:ascii="Times New Roman" w:hAnsi="Times New Roman"/>
          <w:b/>
          <w:color w:val="000000"/>
          <w:sz w:val="40"/>
          <w:szCs w:val="40"/>
        </w:rPr>
      </w:pPr>
    </w:p>
    <w:p w14:paraId="1B842BC3" w14:textId="6960957C" w:rsidR="009E7156" w:rsidRPr="005B241F" w:rsidRDefault="009E7156" w:rsidP="006F0B93">
      <w:pPr>
        <w:spacing w:after="0" w:line="240" w:lineRule="auto"/>
        <w:jc w:val="center"/>
        <w:rPr>
          <w:rFonts w:ascii="Times New Roman" w:hAnsi="Times New Roman"/>
          <w:b/>
          <w:color w:val="000000"/>
          <w:sz w:val="40"/>
          <w:szCs w:val="40"/>
        </w:rPr>
      </w:pPr>
      <w:r w:rsidRPr="005B241F">
        <w:rPr>
          <w:rFonts w:ascii="Times New Roman" w:hAnsi="Times New Roman"/>
          <w:b/>
          <w:color w:val="000000"/>
          <w:sz w:val="40"/>
          <w:szCs w:val="40"/>
        </w:rPr>
        <w:t xml:space="preserve">„Dostawa fabrycznie nowego ciężkiego samochodu ratowniczo – gaśniczego </w:t>
      </w:r>
    </w:p>
    <w:p w14:paraId="388FA9E3" w14:textId="77777777" w:rsidR="009E7156" w:rsidRPr="005B241F" w:rsidRDefault="009E7156" w:rsidP="006F0B93">
      <w:pPr>
        <w:spacing w:after="0" w:line="240" w:lineRule="auto"/>
        <w:jc w:val="center"/>
        <w:rPr>
          <w:rFonts w:ascii="Times New Roman" w:hAnsi="Times New Roman"/>
          <w:b/>
          <w:color w:val="000000"/>
          <w:sz w:val="40"/>
          <w:szCs w:val="40"/>
        </w:rPr>
      </w:pPr>
      <w:r w:rsidRPr="005B241F">
        <w:rPr>
          <w:rFonts w:ascii="Times New Roman" w:hAnsi="Times New Roman"/>
          <w:b/>
          <w:color w:val="000000"/>
          <w:sz w:val="40"/>
          <w:szCs w:val="40"/>
        </w:rPr>
        <w:t>dla Ochotniczej Straży Pożarnej w Otyniu”</w:t>
      </w:r>
    </w:p>
    <w:p w14:paraId="7A753F54" w14:textId="77777777" w:rsidR="009E7156" w:rsidRPr="005B241F" w:rsidRDefault="009E7156" w:rsidP="006F0B93">
      <w:pPr>
        <w:spacing w:after="0" w:line="240" w:lineRule="auto"/>
        <w:jc w:val="center"/>
        <w:rPr>
          <w:rFonts w:ascii="Times New Roman" w:hAnsi="Times New Roman"/>
          <w:b/>
          <w:bCs/>
          <w:color w:val="000000"/>
          <w:sz w:val="32"/>
          <w:szCs w:val="32"/>
        </w:rPr>
      </w:pPr>
    </w:p>
    <w:p w14:paraId="7F0B7FDC" w14:textId="77777777" w:rsidR="009E7156" w:rsidRPr="005B241F" w:rsidRDefault="009E7156" w:rsidP="006F0B93">
      <w:pPr>
        <w:spacing w:after="0" w:line="240" w:lineRule="auto"/>
        <w:jc w:val="center"/>
        <w:rPr>
          <w:rFonts w:ascii="Times New Roman" w:hAnsi="Times New Roman"/>
          <w:b/>
          <w:bCs/>
          <w:color w:val="000000"/>
          <w:sz w:val="32"/>
          <w:szCs w:val="32"/>
        </w:rPr>
      </w:pPr>
      <w:bookmarkStart w:id="0" w:name="_Hlk81398786"/>
    </w:p>
    <w:p w14:paraId="77350EFC" w14:textId="77777777" w:rsidR="009E7156" w:rsidRPr="005B241F" w:rsidRDefault="009E7156" w:rsidP="006F0B93">
      <w:pPr>
        <w:spacing w:after="0" w:line="240" w:lineRule="auto"/>
        <w:jc w:val="center"/>
        <w:rPr>
          <w:rFonts w:ascii="Times New Roman" w:hAnsi="Times New Roman"/>
          <w:color w:val="000000"/>
          <w:sz w:val="24"/>
          <w:szCs w:val="24"/>
        </w:rPr>
      </w:pPr>
      <w:r w:rsidRPr="005B241F">
        <w:rPr>
          <w:rFonts w:ascii="Times New Roman" w:hAnsi="Times New Roman"/>
          <w:color w:val="000000"/>
          <w:sz w:val="24"/>
          <w:szCs w:val="24"/>
        </w:rPr>
        <w:t xml:space="preserve">Znak sprawy: </w:t>
      </w:r>
      <w:bookmarkStart w:id="1" w:name="_Hlk84329133"/>
      <w:r w:rsidRPr="005B241F">
        <w:rPr>
          <w:rFonts w:ascii="Times New Roman" w:hAnsi="Times New Roman"/>
          <w:color w:val="000000"/>
          <w:sz w:val="24"/>
          <w:szCs w:val="24"/>
        </w:rPr>
        <w:t>RIiZP.271.8.2021</w:t>
      </w:r>
      <w:bookmarkEnd w:id="1"/>
    </w:p>
    <w:p w14:paraId="498CC153" w14:textId="77777777" w:rsidR="009E7156" w:rsidRPr="00A43CF9" w:rsidRDefault="009E7156" w:rsidP="006F0B93">
      <w:pPr>
        <w:spacing w:after="0" w:line="240" w:lineRule="auto"/>
        <w:jc w:val="center"/>
        <w:rPr>
          <w:rFonts w:ascii="Times New Roman" w:hAnsi="Times New Roman"/>
          <w:color w:val="FF0000"/>
        </w:rPr>
      </w:pPr>
    </w:p>
    <w:p w14:paraId="37E156A8" w14:textId="77777777" w:rsidR="009E7156" w:rsidRPr="00A43CF9" w:rsidRDefault="009E7156" w:rsidP="006F0B93">
      <w:pPr>
        <w:spacing w:after="0" w:line="240" w:lineRule="auto"/>
        <w:jc w:val="center"/>
        <w:rPr>
          <w:rFonts w:ascii="Times New Roman" w:hAnsi="Times New Roman"/>
        </w:rPr>
      </w:pPr>
    </w:p>
    <w:p w14:paraId="5AC64C23" w14:textId="77777777" w:rsidR="009E7156" w:rsidRPr="00A43CF9" w:rsidRDefault="009E7156" w:rsidP="006F0B93">
      <w:pPr>
        <w:spacing w:after="0" w:line="240" w:lineRule="auto"/>
        <w:jc w:val="center"/>
        <w:rPr>
          <w:rFonts w:ascii="Times New Roman" w:hAnsi="Times New Roman"/>
        </w:rPr>
      </w:pPr>
    </w:p>
    <w:p w14:paraId="0463C425" w14:textId="77777777" w:rsidR="009E7156" w:rsidRPr="00A43CF9" w:rsidRDefault="009E7156" w:rsidP="006F0B93">
      <w:pPr>
        <w:spacing w:after="0" w:line="240" w:lineRule="auto"/>
        <w:jc w:val="center"/>
        <w:rPr>
          <w:rFonts w:ascii="Times New Roman" w:hAnsi="Times New Roman"/>
        </w:rPr>
      </w:pPr>
    </w:p>
    <w:bookmarkEnd w:id="0"/>
    <w:p w14:paraId="0268625D" w14:textId="6A3AB5E2" w:rsidR="009E7156" w:rsidRPr="00A43CF9" w:rsidRDefault="009E7156" w:rsidP="006F0B93">
      <w:pPr>
        <w:spacing w:after="0" w:line="240" w:lineRule="auto"/>
        <w:jc w:val="both"/>
        <w:rPr>
          <w:rFonts w:ascii="Times New Roman" w:hAnsi="Times New Roman"/>
          <w:sz w:val="24"/>
          <w:szCs w:val="24"/>
        </w:rPr>
      </w:pPr>
      <w:r w:rsidRPr="00A43CF9">
        <w:rPr>
          <w:rFonts w:ascii="Times New Roman" w:hAnsi="Times New Roman"/>
          <w:sz w:val="24"/>
          <w:szCs w:val="24"/>
        </w:rPr>
        <w:t>Postępowanie prowadzone w trybie przetargu nieograniczonego, zgodnie z ustawą z dnia 11</w:t>
      </w:r>
      <w:r w:rsidR="00D66F7E" w:rsidRPr="00A43CF9">
        <w:rPr>
          <w:rFonts w:ascii="Times New Roman" w:hAnsi="Times New Roman"/>
          <w:sz w:val="24"/>
          <w:szCs w:val="24"/>
        </w:rPr>
        <w:t> </w:t>
      </w:r>
      <w:r w:rsidRPr="00A43CF9">
        <w:rPr>
          <w:rFonts w:ascii="Times New Roman" w:hAnsi="Times New Roman"/>
          <w:sz w:val="24"/>
          <w:szCs w:val="24"/>
        </w:rPr>
        <w:t>września 2019 r. Prawo zamówień publicznych (Dz. U. z 2019 r. poz. 2019 ze zm.) zwaną dalej „ustawą”, o wartości zamówienia przekraczającej progi unijne o jakich stanowi art.</w:t>
      </w:r>
      <w:r w:rsidR="00D66F7E" w:rsidRPr="00A43CF9">
        <w:rPr>
          <w:rFonts w:ascii="Times New Roman" w:hAnsi="Times New Roman"/>
          <w:sz w:val="24"/>
          <w:szCs w:val="24"/>
        </w:rPr>
        <w:t> </w:t>
      </w:r>
      <w:r w:rsidRPr="00A43CF9">
        <w:rPr>
          <w:rFonts w:ascii="Times New Roman" w:hAnsi="Times New Roman"/>
          <w:sz w:val="24"/>
          <w:szCs w:val="24"/>
        </w:rPr>
        <w:t>3</w:t>
      </w:r>
      <w:r w:rsidR="00D66F7E" w:rsidRPr="00A43CF9">
        <w:rPr>
          <w:rFonts w:ascii="Times New Roman" w:hAnsi="Times New Roman"/>
          <w:sz w:val="24"/>
          <w:szCs w:val="24"/>
        </w:rPr>
        <w:t> </w:t>
      </w:r>
      <w:r w:rsidRPr="00A43CF9">
        <w:rPr>
          <w:rFonts w:ascii="Times New Roman" w:hAnsi="Times New Roman"/>
          <w:sz w:val="24"/>
          <w:szCs w:val="24"/>
        </w:rPr>
        <w:t>ustawy</w:t>
      </w:r>
      <w:r w:rsidR="00D66F7E" w:rsidRPr="00A43CF9">
        <w:rPr>
          <w:rFonts w:ascii="Times New Roman" w:hAnsi="Times New Roman"/>
          <w:sz w:val="24"/>
          <w:szCs w:val="24"/>
        </w:rPr>
        <w:t>.</w:t>
      </w:r>
    </w:p>
    <w:p w14:paraId="79922F9F" w14:textId="77777777" w:rsidR="009E7156" w:rsidRPr="00A43CF9" w:rsidRDefault="009E7156" w:rsidP="006F0B93">
      <w:pPr>
        <w:spacing w:after="0" w:line="240" w:lineRule="auto"/>
        <w:rPr>
          <w:rFonts w:ascii="Times New Roman" w:hAnsi="Times New Roman"/>
        </w:rPr>
      </w:pPr>
    </w:p>
    <w:p w14:paraId="7839DC8C" w14:textId="77777777" w:rsidR="009E7156" w:rsidRPr="00A43CF9" w:rsidRDefault="009E7156" w:rsidP="006F0B93">
      <w:pPr>
        <w:spacing w:after="0" w:line="240" w:lineRule="auto"/>
        <w:rPr>
          <w:rFonts w:ascii="Times New Roman" w:hAnsi="Times New Roman"/>
        </w:rPr>
      </w:pPr>
    </w:p>
    <w:p w14:paraId="5ECEEC74" w14:textId="77777777" w:rsidR="009E7156" w:rsidRPr="00A43CF9" w:rsidRDefault="009E7156" w:rsidP="006F0B93">
      <w:pPr>
        <w:spacing w:after="0" w:line="240" w:lineRule="auto"/>
        <w:rPr>
          <w:rFonts w:ascii="Times New Roman" w:hAnsi="Times New Roman"/>
        </w:rPr>
      </w:pPr>
    </w:p>
    <w:p w14:paraId="4352193F" w14:textId="77777777" w:rsidR="009E7156" w:rsidRPr="00A43CF9" w:rsidRDefault="009E7156" w:rsidP="006F0B93">
      <w:pPr>
        <w:spacing w:after="0" w:line="240" w:lineRule="auto"/>
        <w:rPr>
          <w:rFonts w:ascii="Times New Roman" w:hAnsi="Times New Roman"/>
        </w:rPr>
      </w:pPr>
    </w:p>
    <w:p w14:paraId="3F9F706F" w14:textId="77777777" w:rsidR="009E7156" w:rsidRPr="00A43CF9" w:rsidRDefault="009E7156" w:rsidP="006F0B93">
      <w:pPr>
        <w:spacing w:after="0" w:line="240" w:lineRule="auto"/>
        <w:rPr>
          <w:rFonts w:ascii="Times New Roman" w:hAnsi="Times New Roman"/>
        </w:rPr>
        <w:sectPr w:rsidR="009E7156" w:rsidRPr="00A43CF9">
          <w:headerReference w:type="default" r:id="rId7"/>
          <w:footerReference w:type="default" r:id="rId8"/>
          <w:pgSz w:w="11906" w:h="16838"/>
          <w:pgMar w:top="1417" w:right="1417" w:bottom="1417" w:left="1417" w:header="708" w:footer="708" w:gutter="0"/>
          <w:cols w:space="708"/>
          <w:docGrid w:linePitch="360"/>
        </w:sectPr>
      </w:pPr>
    </w:p>
    <w:p w14:paraId="62A93767" w14:textId="77777777" w:rsidR="009E7156" w:rsidRPr="00A43CF9" w:rsidRDefault="009E7156" w:rsidP="006F0B93">
      <w:pPr>
        <w:spacing w:after="0" w:line="240" w:lineRule="auto"/>
        <w:rPr>
          <w:rFonts w:ascii="Times New Roman" w:hAnsi="Times New Roman"/>
        </w:rPr>
      </w:pPr>
    </w:p>
    <w:p w14:paraId="10BF4589" w14:textId="77777777" w:rsidR="009E7156" w:rsidRPr="00A43CF9" w:rsidRDefault="009E7156" w:rsidP="006F0B93">
      <w:pPr>
        <w:spacing w:after="0" w:line="240" w:lineRule="auto"/>
        <w:ind w:right="-138"/>
        <w:rPr>
          <w:rFonts w:ascii="Times New Roman" w:hAnsi="Times New Roman"/>
          <w:b/>
          <w:bCs/>
          <w:sz w:val="24"/>
          <w:szCs w:val="24"/>
        </w:rPr>
        <w:sectPr w:rsidR="009E7156" w:rsidRPr="00A43CF9" w:rsidSect="00D1172E">
          <w:pgSz w:w="11900" w:h="16838"/>
          <w:pgMar w:top="1440" w:right="986" w:bottom="1418" w:left="1280" w:header="0" w:footer="0" w:gutter="0"/>
          <w:cols w:space="0" w:equalWidth="0">
            <w:col w:w="9640"/>
          </w:cols>
          <w:docGrid w:linePitch="360"/>
        </w:sectPr>
      </w:pPr>
    </w:p>
    <w:tbl>
      <w:tblPr>
        <w:tblW w:w="0" w:type="auto"/>
        <w:tblLayout w:type="fixed"/>
        <w:tblCellMar>
          <w:left w:w="0" w:type="dxa"/>
          <w:right w:w="0" w:type="dxa"/>
        </w:tblCellMar>
        <w:tblLook w:val="0000" w:firstRow="0" w:lastRow="0" w:firstColumn="0" w:lastColumn="0" w:noHBand="0" w:noVBand="0"/>
      </w:tblPr>
      <w:tblGrid>
        <w:gridCol w:w="7800"/>
      </w:tblGrid>
      <w:tr w:rsidR="009E7156" w:rsidRPr="00A43CF9" w14:paraId="3B50E6D6" w14:textId="77777777" w:rsidTr="00D1172E">
        <w:trPr>
          <w:trHeight w:val="245"/>
        </w:trPr>
        <w:tc>
          <w:tcPr>
            <w:tcW w:w="7800" w:type="dxa"/>
            <w:vAlign w:val="bottom"/>
          </w:tcPr>
          <w:p w14:paraId="14DB4774" w14:textId="77777777" w:rsidR="009E7156" w:rsidRPr="00A43CF9" w:rsidRDefault="009E7156" w:rsidP="006F0B93">
            <w:pPr>
              <w:spacing w:after="0" w:line="240" w:lineRule="auto"/>
              <w:ind w:right="-138"/>
              <w:rPr>
                <w:rFonts w:ascii="Times New Roman" w:hAnsi="Times New Roman"/>
                <w:b/>
                <w:bCs/>
                <w:sz w:val="24"/>
                <w:szCs w:val="24"/>
              </w:rPr>
            </w:pPr>
            <w:r w:rsidRPr="00A43CF9">
              <w:rPr>
                <w:rFonts w:ascii="Times New Roman" w:hAnsi="Times New Roman"/>
                <w:b/>
                <w:bCs/>
                <w:sz w:val="24"/>
                <w:szCs w:val="24"/>
              </w:rPr>
              <w:t>SPECYFIKACJA WARUNKÓW ZAMÓWIENIA, zwana dalej „SWZ” zawiera:</w:t>
            </w:r>
          </w:p>
        </w:tc>
      </w:tr>
    </w:tbl>
    <w:p w14:paraId="29B47457" w14:textId="77777777" w:rsidR="009E7156" w:rsidRPr="00A43CF9" w:rsidRDefault="009E7156" w:rsidP="006F0B93">
      <w:pPr>
        <w:spacing w:after="0" w:line="240" w:lineRule="auto"/>
        <w:rPr>
          <w:rFonts w:ascii="Times New Roman" w:hAnsi="Times New Roman"/>
          <w:sz w:val="24"/>
          <w:szCs w:val="24"/>
        </w:rPr>
        <w:sectPr w:rsidR="009E7156" w:rsidRPr="00A43CF9" w:rsidSect="008E1790">
          <w:type w:val="continuous"/>
          <w:pgSz w:w="11900" w:h="16838"/>
          <w:pgMar w:top="1440" w:right="986" w:bottom="1418" w:left="1280" w:header="0" w:footer="0" w:gutter="0"/>
          <w:cols w:space="0"/>
          <w:docGrid w:linePitch="360"/>
        </w:sectPr>
      </w:pPr>
    </w:p>
    <w:p w14:paraId="0ADFE3DB" w14:textId="77777777" w:rsidR="009E7156" w:rsidRPr="00A43CF9" w:rsidRDefault="009E7156" w:rsidP="006F0B93">
      <w:pPr>
        <w:spacing w:after="0" w:line="240" w:lineRule="auto"/>
        <w:rPr>
          <w:rFonts w:ascii="Times New Roman" w:hAnsi="Times New Roman"/>
          <w:sz w:val="24"/>
          <w:szCs w:val="24"/>
        </w:rPr>
      </w:pPr>
    </w:p>
    <w:p w14:paraId="4A350F84"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w:t>
      </w:r>
      <w:r w:rsidRPr="00A43CF9">
        <w:rPr>
          <w:rFonts w:ascii="Times New Roman" w:hAnsi="Times New Roman"/>
          <w:sz w:val="24"/>
          <w:szCs w:val="24"/>
        </w:rPr>
        <w:tab/>
        <w:t>Informacje o Zamawiającym</w:t>
      </w:r>
    </w:p>
    <w:p w14:paraId="70A11550"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2:</w:t>
      </w:r>
      <w:r w:rsidRPr="00A43CF9">
        <w:rPr>
          <w:rFonts w:ascii="Times New Roman" w:hAnsi="Times New Roman"/>
          <w:sz w:val="24"/>
          <w:szCs w:val="24"/>
        </w:rPr>
        <w:tab/>
        <w:t>Tryb udzielenia zamówienia</w:t>
      </w:r>
    </w:p>
    <w:p w14:paraId="6EBBA083"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3:</w:t>
      </w:r>
      <w:r w:rsidRPr="00A43CF9">
        <w:rPr>
          <w:rFonts w:ascii="Times New Roman" w:hAnsi="Times New Roman"/>
          <w:sz w:val="24"/>
          <w:szCs w:val="24"/>
        </w:rPr>
        <w:tab/>
        <w:t>Opis przedmiotu zamówienia, termin wykonania zamówienia</w:t>
      </w:r>
    </w:p>
    <w:p w14:paraId="2F09A49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ab/>
      </w:r>
      <w:r w:rsidRPr="00A43CF9">
        <w:rPr>
          <w:rFonts w:ascii="Times New Roman" w:hAnsi="Times New Roman"/>
          <w:sz w:val="24"/>
          <w:szCs w:val="24"/>
        </w:rPr>
        <w:tab/>
        <w:t xml:space="preserve">Informacja o środkach komunikacji elektronicznej, przy użyciu których </w:t>
      </w:r>
    </w:p>
    <w:p w14:paraId="1FFB4CEF"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4:</w:t>
      </w:r>
      <w:r w:rsidRPr="00A43CF9">
        <w:rPr>
          <w:rFonts w:ascii="Times New Roman" w:hAnsi="Times New Roman"/>
          <w:sz w:val="24"/>
          <w:szCs w:val="24"/>
        </w:rPr>
        <w:tab/>
        <w:t xml:space="preserve">Zamawiający będzie komunikował się z Wykonawcami, oraz informacje </w:t>
      </w:r>
    </w:p>
    <w:p w14:paraId="06C322C7" w14:textId="77777777" w:rsidR="009E7156" w:rsidRPr="00A43CF9" w:rsidRDefault="009E7156" w:rsidP="006F0B93">
      <w:pPr>
        <w:spacing w:after="0" w:line="240" w:lineRule="auto"/>
        <w:ind w:left="709" w:firstLine="709"/>
        <w:rPr>
          <w:rFonts w:ascii="Times New Roman" w:hAnsi="Times New Roman"/>
          <w:sz w:val="24"/>
          <w:szCs w:val="24"/>
        </w:rPr>
      </w:pPr>
      <w:r w:rsidRPr="00A43CF9">
        <w:rPr>
          <w:rFonts w:ascii="Times New Roman" w:hAnsi="Times New Roman"/>
          <w:sz w:val="24"/>
          <w:szCs w:val="24"/>
        </w:rPr>
        <w:t xml:space="preserve">o wymaganiach technicznych i organizacyjnych sporządzania, wysyłania </w:t>
      </w:r>
    </w:p>
    <w:p w14:paraId="0719D761" w14:textId="77777777" w:rsidR="009E7156" w:rsidRPr="00A43CF9" w:rsidRDefault="009E7156" w:rsidP="006F0B93">
      <w:pPr>
        <w:spacing w:after="0" w:line="240" w:lineRule="auto"/>
        <w:ind w:left="709" w:firstLine="709"/>
        <w:rPr>
          <w:rFonts w:ascii="Times New Roman" w:hAnsi="Times New Roman"/>
          <w:sz w:val="24"/>
          <w:szCs w:val="24"/>
        </w:rPr>
      </w:pPr>
      <w:r w:rsidRPr="00A43CF9">
        <w:rPr>
          <w:rFonts w:ascii="Times New Roman" w:hAnsi="Times New Roman"/>
          <w:sz w:val="24"/>
          <w:szCs w:val="24"/>
        </w:rPr>
        <w:t>i odbierania korespondencji elektronicznej</w:t>
      </w:r>
    </w:p>
    <w:p w14:paraId="056868BA"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5:</w:t>
      </w:r>
      <w:r w:rsidRPr="00A43CF9">
        <w:rPr>
          <w:rFonts w:ascii="Times New Roman" w:hAnsi="Times New Roman"/>
          <w:sz w:val="24"/>
          <w:szCs w:val="24"/>
        </w:rPr>
        <w:tab/>
        <w:t>Informacja o warunkach udziału w postępowaniu</w:t>
      </w:r>
    </w:p>
    <w:p w14:paraId="11865BCC"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6:</w:t>
      </w:r>
      <w:r w:rsidRPr="00A43CF9">
        <w:rPr>
          <w:rFonts w:ascii="Times New Roman" w:hAnsi="Times New Roman"/>
          <w:sz w:val="24"/>
          <w:szCs w:val="24"/>
        </w:rPr>
        <w:tab/>
        <w:t>Podstawy wykluczenia Wykonawcy z postępowania</w:t>
      </w:r>
    </w:p>
    <w:p w14:paraId="6A7C6BBC"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7:</w:t>
      </w:r>
      <w:r w:rsidRPr="00A43CF9">
        <w:rPr>
          <w:rFonts w:ascii="Times New Roman" w:hAnsi="Times New Roman"/>
          <w:sz w:val="24"/>
          <w:szCs w:val="24"/>
        </w:rPr>
        <w:tab/>
        <w:t>Informacja o podmiotowych środkach dowodowych</w:t>
      </w:r>
    </w:p>
    <w:p w14:paraId="423E0834"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8:</w:t>
      </w:r>
      <w:r w:rsidRPr="00A43CF9">
        <w:rPr>
          <w:rFonts w:ascii="Times New Roman" w:hAnsi="Times New Roman"/>
          <w:sz w:val="24"/>
          <w:szCs w:val="24"/>
        </w:rPr>
        <w:tab/>
        <w:t>Termin związania ofertą</w:t>
      </w:r>
    </w:p>
    <w:p w14:paraId="60CD84DC"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9:</w:t>
      </w:r>
      <w:r w:rsidRPr="00A43CF9">
        <w:rPr>
          <w:rFonts w:ascii="Times New Roman" w:hAnsi="Times New Roman"/>
          <w:sz w:val="24"/>
          <w:szCs w:val="24"/>
        </w:rPr>
        <w:tab/>
        <w:t>Opis sposobu przygotowania oferty</w:t>
      </w:r>
    </w:p>
    <w:p w14:paraId="476EE12F"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10:</w:t>
      </w:r>
      <w:r w:rsidRPr="00A43CF9">
        <w:rPr>
          <w:rFonts w:ascii="Times New Roman" w:hAnsi="Times New Roman"/>
          <w:sz w:val="24"/>
          <w:szCs w:val="24"/>
        </w:rPr>
        <w:tab/>
        <w:t>Wymagania dotyczące wadium</w:t>
      </w:r>
    </w:p>
    <w:p w14:paraId="03C1AC2F"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11:</w:t>
      </w:r>
      <w:r w:rsidRPr="00A43CF9">
        <w:rPr>
          <w:rFonts w:ascii="Times New Roman" w:hAnsi="Times New Roman"/>
          <w:sz w:val="24"/>
          <w:szCs w:val="24"/>
        </w:rPr>
        <w:tab/>
        <w:t>Sposób oraz termin składania ofert</w:t>
      </w:r>
    </w:p>
    <w:p w14:paraId="37F72DF6"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12:</w:t>
      </w:r>
      <w:r w:rsidRPr="00A43CF9">
        <w:rPr>
          <w:rFonts w:ascii="Times New Roman" w:hAnsi="Times New Roman"/>
          <w:sz w:val="24"/>
          <w:szCs w:val="24"/>
        </w:rPr>
        <w:tab/>
        <w:t>Termin otwarcia ofert</w:t>
      </w:r>
    </w:p>
    <w:p w14:paraId="20AB1AA0"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13:</w:t>
      </w:r>
      <w:r w:rsidRPr="00A43CF9">
        <w:rPr>
          <w:rFonts w:ascii="Times New Roman" w:hAnsi="Times New Roman"/>
          <w:sz w:val="24"/>
          <w:szCs w:val="24"/>
        </w:rPr>
        <w:tab/>
        <w:t>Sposób obliczenia ceny</w:t>
      </w:r>
    </w:p>
    <w:p w14:paraId="5F2920F3"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14:</w:t>
      </w:r>
      <w:r w:rsidRPr="00A43CF9">
        <w:rPr>
          <w:rFonts w:ascii="Times New Roman" w:hAnsi="Times New Roman"/>
          <w:sz w:val="24"/>
          <w:szCs w:val="24"/>
        </w:rPr>
        <w:tab/>
        <w:t>Opis kryteriów oceny ofert wraz z podaniem wag tych kryteriów i sposobu</w:t>
      </w:r>
    </w:p>
    <w:p w14:paraId="47E1E64A"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ab/>
      </w:r>
      <w:r w:rsidRPr="00A43CF9">
        <w:rPr>
          <w:rFonts w:ascii="Times New Roman" w:hAnsi="Times New Roman"/>
          <w:sz w:val="24"/>
          <w:szCs w:val="24"/>
        </w:rPr>
        <w:tab/>
        <w:t>oceny ofert</w:t>
      </w:r>
    </w:p>
    <w:p w14:paraId="404C80D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15:</w:t>
      </w:r>
      <w:r w:rsidRPr="00A43CF9">
        <w:rPr>
          <w:rFonts w:ascii="Times New Roman" w:hAnsi="Times New Roman"/>
          <w:sz w:val="24"/>
          <w:szCs w:val="24"/>
        </w:rPr>
        <w:tab/>
        <w:t>Informacje dotyczące zabezpieczenia należytego wykonania umowy</w:t>
      </w:r>
    </w:p>
    <w:p w14:paraId="51F6CD4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16:</w:t>
      </w:r>
      <w:r w:rsidRPr="00A43CF9">
        <w:rPr>
          <w:rFonts w:ascii="Times New Roman" w:hAnsi="Times New Roman"/>
          <w:sz w:val="24"/>
          <w:szCs w:val="24"/>
        </w:rPr>
        <w:tab/>
        <w:t>Informacje o formalnościach, jakie muszą zostać dopełnione po wyborze</w:t>
      </w:r>
    </w:p>
    <w:p w14:paraId="042D361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ab/>
      </w:r>
      <w:r w:rsidRPr="00A43CF9">
        <w:rPr>
          <w:rFonts w:ascii="Times New Roman" w:hAnsi="Times New Roman"/>
          <w:sz w:val="24"/>
          <w:szCs w:val="24"/>
        </w:rPr>
        <w:tab/>
        <w:t>oferty w celu zawarcia umowy w sprawie zamówienia publicznego</w:t>
      </w:r>
    </w:p>
    <w:p w14:paraId="558002E4"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17:</w:t>
      </w:r>
      <w:r w:rsidRPr="00A43CF9">
        <w:rPr>
          <w:rFonts w:ascii="Times New Roman" w:hAnsi="Times New Roman"/>
          <w:sz w:val="24"/>
          <w:szCs w:val="24"/>
        </w:rPr>
        <w:tab/>
        <w:t>Pouczenie o środkach ochrony prawnej przysługujących Wykonawcy</w:t>
      </w:r>
    </w:p>
    <w:p w14:paraId="2AFBC111"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18:</w:t>
      </w:r>
      <w:r w:rsidRPr="00A43CF9">
        <w:rPr>
          <w:rFonts w:ascii="Times New Roman" w:hAnsi="Times New Roman"/>
          <w:sz w:val="24"/>
          <w:szCs w:val="24"/>
        </w:rPr>
        <w:tab/>
        <w:t>Klauzula informacyjna dotycząca przetwarzania danych osobowych</w:t>
      </w:r>
    </w:p>
    <w:p w14:paraId="172A73A8" w14:textId="77777777" w:rsidR="009E7156" w:rsidRPr="00A43CF9" w:rsidRDefault="009E7156" w:rsidP="006F0B93">
      <w:pPr>
        <w:spacing w:after="0" w:line="240" w:lineRule="auto"/>
        <w:jc w:val="right"/>
        <w:rPr>
          <w:rFonts w:ascii="Times New Roman" w:hAnsi="Times New Roman"/>
          <w:sz w:val="24"/>
          <w:szCs w:val="24"/>
        </w:rPr>
        <w:sectPr w:rsidR="009E7156" w:rsidRPr="00A43CF9" w:rsidSect="008E1790">
          <w:type w:val="continuous"/>
          <w:pgSz w:w="11900" w:h="16838"/>
          <w:pgMar w:top="1440" w:right="986" w:bottom="1418" w:left="1280" w:header="0" w:footer="0" w:gutter="0"/>
          <w:cols w:space="0" w:equalWidth="0">
            <w:col w:w="9640"/>
          </w:cols>
          <w:docGrid w:linePitch="360"/>
        </w:sectPr>
      </w:pPr>
    </w:p>
    <w:p w14:paraId="52A3BCA3" w14:textId="77777777" w:rsidR="009E7156" w:rsidRPr="00A43CF9" w:rsidRDefault="009E7156" w:rsidP="006F0B93">
      <w:pPr>
        <w:pStyle w:val="Nagwek1"/>
        <w:numPr>
          <w:ilvl w:val="0"/>
          <w:numId w:val="19"/>
        </w:numPr>
        <w:spacing w:before="0" w:line="240" w:lineRule="auto"/>
      </w:pPr>
      <w:r w:rsidRPr="00A43CF9">
        <w:lastRenderedPageBreak/>
        <w:t>Informacje o Zamawiającym</w:t>
      </w:r>
    </w:p>
    <w:p w14:paraId="6E88936D" w14:textId="77777777" w:rsidR="009E7156" w:rsidRPr="00A43CF9" w:rsidRDefault="009E7156" w:rsidP="006F0B93">
      <w:pPr>
        <w:pStyle w:val="Akapitzlist"/>
        <w:spacing w:after="0" w:line="240" w:lineRule="auto"/>
        <w:ind w:left="0"/>
        <w:contextualSpacing w:val="0"/>
        <w:rPr>
          <w:rFonts w:ascii="Times New Roman" w:hAnsi="Times New Roman"/>
          <w:bCs/>
          <w:sz w:val="24"/>
          <w:szCs w:val="24"/>
        </w:rPr>
      </w:pPr>
    </w:p>
    <w:p w14:paraId="088CB11D" w14:textId="77777777" w:rsidR="009E7156" w:rsidRPr="00A43CF9" w:rsidRDefault="009E7156" w:rsidP="006F0B93">
      <w:pPr>
        <w:pStyle w:val="Akapitzlist"/>
        <w:numPr>
          <w:ilvl w:val="0"/>
          <w:numId w:val="21"/>
        </w:numPr>
        <w:spacing w:after="0" w:line="240" w:lineRule="auto"/>
        <w:contextualSpacing w:val="0"/>
        <w:rPr>
          <w:rFonts w:ascii="Times New Roman" w:hAnsi="Times New Roman"/>
          <w:bCs/>
          <w:sz w:val="24"/>
          <w:szCs w:val="24"/>
        </w:rPr>
      </w:pPr>
      <w:r w:rsidRPr="00A43CF9">
        <w:rPr>
          <w:rFonts w:ascii="Times New Roman" w:hAnsi="Times New Roman"/>
          <w:bCs/>
          <w:sz w:val="24"/>
          <w:szCs w:val="24"/>
        </w:rPr>
        <w:t>Gmina Otyń</w:t>
      </w:r>
    </w:p>
    <w:p w14:paraId="18736A66" w14:textId="77777777" w:rsidR="009E7156" w:rsidRPr="00A43CF9" w:rsidRDefault="009E7156" w:rsidP="006F0B93">
      <w:pPr>
        <w:pStyle w:val="Akapitzlist"/>
        <w:numPr>
          <w:ilvl w:val="0"/>
          <w:numId w:val="21"/>
        </w:numPr>
        <w:spacing w:after="0" w:line="240" w:lineRule="auto"/>
        <w:contextualSpacing w:val="0"/>
        <w:rPr>
          <w:rFonts w:ascii="Times New Roman" w:hAnsi="Times New Roman"/>
          <w:bCs/>
          <w:sz w:val="24"/>
          <w:szCs w:val="24"/>
        </w:rPr>
      </w:pPr>
      <w:r w:rsidRPr="00A43CF9">
        <w:rPr>
          <w:rFonts w:ascii="Times New Roman" w:hAnsi="Times New Roman"/>
          <w:bCs/>
          <w:sz w:val="24"/>
          <w:szCs w:val="24"/>
        </w:rPr>
        <w:t>ul. Rynek 1,  67 – 106 Otyń</w:t>
      </w:r>
    </w:p>
    <w:p w14:paraId="1EC57BC3" w14:textId="77777777" w:rsidR="009E7156" w:rsidRPr="00A43CF9" w:rsidRDefault="009E7156" w:rsidP="006F0B93">
      <w:pPr>
        <w:pStyle w:val="Style12"/>
        <w:widowControl/>
        <w:numPr>
          <w:ilvl w:val="0"/>
          <w:numId w:val="21"/>
        </w:numPr>
        <w:spacing w:line="240" w:lineRule="auto"/>
        <w:ind w:right="4800"/>
        <w:rPr>
          <w:rFonts w:ascii="Times New Roman" w:hAnsi="Times New Roman" w:cs="Times New Roman"/>
          <w:lang w:val="en-US"/>
        </w:rPr>
      </w:pPr>
      <w:r w:rsidRPr="00A43CF9">
        <w:rPr>
          <w:rStyle w:val="FontStyle43"/>
          <w:rFonts w:ascii="Times New Roman" w:hAnsi="Times New Roman" w:cs="Times New Roman"/>
          <w:sz w:val="24"/>
        </w:rPr>
        <w:t xml:space="preserve">tel. </w:t>
      </w:r>
      <w:r w:rsidRPr="00A43CF9">
        <w:rPr>
          <w:rFonts w:ascii="Times New Roman" w:hAnsi="Times New Roman" w:cs="Times New Roman"/>
          <w:lang w:val="en-US"/>
        </w:rPr>
        <w:t>68 355 94 00</w:t>
      </w:r>
    </w:p>
    <w:p w14:paraId="19299DDE" w14:textId="77777777" w:rsidR="009E7156" w:rsidRPr="00A43CF9" w:rsidRDefault="009E7156" w:rsidP="006F0B93">
      <w:pPr>
        <w:pStyle w:val="Style12"/>
        <w:widowControl/>
        <w:numPr>
          <w:ilvl w:val="0"/>
          <w:numId w:val="21"/>
        </w:numPr>
        <w:spacing w:line="240" w:lineRule="auto"/>
        <w:ind w:right="1133"/>
        <w:rPr>
          <w:rStyle w:val="FontStyle43"/>
          <w:rFonts w:ascii="Times New Roman" w:hAnsi="Times New Roman" w:cs="Times New Roman"/>
          <w:sz w:val="24"/>
        </w:rPr>
      </w:pPr>
      <w:r w:rsidRPr="00A43CF9">
        <w:rPr>
          <w:rStyle w:val="FontStyle43"/>
          <w:rFonts w:ascii="Times New Roman" w:hAnsi="Times New Roman" w:cs="Times New Roman"/>
          <w:sz w:val="24"/>
        </w:rPr>
        <w:t xml:space="preserve">Adres poczty elektronicznej: </w:t>
      </w:r>
      <w:r w:rsidRPr="00A43CF9">
        <w:rPr>
          <w:rFonts w:ascii="Times New Roman" w:hAnsi="Times New Roman" w:cs="Times New Roman"/>
        </w:rPr>
        <w:t>sekretariat@otyn.pl</w:t>
      </w:r>
    </w:p>
    <w:p w14:paraId="6C99FFB3" w14:textId="77777777" w:rsidR="009E7156" w:rsidRPr="00A43CF9" w:rsidRDefault="009E7156" w:rsidP="006F0B93">
      <w:pPr>
        <w:numPr>
          <w:ilvl w:val="0"/>
          <w:numId w:val="21"/>
        </w:numPr>
        <w:spacing w:after="0" w:line="240" w:lineRule="auto"/>
        <w:rPr>
          <w:rFonts w:ascii="Times New Roman" w:hAnsi="Times New Roman"/>
          <w:sz w:val="24"/>
          <w:szCs w:val="24"/>
          <w:lang w:val="en-US"/>
        </w:rPr>
      </w:pPr>
      <w:r w:rsidRPr="00A43CF9">
        <w:rPr>
          <w:rStyle w:val="FontStyle43"/>
          <w:rFonts w:ascii="Times New Roman" w:hAnsi="Times New Roman"/>
          <w:sz w:val="24"/>
          <w:szCs w:val="24"/>
        </w:rPr>
        <w:t>Adres strony internetowej:</w:t>
      </w:r>
      <w:r w:rsidRPr="00A43CF9">
        <w:rPr>
          <w:rStyle w:val="FontStyle43"/>
          <w:rFonts w:ascii="Times New Roman" w:hAnsi="Times New Roman"/>
          <w:sz w:val="24"/>
          <w:szCs w:val="24"/>
          <w:lang w:val="en-US"/>
        </w:rPr>
        <w:t xml:space="preserve"> </w:t>
      </w:r>
      <w:r w:rsidRPr="00A43CF9">
        <w:rPr>
          <w:rFonts w:ascii="Times New Roman" w:hAnsi="Times New Roman"/>
          <w:sz w:val="24"/>
          <w:szCs w:val="24"/>
          <w:lang w:val="en-US"/>
        </w:rPr>
        <w:t>http://www.otyn.pl/</w:t>
      </w:r>
    </w:p>
    <w:p w14:paraId="6AF35CC0" w14:textId="77777777" w:rsidR="009E7156" w:rsidRPr="00A43CF9" w:rsidRDefault="009E7156" w:rsidP="006F0B93">
      <w:pPr>
        <w:numPr>
          <w:ilvl w:val="0"/>
          <w:numId w:val="21"/>
        </w:numPr>
        <w:spacing w:after="0" w:line="240" w:lineRule="auto"/>
        <w:ind w:left="709" w:hanging="709"/>
        <w:rPr>
          <w:rFonts w:ascii="Times New Roman" w:hAnsi="Times New Roman"/>
          <w:color w:val="000000"/>
          <w:sz w:val="24"/>
          <w:szCs w:val="24"/>
          <w:shd w:val="clear" w:color="auto" w:fill="FFFFFF"/>
        </w:rPr>
      </w:pPr>
      <w:r w:rsidRPr="00A43CF9">
        <w:rPr>
          <w:rStyle w:val="FontStyle43"/>
          <w:rFonts w:ascii="Times New Roman" w:hAnsi="Times New Roman"/>
          <w:sz w:val="24"/>
          <w:szCs w:val="24"/>
        </w:rPr>
        <w:t xml:space="preserve">Adres elektronicznej skrzynki podawczej </w:t>
      </w:r>
      <w:proofErr w:type="spellStart"/>
      <w:r w:rsidRPr="00A43CF9">
        <w:rPr>
          <w:rStyle w:val="FontStyle43"/>
          <w:rFonts w:ascii="Times New Roman" w:hAnsi="Times New Roman"/>
          <w:sz w:val="24"/>
          <w:szCs w:val="24"/>
        </w:rPr>
        <w:t>ePUAP</w:t>
      </w:r>
      <w:proofErr w:type="spellEnd"/>
      <w:r w:rsidRPr="00A43CF9">
        <w:rPr>
          <w:rStyle w:val="FontStyle43"/>
          <w:rFonts w:ascii="Times New Roman" w:hAnsi="Times New Roman"/>
          <w:sz w:val="24"/>
          <w:szCs w:val="24"/>
        </w:rPr>
        <w:t xml:space="preserve">: </w:t>
      </w:r>
      <w:r w:rsidRPr="00A43CF9">
        <w:rPr>
          <w:rFonts w:ascii="Times New Roman" w:hAnsi="Times New Roman"/>
          <w:color w:val="000000"/>
          <w:sz w:val="24"/>
          <w:szCs w:val="24"/>
          <w:shd w:val="clear" w:color="auto" w:fill="FFFFFF"/>
        </w:rPr>
        <w:t> /7v20fxgb5o/</w:t>
      </w:r>
      <w:proofErr w:type="spellStart"/>
      <w:r w:rsidRPr="00A43CF9">
        <w:rPr>
          <w:rFonts w:ascii="Times New Roman" w:hAnsi="Times New Roman"/>
          <w:color w:val="000000"/>
          <w:sz w:val="24"/>
          <w:szCs w:val="24"/>
          <w:shd w:val="clear" w:color="auto" w:fill="FFFFFF"/>
        </w:rPr>
        <w:t>SkrytkaESP</w:t>
      </w:r>
      <w:proofErr w:type="spellEnd"/>
      <w:r w:rsidRPr="00A43CF9">
        <w:rPr>
          <w:rFonts w:ascii="Times New Roman" w:hAnsi="Times New Roman"/>
          <w:color w:val="000000"/>
          <w:sz w:val="24"/>
          <w:szCs w:val="24"/>
          <w:shd w:val="clear" w:color="auto" w:fill="FFFFFF"/>
        </w:rPr>
        <w:t xml:space="preserve"> (nazwa odbiorcy URZĄD MIEJSKI (67-106 OTYŃ, WOJ. LUBUSKIE).</w:t>
      </w:r>
    </w:p>
    <w:p w14:paraId="153A3327" w14:textId="77777777" w:rsidR="009E7156" w:rsidRPr="00A43CF9" w:rsidRDefault="009E7156" w:rsidP="006F0B93">
      <w:pPr>
        <w:pStyle w:val="Style11"/>
        <w:widowControl/>
        <w:numPr>
          <w:ilvl w:val="0"/>
          <w:numId w:val="21"/>
        </w:numPr>
        <w:ind w:left="709" w:hanging="709"/>
        <w:jc w:val="both"/>
        <w:rPr>
          <w:rFonts w:ascii="Times New Roman" w:hAnsi="Times New Roman" w:cs="Times New Roman"/>
          <w:color w:val="000000"/>
        </w:rPr>
      </w:pPr>
      <w:r w:rsidRPr="00A43CF9">
        <w:rPr>
          <w:rStyle w:val="FontStyle43"/>
          <w:rFonts w:ascii="Times New Roman" w:hAnsi="Times New Roman" w:cs="Times New Roman"/>
          <w:sz w:val="24"/>
        </w:rPr>
        <w:t xml:space="preserve">Adres strony internetowej, na której jest prowadzone postępowanie i na której będą dostępne wszelkie dokumenty związane z prowadzoną procedurą:  </w:t>
      </w:r>
      <w:r w:rsidRPr="00A43CF9">
        <w:rPr>
          <w:rFonts w:ascii="Times New Roman" w:hAnsi="Times New Roman" w:cs="Times New Roman"/>
          <w:lang w:val="en-US" w:eastAsia="en-US"/>
        </w:rPr>
        <w:t>https://miniportal.uzp.gov.pl/</w:t>
      </w:r>
    </w:p>
    <w:p w14:paraId="74C92D51" w14:textId="77777777" w:rsidR="009E7156" w:rsidRPr="00A43CF9" w:rsidRDefault="009E7156" w:rsidP="006F0B93">
      <w:pPr>
        <w:pStyle w:val="Style11"/>
        <w:widowControl/>
        <w:numPr>
          <w:ilvl w:val="0"/>
          <w:numId w:val="21"/>
        </w:numPr>
        <w:jc w:val="both"/>
        <w:rPr>
          <w:rFonts w:ascii="Times New Roman" w:hAnsi="Times New Roman" w:cs="Times New Roman"/>
          <w:color w:val="000000"/>
        </w:rPr>
      </w:pPr>
      <w:r w:rsidRPr="00A43CF9">
        <w:rPr>
          <w:rFonts w:ascii="Times New Roman" w:hAnsi="Times New Roman" w:cs="Times New Roman"/>
        </w:rPr>
        <w:t>Osoba uprawniona do komunikowania się z Wykonawcami: Rafał Stasiński.</w:t>
      </w:r>
    </w:p>
    <w:p w14:paraId="64DC6792" w14:textId="77777777" w:rsidR="009E7156" w:rsidRPr="00A43CF9" w:rsidRDefault="009E7156" w:rsidP="006F0B93">
      <w:pPr>
        <w:tabs>
          <w:tab w:val="left" w:pos="709"/>
          <w:tab w:val="left" w:pos="943"/>
        </w:tabs>
        <w:spacing w:after="0" w:line="240" w:lineRule="auto"/>
        <w:jc w:val="both"/>
        <w:rPr>
          <w:rFonts w:ascii="Times New Roman" w:hAnsi="Times New Roman"/>
          <w:b/>
          <w:sz w:val="20"/>
          <w:szCs w:val="20"/>
        </w:rPr>
      </w:pPr>
    </w:p>
    <w:p w14:paraId="767E42A6" w14:textId="77777777" w:rsidR="009E7156" w:rsidRPr="00A43CF9" w:rsidRDefault="009E7156" w:rsidP="006F0B93">
      <w:pPr>
        <w:tabs>
          <w:tab w:val="left" w:pos="709"/>
          <w:tab w:val="left" w:pos="943"/>
        </w:tabs>
        <w:spacing w:after="0" w:line="240" w:lineRule="auto"/>
        <w:jc w:val="both"/>
        <w:rPr>
          <w:rFonts w:ascii="Times New Roman" w:hAnsi="Times New Roman"/>
          <w:sz w:val="20"/>
          <w:szCs w:val="20"/>
        </w:rPr>
      </w:pPr>
      <w:r w:rsidRPr="00A43CF9">
        <w:rPr>
          <w:rFonts w:ascii="Times New Roman" w:hAnsi="Times New Roman"/>
          <w:b/>
          <w:sz w:val="20"/>
          <w:szCs w:val="20"/>
        </w:rPr>
        <w:t xml:space="preserve">Uwaga! </w:t>
      </w:r>
      <w:r w:rsidRPr="00A43CF9">
        <w:rPr>
          <w:rFonts w:ascii="Times New Roman" w:hAnsi="Times New Roman"/>
          <w:sz w:val="20"/>
          <w:szCs w:val="20"/>
        </w:rPr>
        <w:t>Zamawiający zgodnie z art. 61 ust. informuje, że w toku postępowania, zgodnie z art. 61 ust. 2 Ustawy komunikacja ustna dopuszczalna jest jedynie w toku negocjacji lub dialogu oraz w odniesieniu do informacji, które nie są istotne. Zasady dotyczące sposobu komunikowania się zostały przez Zamawiającego określone w pkt 4 SWZ.</w:t>
      </w:r>
    </w:p>
    <w:p w14:paraId="64CFC8BF" w14:textId="77777777" w:rsidR="009E7156" w:rsidRPr="00A43CF9" w:rsidRDefault="009E7156" w:rsidP="006F0B93">
      <w:pPr>
        <w:tabs>
          <w:tab w:val="left" w:pos="709"/>
          <w:tab w:val="left" w:pos="943"/>
        </w:tabs>
        <w:spacing w:after="0" w:line="240" w:lineRule="auto"/>
        <w:jc w:val="both"/>
        <w:rPr>
          <w:rFonts w:ascii="Times New Roman" w:hAnsi="Times New Roman"/>
          <w:sz w:val="20"/>
          <w:szCs w:val="20"/>
        </w:rPr>
      </w:pPr>
      <w:r w:rsidRPr="00A43CF9">
        <w:rPr>
          <w:rFonts w:ascii="Times New Roman" w:hAnsi="Times New Roman"/>
          <w:b/>
          <w:sz w:val="20"/>
          <w:szCs w:val="20"/>
        </w:rPr>
        <w:t>Uwaga!</w:t>
      </w:r>
      <w:r w:rsidRPr="00A43CF9">
        <w:rPr>
          <w:rFonts w:ascii="Times New Roman" w:hAnsi="Times New Roman"/>
          <w:sz w:val="20"/>
          <w:szCs w:val="20"/>
        </w:rPr>
        <w:t xml:space="preserve"> W przypadku, gdy wniosek o wgląd w protokół, o którym mowa w art. 74 ust. 1 Ustawy wpłynie po godzinach pracy Zamawiającego, odpowiedź zostanie udzielona dnia następnego (roboczego).</w:t>
      </w:r>
    </w:p>
    <w:p w14:paraId="12553DB4" w14:textId="77777777" w:rsidR="009E7156" w:rsidRPr="00A43CF9" w:rsidRDefault="009E7156" w:rsidP="006F0B93">
      <w:pPr>
        <w:tabs>
          <w:tab w:val="left" w:pos="709"/>
          <w:tab w:val="left" w:pos="943"/>
        </w:tabs>
        <w:spacing w:after="0" w:line="240" w:lineRule="auto"/>
        <w:jc w:val="both"/>
        <w:rPr>
          <w:rFonts w:ascii="Times New Roman" w:hAnsi="Times New Roman"/>
        </w:rPr>
      </w:pPr>
    </w:p>
    <w:p w14:paraId="6B2CCE99" w14:textId="77777777" w:rsidR="009E7156" w:rsidRPr="00A43CF9" w:rsidRDefault="009E7156" w:rsidP="006F0B93">
      <w:pPr>
        <w:pStyle w:val="Nagwek1"/>
        <w:numPr>
          <w:ilvl w:val="0"/>
          <w:numId w:val="19"/>
        </w:numPr>
        <w:spacing w:before="0" w:line="240" w:lineRule="auto"/>
      </w:pPr>
      <w:r w:rsidRPr="00A43CF9">
        <w:t>Tryb udzielenia zamówienia</w:t>
      </w:r>
    </w:p>
    <w:p w14:paraId="30FEA3DE" w14:textId="77777777" w:rsidR="009E7156" w:rsidRPr="00A43CF9" w:rsidRDefault="009E7156" w:rsidP="006F0B93">
      <w:pPr>
        <w:spacing w:after="0" w:line="240" w:lineRule="auto"/>
        <w:rPr>
          <w:rFonts w:ascii="Times New Roman" w:hAnsi="Times New Roman"/>
        </w:rPr>
      </w:pPr>
    </w:p>
    <w:p w14:paraId="33E13EDC" w14:textId="3A0CFF6B"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Postępowanie prowadzone jest </w:t>
      </w:r>
      <w:r w:rsidRPr="00A43CF9">
        <w:rPr>
          <w:rFonts w:ascii="Times New Roman" w:hAnsi="Times New Roman"/>
          <w:b/>
          <w:sz w:val="24"/>
          <w:szCs w:val="24"/>
        </w:rPr>
        <w:t>w trybie przetargu nieograniczonego</w:t>
      </w:r>
      <w:r w:rsidRPr="00A43CF9">
        <w:rPr>
          <w:rFonts w:ascii="Times New Roman" w:hAnsi="Times New Roman"/>
          <w:sz w:val="24"/>
          <w:szCs w:val="24"/>
        </w:rPr>
        <w:t xml:space="preserve"> na podstawie </w:t>
      </w:r>
      <w:r w:rsidRPr="00A43CF9">
        <w:rPr>
          <w:rFonts w:ascii="Times New Roman" w:hAnsi="Times New Roman"/>
          <w:sz w:val="24"/>
          <w:szCs w:val="24"/>
        </w:rPr>
        <w:br/>
        <w:t>art. 132 Ustawy, oraz aktów wykonawczych do niej, o wartości zamówienia równej progowi unijnemu lub większej. W zakresie nieuregulowanym przez ww. akty prawne stosuje się przepisy ustawy z dnia 23 kwietnia 1964 r. – Kodeks cywilny (tj. Dz. U. z 2020 poz. 1740 z</w:t>
      </w:r>
      <w:r w:rsidR="00D66F7E" w:rsidRPr="00A43CF9">
        <w:rPr>
          <w:rFonts w:ascii="Times New Roman" w:hAnsi="Times New Roman"/>
          <w:sz w:val="24"/>
          <w:szCs w:val="24"/>
        </w:rPr>
        <w:t>e</w:t>
      </w:r>
      <w:r w:rsidRPr="00A43CF9">
        <w:rPr>
          <w:rFonts w:ascii="Times New Roman" w:hAnsi="Times New Roman"/>
          <w:sz w:val="24"/>
          <w:szCs w:val="24"/>
        </w:rPr>
        <w:t xml:space="preserve"> zm.).</w:t>
      </w:r>
    </w:p>
    <w:p w14:paraId="63355523" w14:textId="1FAF7561"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zgodnie z art. 139 Ustawy,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10100A0B"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poinformuje, o kwocie jaką zamierza przeznaczyć na sfinansowanie zamówienia zgodnie z art. 222 ust. 4 Ustawy.</w:t>
      </w:r>
    </w:p>
    <w:p w14:paraId="525DF1CE"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przewiduje udzielenia dodatkowych zamówień, o których mowa w art. 214 ust. 1 pkt 8 Ustawy.</w:t>
      </w:r>
    </w:p>
    <w:p w14:paraId="7912534F"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dopuszcza składania ofert wariantowych.</w:t>
      </w:r>
    </w:p>
    <w:p w14:paraId="4F12F7FB"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Zamawiający nie przewiduje przeprowadzenia aukcji elektronicznej, o której mowa w art. 227 Ustawy. </w:t>
      </w:r>
    </w:p>
    <w:p w14:paraId="25C042CF"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Wykonawcy ponoszą wszelkie koszty związane z przygotowaniem i złożeniem oferty. Zamawiający nie przewiduje zwrotu kosztów.</w:t>
      </w:r>
    </w:p>
    <w:p w14:paraId="5BCFC4E2" w14:textId="592EB0B1" w:rsidR="009E7156" w:rsidRPr="00A43CF9" w:rsidRDefault="009E7156" w:rsidP="006F0B93">
      <w:pPr>
        <w:tabs>
          <w:tab w:val="left" w:pos="703"/>
        </w:tabs>
        <w:spacing w:after="0" w:line="240" w:lineRule="auto"/>
        <w:jc w:val="both"/>
        <w:rPr>
          <w:rFonts w:ascii="Times New Roman" w:hAnsi="Times New Roman"/>
          <w:sz w:val="24"/>
          <w:szCs w:val="24"/>
        </w:rPr>
      </w:pPr>
    </w:p>
    <w:p w14:paraId="6F3D5BD3" w14:textId="77777777" w:rsidR="00D66F7E" w:rsidRPr="00A43CF9" w:rsidRDefault="00D66F7E" w:rsidP="006F0B93">
      <w:pPr>
        <w:tabs>
          <w:tab w:val="left" w:pos="703"/>
        </w:tabs>
        <w:spacing w:after="0" w:line="240" w:lineRule="auto"/>
        <w:jc w:val="both"/>
        <w:rPr>
          <w:rFonts w:ascii="Times New Roman" w:hAnsi="Times New Roman"/>
          <w:sz w:val="24"/>
          <w:szCs w:val="24"/>
        </w:rPr>
      </w:pPr>
    </w:p>
    <w:p w14:paraId="4CC0E918" w14:textId="77777777" w:rsidR="009E7156" w:rsidRPr="00A43CF9" w:rsidRDefault="009E7156" w:rsidP="006F0B93">
      <w:pPr>
        <w:tabs>
          <w:tab w:val="left" w:pos="703"/>
        </w:tabs>
        <w:spacing w:after="0" w:line="240" w:lineRule="auto"/>
        <w:jc w:val="both"/>
        <w:rPr>
          <w:rFonts w:ascii="Times New Roman" w:hAnsi="Times New Roman"/>
          <w:sz w:val="24"/>
          <w:szCs w:val="24"/>
        </w:rPr>
      </w:pPr>
    </w:p>
    <w:p w14:paraId="66DA0240" w14:textId="1FF8B294" w:rsidR="009E7156" w:rsidRPr="00A43CF9" w:rsidRDefault="009E7156" w:rsidP="006F0B93">
      <w:pPr>
        <w:numPr>
          <w:ilvl w:val="0"/>
          <w:numId w:val="20"/>
        </w:numPr>
        <w:tabs>
          <w:tab w:val="left" w:pos="363"/>
        </w:tabs>
        <w:spacing w:after="0" w:line="240" w:lineRule="auto"/>
        <w:jc w:val="both"/>
        <w:rPr>
          <w:rFonts w:ascii="Times New Roman" w:hAnsi="Times New Roman"/>
          <w:b/>
          <w:bCs/>
          <w:sz w:val="28"/>
          <w:szCs w:val="28"/>
        </w:rPr>
      </w:pPr>
      <w:r w:rsidRPr="00A43CF9">
        <w:rPr>
          <w:rFonts w:ascii="Times New Roman" w:hAnsi="Times New Roman"/>
          <w:b/>
          <w:bCs/>
          <w:sz w:val="28"/>
          <w:szCs w:val="28"/>
        </w:rPr>
        <w:t>Opis przedmiotu zamówienia, termin wykonania zamówienia</w:t>
      </w:r>
    </w:p>
    <w:p w14:paraId="22E7943C" w14:textId="77777777" w:rsidR="00D66F7E" w:rsidRPr="00A43CF9" w:rsidRDefault="00D66F7E" w:rsidP="00D66F7E">
      <w:pPr>
        <w:tabs>
          <w:tab w:val="left" w:pos="363"/>
        </w:tabs>
        <w:spacing w:after="0" w:line="240" w:lineRule="auto"/>
        <w:ind w:left="360"/>
        <w:jc w:val="both"/>
        <w:rPr>
          <w:rFonts w:ascii="Times New Roman" w:hAnsi="Times New Roman"/>
          <w:b/>
          <w:bCs/>
          <w:sz w:val="28"/>
          <w:szCs w:val="28"/>
        </w:rPr>
      </w:pPr>
    </w:p>
    <w:p w14:paraId="5495379A" w14:textId="77777777" w:rsidR="009E7156" w:rsidRPr="00A43CF9" w:rsidRDefault="009E7156" w:rsidP="006F0B93">
      <w:pPr>
        <w:numPr>
          <w:ilvl w:val="1"/>
          <w:numId w:val="20"/>
        </w:numPr>
        <w:tabs>
          <w:tab w:val="left" w:pos="709"/>
          <w:tab w:val="left" w:pos="84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Przedmiotem zamówienia jest </w:t>
      </w:r>
      <w:bookmarkStart w:id="2" w:name="_Hlk78732188"/>
      <w:r w:rsidRPr="00A43CF9">
        <w:rPr>
          <w:rFonts w:ascii="Times New Roman" w:hAnsi="Times New Roman"/>
          <w:sz w:val="24"/>
          <w:szCs w:val="24"/>
        </w:rPr>
        <w:t>dostawa fabrycznie nowego samochodu ciężkiego ratowniczo – gaśniczego.</w:t>
      </w:r>
    </w:p>
    <w:bookmarkEnd w:id="2"/>
    <w:p w14:paraId="7B82ED6D" w14:textId="77777777" w:rsidR="009E7156" w:rsidRPr="00A43CF9" w:rsidRDefault="009E7156" w:rsidP="006F0B93">
      <w:pPr>
        <w:numPr>
          <w:ilvl w:val="1"/>
          <w:numId w:val="20"/>
        </w:numPr>
        <w:tabs>
          <w:tab w:val="left" w:pos="357"/>
          <w:tab w:val="left" w:pos="709"/>
          <w:tab w:val="left" w:pos="843"/>
        </w:tabs>
        <w:spacing w:after="0" w:line="240" w:lineRule="auto"/>
        <w:jc w:val="both"/>
        <w:rPr>
          <w:rFonts w:ascii="Times New Roman" w:hAnsi="Times New Roman"/>
          <w:sz w:val="24"/>
          <w:szCs w:val="24"/>
          <w:u w:val="single"/>
        </w:rPr>
      </w:pPr>
      <w:r w:rsidRPr="00A43CF9">
        <w:rPr>
          <w:rFonts w:ascii="Times New Roman" w:hAnsi="Times New Roman"/>
          <w:sz w:val="24"/>
          <w:szCs w:val="24"/>
        </w:rPr>
        <w:t xml:space="preserve">Szczegółowy opis przedmiotu zamówienia stanowi </w:t>
      </w:r>
      <w:r w:rsidRPr="00A43CF9">
        <w:rPr>
          <w:rFonts w:ascii="Times New Roman" w:hAnsi="Times New Roman"/>
          <w:b/>
          <w:bCs/>
          <w:sz w:val="24"/>
          <w:szCs w:val="24"/>
        </w:rPr>
        <w:t>załącznik nr 1 do SWZ</w:t>
      </w:r>
      <w:r w:rsidRPr="00A43CF9">
        <w:rPr>
          <w:rFonts w:ascii="Times New Roman" w:hAnsi="Times New Roman"/>
          <w:sz w:val="24"/>
          <w:szCs w:val="24"/>
          <w:u w:val="single"/>
        </w:rPr>
        <w:t>.</w:t>
      </w:r>
    </w:p>
    <w:p w14:paraId="457E5CE9" w14:textId="36B28666" w:rsidR="009E7156" w:rsidRPr="00A43CF9" w:rsidRDefault="009E7156" w:rsidP="00D66F7E">
      <w:pPr>
        <w:numPr>
          <w:ilvl w:val="1"/>
          <w:numId w:val="20"/>
        </w:numPr>
        <w:tabs>
          <w:tab w:val="left" w:pos="357"/>
          <w:tab w:val="left" w:pos="709"/>
          <w:tab w:val="left" w:pos="84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zobowiązany będzie udzielić na dostarczony pojazd min. </w:t>
      </w:r>
      <w:r w:rsidRPr="00A43CF9">
        <w:rPr>
          <w:rFonts w:ascii="Times New Roman" w:hAnsi="Times New Roman"/>
          <w:b/>
          <w:bCs/>
          <w:sz w:val="24"/>
          <w:szCs w:val="24"/>
        </w:rPr>
        <w:t>24 miesięcznej</w:t>
      </w:r>
      <w:r w:rsidRPr="00A43CF9">
        <w:rPr>
          <w:rFonts w:ascii="Times New Roman" w:hAnsi="Times New Roman"/>
          <w:sz w:val="24"/>
          <w:szCs w:val="24"/>
        </w:rPr>
        <w:t xml:space="preserve"> rękojmi oraz gwarancji bez limitu przebiegu kilometrów.</w:t>
      </w:r>
      <w:r w:rsidR="00D66F7E" w:rsidRPr="00A43CF9">
        <w:rPr>
          <w:rFonts w:ascii="Times New Roman" w:hAnsi="Times New Roman"/>
          <w:sz w:val="24"/>
          <w:szCs w:val="24"/>
        </w:rPr>
        <w:t xml:space="preserve"> </w:t>
      </w:r>
      <w:r w:rsidRPr="00A43CF9">
        <w:rPr>
          <w:rFonts w:ascii="Times New Roman" w:hAnsi="Times New Roman"/>
          <w:sz w:val="24"/>
          <w:szCs w:val="24"/>
        </w:rPr>
        <w:t>W przypadku, gdy gwarancja producenta będzie krótsza od minimalnej wymaganej przez Zamawiającego, jako wiążąca dla Stron będzie gwarancja udzielona przez Wykonawcę. W przypadku zaoferowania przez Wykonawcę gwarancji dłuższej niż minimalna, okres rękojmi będzie równy zaoferowanemu okresowi gwarancji.</w:t>
      </w:r>
    </w:p>
    <w:p w14:paraId="1BBF3C1A"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Wszędzie tam, gdzie przedmiot zamówienia został opisany przez odniesienie do norm, ocen technicznych, specyfikacji technicznych i systemów referencji technicznych, o których mowa w art. 101 ust. 1 pkt 2 oraz ust. 3 Ustawy, Zamawiający dopuszcza rozwiązania równoważne opisywanym, a odniesieniu takiemu towarzyszą wyrazy ,,lub równoważne''.</w:t>
      </w:r>
    </w:p>
    <w:p w14:paraId="127162AD"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opis przedmiotu zamówienia odnosi się do norm, ocen technicznych, specyfikacji technicznych i systemów referencji technicznych, o których mowa w art. 101 ust. 1 pkt 2 oraz ust. 3 Ustawy, a oferowane dostawy nie są zgodne z normami, ocenami technicznymi, specyfikacjami technicznymi i systemami referencji technicznych, do których opis przedmiotu zamówienia się odnosi, Zamawiający nie odrzuci oferty pod warunkiem, że Wykonawca udowodni w ofercie, w szczególności za pomocą przedmiotowych środków dowodowych, o których mowa w art. 104-107 Ustawy, że proponowane rozwiązania w równoważnym stopniu spełniają wymagania określone w opisie przedmiotu zamówienia.</w:t>
      </w:r>
    </w:p>
    <w:p w14:paraId="22E3474A"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opis przedmiotu zamówienia odnosi się do wymagań dotyczących wydajności lub funkcjonalności, o których mowa w art. 101 ust. 1 pkt 1 Ustawy, Zamawiający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że dostawa spełnia wymagania dotyczące wydajności lub funkcjonalności określone przez Zamawiającego.</w:t>
      </w:r>
    </w:p>
    <w:p w14:paraId="04329D74"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przypadku opisu za pomocą norm za rozwiązania równoważne uznaje się takie rozwiązania, które zapewniają spełnienie wymagań minimalnych określonych w </w:t>
      </w:r>
      <w:r w:rsidRPr="00A43CF9">
        <w:rPr>
          <w:rFonts w:ascii="Times New Roman" w:hAnsi="Times New Roman"/>
          <w:sz w:val="24"/>
          <w:szCs w:val="24"/>
        </w:rPr>
        <w:lastRenderedPageBreak/>
        <w:t>normie na poziomie nie gorszym niż opisano to w stosownych normach. W przypadku przywołanych w SWZ norm rozumie się normy aktualne.</w:t>
      </w:r>
    </w:p>
    <w:p w14:paraId="24CF2E21"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r w:rsidRPr="00A43CF9">
        <w:rPr>
          <w:rFonts w:ascii="Times New Roman" w:hAnsi="Times New Roman"/>
          <w:sz w:val="28"/>
          <w:szCs w:val="28"/>
        </w:rPr>
        <w:t>.</w:t>
      </w:r>
    </w:p>
    <w:p w14:paraId="3B296A4D"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dopuszcza powierzenie wykonania części zamówienia Podwykonawcom.</w:t>
      </w:r>
    </w:p>
    <w:p w14:paraId="3EDFDC4C"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żąda wskazania przez Wykonawcę w Formularzu ofertowym, części zamówienia, których wykonanie zamierza powierzyć Podwykonawcom, oraz podania nazw ewentualnych Podwykonawców, jeżeli są już znani.</w:t>
      </w:r>
    </w:p>
    <w:p w14:paraId="2D131EA9"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 </w:t>
      </w:r>
    </w:p>
    <w:p w14:paraId="518C0512"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Powierzenie wykonania części zamówienia Podwykonawcom nie zwalnia Wykonawcy </w:t>
      </w:r>
      <w:r w:rsidRPr="00A43CF9">
        <w:rPr>
          <w:rFonts w:ascii="Times New Roman" w:hAnsi="Times New Roman"/>
          <w:sz w:val="24"/>
          <w:szCs w:val="24"/>
        </w:rPr>
        <w:br/>
        <w:t>z odpowiedzialności za należyte wykonanie tego zamówienia.</w:t>
      </w:r>
    </w:p>
    <w:p w14:paraId="03AB6EEA" w14:textId="5E99FDD6" w:rsidR="009E7156" w:rsidRPr="005B241F"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b/>
          <w:color w:val="000000"/>
          <w:sz w:val="28"/>
          <w:szCs w:val="28"/>
        </w:rPr>
      </w:pPr>
      <w:r w:rsidRPr="005B241F">
        <w:rPr>
          <w:rFonts w:ascii="Times New Roman" w:hAnsi="Times New Roman"/>
          <w:b/>
          <w:color w:val="000000"/>
          <w:sz w:val="28"/>
          <w:szCs w:val="28"/>
        </w:rPr>
        <w:t xml:space="preserve">Termin wykonania zamówienia: </w:t>
      </w:r>
      <w:r w:rsidRPr="005B241F">
        <w:rPr>
          <w:rFonts w:ascii="Times New Roman" w:hAnsi="Times New Roman"/>
          <w:b/>
          <w:color w:val="000000"/>
          <w:sz w:val="28"/>
          <w:szCs w:val="28"/>
          <w:u w:val="single"/>
        </w:rPr>
        <w:t>120 dni</w:t>
      </w:r>
      <w:r w:rsidR="00D66F7E" w:rsidRPr="005B241F">
        <w:rPr>
          <w:rFonts w:ascii="Times New Roman" w:hAnsi="Times New Roman"/>
          <w:b/>
          <w:color w:val="000000"/>
          <w:sz w:val="28"/>
          <w:szCs w:val="28"/>
          <w:u w:val="single"/>
        </w:rPr>
        <w:t xml:space="preserve"> kalendarzowych</w:t>
      </w:r>
      <w:r w:rsidRPr="005B241F">
        <w:rPr>
          <w:rFonts w:ascii="Times New Roman" w:hAnsi="Times New Roman"/>
          <w:b/>
          <w:color w:val="000000"/>
          <w:sz w:val="28"/>
          <w:szCs w:val="28"/>
          <w:u w:val="single"/>
        </w:rPr>
        <w:t xml:space="preserve"> od daty zawarcia umowy.</w:t>
      </w:r>
    </w:p>
    <w:p w14:paraId="62CAC5A5" w14:textId="54ABF05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Miejsce wykonania zamówienia: siedziba Wykonawcy (wraz z kosztami transportu).</w:t>
      </w:r>
    </w:p>
    <w:p w14:paraId="180D4574" w14:textId="77777777" w:rsidR="009E7156" w:rsidRPr="00A43CF9" w:rsidRDefault="009E7156" w:rsidP="006F0B93">
      <w:pPr>
        <w:pStyle w:val="Nagwek1"/>
        <w:spacing w:before="0" w:line="240" w:lineRule="auto"/>
        <w:rPr>
          <w:szCs w:val="22"/>
        </w:rPr>
      </w:pPr>
    </w:p>
    <w:p w14:paraId="502E25F1" w14:textId="77777777" w:rsidR="009E7156" w:rsidRPr="00A43CF9" w:rsidRDefault="009E7156" w:rsidP="006F0B93">
      <w:pPr>
        <w:spacing w:after="0" w:line="240" w:lineRule="auto"/>
        <w:rPr>
          <w:rFonts w:ascii="Times New Roman" w:hAnsi="Times New Roman"/>
        </w:rPr>
      </w:pPr>
    </w:p>
    <w:p w14:paraId="15726E3D" w14:textId="77777777" w:rsidR="009E7156" w:rsidRPr="00A43CF9" w:rsidRDefault="009E7156" w:rsidP="006F0B93">
      <w:pPr>
        <w:numPr>
          <w:ilvl w:val="0"/>
          <w:numId w:val="10"/>
        </w:numPr>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1FBCBE9"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Postępowanie prowadzone jest w języku polskim.</w:t>
      </w:r>
    </w:p>
    <w:p w14:paraId="13CA9ADD" w14:textId="7FAAB12E" w:rsidR="009E7156" w:rsidRPr="00A43CF9" w:rsidRDefault="009E7156" w:rsidP="00A43CF9">
      <w:pPr>
        <w:pStyle w:val="SIWZ3"/>
      </w:pPr>
      <w:r w:rsidRPr="00A43CF9">
        <w:t>W postępowaniu o udzielenie zamówienia komunikacja między Zamawiającym a Wykonawcami odbywa się przy użyciu portalu https://miniportal.uzp.gov.pl</w:t>
      </w:r>
      <w:r w:rsidR="00D66F7E" w:rsidRPr="00A43CF9">
        <w:t>,</w:t>
      </w:r>
      <w:r w:rsidRPr="00A43CF9">
        <w:t xml:space="preserve"> </w:t>
      </w:r>
      <w:r w:rsidR="00D66F7E" w:rsidRPr="00A43CF9">
        <w:t>https://epuap.gov.pl/wps/portal</w:t>
      </w:r>
      <w:r w:rsidR="00D66F7E" w:rsidRPr="00A43CF9">
        <w:rPr>
          <w:rStyle w:val="Hipercze"/>
          <w:i/>
          <w:color w:val="auto"/>
          <w:u w:val="none"/>
        </w:rPr>
        <w:t>.</w:t>
      </w:r>
    </w:p>
    <w:p w14:paraId="5EA3D55E" w14:textId="77777777" w:rsidR="009E7156" w:rsidRPr="00A43CF9" w:rsidRDefault="009E7156" w:rsidP="00A43CF9">
      <w:pPr>
        <w:pStyle w:val="SIWZ3"/>
      </w:pPr>
      <w:r w:rsidRPr="00A43CF9">
        <w:t xml:space="preserve">Wykonawca zamierzający wziąć udział w postępowaniu o udzielenie zamówienia publicznego, musi posiadać konto na </w:t>
      </w:r>
      <w:proofErr w:type="spellStart"/>
      <w:r w:rsidRPr="00A43CF9">
        <w:t>ePUAP</w:t>
      </w:r>
      <w:proofErr w:type="spellEnd"/>
      <w:r w:rsidRPr="00A43CF9">
        <w:t xml:space="preserve">. Wykonawca posiadający konto na </w:t>
      </w:r>
      <w:proofErr w:type="spellStart"/>
      <w:r w:rsidRPr="00A43CF9">
        <w:t>ePUAP</w:t>
      </w:r>
      <w:proofErr w:type="spellEnd"/>
      <w:r w:rsidRPr="00A43CF9">
        <w:t xml:space="preserve"> ma dostęp do formularzy: złożenia, zmiany, wycofania oferty lub wniosku oraz do formularza do komunikacji.</w:t>
      </w:r>
    </w:p>
    <w:p w14:paraId="4E3D631F" w14:textId="77777777" w:rsidR="009E7156" w:rsidRPr="00A43CF9" w:rsidRDefault="009E7156" w:rsidP="00A43CF9">
      <w:pPr>
        <w:pStyle w:val="SIWZ3"/>
      </w:pPr>
      <w:r w:rsidRPr="00A43CF9">
        <w:t xml:space="preserve">Wymagania techniczne i organizacyjne wysyłania i odbierania dokumentów elektronicznych, elektronicznych kopii dokumentów i oświadczeń oraz informacji </w:t>
      </w:r>
      <w:r w:rsidRPr="00A43CF9">
        <w:lastRenderedPageBreak/>
        <w:t xml:space="preserve">przekazywanych przy ich użyciu opisane zostały w Regulaminie korzystania z systemu </w:t>
      </w:r>
      <w:proofErr w:type="spellStart"/>
      <w:r w:rsidRPr="00A43CF9">
        <w:t>miniPortal</w:t>
      </w:r>
      <w:proofErr w:type="spellEnd"/>
      <w:r w:rsidRPr="00A43CF9">
        <w:t xml:space="preserve"> oraz Warunkach korzystania z elektronicznej platformy usług administracji publicznej (</w:t>
      </w:r>
      <w:proofErr w:type="spellStart"/>
      <w:r w:rsidRPr="00A43CF9">
        <w:t>ePUAP</w:t>
      </w:r>
      <w:proofErr w:type="spellEnd"/>
      <w:r w:rsidRPr="00A43CF9">
        <w:t>).</w:t>
      </w:r>
    </w:p>
    <w:p w14:paraId="24106C4A" w14:textId="77777777" w:rsidR="009E7156" w:rsidRPr="00A43CF9" w:rsidRDefault="009E7156" w:rsidP="00A43CF9">
      <w:pPr>
        <w:pStyle w:val="SIWZ3"/>
      </w:pPr>
      <w:r w:rsidRPr="00A43CF9">
        <w:t>Maksymalny rozmiar plików przesyłanych za pośrednictwem dedykowanych formularzy: „Formularz złożenia, zmiany, wycofania oferty lub wniosku” i „Formularza do komunikacji” wynosi 150 MB.</w:t>
      </w:r>
    </w:p>
    <w:p w14:paraId="25170610" w14:textId="77777777" w:rsidR="009E7156" w:rsidRPr="00A43CF9" w:rsidRDefault="009E7156" w:rsidP="00A43CF9">
      <w:pPr>
        <w:pStyle w:val="SIWZ3"/>
      </w:pPr>
      <w:r w:rsidRPr="00A43CF9">
        <w:t xml:space="preserve"> Za datę przekazania oferty, wniosków, zawiadomień, dokumentów elektronicznych, oświadczeń lub elektronicznych kopii dokumentów lub oświadczeń oraz innych informacji przyjmuje się datę ich przekazania na </w:t>
      </w:r>
      <w:proofErr w:type="spellStart"/>
      <w:r w:rsidRPr="00A43CF9">
        <w:t>ePUAP</w:t>
      </w:r>
      <w:proofErr w:type="spellEnd"/>
      <w:r w:rsidRPr="00A43CF9">
        <w:t>.</w:t>
      </w:r>
    </w:p>
    <w:p w14:paraId="7F50499C" w14:textId="77777777" w:rsidR="009E7156" w:rsidRPr="00A43CF9" w:rsidRDefault="009E7156" w:rsidP="00A43CF9">
      <w:pPr>
        <w:pStyle w:val="SIWZ3"/>
      </w:pPr>
      <w:r w:rsidRPr="00A43CF9">
        <w:t>Zamawiający przekazuje link do postępowania oraz ID postępowania jako załącznik do niniejszej SWZ.</w:t>
      </w:r>
      <w:r w:rsidRPr="00A43CF9">
        <w:rPr>
          <w:sz w:val="28"/>
          <w:szCs w:val="28"/>
        </w:rPr>
        <w:t xml:space="preserve"> </w:t>
      </w:r>
      <w:r w:rsidRPr="00A43CF9">
        <w:t xml:space="preserve">Dane postępowanie można wyszukać również na Liście wszystkich postępowań w </w:t>
      </w:r>
      <w:proofErr w:type="spellStart"/>
      <w:r w:rsidRPr="00A43CF9">
        <w:t>miniPortalu</w:t>
      </w:r>
      <w:proofErr w:type="spellEnd"/>
      <w:r w:rsidRPr="00A43CF9">
        <w:t xml:space="preserve"> klikając wcześniej opcję „Dla Wykonawców” lub ze strony głównej z zakładki Postępowania.</w:t>
      </w:r>
    </w:p>
    <w:p w14:paraId="4624CF8C" w14:textId="77777777" w:rsidR="009E7156" w:rsidRPr="00A43CF9" w:rsidRDefault="009E7156" w:rsidP="00A43CF9">
      <w:pPr>
        <w:pStyle w:val="SIWZ3"/>
      </w:pPr>
      <w:r w:rsidRPr="00A43CF9">
        <w:t>Dokumenty elektroniczne, składane są przez Wykonawcę za pośrednictwem „Formularza do komunikacji” jako załączniki.</w:t>
      </w:r>
    </w:p>
    <w:p w14:paraId="0D3AFAAA" w14:textId="77777777" w:rsidR="009E7156" w:rsidRPr="00A43CF9" w:rsidRDefault="009E7156" w:rsidP="00A43CF9">
      <w:pPr>
        <w:pStyle w:val="SIWZ3"/>
      </w:pPr>
      <w:r w:rsidRPr="00A43CF9">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AAF0634" w14:textId="77777777" w:rsidR="009E7156" w:rsidRPr="00A43CF9" w:rsidRDefault="009E7156" w:rsidP="00A43CF9">
      <w:pPr>
        <w:pStyle w:val="SIWZ3"/>
      </w:pPr>
      <w:r w:rsidRPr="00A43CF9">
        <w:t xml:space="preserve">Rozszerzenia plików wykorzystywanych przez Wykonawców powinny być zgodne </w:t>
      </w:r>
      <w:r w:rsidRPr="00A43CF9">
        <w:br/>
        <w:t>z Załącznikiem nr 2 do Rozporządzenia Rady Ministrów w sprawie Krajowych Ram Interoperacyjności (KRI), minimalnych wymagań dla rejestrów publicznych i wymiany informacji w postaci elektronicznej oraz minimalnych wymagań dla systemów teleinformatycznych”.</w:t>
      </w:r>
    </w:p>
    <w:p w14:paraId="178DC672" w14:textId="77777777" w:rsidR="009E7156" w:rsidRPr="00A43CF9" w:rsidRDefault="009E7156" w:rsidP="00A43CF9">
      <w:pPr>
        <w:pStyle w:val="SIWZ3"/>
      </w:pPr>
      <w:r w:rsidRPr="00A43CF9">
        <w:t xml:space="preserve"> Zamawiający rekomenduje wykorzystanie formatów: *.pdf *.</w:t>
      </w:r>
      <w:proofErr w:type="spellStart"/>
      <w:r w:rsidRPr="00A43CF9">
        <w:t>doc</w:t>
      </w:r>
      <w:proofErr w:type="spellEnd"/>
      <w:r w:rsidRPr="00A43CF9">
        <w:t xml:space="preserve"> *.</w:t>
      </w:r>
      <w:proofErr w:type="spellStart"/>
      <w:r w:rsidRPr="00A43CF9">
        <w:t>docx</w:t>
      </w:r>
      <w:proofErr w:type="spellEnd"/>
      <w:r w:rsidRPr="00A43CF9">
        <w:t xml:space="preserve"> *.xls *.</w:t>
      </w:r>
      <w:proofErr w:type="spellStart"/>
      <w:r w:rsidRPr="00A43CF9">
        <w:t>xlsx</w:t>
      </w:r>
      <w:proofErr w:type="spellEnd"/>
      <w:r w:rsidRPr="00A43CF9">
        <w:t xml:space="preserve"> *.jpg (*.</w:t>
      </w:r>
      <w:proofErr w:type="spellStart"/>
      <w:r w:rsidRPr="00A43CF9">
        <w:t>jpeg</w:t>
      </w:r>
      <w:proofErr w:type="spellEnd"/>
      <w:r w:rsidRPr="00A43CF9">
        <w:t>) ze szczególnym wskazaniem na *.pdf.</w:t>
      </w:r>
    </w:p>
    <w:p w14:paraId="3502B6D1" w14:textId="77777777" w:rsidR="009E7156" w:rsidRPr="00A43CF9" w:rsidRDefault="009E7156" w:rsidP="00A43CF9">
      <w:pPr>
        <w:pStyle w:val="SIWZ3"/>
      </w:pPr>
      <w:r w:rsidRPr="00A43CF9">
        <w:t>W celu ewentualnej kompresji danych Zamawiający rekomenduje wykorzystanie jednego z rozszerzeń:  a. *.zip, b. *.7Z.</w:t>
      </w:r>
    </w:p>
    <w:p w14:paraId="442C3AA1" w14:textId="77777777" w:rsidR="009E7156" w:rsidRPr="00A43CF9" w:rsidRDefault="009E7156" w:rsidP="00A43CF9">
      <w:pPr>
        <w:pStyle w:val="SIWZ3"/>
      </w:pPr>
      <w:r w:rsidRPr="00A43CF9">
        <w:t xml:space="preserve">Wykonawca może zwrócić się do Zamawiającego z wnioskiem o wyjaśnienie treści SWZ. 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 </w:t>
      </w:r>
    </w:p>
    <w:p w14:paraId="6FD20FFF" w14:textId="77777777" w:rsidR="009E7156" w:rsidRPr="00A43CF9" w:rsidRDefault="009E7156" w:rsidP="00A43CF9">
      <w:pPr>
        <w:pStyle w:val="SIWZ3"/>
      </w:pPr>
      <w:r w:rsidRPr="00A43CF9">
        <w:t xml:space="preserve">W przypadku gdy wniosek o wyjaśnienie treści SWZ nie wpłynie w terminie, Zamawiający nie ma obowiązku udzielania wyjaśnień SWZ oraz przedłużenia terminu </w:t>
      </w:r>
      <w:r w:rsidRPr="00A43CF9">
        <w:lastRenderedPageBreak/>
        <w:t>składania ofert. Przedłużenie terminu składania ofert nie wpływa na bieg terminu składania wniosku o wyjaśnienie treści SWZ.</w:t>
      </w:r>
    </w:p>
    <w:p w14:paraId="68BC9DD9" w14:textId="525C37D5" w:rsidR="009E7156" w:rsidRPr="00A43CF9" w:rsidRDefault="009E7156" w:rsidP="006F0B93">
      <w:pPr>
        <w:tabs>
          <w:tab w:val="left" w:pos="703"/>
        </w:tabs>
        <w:spacing w:after="0" w:line="240" w:lineRule="auto"/>
        <w:jc w:val="both"/>
        <w:rPr>
          <w:rFonts w:ascii="Times New Roman" w:hAnsi="Times New Roman"/>
          <w:sz w:val="24"/>
          <w:szCs w:val="24"/>
        </w:rPr>
      </w:pPr>
    </w:p>
    <w:p w14:paraId="36D6C59D" w14:textId="6867ECB4" w:rsidR="00D66F7E" w:rsidRPr="00A43CF9" w:rsidRDefault="00D66F7E" w:rsidP="006F0B93">
      <w:pPr>
        <w:tabs>
          <w:tab w:val="left" w:pos="703"/>
        </w:tabs>
        <w:spacing w:after="0" w:line="240" w:lineRule="auto"/>
        <w:jc w:val="both"/>
        <w:rPr>
          <w:rFonts w:ascii="Times New Roman" w:hAnsi="Times New Roman"/>
          <w:sz w:val="24"/>
          <w:szCs w:val="24"/>
        </w:rPr>
      </w:pPr>
    </w:p>
    <w:p w14:paraId="75F098F8" w14:textId="77777777" w:rsidR="00D66F7E" w:rsidRPr="00A43CF9" w:rsidRDefault="00D66F7E" w:rsidP="006F0B93">
      <w:pPr>
        <w:tabs>
          <w:tab w:val="left" w:pos="703"/>
        </w:tabs>
        <w:spacing w:after="0" w:line="240" w:lineRule="auto"/>
        <w:jc w:val="both"/>
        <w:rPr>
          <w:rFonts w:ascii="Times New Roman" w:hAnsi="Times New Roman"/>
          <w:sz w:val="24"/>
          <w:szCs w:val="24"/>
        </w:rPr>
      </w:pPr>
    </w:p>
    <w:p w14:paraId="2700838C"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Informacja o warunkach udziału w postępowaniu</w:t>
      </w:r>
    </w:p>
    <w:p w14:paraId="11D0016A" w14:textId="77777777" w:rsidR="00A43CF9" w:rsidRPr="00A43CF9" w:rsidRDefault="00A43CF9" w:rsidP="006F0B93">
      <w:pPr>
        <w:tabs>
          <w:tab w:val="left" w:pos="709"/>
        </w:tabs>
        <w:autoSpaceDE w:val="0"/>
        <w:autoSpaceDN w:val="0"/>
        <w:adjustRightInd w:val="0"/>
        <w:spacing w:after="0" w:line="240" w:lineRule="auto"/>
        <w:ind w:left="709" w:hanging="709"/>
        <w:jc w:val="both"/>
        <w:rPr>
          <w:rFonts w:ascii="Times New Roman" w:hAnsi="Times New Roman"/>
          <w:sz w:val="24"/>
          <w:szCs w:val="24"/>
        </w:rPr>
      </w:pPr>
      <w:bookmarkStart w:id="3" w:name="page5"/>
      <w:bookmarkEnd w:id="3"/>
    </w:p>
    <w:p w14:paraId="59C3530C" w14:textId="7B734FF9" w:rsidR="009E7156" w:rsidRPr="00A43CF9" w:rsidRDefault="009E7156" w:rsidP="00A43CF9">
      <w:pPr>
        <w:autoSpaceDE w:val="0"/>
        <w:autoSpaceDN w:val="0"/>
        <w:adjustRightInd w:val="0"/>
        <w:spacing w:after="0" w:line="240" w:lineRule="auto"/>
        <w:jc w:val="both"/>
        <w:rPr>
          <w:rFonts w:ascii="Times New Roman" w:hAnsi="Times New Roman"/>
          <w:sz w:val="24"/>
          <w:szCs w:val="24"/>
        </w:rPr>
      </w:pPr>
      <w:r w:rsidRPr="00A43CF9">
        <w:rPr>
          <w:rFonts w:ascii="Times New Roman" w:hAnsi="Times New Roman"/>
          <w:sz w:val="24"/>
          <w:szCs w:val="24"/>
        </w:rPr>
        <w:t>O zamówienie mogą ubiegać się Wykonawcy, którzy spełniają warunki udziału</w:t>
      </w:r>
      <w:r w:rsidR="00A43CF9" w:rsidRPr="00A43CF9">
        <w:rPr>
          <w:rFonts w:ascii="Times New Roman" w:hAnsi="Times New Roman"/>
          <w:sz w:val="24"/>
          <w:szCs w:val="24"/>
        </w:rPr>
        <w:t xml:space="preserve"> </w:t>
      </w:r>
      <w:r w:rsidRPr="00A43CF9">
        <w:rPr>
          <w:rFonts w:ascii="Times New Roman" w:hAnsi="Times New Roman"/>
          <w:sz w:val="24"/>
          <w:szCs w:val="24"/>
        </w:rPr>
        <w:t>w postępowaniu określone w art. 112 Ustawy, dotyczące:</w:t>
      </w:r>
    </w:p>
    <w:p w14:paraId="3555CE40" w14:textId="77777777" w:rsidR="009E7156" w:rsidRPr="00A43CF9" w:rsidRDefault="009E7156" w:rsidP="006F0B93">
      <w:pPr>
        <w:numPr>
          <w:ilvl w:val="1"/>
          <w:numId w:val="11"/>
        </w:numPr>
        <w:tabs>
          <w:tab w:val="left" w:pos="709"/>
        </w:tabs>
        <w:autoSpaceDE w:val="0"/>
        <w:autoSpaceDN w:val="0"/>
        <w:adjustRightInd w:val="0"/>
        <w:spacing w:after="0" w:line="240" w:lineRule="auto"/>
        <w:ind w:left="709" w:hanging="709"/>
        <w:jc w:val="both"/>
        <w:rPr>
          <w:rFonts w:ascii="Times New Roman" w:hAnsi="Times New Roman"/>
          <w:b/>
          <w:sz w:val="24"/>
          <w:szCs w:val="24"/>
        </w:rPr>
      </w:pPr>
      <w:r w:rsidRPr="00A43CF9">
        <w:rPr>
          <w:rFonts w:ascii="Times New Roman" w:hAnsi="Times New Roman"/>
          <w:sz w:val="24"/>
          <w:szCs w:val="24"/>
        </w:rPr>
        <w:t xml:space="preserve">Zdolności do występowania w obrocie gospodarczym – </w:t>
      </w:r>
      <w:r w:rsidRPr="00A43CF9">
        <w:rPr>
          <w:rFonts w:ascii="Times New Roman" w:hAnsi="Times New Roman"/>
          <w:b/>
          <w:sz w:val="24"/>
          <w:szCs w:val="24"/>
        </w:rPr>
        <w:t>Zamawiający nie ustanowił wymagań w tym zakresie;</w:t>
      </w:r>
    </w:p>
    <w:p w14:paraId="37D62D64" w14:textId="77777777" w:rsidR="009E7156" w:rsidRPr="00A43CF9" w:rsidRDefault="009E7156" w:rsidP="006F0B93">
      <w:pPr>
        <w:numPr>
          <w:ilvl w:val="1"/>
          <w:numId w:val="11"/>
        </w:numPr>
        <w:tabs>
          <w:tab w:val="left" w:pos="709"/>
        </w:tabs>
        <w:autoSpaceDE w:val="0"/>
        <w:autoSpaceDN w:val="0"/>
        <w:adjustRightInd w:val="0"/>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Uprawnień do prowadzenia określonej działalności gospodarczej lub zawodowej, o ile wynika to z odrębnych przepisów – </w:t>
      </w:r>
      <w:r w:rsidRPr="00A43CF9">
        <w:rPr>
          <w:rFonts w:ascii="Times New Roman" w:hAnsi="Times New Roman"/>
          <w:b/>
          <w:sz w:val="24"/>
          <w:szCs w:val="24"/>
        </w:rPr>
        <w:t>Zamawiający nie ustanowił wymagań w tym zakresie</w:t>
      </w:r>
      <w:r w:rsidRPr="00A43CF9">
        <w:rPr>
          <w:rFonts w:ascii="Times New Roman" w:hAnsi="Times New Roman"/>
          <w:sz w:val="24"/>
          <w:szCs w:val="24"/>
        </w:rPr>
        <w:t>.</w:t>
      </w:r>
    </w:p>
    <w:p w14:paraId="2E981B63" w14:textId="77777777" w:rsidR="009E7156" w:rsidRPr="00A43CF9" w:rsidRDefault="009E7156" w:rsidP="00A43CF9">
      <w:pPr>
        <w:pStyle w:val="SIWZ3"/>
      </w:pPr>
      <w:r w:rsidRPr="00A43CF9">
        <w:rPr>
          <w:b/>
        </w:rPr>
        <w:t>Sytuacji ekonomicznej lub finansowej</w:t>
      </w:r>
      <w:r w:rsidRPr="00A43CF9">
        <w:t>. Zamawiający nie wyznacza szczegółowego warunku w tym zakresie.</w:t>
      </w:r>
    </w:p>
    <w:p w14:paraId="1C5F7870" w14:textId="77777777" w:rsidR="009E7156" w:rsidRPr="005B241F" w:rsidRDefault="009E7156" w:rsidP="006F0B93">
      <w:pPr>
        <w:numPr>
          <w:ilvl w:val="1"/>
          <w:numId w:val="11"/>
        </w:numPr>
        <w:tabs>
          <w:tab w:val="left" w:pos="709"/>
        </w:tabs>
        <w:autoSpaceDE w:val="0"/>
        <w:autoSpaceDN w:val="0"/>
        <w:adjustRightInd w:val="0"/>
        <w:spacing w:after="0" w:line="240" w:lineRule="auto"/>
        <w:ind w:left="709" w:hanging="709"/>
        <w:jc w:val="both"/>
        <w:rPr>
          <w:rFonts w:ascii="Times New Roman" w:hAnsi="Times New Roman"/>
          <w:color w:val="000000"/>
          <w:sz w:val="24"/>
          <w:szCs w:val="24"/>
        </w:rPr>
      </w:pPr>
      <w:r w:rsidRPr="005B241F">
        <w:rPr>
          <w:rFonts w:ascii="Times New Roman" w:hAnsi="Times New Roman"/>
          <w:b/>
          <w:color w:val="000000"/>
          <w:sz w:val="24"/>
          <w:szCs w:val="24"/>
        </w:rPr>
        <w:t>Zdolności technicznej lub zawodowej</w:t>
      </w:r>
      <w:r w:rsidRPr="005B241F">
        <w:rPr>
          <w:rFonts w:ascii="Times New Roman" w:hAnsi="Times New Roman"/>
          <w:color w:val="000000"/>
          <w:sz w:val="24"/>
          <w:szCs w:val="24"/>
        </w:rPr>
        <w:t xml:space="preserve">: o zamówienie mogą się ubiegać Wykonawcy, którzy w okresie ostatnich 3 lat przed upływem terminu składania ofert, a jeżeli okres prowadzenia działalności jest krótszy to w tym okresie, </w:t>
      </w:r>
      <w:commentRangeStart w:id="4"/>
      <w:r w:rsidRPr="005B241F">
        <w:rPr>
          <w:rFonts w:ascii="Times New Roman" w:hAnsi="Times New Roman"/>
          <w:color w:val="000000"/>
          <w:sz w:val="24"/>
          <w:szCs w:val="24"/>
        </w:rPr>
        <w:t>zrealizowali co najmniej jedną dostawę nowego ciężkiego samochodu ratowniczo-gaśniczego.</w:t>
      </w:r>
      <w:commentRangeEnd w:id="4"/>
      <w:r w:rsidRPr="005B241F">
        <w:rPr>
          <w:rStyle w:val="Odwoaniedokomentarza"/>
          <w:rFonts w:ascii="Times New Roman" w:hAnsi="Times New Roman"/>
          <w:color w:val="000000"/>
          <w:sz w:val="24"/>
          <w:szCs w:val="24"/>
        </w:rPr>
        <w:commentReference w:id="4"/>
      </w:r>
    </w:p>
    <w:p w14:paraId="159C2181" w14:textId="03AD08C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21BE09E9"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8F0464"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który polega na zdolnościach lub sytuacji podmiotów udostępniających zasoby, </w:t>
      </w:r>
      <w:r w:rsidRPr="00A43CF9">
        <w:rPr>
          <w:rFonts w:ascii="Times New Roman" w:hAnsi="Times New Roman"/>
          <w:b/>
          <w:sz w:val="24"/>
          <w:szCs w:val="24"/>
        </w:rPr>
        <w:t>składa wraz z ofertą</w:t>
      </w:r>
      <w:r w:rsidRPr="00A43CF9">
        <w:rPr>
          <w:rFonts w:ascii="Times New Roman" w:hAnsi="Times New Roman"/>
          <w:sz w:val="24"/>
          <w:szCs w:val="24"/>
        </w:rPr>
        <w:t xml:space="preserve">, zobowiązanie podmiotu (wzór – </w:t>
      </w:r>
      <w:r w:rsidRPr="00A43CF9">
        <w:rPr>
          <w:rFonts w:ascii="Times New Roman" w:hAnsi="Times New Roman"/>
          <w:b/>
          <w:bCs/>
          <w:sz w:val="24"/>
          <w:szCs w:val="24"/>
        </w:rPr>
        <w:t>załącznik nr 7 SWZ</w:t>
      </w:r>
      <w:r w:rsidRPr="00A43CF9">
        <w:rPr>
          <w:rFonts w:ascii="Times New Roman" w:hAnsi="Times New Roman"/>
          <w:sz w:val="24"/>
          <w:szCs w:val="24"/>
        </w:rPr>
        <w:t>)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3A83484"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zakres dostępnych Wykonawcy zasobów podmiotu udostępniającego zasoby;</w:t>
      </w:r>
    </w:p>
    <w:p w14:paraId="36F36AAB"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sposób i okres udostępnienia Wykonawcy i wykorzystania przez niego zasobów  podmiotu udostępniającego te zasoby przy wykonywaniu zamówienia;</w:t>
      </w:r>
    </w:p>
    <w:p w14:paraId="334FFD3C"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czy i w jakim zakresie podmiot udostępniający zasoby, na zdolnościach którego Wykonawca polega w odniesieniu do warunków udziału w postępowaniu dotyczących </w:t>
      </w:r>
      <w:r w:rsidRPr="00A43CF9">
        <w:rPr>
          <w:rFonts w:ascii="Times New Roman" w:hAnsi="Times New Roman"/>
          <w:sz w:val="24"/>
          <w:szCs w:val="24"/>
        </w:rPr>
        <w:lastRenderedPageBreak/>
        <w:t>wykształcenia, kwalifikacji zawodowych lub doświadczenia, zrealizuje roboty budowlane lub usługi, których wskazane zdolności dotyczą.</w:t>
      </w:r>
    </w:p>
    <w:p w14:paraId="1EB2BBD8" w14:textId="069D45FA" w:rsidR="009E7156" w:rsidRPr="00A43CF9" w:rsidRDefault="009E7156" w:rsidP="006F0B93">
      <w:pPr>
        <w:numPr>
          <w:ilvl w:val="1"/>
          <w:numId w:val="11"/>
        </w:numPr>
        <w:spacing w:after="0" w:line="240" w:lineRule="auto"/>
        <w:ind w:left="709" w:hanging="709"/>
        <w:jc w:val="both"/>
        <w:rPr>
          <w:rFonts w:ascii="Times New Roman" w:hAnsi="Times New Roman"/>
          <w:sz w:val="24"/>
          <w:szCs w:val="24"/>
          <w:u w:val="single"/>
        </w:rPr>
      </w:pPr>
      <w:r w:rsidRPr="00A43CF9">
        <w:rPr>
          <w:rFonts w:ascii="Times New Roman" w:hAnsi="Times New Roman"/>
          <w:sz w:val="24"/>
          <w:szCs w:val="24"/>
        </w:rPr>
        <w:t xml:space="preserve">W odniesieniu do warunków dotyczących wykształcenia, kwalifikacji zawodowych lub doświadczenia </w:t>
      </w:r>
      <w:r w:rsidRPr="00A43CF9">
        <w:rPr>
          <w:rFonts w:ascii="Times New Roman" w:hAnsi="Times New Roman"/>
          <w:b/>
          <w:sz w:val="24"/>
          <w:szCs w:val="24"/>
        </w:rPr>
        <w:t>Wykonawcy wspólnie ubiegający się o udzielenie zamówienia</w:t>
      </w:r>
      <w:r w:rsidRPr="00A43CF9">
        <w:rPr>
          <w:rFonts w:ascii="Times New Roman" w:hAnsi="Times New Roman"/>
          <w:sz w:val="24"/>
          <w:szCs w:val="24"/>
        </w:rPr>
        <w:t xml:space="preserve"> mogą polegać na zdolnościach tych z Wykonawców, którzy zrealizują dostawę, do realizacji których te zdolności są wymagane. W takim przypadku Wykonawcy wspólnie ubiegający się o udzielenie zamówienia </w:t>
      </w:r>
      <w:r w:rsidRPr="00A43CF9">
        <w:rPr>
          <w:rFonts w:ascii="Times New Roman" w:hAnsi="Times New Roman"/>
          <w:b/>
          <w:sz w:val="24"/>
          <w:szCs w:val="24"/>
        </w:rPr>
        <w:t>dołączają do oferty oświadczenie</w:t>
      </w:r>
      <w:r w:rsidRPr="00A43CF9">
        <w:rPr>
          <w:rFonts w:ascii="Times New Roman" w:hAnsi="Times New Roman"/>
          <w:sz w:val="24"/>
          <w:szCs w:val="24"/>
        </w:rPr>
        <w:t>, z którego wynika, które dostawy wykonają poszczególni Wykonawcy</w:t>
      </w:r>
      <w:r w:rsidRPr="00A43CF9">
        <w:rPr>
          <w:rFonts w:ascii="Times New Roman" w:hAnsi="Times New Roman"/>
          <w:sz w:val="25"/>
          <w:szCs w:val="25"/>
        </w:rPr>
        <w:t xml:space="preserve"> – </w:t>
      </w:r>
      <w:r w:rsidRPr="00A43CF9">
        <w:rPr>
          <w:rFonts w:ascii="Times New Roman" w:hAnsi="Times New Roman"/>
          <w:sz w:val="24"/>
          <w:szCs w:val="24"/>
        </w:rPr>
        <w:t xml:space="preserve">wzór oświadczenia stanowi </w:t>
      </w:r>
      <w:r w:rsidRPr="00A43CF9">
        <w:rPr>
          <w:rFonts w:ascii="Times New Roman" w:hAnsi="Times New Roman"/>
          <w:b/>
          <w:bCs/>
          <w:sz w:val="24"/>
          <w:szCs w:val="24"/>
        </w:rPr>
        <w:t>załącznik nr 8</w:t>
      </w:r>
      <w:r w:rsidRPr="00A43CF9">
        <w:rPr>
          <w:rFonts w:ascii="Times New Roman" w:hAnsi="Times New Roman"/>
          <w:sz w:val="24"/>
          <w:szCs w:val="24"/>
          <w:u w:val="single"/>
        </w:rPr>
        <w:t xml:space="preserve"> </w:t>
      </w:r>
      <w:r w:rsidRPr="00A43CF9">
        <w:rPr>
          <w:rFonts w:ascii="Times New Roman" w:hAnsi="Times New Roman"/>
          <w:b/>
          <w:bCs/>
          <w:sz w:val="24"/>
          <w:szCs w:val="24"/>
        </w:rPr>
        <w:t>do SWZ</w:t>
      </w:r>
      <w:r w:rsidR="00A43CF9" w:rsidRPr="00A43CF9">
        <w:rPr>
          <w:rFonts w:ascii="Times New Roman" w:hAnsi="Times New Roman"/>
          <w:sz w:val="24"/>
          <w:szCs w:val="24"/>
        </w:rPr>
        <w:t>.</w:t>
      </w:r>
    </w:p>
    <w:p w14:paraId="5A9242CA" w14:textId="77777777" w:rsidR="00A43CF9" w:rsidRPr="00A43CF9" w:rsidRDefault="00A43CF9" w:rsidP="00A43CF9">
      <w:pPr>
        <w:spacing w:after="0" w:line="240" w:lineRule="auto"/>
        <w:ind w:left="709"/>
        <w:jc w:val="both"/>
        <w:rPr>
          <w:rFonts w:ascii="Times New Roman" w:hAnsi="Times New Roman"/>
          <w:sz w:val="24"/>
          <w:szCs w:val="24"/>
          <w:u w:val="single"/>
        </w:rPr>
      </w:pPr>
    </w:p>
    <w:p w14:paraId="49DD072A" w14:textId="38191759" w:rsidR="009E7156" w:rsidRPr="00A43CF9" w:rsidRDefault="009E7156" w:rsidP="006F0B93">
      <w:pPr>
        <w:numPr>
          <w:ilvl w:val="0"/>
          <w:numId w:val="11"/>
        </w:numPr>
        <w:tabs>
          <w:tab w:val="left" w:pos="357"/>
          <w:tab w:val="left" w:pos="440"/>
          <w:tab w:val="left" w:pos="709"/>
        </w:tabs>
        <w:spacing w:after="0" w:line="240" w:lineRule="auto"/>
        <w:ind w:left="709" w:hanging="709"/>
        <w:jc w:val="both"/>
        <w:rPr>
          <w:rFonts w:ascii="Times New Roman" w:hAnsi="Times New Roman"/>
          <w:b/>
          <w:bCs/>
          <w:sz w:val="28"/>
          <w:szCs w:val="28"/>
        </w:rPr>
      </w:pPr>
      <w:r w:rsidRPr="00A43CF9">
        <w:rPr>
          <w:rFonts w:ascii="Times New Roman" w:hAnsi="Times New Roman"/>
          <w:b/>
          <w:bCs/>
          <w:sz w:val="28"/>
          <w:szCs w:val="28"/>
        </w:rPr>
        <w:t>Podstawy wykluczenia Wykonawcy z postępowania</w:t>
      </w:r>
    </w:p>
    <w:p w14:paraId="35A1949D" w14:textId="77777777" w:rsidR="00A43CF9" w:rsidRPr="00A43CF9" w:rsidRDefault="00A43CF9" w:rsidP="00A43CF9">
      <w:pPr>
        <w:tabs>
          <w:tab w:val="left" w:pos="357"/>
          <w:tab w:val="left" w:pos="440"/>
          <w:tab w:val="left" w:pos="709"/>
        </w:tabs>
        <w:spacing w:after="0" w:line="240" w:lineRule="auto"/>
        <w:ind w:left="709"/>
        <w:jc w:val="both"/>
        <w:rPr>
          <w:rFonts w:ascii="Times New Roman" w:hAnsi="Times New Roman"/>
          <w:b/>
          <w:bCs/>
          <w:sz w:val="28"/>
          <w:szCs w:val="28"/>
        </w:rPr>
      </w:pPr>
    </w:p>
    <w:p w14:paraId="3F68AADA"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b/>
          <w:sz w:val="24"/>
          <w:szCs w:val="24"/>
        </w:rPr>
      </w:pPr>
      <w:r w:rsidRPr="00A43CF9">
        <w:rPr>
          <w:rFonts w:ascii="Times New Roman" w:hAnsi="Times New Roman"/>
          <w:sz w:val="24"/>
          <w:szCs w:val="24"/>
        </w:rPr>
        <w:t xml:space="preserve">O udzielenie przedmiotowego zamówienia mogą ubiegać się Wykonawcy, którzy </w:t>
      </w:r>
      <w:r w:rsidRPr="00A43CF9">
        <w:rPr>
          <w:rFonts w:ascii="Times New Roman" w:hAnsi="Times New Roman"/>
          <w:b/>
          <w:sz w:val="24"/>
          <w:szCs w:val="24"/>
        </w:rPr>
        <w:t xml:space="preserve">nie podlegają wykluczeniu na podstawie art. 108 ust. 1 Ustawy. </w:t>
      </w:r>
    </w:p>
    <w:p w14:paraId="2D6F49CF"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b/>
          <w:sz w:val="24"/>
          <w:szCs w:val="24"/>
        </w:rPr>
      </w:pPr>
      <w:r w:rsidRPr="00A43CF9">
        <w:rPr>
          <w:rFonts w:ascii="Times New Roman" w:hAnsi="Times New Roman"/>
          <w:sz w:val="24"/>
          <w:szCs w:val="24"/>
        </w:rPr>
        <w:t xml:space="preserve">Zamawiający </w:t>
      </w:r>
      <w:r w:rsidRPr="00A43CF9">
        <w:rPr>
          <w:rFonts w:ascii="Times New Roman" w:hAnsi="Times New Roman"/>
          <w:b/>
          <w:sz w:val="24"/>
          <w:szCs w:val="24"/>
        </w:rPr>
        <w:t>nie przewiduje wykluczenia</w:t>
      </w:r>
      <w:r w:rsidRPr="00A43CF9">
        <w:rPr>
          <w:rFonts w:ascii="Times New Roman" w:hAnsi="Times New Roman"/>
          <w:sz w:val="24"/>
          <w:szCs w:val="24"/>
        </w:rPr>
        <w:t xml:space="preserve"> wykonawcy na podstawie </w:t>
      </w:r>
      <w:r w:rsidRPr="00A43CF9">
        <w:rPr>
          <w:rFonts w:ascii="Times New Roman" w:hAnsi="Times New Roman"/>
          <w:b/>
          <w:sz w:val="24"/>
          <w:szCs w:val="24"/>
        </w:rPr>
        <w:t>art. 109 ust. 1 Ustawy.</w:t>
      </w:r>
    </w:p>
    <w:p w14:paraId="216F5129"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Wykonawca polega na zdolnościach lub sytuacji podmiotów udostępniających zasoby Zamawiający zbada, czy nie zachodzą wobec tego podmiotu podstawy wykluczenia, które zostały przewidziane względem Wykonawcy.</w:t>
      </w:r>
    </w:p>
    <w:p w14:paraId="1B4B3E48" w14:textId="2D61D5D4" w:rsidR="009E7156" w:rsidRPr="00A43CF9" w:rsidRDefault="009E7156" w:rsidP="00A43CF9">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wspólnego ubiegania się Wykonawców o udzielenie zamówienia</w:t>
      </w:r>
      <w:r w:rsidR="00A43CF9" w:rsidRPr="00A43CF9">
        <w:rPr>
          <w:rFonts w:ascii="Times New Roman" w:hAnsi="Times New Roman"/>
          <w:sz w:val="24"/>
          <w:szCs w:val="24"/>
        </w:rPr>
        <w:t xml:space="preserve"> </w:t>
      </w:r>
      <w:r w:rsidRPr="00A43CF9">
        <w:rPr>
          <w:rFonts w:ascii="Times New Roman" w:hAnsi="Times New Roman"/>
          <w:sz w:val="24"/>
          <w:szCs w:val="24"/>
        </w:rPr>
        <w:t>Zamawiający bada, czy nie zachodzą podstawy wykluczenia wobec każdego z tych Wykonawców.</w:t>
      </w:r>
    </w:p>
    <w:p w14:paraId="2D70FFE0" w14:textId="1F229098" w:rsidR="009E7156" w:rsidRPr="00A43CF9" w:rsidRDefault="009E7156" w:rsidP="00A43CF9">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żąda wykazania braku podstaw do wykluczenia dla</w:t>
      </w:r>
      <w:r w:rsidR="00A43CF9" w:rsidRPr="00A43CF9">
        <w:rPr>
          <w:rFonts w:ascii="Times New Roman" w:hAnsi="Times New Roman"/>
          <w:sz w:val="24"/>
          <w:szCs w:val="24"/>
        </w:rPr>
        <w:t> </w:t>
      </w:r>
      <w:r w:rsidRPr="00A43CF9">
        <w:rPr>
          <w:rFonts w:ascii="Times New Roman" w:hAnsi="Times New Roman"/>
          <w:sz w:val="24"/>
          <w:szCs w:val="24"/>
        </w:rPr>
        <w:t>Podwykonawców</w:t>
      </w:r>
      <w:r w:rsidRPr="00A43CF9">
        <w:rPr>
          <w:rFonts w:ascii="Times New Roman" w:hAnsi="Times New Roman"/>
          <w:sz w:val="25"/>
          <w:szCs w:val="25"/>
        </w:rPr>
        <w:t>.</w:t>
      </w:r>
      <w:r w:rsidR="00A43CF9" w:rsidRPr="00A43CF9">
        <w:rPr>
          <w:rFonts w:ascii="Times New Roman" w:hAnsi="Times New Roman"/>
          <w:sz w:val="24"/>
          <w:szCs w:val="24"/>
        </w:rPr>
        <w:t xml:space="preserve"> </w:t>
      </w:r>
      <w:r w:rsidRPr="00A43CF9">
        <w:rPr>
          <w:rFonts w:ascii="Times New Roman" w:hAnsi="Times New Roman"/>
          <w:sz w:val="24"/>
          <w:szCs w:val="24"/>
        </w:rPr>
        <w:t>Zamawiający może wykluczyć Wykonawcę na każdym etapie postępowania o udzielenie zamówienia.</w:t>
      </w:r>
    </w:p>
    <w:p w14:paraId="63150DD6"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Wykluczenie Wykonawcy następuje zgodnie z art. 111 Ustawy.</w:t>
      </w:r>
    </w:p>
    <w:p w14:paraId="39C0C64D"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nie podlega wykluczeniu w okolicznościach określonych w art. 108 ust. 1 pkt 1, 2 i 5, jeżeli udowodni Zamawiającemu, że spełnił łącznie przesłanki, o których mowa w art. 110 ust. 2 Ustawy.</w:t>
      </w:r>
    </w:p>
    <w:p w14:paraId="33843F9B" w14:textId="5CCC3590"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ocenia, czy podjęte przez Wykonawcę czynności, o których mowa w art. 110 ust. 2 Ustawy są wystarczające do wykazania jego rzetelności, uwzględniając wagę</w:t>
      </w:r>
      <w:r w:rsidR="00A43CF9" w:rsidRPr="00A43CF9">
        <w:rPr>
          <w:rFonts w:ascii="Times New Roman" w:hAnsi="Times New Roman"/>
          <w:sz w:val="24"/>
          <w:szCs w:val="24"/>
        </w:rPr>
        <w:t xml:space="preserve"> </w:t>
      </w:r>
      <w:r w:rsidRPr="00A43CF9">
        <w:rPr>
          <w:rFonts w:ascii="Times New Roman" w:hAnsi="Times New Roman"/>
          <w:sz w:val="24"/>
          <w:szCs w:val="24"/>
        </w:rPr>
        <w:t>i szczególne okoliczności czynu Wykonawcy. Jeżeli podjęte przez Wykonawcę czynności, nie są wystarczające do wykazania jego rzetelności, Zamawiający wyklucza Wykonawcę</w:t>
      </w:r>
      <w:r w:rsidRPr="00A43CF9">
        <w:rPr>
          <w:rFonts w:ascii="Times New Roman" w:hAnsi="Times New Roman"/>
          <w:sz w:val="25"/>
          <w:szCs w:val="25"/>
        </w:rPr>
        <w:t>.</w:t>
      </w:r>
    </w:p>
    <w:p w14:paraId="7388E9A8" w14:textId="77777777" w:rsidR="009E7156" w:rsidRPr="00A43CF9" w:rsidRDefault="009E7156" w:rsidP="006F0B93">
      <w:pPr>
        <w:tabs>
          <w:tab w:val="left" w:pos="709"/>
        </w:tabs>
        <w:spacing w:after="0" w:line="240" w:lineRule="auto"/>
        <w:jc w:val="both"/>
        <w:rPr>
          <w:rFonts w:ascii="Times New Roman" w:hAnsi="Times New Roman"/>
          <w:sz w:val="25"/>
          <w:szCs w:val="25"/>
        </w:rPr>
      </w:pPr>
    </w:p>
    <w:p w14:paraId="6678D5C1"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Informacja o podmiotowych środkach dowodowych</w:t>
      </w:r>
    </w:p>
    <w:p w14:paraId="44AD338A" w14:textId="2600ADA4"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wezwie Wykonawcę, którego oferta została najwyżej oceniona, do</w:t>
      </w:r>
      <w:r w:rsidR="00A43CF9" w:rsidRPr="00A43CF9">
        <w:rPr>
          <w:rFonts w:ascii="Times New Roman" w:hAnsi="Times New Roman"/>
          <w:sz w:val="24"/>
          <w:szCs w:val="24"/>
        </w:rPr>
        <w:t> </w:t>
      </w:r>
      <w:r w:rsidRPr="00A43CF9">
        <w:rPr>
          <w:rFonts w:ascii="Times New Roman" w:hAnsi="Times New Roman"/>
          <w:sz w:val="24"/>
          <w:szCs w:val="24"/>
        </w:rPr>
        <w:t>złożenia w wyznaczonym terminie, nie krótszym niż 10 dni od dnia wezwania, aktualnych na dzień złożenia następujących podmiotowych środków dowodowych potwierdzających brak podstaw wykluczenia:</w:t>
      </w:r>
    </w:p>
    <w:p w14:paraId="439F1A96" w14:textId="77777777" w:rsidR="009E7156" w:rsidRPr="00A43CF9" w:rsidRDefault="009E7156" w:rsidP="006F0B93">
      <w:pPr>
        <w:numPr>
          <w:ilvl w:val="2"/>
          <w:numId w:val="11"/>
        </w:numPr>
        <w:spacing w:after="0" w:line="240" w:lineRule="auto"/>
        <w:jc w:val="both"/>
        <w:rPr>
          <w:rFonts w:ascii="Times New Roman" w:hAnsi="Times New Roman"/>
          <w:b/>
          <w:sz w:val="24"/>
          <w:szCs w:val="24"/>
        </w:rPr>
      </w:pPr>
      <w:r w:rsidRPr="00A43CF9">
        <w:rPr>
          <w:rFonts w:ascii="Times New Roman" w:hAnsi="Times New Roman"/>
          <w:sz w:val="24"/>
          <w:szCs w:val="24"/>
        </w:rPr>
        <w:lastRenderedPageBreak/>
        <w:t>informacji z Krajowego Rejestru Karnego w zakresie art. 108 ust. 1 pkt 1 i 2 Ustawy oraz art. 108 ust. 1 pkt 4 Ustawy, dotyczącej orzeczenia zakazu ubiegania się o zamówienie publiczne tytułem środka karnego – sporządzonej nie wcześniej niż 6 miesięcy przed jej złożeniem;</w:t>
      </w:r>
    </w:p>
    <w:p w14:paraId="49CBC415" w14:textId="77777777" w:rsidR="009E7156" w:rsidRPr="00A43CF9" w:rsidRDefault="009E7156" w:rsidP="006F0B93">
      <w:pPr>
        <w:numPr>
          <w:ilvl w:val="2"/>
          <w:numId w:val="11"/>
        </w:numPr>
        <w:spacing w:after="0" w:line="240" w:lineRule="auto"/>
        <w:jc w:val="both"/>
        <w:rPr>
          <w:rFonts w:ascii="Times New Roman" w:hAnsi="Times New Roman"/>
          <w:b/>
          <w:sz w:val="24"/>
          <w:szCs w:val="24"/>
        </w:rPr>
      </w:pPr>
      <w:r w:rsidRPr="00A43CF9">
        <w:rPr>
          <w:rFonts w:ascii="Times New Roman" w:hAnsi="Times New Roman"/>
          <w:sz w:val="24"/>
          <w:szCs w:val="24"/>
        </w:rPr>
        <w:t>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albo oświadczenia o przynależności do tej samej grupy kapitałowej wraz z dokumentami lub informacjami potwierdzającymi przygotowanie oferty niezależnie od</w:t>
      </w:r>
      <w:bookmarkStart w:id="5" w:name="page6"/>
      <w:bookmarkEnd w:id="5"/>
      <w:r w:rsidRPr="00A43CF9">
        <w:rPr>
          <w:rFonts w:ascii="Times New Roman" w:hAnsi="Times New Roman"/>
          <w:b/>
          <w:sz w:val="24"/>
          <w:szCs w:val="24"/>
        </w:rPr>
        <w:t xml:space="preserve"> </w:t>
      </w:r>
      <w:r w:rsidRPr="00A43CF9">
        <w:rPr>
          <w:rFonts w:ascii="Times New Roman" w:hAnsi="Times New Roman"/>
          <w:sz w:val="24"/>
          <w:szCs w:val="24"/>
        </w:rPr>
        <w:t xml:space="preserve">innego Wykonawcy należącego do tej samej grupy kapitałowej (wzór – </w:t>
      </w:r>
      <w:r w:rsidRPr="00A43CF9">
        <w:rPr>
          <w:rFonts w:ascii="Times New Roman" w:hAnsi="Times New Roman"/>
          <w:b/>
          <w:bCs/>
          <w:sz w:val="24"/>
          <w:szCs w:val="24"/>
        </w:rPr>
        <w:t>załącznik nr 3 do SWZ</w:t>
      </w:r>
      <w:r w:rsidRPr="00A43CF9">
        <w:rPr>
          <w:rFonts w:ascii="Times New Roman" w:hAnsi="Times New Roman"/>
          <w:sz w:val="24"/>
          <w:szCs w:val="24"/>
          <w:u w:val="single"/>
        </w:rPr>
        <w:t>);</w:t>
      </w:r>
    </w:p>
    <w:p w14:paraId="292E406F" w14:textId="77777777" w:rsidR="009E7156" w:rsidRPr="00A43CF9" w:rsidRDefault="009E7156" w:rsidP="006F0B93">
      <w:pPr>
        <w:numPr>
          <w:ilvl w:val="2"/>
          <w:numId w:val="11"/>
        </w:numPr>
        <w:spacing w:after="0" w:line="240" w:lineRule="auto"/>
        <w:jc w:val="both"/>
        <w:rPr>
          <w:rFonts w:ascii="Times New Roman" w:hAnsi="Times New Roman"/>
          <w:b/>
          <w:sz w:val="24"/>
          <w:szCs w:val="24"/>
        </w:rPr>
      </w:pPr>
      <w:r w:rsidRPr="00A43CF9">
        <w:rPr>
          <w:rFonts w:ascii="Times New Roman" w:hAnsi="Times New Roman"/>
          <w:sz w:val="24"/>
          <w:szCs w:val="24"/>
        </w:rPr>
        <w:t>oświadczenia Wykonawcy o aktualności informacji zawartych w oświadczeniu, o którym mowa w art. 125 ust. 1 Ustawy – formularzu JEDZ, w zakresie podstaw wykluczenia z postępowania wskazanych przez Zamawiającego, o których mowa w:</w:t>
      </w:r>
    </w:p>
    <w:p w14:paraId="6E6A9DE4"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3 Ustawy,</w:t>
      </w:r>
    </w:p>
    <w:p w14:paraId="0B381D2E"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4 Ustawy, dotyczących orzeczenia zakazu ubiegania się o zamówienie publiczne tytułem środka zapobiegawczego,</w:t>
      </w:r>
    </w:p>
    <w:p w14:paraId="02C4302D"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5 Ustawy, dotyczących zawarcia z innymi wykonawcami porozumienia mającego na celu zakłócenie konkurencji,</w:t>
      </w:r>
    </w:p>
    <w:p w14:paraId="3B78E63F"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6 Ustawy.</w:t>
      </w:r>
    </w:p>
    <w:p w14:paraId="2825C5B3" w14:textId="77777777" w:rsidR="009E7156" w:rsidRPr="00A43CF9" w:rsidRDefault="009E7156" w:rsidP="006F0B93">
      <w:pPr>
        <w:spacing w:after="0" w:line="240" w:lineRule="auto"/>
        <w:ind w:left="709" w:hanging="709"/>
        <w:jc w:val="both"/>
        <w:rPr>
          <w:rFonts w:ascii="Times New Roman" w:hAnsi="Times New Roman"/>
          <w:sz w:val="24"/>
          <w:szCs w:val="24"/>
        </w:rPr>
      </w:pPr>
    </w:p>
    <w:p w14:paraId="4C1E2118"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celu potwierdzenia spełniania przez Wykonawcę warunków udziału w postępowaniu dotyczących zdolności </w:t>
      </w:r>
      <w:r w:rsidRPr="00A43CF9">
        <w:rPr>
          <w:rFonts w:ascii="Times New Roman" w:hAnsi="Times New Roman"/>
          <w:b/>
          <w:sz w:val="24"/>
          <w:szCs w:val="24"/>
        </w:rPr>
        <w:t xml:space="preserve">technicznej lub zawodowej </w:t>
      </w:r>
      <w:r w:rsidRPr="00A43CF9">
        <w:rPr>
          <w:rFonts w:ascii="Times New Roman" w:hAnsi="Times New Roman"/>
          <w:sz w:val="24"/>
          <w:szCs w:val="24"/>
        </w:rPr>
        <w:t xml:space="preserve">Zamawiający żąda – Wykazu dostaw (wg wzoru - </w:t>
      </w:r>
      <w:r w:rsidRPr="00A43CF9">
        <w:rPr>
          <w:rFonts w:ascii="Times New Roman" w:hAnsi="Times New Roman"/>
          <w:b/>
          <w:bCs/>
          <w:sz w:val="24"/>
          <w:szCs w:val="24"/>
        </w:rPr>
        <w:t>Załącznik nr 9 do SWZ</w:t>
      </w:r>
      <w:r w:rsidRPr="00A43CF9">
        <w:rPr>
          <w:rFonts w:ascii="Times New Roman" w:hAnsi="Times New Roman"/>
          <w:sz w:val="24"/>
          <w:szCs w:val="24"/>
        </w:rPr>
        <w:t>) wykonanych nie wcześniej niż w okresie ostatnich trzech lat przed upływem terminu składania ofert, a jeżeli okres prowadzenia działalności jest krótszy - w tym okresie, wraz z podaniem ich rodzaju, wartości, daty, miejsca wykonania i podmiotów, na rzecz, których dostawy te zostały wykonane, 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w:t>
      </w:r>
    </w:p>
    <w:p w14:paraId="3AE870FB"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Wykonawców wspólnie ubiegających się o udzielenie zamówienia podmiotowe środki dowodowe, wymienione w pkt 7.1. (tj. na potwierdzenie braku podstaw wykluczenia), składa każdy z Wykonawców występujących wspólnie.</w:t>
      </w:r>
    </w:p>
    <w:p w14:paraId="0243302B"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 W przypadku podmiotu, na którego zdolnościach lub sytuacji Wykonawca polega na zasadach art. 118 Ustawy, Wykonawca składa podmiotowe środki dowodowe, wymienione w pkt 7.1. (tj. na potwierdzenie braku podstaw wykluczenia), w odniesieniu do każdego z tych podmiotów.</w:t>
      </w:r>
    </w:p>
    <w:p w14:paraId="669B9312"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wezwie Wykonawcy do złożenia podmiotowych środków dowodowych, jeżeli:</w:t>
      </w:r>
    </w:p>
    <w:p w14:paraId="7966153F"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lastRenderedPageBreak/>
        <w:t>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 formularzu JEDZ, dane umożliwiające dostęp do tych środków;</w:t>
      </w:r>
    </w:p>
    <w:p w14:paraId="5C49FE75"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podmiotowym środkiem dowodowym jest oświadczenie, którego treść odpowiada zakresowi oświadczenia, o którym mowa w art. 125 ust. 1 Ustawy – formularza JEDZ.</w:t>
      </w:r>
    </w:p>
    <w:p w14:paraId="1DB3AFFD"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nie jest zobowiązany do złożenia podmiotowych środków dowodowych, które Zamawiający posiada, jeżeli Wykonawca wskaże te środki oraz potwierdzi ich prawidłowość i aktualność.</w:t>
      </w:r>
    </w:p>
    <w:p w14:paraId="11733C74"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72439FF" w14:textId="50E77D71" w:rsidR="009E7156" w:rsidRPr="00A43CF9" w:rsidRDefault="009E7156" w:rsidP="00A43CF9">
      <w:pPr>
        <w:numPr>
          <w:ilvl w:val="1"/>
          <w:numId w:val="11"/>
        </w:numPr>
        <w:spacing w:after="0" w:line="240" w:lineRule="auto"/>
        <w:ind w:left="709" w:hanging="709"/>
        <w:jc w:val="both"/>
        <w:rPr>
          <w:rFonts w:ascii="Times New Roman" w:hAnsi="Times New Roman"/>
          <w:sz w:val="24"/>
          <w:szCs w:val="24"/>
        </w:rPr>
      </w:pPr>
      <w:bookmarkStart w:id="6" w:name="page7"/>
      <w:bookmarkEnd w:id="6"/>
      <w:r w:rsidRPr="00A43CF9">
        <w:rPr>
          <w:rFonts w:ascii="Times New Roman" w:hAnsi="Times New Roman"/>
          <w:sz w:val="24"/>
          <w:szCs w:val="24"/>
        </w:rPr>
        <w:t>Jeżeli Wykonawca ma siedzibę lub miejsce zamieszkania poza terytorium Rzeczypospolitej Polskiej, zamiast dokumentów, o których mowa w pkt 7.1.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7.1.1.</w:t>
      </w:r>
    </w:p>
    <w:p w14:paraId="43D1F62E"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Dokument, o którym mowa w pkt 7.1.1, powinien być wystawiony nie wcześniej niż 6 miesięcy przed jego złożeniem. </w:t>
      </w:r>
    </w:p>
    <w:p w14:paraId="68DE1701"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Jeżeli w kraju, w którym Wykonawca ma siedzibę lub miejsce zamieszkania, nie wydaje się dokumentów, o których mowa w pkt 7.1.1., lub gdy dokumenty te nie odnoszą się do wszystkich przypadków, o których mowa w </w:t>
      </w:r>
      <w:hyperlink r:id="rId12" w:history="1">
        <w:r w:rsidRPr="00A43CF9">
          <w:rPr>
            <w:rFonts w:ascii="Times New Roman" w:hAnsi="Times New Roman"/>
            <w:sz w:val="24"/>
            <w:szCs w:val="24"/>
          </w:rPr>
          <w:t xml:space="preserve">art. 108 ust. 1 pkt 1, 2 i 4 </w:t>
        </w:r>
      </w:hyperlink>
      <w:r w:rsidRPr="00A43CF9">
        <w:rPr>
          <w:rFonts w:ascii="Times New Roman" w:hAnsi="Times New Roman"/>
          <w:sz w:val="24"/>
          <w:szCs w:val="24"/>
        </w:rPr>
        <w:t>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7.8. stosuje się odpowiednio.</w:t>
      </w:r>
    </w:p>
    <w:p w14:paraId="2B256877"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Do podmiotów udostępniających zasoby na zasadach art. 118 Ustawy, mających siedzibę lub miejsce zamieszkania poza terytorium Rzeczypospolitej Polskiej, postanowienia pkt 7.7-7.9. stosuje się odpowiednio.</w:t>
      </w:r>
    </w:p>
    <w:p w14:paraId="552574AC"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18F9C35A" w14:textId="77777777" w:rsidR="009E7156" w:rsidRPr="00A43CF9" w:rsidRDefault="009E7156" w:rsidP="006F0B93">
      <w:pPr>
        <w:tabs>
          <w:tab w:val="left" w:pos="709"/>
        </w:tabs>
        <w:spacing w:after="0" w:line="240" w:lineRule="auto"/>
        <w:jc w:val="both"/>
        <w:rPr>
          <w:rFonts w:ascii="Times New Roman" w:hAnsi="Times New Roman"/>
          <w:b/>
          <w:bCs/>
          <w:sz w:val="24"/>
          <w:szCs w:val="24"/>
        </w:rPr>
      </w:pPr>
    </w:p>
    <w:p w14:paraId="40C81781" w14:textId="5BC43E1A"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lastRenderedPageBreak/>
        <w:t>Termin związania ofertą</w:t>
      </w:r>
    </w:p>
    <w:p w14:paraId="128F546C" w14:textId="77777777" w:rsidR="00A43CF9" w:rsidRPr="00A43CF9" w:rsidRDefault="00A43CF9" w:rsidP="00A43CF9">
      <w:pPr>
        <w:tabs>
          <w:tab w:val="left" w:pos="357"/>
        </w:tabs>
        <w:spacing w:after="0" w:line="240" w:lineRule="auto"/>
        <w:ind w:left="357"/>
        <w:jc w:val="both"/>
        <w:rPr>
          <w:rFonts w:ascii="Times New Roman" w:hAnsi="Times New Roman"/>
          <w:b/>
          <w:bCs/>
          <w:sz w:val="28"/>
          <w:szCs w:val="28"/>
        </w:rPr>
      </w:pPr>
    </w:p>
    <w:p w14:paraId="573A9876" w14:textId="678524A3" w:rsidR="009E7156" w:rsidRPr="005B241F" w:rsidRDefault="009E7156" w:rsidP="006F0B93">
      <w:pPr>
        <w:numPr>
          <w:ilvl w:val="1"/>
          <w:numId w:val="11"/>
        </w:numPr>
        <w:tabs>
          <w:tab w:val="left" w:pos="709"/>
        </w:tabs>
        <w:spacing w:after="0" w:line="240" w:lineRule="auto"/>
        <w:ind w:left="709" w:hanging="709"/>
        <w:jc w:val="both"/>
        <w:rPr>
          <w:rFonts w:ascii="Times New Roman" w:hAnsi="Times New Roman"/>
          <w:color w:val="000000"/>
          <w:sz w:val="24"/>
          <w:szCs w:val="24"/>
        </w:rPr>
      </w:pPr>
      <w:r w:rsidRPr="005B241F">
        <w:rPr>
          <w:rFonts w:ascii="Times New Roman" w:hAnsi="Times New Roman"/>
          <w:color w:val="000000"/>
          <w:sz w:val="24"/>
          <w:szCs w:val="24"/>
        </w:rPr>
        <w:t xml:space="preserve">Wykonawca jest związany ofertą 90 dni od upływu terminu składania ofert, przy czym pierwszym dniem związania ofertą jest dzień, w którym upływa termin składania ofert, tj. do dnia </w:t>
      </w:r>
      <w:r w:rsidR="00932B77" w:rsidRPr="005B241F">
        <w:rPr>
          <w:rFonts w:ascii="Times New Roman" w:hAnsi="Times New Roman"/>
          <w:b/>
          <w:bCs/>
          <w:color w:val="000000"/>
          <w:sz w:val="32"/>
          <w:szCs w:val="32"/>
        </w:rPr>
        <w:t>8 lutego</w:t>
      </w:r>
      <w:r w:rsidR="00A43CF9" w:rsidRPr="005B241F">
        <w:rPr>
          <w:rFonts w:ascii="Times New Roman" w:hAnsi="Times New Roman"/>
          <w:b/>
          <w:bCs/>
          <w:color w:val="000000"/>
          <w:sz w:val="32"/>
          <w:szCs w:val="32"/>
        </w:rPr>
        <w:t xml:space="preserve"> </w:t>
      </w:r>
      <w:r w:rsidRPr="005B241F">
        <w:rPr>
          <w:rFonts w:ascii="Times New Roman" w:hAnsi="Times New Roman"/>
          <w:b/>
          <w:bCs/>
          <w:color w:val="000000"/>
          <w:sz w:val="32"/>
          <w:szCs w:val="32"/>
        </w:rPr>
        <w:t>202</w:t>
      </w:r>
      <w:r w:rsidR="00932B77" w:rsidRPr="005B241F">
        <w:rPr>
          <w:rFonts w:ascii="Times New Roman" w:hAnsi="Times New Roman"/>
          <w:b/>
          <w:bCs/>
          <w:color w:val="000000"/>
          <w:sz w:val="32"/>
          <w:szCs w:val="32"/>
        </w:rPr>
        <w:t xml:space="preserve">2 </w:t>
      </w:r>
      <w:r w:rsidRPr="005B241F">
        <w:rPr>
          <w:rFonts w:ascii="Times New Roman" w:hAnsi="Times New Roman"/>
          <w:b/>
          <w:bCs/>
          <w:color w:val="000000"/>
          <w:sz w:val="32"/>
          <w:szCs w:val="32"/>
        </w:rPr>
        <w:t>r.</w:t>
      </w:r>
    </w:p>
    <w:p w14:paraId="7DF7D695"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27F00BAA"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Przedłużenie terminu związania ofertą, o którym mowa w ust. 2, wymaga złożenia przez wykonawcę pisemnego oświadczenia o wyrażeniu zgody na przedłużenie terminu związania ofertą.</w:t>
      </w:r>
    </w:p>
    <w:p w14:paraId="3EFC4436"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ED1A215"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7B43F0FE" w14:textId="77777777" w:rsidR="009E7156" w:rsidRPr="00A43CF9" w:rsidRDefault="009E7156" w:rsidP="00F05652">
      <w:pPr>
        <w:tabs>
          <w:tab w:val="left" w:pos="709"/>
        </w:tabs>
        <w:spacing w:after="0" w:line="240" w:lineRule="auto"/>
        <w:jc w:val="both"/>
        <w:rPr>
          <w:rFonts w:ascii="Times New Roman" w:hAnsi="Times New Roman"/>
          <w:sz w:val="24"/>
          <w:szCs w:val="24"/>
        </w:rPr>
      </w:pPr>
    </w:p>
    <w:p w14:paraId="788139BB" w14:textId="77777777" w:rsidR="009E7156" w:rsidRPr="00A43CF9" w:rsidRDefault="009E7156" w:rsidP="00F05652">
      <w:pPr>
        <w:tabs>
          <w:tab w:val="left" w:pos="709"/>
        </w:tabs>
        <w:spacing w:after="0" w:line="240" w:lineRule="auto"/>
        <w:jc w:val="both"/>
        <w:rPr>
          <w:rFonts w:ascii="Times New Roman" w:hAnsi="Times New Roman"/>
          <w:sz w:val="24"/>
          <w:szCs w:val="24"/>
        </w:rPr>
      </w:pPr>
    </w:p>
    <w:p w14:paraId="1090A5B6"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bookmarkStart w:id="7" w:name="page8"/>
      <w:bookmarkEnd w:id="7"/>
      <w:r w:rsidRPr="00A43CF9">
        <w:rPr>
          <w:rFonts w:ascii="Times New Roman" w:hAnsi="Times New Roman"/>
          <w:b/>
          <w:bCs/>
          <w:sz w:val="28"/>
          <w:szCs w:val="28"/>
        </w:rPr>
        <w:t>Opis sposobu przygotowania oferty</w:t>
      </w:r>
    </w:p>
    <w:p w14:paraId="4D15E57F" w14:textId="6AF81BD8" w:rsidR="009E7156" w:rsidRPr="00A43CF9" w:rsidRDefault="009E7156" w:rsidP="00A43CF9">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Oferta musi być sporządzona w języku polskim, w formie elektronicznej opatrzonej kwalifikowanym podpisem elektronicznym, w ogólnie dostępnych formatach danych, w szczególności w formatach: *.txt, *.rtf, *.pdf, *.</w:t>
      </w:r>
      <w:proofErr w:type="spellStart"/>
      <w:r w:rsidRPr="00A43CF9">
        <w:rPr>
          <w:rFonts w:ascii="Times New Roman" w:hAnsi="Times New Roman"/>
          <w:sz w:val="24"/>
          <w:szCs w:val="24"/>
        </w:rPr>
        <w:t>doc</w:t>
      </w:r>
      <w:proofErr w:type="spellEnd"/>
      <w:r w:rsidRPr="00A43CF9">
        <w:rPr>
          <w:rFonts w:ascii="Times New Roman" w:hAnsi="Times New Roman"/>
          <w:sz w:val="24"/>
          <w:szCs w:val="24"/>
        </w:rPr>
        <w:t>, *.</w:t>
      </w:r>
      <w:proofErr w:type="spellStart"/>
      <w:r w:rsidRPr="00A43CF9">
        <w:rPr>
          <w:rFonts w:ascii="Times New Roman" w:hAnsi="Times New Roman"/>
          <w:sz w:val="24"/>
          <w:szCs w:val="24"/>
        </w:rPr>
        <w:t>docx</w:t>
      </w:r>
      <w:proofErr w:type="spellEnd"/>
      <w:r w:rsidRPr="00A43CF9">
        <w:rPr>
          <w:rFonts w:ascii="Times New Roman" w:hAnsi="Times New Roman"/>
          <w:sz w:val="24"/>
          <w:szCs w:val="24"/>
        </w:rPr>
        <w:t>, *.</w:t>
      </w:r>
      <w:proofErr w:type="spellStart"/>
      <w:r w:rsidRPr="00A43CF9">
        <w:rPr>
          <w:rFonts w:ascii="Times New Roman" w:hAnsi="Times New Roman"/>
          <w:sz w:val="24"/>
          <w:szCs w:val="24"/>
        </w:rPr>
        <w:t>odt</w:t>
      </w:r>
      <w:proofErr w:type="spellEnd"/>
      <w:r w:rsidRPr="00A43CF9">
        <w:rPr>
          <w:rFonts w:ascii="Times New Roman" w:hAnsi="Times New Roman"/>
          <w:sz w:val="24"/>
          <w:szCs w:val="24"/>
        </w:rPr>
        <w:t xml:space="preserve">. Do przygotowania oferty zaleca się skorzystanie z Formularza oferty, stanowiącego </w:t>
      </w:r>
      <w:r w:rsidRPr="00A43CF9">
        <w:rPr>
          <w:rFonts w:ascii="Times New Roman" w:hAnsi="Times New Roman"/>
          <w:b/>
          <w:bCs/>
          <w:sz w:val="24"/>
          <w:szCs w:val="24"/>
        </w:rPr>
        <w:t>załącznik nr 4 do SWZ</w:t>
      </w:r>
      <w:r w:rsidRPr="00A43CF9">
        <w:rPr>
          <w:rFonts w:ascii="Times New Roman" w:hAnsi="Times New Roman"/>
          <w:sz w:val="24"/>
          <w:szCs w:val="24"/>
        </w:rPr>
        <w:t xml:space="preserve">. </w:t>
      </w:r>
      <w:r w:rsidR="00A43CF9" w:rsidRPr="00A43CF9">
        <w:rPr>
          <w:rFonts w:ascii="Times New Roman" w:hAnsi="Times New Roman"/>
          <w:sz w:val="24"/>
          <w:szCs w:val="24"/>
        </w:rPr>
        <w:t xml:space="preserve"> </w:t>
      </w:r>
      <w:r w:rsidRPr="00A43CF9">
        <w:rPr>
          <w:rFonts w:ascii="Times New Roman" w:hAnsi="Times New Roman"/>
          <w:b/>
          <w:sz w:val="24"/>
          <w:szCs w:val="24"/>
        </w:rPr>
        <w:t>Uwaga! Zamawiający zaleca stosowanie znacznika czasu.</w:t>
      </w:r>
    </w:p>
    <w:p w14:paraId="5C120B2F"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dołącza do oferty oświadczenie, o którym mowa w art. 125 ust. 1 Ustawy, na formularzu jednolitego europejskiego dokumentu zamówień, sporządzonym zgodnie ze wzorem standardowego formularza określonego w rozporządzeniu wykonawczym Komisji (UE) 2016/7 z dnia 5 stycznia 2016 r. ustanawiającym standardowy formularz jednolitego europejskiego dokumentu zamówienia (Dz. Urz. UE L 3 z 06.01.2016, str. 16), zwanego dalej formularzem JEDZ. Oświadczenie stanowi dowód potwierdzający brak podstaw wykluczenia, spełnianie warunków udziału w postępowaniu na dzień składania ofert, tymczasowo zastępujący wymagane przez Zamawiającego podmiotowe środki dowodowe. </w:t>
      </w:r>
      <w:r w:rsidRPr="00A43CF9">
        <w:rPr>
          <w:rFonts w:ascii="Times New Roman" w:hAnsi="Times New Roman"/>
          <w:sz w:val="24"/>
          <w:szCs w:val="24"/>
        </w:rPr>
        <w:lastRenderedPageBreak/>
        <w:t xml:space="preserve">Formularz JEDZ w formie elektronicznej dostępny jest na stronie internetowej </w:t>
      </w:r>
      <w:hyperlink r:id="rId13" w:history="1">
        <w:r w:rsidRPr="00A43CF9">
          <w:rPr>
            <w:rFonts w:ascii="Times New Roman" w:hAnsi="Times New Roman"/>
            <w:sz w:val="24"/>
            <w:szCs w:val="24"/>
          </w:rPr>
          <w:t xml:space="preserve">espd.uzp.gov.pl. </w:t>
        </w:r>
      </w:hyperlink>
      <w:r w:rsidRPr="00A43CF9">
        <w:rPr>
          <w:rFonts w:ascii="Times New Roman" w:hAnsi="Times New Roman"/>
          <w:sz w:val="24"/>
          <w:szCs w:val="24"/>
        </w:rPr>
        <w:t>Instrukcja wypełnienia formularza JEDZ dostępna jest na stronie internetowej Urzędu Zamówień Publicznych. Wykonawca/podmiot udostępniający zasoby wypełnia formularz JEDZ w następującym zakresie:</w:t>
      </w:r>
    </w:p>
    <w:p w14:paraId="3B43DFF1"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p>
    <w:p w14:paraId="35F30089"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I: Informacje dotyczące postępowania o udzielenie zamówienia oraz instytucji zamawiającej lub podmiotu zamawiającego</w:t>
      </w:r>
    </w:p>
    <w:p w14:paraId="46685565"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II: Informacje dotyczące wykonawcy</w:t>
      </w:r>
    </w:p>
    <w:p w14:paraId="2BA0E46D"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A: Informacje na temat wykonawcy</w:t>
      </w:r>
    </w:p>
    <w:p w14:paraId="5667F02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B: Informacje na temat przedstawicieli wykonawcy</w:t>
      </w:r>
    </w:p>
    <w:p w14:paraId="6C75F298"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C: Informacje na temat polegania na zdolnościach innych podmiotów</w:t>
      </w:r>
    </w:p>
    <w:p w14:paraId="03E8A1EA"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D: Informacje dotyczące podwykonawców, na których zdolności wykonawca nie polega</w:t>
      </w:r>
    </w:p>
    <w:p w14:paraId="0E9848A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III: Podstawy wykluczenia</w:t>
      </w:r>
    </w:p>
    <w:p w14:paraId="0328F74F"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A: Podstawy związane z wyrokami skazującymi za przestępstwo</w:t>
      </w:r>
    </w:p>
    <w:p w14:paraId="55A438BC"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B: Podstawy związane z płatnością podatków lub składek na ubezpieczenie społeczne</w:t>
      </w:r>
    </w:p>
    <w:p w14:paraId="1821767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C: Podstawy związane z niewypłacalnością, konfliktem interesów lub wykroczeniami zawodowymi</w:t>
      </w:r>
    </w:p>
    <w:p w14:paraId="56CB835C"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D: Inne podstawy wykluczenia, które mogą być przewidziane w przepisach krajowych państwa członkowskiego instytucji zamawiającej lub podmiotu zamawiającego Część IV: Kryteria kwalifikacji</w:t>
      </w:r>
    </w:p>
    <w:p w14:paraId="587B341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A: Ogólne oświadczenie dotyczące wszystkich kryteriów kwalifikacji</w:t>
      </w:r>
    </w:p>
    <w:p w14:paraId="098B389F"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VI: Oświadczenia końcowe</w:t>
      </w:r>
    </w:p>
    <w:p w14:paraId="3D07D772"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p>
    <w:p w14:paraId="70E10647" w14:textId="7F27ACB8"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przypadku wspólnego ubiegania się o zamówienie przez Wykonawców oświadczenie, </w:t>
      </w:r>
      <w:r w:rsidR="00A43CF9" w:rsidRPr="00A43CF9">
        <w:rPr>
          <w:rFonts w:ascii="Times New Roman" w:hAnsi="Times New Roman"/>
          <w:sz w:val="24"/>
          <w:szCs w:val="24"/>
        </w:rPr>
        <w:t xml:space="preserve"> </w:t>
      </w:r>
      <w:r w:rsidRPr="00A43CF9">
        <w:rPr>
          <w:rFonts w:ascii="Times New Roman" w:hAnsi="Times New Roman"/>
          <w:sz w:val="24"/>
          <w:szCs w:val="24"/>
        </w:rPr>
        <w:t>o którym mowa w art. 125 ust. 2 – formularz JEDZ, składa każdy z Wykonawców. Oświadczenia te potwierdzają brak podstaw wykluczenia oraz spełnianie warunków udziału w postępowaniu w zakresie, w jakim każdy z Wykonawców wykazuje spełnianie warunków udziału w postępowaniu.</w:t>
      </w:r>
    </w:p>
    <w:p w14:paraId="03BAD825"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polegania przez Wykonawcę na zdolnościach lub sytuacji podmiotów udostępniających zasoby, Wykonawca przedstawia, wraz z oświadczeniem, o którym mowa w art. 125 ust. 2, także oświadczenie – formularz JEDZ podmiotu udostępniającego zasoby, potwierdzające brak podstaw wykluczenia tego podmiotu oraz odpowiednio spełnianie warunków udziału w postępowaniu w zakresie, w jakim Wykonawca powołuje się na jego zasoby – zał. nr 6.</w:t>
      </w:r>
    </w:p>
    <w:p w14:paraId="2B5E7BFF" w14:textId="2A365175"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b/>
          <w:sz w:val="24"/>
          <w:szCs w:val="24"/>
        </w:rPr>
        <w:t>Oświadczenia, o których mowa w art. 125 ust. 2–5, składa się wraz z ofertą</w:t>
      </w:r>
      <w:r w:rsidRPr="00A43CF9">
        <w:rPr>
          <w:rFonts w:ascii="Times New Roman" w:hAnsi="Times New Roman"/>
          <w:sz w:val="24"/>
          <w:szCs w:val="24"/>
        </w:rPr>
        <w:t>, pod rygorem</w:t>
      </w:r>
      <w:r w:rsidRPr="00A43CF9">
        <w:rPr>
          <w:rFonts w:ascii="Times New Roman" w:hAnsi="Times New Roman"/>
          <w:b/>
          <w:sz w:val="24"/>
          <w:szCs w:val="24"/>
        </w:rPr>
        <w:t xml:space="preserve"> </w:t>
      </w:r>
      <w:r w:rsidRPr="00A43CF9">
        <w:rPr>
          <w:rFonts w:ascii="Times New Roman" w:hAnsi="Times New Roman"/>
          <w:sz w:val="24"/>
          <w:szCs w:val="24"/>
        </w:rPr>
        <w:t>nieważności, w formie elektronicznej opatrzonej kwalifikowanym podpisem elektronicznym.</w:t>
      </w:r>
    </w:p>
    <w:p w14:paraId="62C7A819" w14:textId="02642D2D" w:rsidR="009E7156" w:rsidRDefault="009E7156" w:rsidP="006F0B93">
      <w:pPr>
        <w:tabs>
          <w:tab w:val="left" w:pos="709"/>
        </w:tabs>
        <w:spacing w:after="0" w:line="240" w:lineRule="auto"/>
        <w:jc w:val="both"/>
        <w:rPr>
          <w:rFonts w:ascii="Times New Roman" w:hAnsi="Times New Roman"/>
          <w:b/>
          <w:bCs/>
          <w:sz w:val="24"/>
          <w:szCs w:val="24"/>
        </w:rPr>
      </w:pPr>
    </w:p>
    <w:p w14:paraId="5825C906" w14:textId="3C9DD56E" w:rsidR="00482A23" w:rsidRDefault="00482A23" w:rsidP="006F0B93">
      <w:pPr>
        <w:tabs>
          <w:tab w:val="left" w:pos="709"/>
        </w:tabs>
        <w:spacing w:after="0" w:line="240" w:lineRule="auto"/>
        <w:jc w:val="both"/>
        <w:rPr>
          <w:rFonts w:ascii="Times New Roman" w:hAnsi="Times New Roman"/>
          <w:b/>
          <w:bCs/>
          <w:sz w:val="24"/>
          <w:szCs w:val="24"/>
        </w:rPr>
      </w:pPr>
    </w:p>
    <w:p w14:paraId="0E11BD2C" w14:textId="77777777" w:rsidR="00482A23" w:rsidRPr="00A43CF9" w:rsidRDefault="00482A23" w:rsidP="006F0B93">
      <w:pPr>
        <w:tabs>
          <w:tab w:val="left" w:pos="709"/>
        </w:tabs>
        <w:spacing w:after="0" w:line="240" w:lineRule="auto"/>
        <w:jc w:val="both"/>
        <w:rPr>
          <w:rFonts w:ascii="Times New Roman" w:hAnsi="Times New Roman"/>
          <w:b/>
          <w:bCs/>
          <w:sz w:val="24"/>
          <w:szCs w:val="24"/>
        </w:rPr>
      </w:pPr>
    </w:p>
    <w:p w14:paraId="2088A558" w14:textId="705BCCBA" w:rsidR="009E7156" w:rsidRPr="00A43CF9" w:rsidRDefault="00A43CF9"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lastRenderedPageBreak/>
        <w:t xml:space="preserve"> </w:t>
      </w:r>
      <w:r w:rsidR="009E7156" w:rsidRPr="00A43CF9">
        <w:rPr>
          <w:rFonts w:ascii="Times New Roman" w:hAnsi="Times New Roman"/>
          <w:b/>
          <w:bCs/>
          <w:sz w:val="28"/>
          <w:szCs w:val="28"/>
        </w:rPr>
        <w:t>Wymagania dotyczące wadium</w:t>
      </w:r>
    </w:p>
    <w:p w14:paraId="0CC9DE54" w14:textId="77777777" w:rsidR="00A43CF9" w:rsidRPr="00A43CF9" w:rsidRDefault="00A43CF9" w:rsidP="00A43CF9">
      <w:pPr>
        <w:tabs>
          <w:tab w:val="left" w:pos="357"/>
        </w:tabs>
        <w:spacing w:after="0" w:line="240" w:lineRule="auto"/>
        <w:ind w:left="357"/>
        <w:jc w:val="both"/>
        <w:rPr>
          <w:rFonts w:ascii="Times New Roman" w:hAnsi="Times New Roman"/>
          <w:b/>
          <w:bCs/>
          <w:sz w:val="28"/>
          <w:szCs w:val="28"/>
        </w:rPr>
      </w:pPr>
    </w:p>
    <w:p w14:paraId="353BE7C7"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żąda od wykonawców wniesienia wadium przed upływem terminu składania ofert na okres związania ofertą w kwocie:</w:t>
      </w:r>
      <w:r w:rsidRPr="00A43CF9">
        <w:rPr>
          <w:rFonts w:ascii="Times New Roman" w:hAnsi="Times New Roman"/>
          <w:b/>
          <w:bCs/>
          <w:sz w:val="24"/>
          <w:szCs w:val="24"/>
        </w:rPr>
        <w:t xml:space="preserve"> 10 000 zł.</w:t>
      </w:r>
    </w:p>
    <w:p w14:paraId="563789B8"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Zabezpieczenie może być wniesione, według wyboru Wykonawcy, w jednej lub w kilku następujących formach:</w:t>
      </w:r>
    </w:p>
    <w:p w14:paraId="2BAB3C2D" w14:textId="30D9D5C8" w:rsidR="009E7156" w:rsidRPr="005B241F" w:rsidRDefault="009E7156" w:rsidP="006F0B93">
      <w:pPr>
        <w:numPr>
          <w:ilvl w:val="2"/>
          <w:numId w:val="11"/>
        </w:numPr>
        <w:tabs>
          <w:tab w:val="left" w:pos="709"/>
        </w:tabs>
        <w:spacing w:after="0" w:line="240" w:lineRule="auto"/>
        <w:ind w:left="709"/>
        <w:jc w:val="both"/>
        <w:rPr>
          <w:rFonts w:ascii="Times New Roman" w:hAnsi="Times New Roman"/>
          <w:color w:val="000000"/>
          <w:sz w:val="24"/>
          <w:szCs w:val="24"/>
        </w:rPr>
      </w:pPr>
      <w:r w:rsidRPr="005B241F">
        <w:rPr>
          <w:rFonts w:ascii="Times New Roman" w:hAnsi="Times New Roman"/>
          <w:color w:val="000000"/>
          <w:sz w:val="24"/>
          <w:szCs w:val="24"/>
        </w:rPr>
        <w:t xml:space="preserve">w pieniądzu; na konto -  </w:t>
      </w:r>
      <w:r w:rsidRPr="005B241F">
        <w:rPr>
          <w:rFonts w:ascii="Times New Roman" w:hAnsi="Times New Roman"/>
          <w:b/>
          <w:bCs/>
          <w:color w:val="000000"/>
          <w:sz w:val="24"/>
          <w:szCs w:val="24"/>
          <w:shd w:val="clear" w:color="auto" w:fill="FFFFFF"/>
        </w:rPr>
        <w:t>66 9674 0006 0000 0000 0680 0013</w:t>
      </w:r>
      <w:r w:rsidR="00A43CF9" w:rsidRPr="005B241F">
        <w:rPr>
          <w:rFonts w:ascii="Times New Roman" w:hAnsi="Times New Roman"/>
          <w:b/>
          <w:bCs/>
          <w:color w:val="000000"/>
          <w:sz w:val="24"/>
          <w:szCs w:val="24"/>
          <w:shd w:val="clear" w:color="auto" w:fill="FFFFFF"/>
        </w:rPr>
        <w:t>.</w:t>
      </w:r>
      <w:r w:rsidRPr="005B241F">
        <w:rPr>
          <w:rFonts w:ascii="Times New Roman" w:hAnsi="Times New Roman"/>
          <w:b/>
          <w:bCs/>
          <w:color w:val="000000"/>
          <w:sz w:val="24"/>
          <w:szCs w:val="24"/>
          <w:shd w:val="clear" w:color="auto" w:fill="FFFFFF"/>
        </w:rPr>
        <w:t xml:space="preserve"> </w:t>
      </w:r>
      <w:r w:rsidRPr="005B241F">
        <w:rPr>
          <w:rFonts w:ascii="Times New Roman" w:hAnsi="Times New Roman"/>
          <w:color w:val="000000"/>
          <w:sz w:val="24"/>
          <w:szCs w:val="24"/>
        </w:rPr>
        <w:t>Na poleceniu przelewu należy wpisać „Wadium – dostawa nowego ciężkiego samochodu ratowniczo-gaśniczego”</w:t>
      </w:r>
    </w:p>
    <w:p w14:paraId="63304623" w14:textId="77777777" w:rsidR="009E7156" w:rsidRPr="00A43CF9" w:rsidRDefault="009E7156" w:rsidP="006F0B93">
      <w:pPr>
        <w:pStyle w:val="Style2"/>
        <w:widowControl/>
        <w:spacing w:line="240" w:lineRule="auto"/>
        <w:ind w:left="709" w:firstLine="0"/>
        <w:rPr>
          <w:rFonts w:ascii="Times New Roman" w:hAnsi="Times New Roman" w:cs="Times New Roman"/>
          <w:color w:val="000000"/>
          <w:sz w:val="22"/>
          <w:szCs w:val="22"/>
        </w:rPr>
      </w:pPr>
      <w:r w:rsidRPr="00A43CF9">
        <w:rPr>
          <w:rFonts w:ascii="Times New Roman" w:hAnsi="Times New Roman" w:cs="Times New Roman"/>
        </w:rPr>
        <w:t>Za termin wniesienia wadium w formie pieniężnej przyjmuje się termin uznania na rachunku zamawiającego.</w:t>
      </w:r>
    </w:p>
    <w:p w14:paraId="4DFFAAF8"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gwarancjach bankowych;</w:t>
      </w:r>
    </w:p>
    <w:p w14:paraId="644EC867"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gwarancjach ubezpieczeniowych;</w:t>
      </w:r>
    </w:p>
    <w:p w14:paraId="3D6B0F3B"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poręczeniach udzielanych przez podmioty, o których mowa w art. 6b ust. 5 pkt 2 ustawy z 9 listopada 2000 r. o utworzeniu Polskiej Agencji Rozwoju Przedsiębiorczości.</w:t>
      </w:r>
    </w:p>
    <w:p w14:paraId="4F340EEB"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zwraca wadium niezwłocznie, nie później jednak niż w terminie 7 dni od dnia wystąpienia jednej z okoliczności:</w:t>
      </w:r>
    </w:p>
    <w:p w14:paraId="1B2D27F6"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upływu terminu związania ofertą;</w:t>
      </w:r>
    </w:p>
    <w:p w14:paraId="2E62D2FF"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zawarcia umowy w sprawie zamówienia publicznego;</w:t>
      </w:r>
    </w:p>
    <w:p w14:paraId="2045572E"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unieważnienia postępowania o udzielenie zamówienia, z wyjątkiem sytuacji gdy nie zostało rozstrzygnięte odwołanie na czynność unieważnienia albo nie upłynął termin do jego wniesienia.</w:t>
      </w:r>
    </w:p>
    <w:p w14:paraId="1F2E51AF"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niezwłocznie, nie później jednak niż w terminie 7 dni od dnia złożenia wniosku zwraca wadium wykonawcy:</w:t>
      </w:r>
    </w:p>
    <w:p w14:paraId="4F007579"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który wycofał ofertę przed upływem terminu składania ofert;</w:t>
      </w:r>
    </w:p>
    <w:p w14:paraId="5FA7870F"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którego oferta została odrzucona;</w:t>
      </w:r>
    </w:p>
    <w:p w14:paraId="38F53E10"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po wyborze najkorzystniejszej oferty, z wyjątkiem wykonawcy, którego oferta została wybrana jako najkorzystniejsza;</w:t>
      </w:r>
    </w:p>
    <w:p w14:paraId="335AD011"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po unieważnieniu postępowania, w przypadku gdy nie zostało rozstrzygnięte odwołanie na czynność unieważnienia albo nie upłynął termin do jego wniesienia.</w:t>
      </w:r>
    </w:p>
    <w:p w14:paraId="3DECF75D"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Złożenie wniosku o zwrot  wadium, o którym mowa w pkt 10.4, powoduje rozwiązanie stosunku prawnego z wykonawcą wraz z utratą przez niego prawa do korzystania ze środków ochrony prawnej, o których mowa w dziale IX ustawy.</w:t>
      </w:r>
    </w:p>
    <w:p w14:paraId="46DA86CC"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8721C0C"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zwraca wadium wniesione winnej formie niż w pieniądzu poprzez złożenie gwarantowi lub poręczycielowi oświadczenia o zwolnieniu wadium.</w:t>
      </w:r>
    </w:p>
    <w:p w14:paraId="5CAACD54"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Zamawiający zatrzymuje wadium wraz z odsetkami, a w przypadku wadium wniesionego w formie gwarancji lub poręczenia, o których mowa w art. 97 ust.7 pkt </w:t>
      </w:r>
      <w:r w:rsidRPr="00A43CF9">
        <w:rPr>
          <w:rFonts w:ascii="Times New Roman" w:hAnsi="Times New Roman"/>
          <w:sz w:val="24"/>
          <w:szCs w:val="24"/>
        </w:rPr>
        <w:lastRenderedPageBreak/>
        <w:t>2–4 Ustawy, występuje odpowiednio do gwaranta lub poręczyciela z żądaniem zapłaty wadium, jeżeli:</w:t>
      </w:r>
    </w:p>
    <w:p w14:paraId="1F93E89C"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Wykonawca w odpowiedzi na wezwanie, o którym mowa w art.107 ust. 2 ustawy lub art. 128 ust. 1, z przyczyn leżących po jego stronie, nie złożył podmiotowych środków dowodowych lub przedmiotowych środków dowodowych potwierdzających okoliczności, o których mowa w art. 57  lub art. 106 ust.1, oświadczenia, o którym mowa w art. 125 ust.1, innych dokumentów lub oświadczeń lub nie wyraził zgody na poprawienie omyłki, o której mowa w art. 223 ust. 2 pkt 3, co spowodowało brak możliwości wybrania oferty złożonej przez wykonawcę jako najkorzystniejszej;</w:t>
      </w:r>
    </w:p>
    <w:p w14:paraId="084F5B07"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Wykonawca, którego oferta została wybrana:</w:t>
      </w:r>
    </w:p>
    <w:p w14:paraId="6763D16A" w14:textId="77777777" w:rsidR="009E7156" w:rsidRPr="00A43CF9" w:rsidRDefault="009E7156" w:rsidP="006F0B93">
      <w:pPr>
        <w:numPr>
          <w:ilvl w:val="3"/>
          <w:numId w:val="11"/>
        </w:numPr>
        <w:tabs>
          <w:tab w:val="left" w:pos="709"/>
        </w:tabs>
        <w:spacing w:after="0" w:line="240" w:lineRule="auto"/>
        <w:ind w:left="851" w:hanging="851"/>
        <w:jc w:val="both"/>
        <w:rPr>
          <w:rFonts w:ascii="Times New Roman" w:hAnsi="Times New Roman"/>
          <w:sz w:val="24"/>
          <w:szCs w:val="24"/>
        </w:rPr>
      </w:pPr>
      <w:r w:rsidRPr="00A43CF9">
        <w:rPr>
          <w:rFonts w:ascii="Times New Roman" w:hAnsi="Times New Roman"/>
          <w:sz w:val="24"/>
          <w:szCs w:val="24"/>
        </w:rPr>
        <w:t>odmówił podpisania umowy w sprawie zamówienia publicznego na warunkach określonych w ofercie,</w:t>
      </w:r>
    </w:p>
    <w:p w14:paraId="7B65C059" w14:textId="77777777" w:rsidR="009E7156" w:rsidRPr="00A43CF9" w:rsidRDefault="009E7156" w:rsidP="006F0B93">
      <w:pPr>
        <w:numPr>
          <w:ilvl w:val="3"/>
          <w:numId w:val="11"/>
        </w:numPr>
        <w:tabs>
          <w:tab w:val="left" w:pos="709"/>
        </w:tabs>
        <w:spacing w:after="0" w:line="240" w:lineRule="auto"/>
        <w:ind w:left="851" w:hanging="851"/>
        <w:jc w:val="both"/>
        <w:rPr>
          <w:rFonts w:ascii="Times New Roman" w:hAnsi="Times New Roman"/>
          <w:sz w:val="24"/>
          <w:szCs w:val="24"/>
        </w:rPr>
      </w:pPr>
      <w:r w:rsidRPr="00A43CF9">
        <w:rPr>
          <w:rFonts w:ascii="Times New Roman" w:hAnsi="Times New Roman"/>
          <w:sz w:val="24"/>
          <w:szCs w:val="24"/>
        </w:rPr>
        <w:t>nie wniósł wymaganego zabezpieczenia należytego wykonania umowy;</w:t>
      </w:r>
    </w:p>
    <w:p w14:paraId="0991054E"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zawarcie umowy w sprawie zamówienia publicznego stało się niemożliwe z przyczyn leżących po stronie Wykonawcy, którego oferta została wybrana.</w:t>
      </w:r>
    </w:p>
    <w:p w14:paraId="1B853544"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Wadium w formie niepieniężnej, wystawione na potrzeby postępowania, powinno być wniesione w oryginale w postaci elektronicznej opatrzonej kwalifikowanym podpisem elektronicznym osoby/osób upoważnionej do reprezentacji podmiotu, który wystawia dokument. </w:t>
      </w:r>
    </w:p>
    <w:p w14:paraId="60592075"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 xml:space="preserve">W przypadku wniesienia wadium w formie poręczenia lub gwarancji, dokumenty te powinny być sporządzone zgodnie z obowiązującym w tym zakresie prawem i zawierać co najmniej: </w:t>
      </w:r>
    </w:p>
    <w:p w14:paraId="563F0F87"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beneficjenta gwarancji (czyli Zamawiającego),</w:t>
      </w:r>
    </w:p>
    <w:p w14:paraId="4C43A4E1"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oznaczenie Wykonawcy, w szczególności w przypadku wspólnego ubiegania się o zamówienie (konsorcjum, spółka cywilna lub osoby fizyczne działające wspólnie) w treści poręczenia lub gwarancji należy wymienić wszystkich uczestników,</w:t>
      </w:r>
    </w:p>
    <w:p w14:paraId="5A1928B9"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kwotę gwarantowaną w złotych (określoną w SWZ),</w:t>
      </w:r>
    </w:p>
    <w:p w14:paraId="123C2B02"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 xml:space="preserve">termin ważności (nie krótszy niż termin związania ofertą), </w:t>
      </w:r>
    </w:p>
    <w:p w14:paraId="294AB17D"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stwierdzenie, że ma charakter nieodwołalny, bezwarunkowy, płatny na pierwsze pisemne żądanie w sytuacjach, o których mowa w art. 98 ust 6 Ustawy.</w:t>
      </w:r>
      <w:bookmarkStart w:id="8" w:name="page9"/>
      <w:bookmarkEnd w:id="8"/>
    </w:p>
    <w:p w14:paraId="3187C002" w14:textId="77777777" w:rsidR="009E7156" w:rsidRPr="00A43CF9" w:rsidRDefault="009E7156" w:rsidP="006F0B93">
      <w:pPr>
        <w:tabs>
          <w:tab w:val="left" w:pos="709"/>
        </w:tabs>
        <w:spacing w:after="0" w:line="240" w:lineRule="auto"/>
        <w:jc w:val="both"/>
        <w:rPr>
          <w:rFonts w:ascii="Times New Roman" w:hAnsi="Times New Roman"/>
          <w:b/>
          <w:bCs/>
          <w:sz w:val="24"/>
          <w:szCs w:val="24"/>
        </w:rPr>
      </w:pPr>
    </w:p>
    <w:p w14:paraId="3FDDDE06" w14:textId="77777777" w:rsidR="009E7156" w:rsidRPr="00A43CF9" w:rsidRDefault="009E7156" w:rsidP="006F0B93">
      <w:pPr>
        <w:tabs>
          <w:tab w:val="left" w:pos="709"/>
        </w:tabs>
        <w:spacing w:after="0" w:line="240" w:lineRule="auto"/>
        <w:jc w:val="both"/>
        <w:rPr>
          <w:rFonts w:ascii="Times New Roman" w:hAnsi="Times New Roman"/>
          <w:b/>
          <w:bCs/>
          <w:sz w:val="24"/>
          <w:szCs w:val="24"/>
        </w:rPr>
      </w:pPr>
    </w:p>
    <w:p w14:paraId="3D9B6917" w14:textId="68AD8326" w:rsidR="009E7156" w:rsidRDefault="009E7156" w:rsidP="00A43CF9">
      <w:pPr>
        <w:numPr>
          <w:ilvl w:val="0"/>
          <w:numId w:val="11"/>
        </w:numPr>
        <w:tabs>
          <w:tab w:val="left" w:pos="357"/>
        </w:tabs>
        <w:spacing w:after="0" w:line="240" w:lineRule="auto"/>
        <w:jc w:val="both"/>
        <w:rPr>
          <w:rFonts w:ascii="Times New Roman" w:hAnsi="Times New Roman"/>
          <w:b/>
          <w:bCs/>
          <w:sz w:val="28"/>
          <w:szCs w:val="28"/>
        </w:rPr>
      </w:pPr>
      <w:r w:rsidRPr="00A43CF9">
        <w:rPr>
          <w:rFonts w:ascii="Times New Roman" w:hAnsi="Times New Roman"/>
          <w:b/>
          <w:bCs/>
          <w:sz w:val="28"/>
          <w:szCs w:val="28"/>
        </w:rPr>
        <w:t>Sposób oraz termin składania ofert</w:t>
      </w:r>
    </w:p>
    <w:p w14:paraId="5036FDA5" w14:textId="77777777" w:rsidR="00A43CF9" w:rsidRPr="00A43CF9" w:rsidRDefault="00A43CF9" w:rsidP="00A43CF9">
      <w:pPr>
        <w:tabs>
          <w:tab w:val="left" w:pos="357"/>
        </w:tabs>
        <w:spacing w:after="0" w:line="240" w:lineRule="auto"/>
        <w:ind w:left="360"/>
        <w:jc w:val="both"/>
        <w:rPr>
          <w:rFonts w:ascii="Times New Roman" w:hAnsi="Times New Roman"/>
          <w:b/>
          <w:bCs/>
          <w:sz w:val="28"/>
          <w:szCs w:val="28"/>
        </w:rPr>
      </w:pPr>
    </w:p>
    <w:p w14:paraId="0E1B7A30"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może złożyć tylko jedną ofertę.</w:t>
      </w:r>
      <w:r w:rsidRPr="00A43CF9">
        <w:rPr>
          <w:rFonts w:ascii="Times New Roman" w:hAnsi="Times New Roman"/>
          <w:sz w:val="25"/>
          <w:szCs w:val="25"/>
        </w:rPr>
        <w:t xml:space="preserve"> </w:t>
      </w:r>
      <w:r w:rsidRPr="00A43CF9">
        <w:rPr>
          <w:rFonts w:ascii="Times New Roman" w:hAnsi="Times New Roman"/>
          <w:sz w:val="24"/>
          <w:szCs w:val="24"/>
        </w:rPr>
        <w:t>Złożenie większej liczby ofert lub oferty zawierającej propozycje wariantowe spowoduje odrzucenie ofert.</w:t>
      </w:r>
    </w:p>
    <w:p w14:paraId="4F2B4D51"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składa ofertę, pod rygorem nieważności, w formie elektronicznej opatrzonej kwalifikowanym podpisem elektronicznym.</w:t>
      </w:r>
    </w:p>
    <w:p w14:paraId="4B41FA03"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zaleca aby nie wprowadzać jakichkolwiek zmian w plikach po podpisaniu ich podpisem kwalifikowanym. Może to skutkować naruszeniem integralności plików co równoważne będzie z koniecznością odrzucenia oferty.</w:t>
      </w:r>
    </w:p>
    <w:p w14:paraId="3D2119E9"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lastRenderedPageBreak/>
        <w:t>Oferta powinna być podpisana przez osobę upoważnioną/osoby upoważnione* do reprezentowania Wykonawcy.</w:t>
      </w:r>
    </w:p>
    <w:p w14:paraId="39EBCACC"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Jeżeli w imieniu Wykonawcy działa osoba, której umocowanie do jego reprezentowania nie wynika z dokumentów rejestrowych (KRS, </w:t>
      </w:r>
      <w:proofErr w:type="spellStart"/>
      <w:r w:rsidRPr="00A43CF9">
        <w:rPr>
          <w:rFonts w:ascii="Times New Roman" w:hAnsi="Times New Roman"/>
          <w:sz w:val="24"/>
          <w:szCs w:val="24"/>
        </w:rPr>
        <w:t>CEiDG</w:t>
      </w:r>
      <w:proofErr w:type="spellEnd"/>
      <w:r w:rsidRPr="00A43CF9">
        <w:rPr>
          <w:rFonts w:ascii="Times New Roman" w:hAnsi="Times New Roman"/>
          <w:sz w:val="24"/>
          <w:szCs w:val="24"/>
        </w:rPr>
        <w:t xml:space="preserve"> lub innego właściwego rejestru), Wykonawca dołącza do oferty pełnomocnictwo.</w:t>
      </w:r>
    </w:p>
    <w:p w14:paraId="25CFD512"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Pełnomocnictwo do złożenia oferty lub oświadczenia, o którym mowa w art. 125 ust. 1 Ustawy – formularza JEDZ, przekazuje się w formie elektronicznej opatrzonej kwalifikowanym podpisem elektronicznym.</w:t>
      </w:r>
    </w:p>
    <w:p w14:paraId="312DC8AA"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przypadku gdy pełnomocnictwo do złożenia oferty lub oświadczenia, o którym mowa </w:t>
      </w:r>
      <w:r w:rsidRPr="00A43CF9">
        <w:rPr>
          <w:rFonts w:ascii="Times New Roman" w:hAnsi="Times New Roman"/>
          <w:sz w:val="24"/>
          <w:szCs w:val="24"/>
        </w:rPr>
        <w:br/>
        <w:t>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w:t>
      </w:r>
    </w:p>
    <w:p w14:paraId="4477F348"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48BCDC9C"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składa ofertę o dopuszczenie do udziału w postępowaniu, za pośrednictwem „Formularza do złożenia, zmiany, wycofania oferty lub wniosku” dostępnego na </w:t>
      </w:r>
      <w:proofErr w:type="spellStart"/>
      <w:r w:rsidRPr="00A43CF9">
        <w:rPr>
          <w:rFonts w:ascii="Times New Roman" w:hAnsi="Times New Roman"/>
          <w:sz w:val="24"/>
          <w:szCs w:val="24"/>
        </w:rPr>
        <w:t>ePUAP</w:t>
      </w:r>
      <w:proofErr w:type="spellEnd"/>
      <w:r w:rsidRPr="00A43CF9">
        <w:rPr>
          <w:rFonts w:ascii="Times New Roman" w:hAnsi="Times New Roman"/>
          <w:sz w:val="24"/>
          <w:szCs w:val="24"/>
        </w:rPr>
        <w:t xml:space="preserve"> i udostępnionego również na </w:t>
      </w:r>
      <w:proofErr w:type="spellStart"/>
      <w:r w:rsidRPr="00A43CF9">
        <w:rPr>
          <w:rFonts w:ascii="Times New Roman" w:hAnsi="Times New Roman"/>
          <w:sz w:val="24"/>
          <w:szCs w:val="24"/>
        </w:rPr>
        <w:t>miniPortalu</w:t>
      </w:r>
      <w:proofErr w:type="spellEnd"/>
      <w:r w:rsidRPr="00A43CF9">
        <w:rPr>
          <w:rFonts w:ascii="Times New Roman" w:hAnsi="Times New Roman"/>
          <w:sz w:val="24"/>
          <w:szCs w:val="24"/>
        </w:rPr>
        <w:t xml:space="preserve">. Funkcjonalność do zaszyfrowania oferty przez Wykonawcę jest dostępna dla Wykonawców na </w:t>
      </w:r>
      <w:proofErr w:type="spellStart"/>
      <w:r w:rsidRPr="00A43CF9">
        <w:rPr>
          <w:rFonts w:ascii="Times New Roman" w:hAnsi="Times New Roman"/>
          <w:sz w:val="24"/>
          <w:szCs w:val="24"/>
        </w:rPr>
        <w:t>miniPortalu</w:t>
      </w:r>
      <w:proofErr w:type="spellEnd"/>
      <w:r w:rsidRPr="00A43CF9">
        <w:rPr>
          <w:rFonts w:ascii="Times New Roman" w:hAnsi="Times New Roman"/>
          <w:sz w:val="24"/>
          <w:szCs w:val="24"/>
        </w:rPr>
        <w:t xml:space="preserve">, w szczegółach danego postępowania. W formularzu oferty Wykonawca zobowiązany jest podać adres skrzynki </w:t>
      </w:r>
      <w:proofErr w:type="spellStart"/>
      <w:r w:rsidRPr="00A43CF9">
        <w:rPr>
          <w:rFonts w:ascii="Times New Roman" w:hAnsi="Times New Roman"/>
          <w:sz w:val="24"/>
          <w:szCs w:val="24"/>
        </w:rPr>
        <w:t>ePUAP</w:t>
      </w:r>
      <w:proofErr w:type="spellEnd"/>
      <w:r w:rsidRPr="00A43CF9">
        <w:rPr>
          <w:rFonts w:ascii="Times New Roman" w:hAnsi="Times New Roman"/>
          <w:sz w:val="24"/>
          <w:szCs w:val="24"/>
        </w:rPr>
        <w:t>, na którym prowadzona będzie korespondencja związana z postępowaniem.</w:t>
      </w:r>
    </w:p>
    <w:p w14:paraId="10682324" w14:textId="77777777" w:rsidR="009E7156" w:rsidRPr="00A43CF9" w:rsidRDefault="009E7156" w:rsidP="00A43CF9">
      <w:pPr>
        <w:pStyle w:val="SIWZ3"/>
      </w:pPr>
      <w:r w:rsidRPr="00A43CF9">
        <w:t>Ofertę o dopuszczenie do udziału w postępowaniu składa się, pod rygorem nieważności, w formie elektronicznej.</w:t>
      </w:r>
    </w:p>
    <w:p w14:paraId="0618E716" w14:textId="77777777" w:rsidR="009E7156" w:rsidRPr="00A43CF9" w:rsidRDefault="009E7156" w:rsidP="00A43CF9">
      <w:pPr>
        <w:pStyle w:val="SIWZ3"/>
      </w:pPr>
      <w:r w:rsidRPr="00A43CF9">
        <w:t xml:space="preserve">Sposób złożenia oferty, w tym zaszyfrowania oferty opisany został w „Instrukcji użytkownika”, dostępnej na stronie: </w:t>
      </w:r>
      <w:hyperlink r:id="rId14" w:history="1">
        <w:r w:rsidRPr="00A43CF9">
          <w:rPr>
            <w:rStyle w:val="Hipercze"/>
            <w:b/>
            <w:color w:val="auto"/>
          </w:rPr>
          <w:t>https://miniportal.uzp.gov.pl/</w:t>
        </w:r>
      </w:hyperlink>
      <w:r w:rsidRPr="00A43CF9">
        <w:t>.</w:t>
      </w:r>
    </w:p>
    <w:p w14:paraId="0465E3A7" w14:textId="77777777" w:rsidR="009E7156" w:rsidRPr="00A43CF9" w:rsidRDefault="009E7156" w:rsidP="00A43CF9">
      <w:pPr>
        <w:pStyle w:val="SIWZ3"/>
      </w:pPr>
      <w:r w:rsidRPr="00A43CF9">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A43CF9">
        <w:br/>
        <w:t xml:space="preserve">(Dz.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Wykonawca zobowiązany jest wraz z przekazaniem informacji zastrzeżonych jako tajemnica przedsiębiorstwa wykazać spełnienie przesłanek </w:t>
      </w:r>
      <w:r w:rsidRPr="00A43CF9">
        <w:lastRenderedPageBreak/>
        <w:t>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53DB3B09" w14:textId="77777777" w:rsidR="009E7156" w:rsidRPr="00A43CF9" w:rsidRDefault="009E7156" w:rsidP="00A43CF9">
      <w:pPr>
        <w:pStyle w:val="SIWZ3"/>
      </w:pPr>
      <w:r w:rsidRPr="00A43CF9">
        <w:t>Do oferty należy dołączyć Jednolity Europejski Dokument Zamówienia formie elektronicznej, a następnie zaszyfrować wraz z plikami stanowiącymi ofertę.</w:t>
      </w:r>
    </w:p>
    <w:p w14:paraId="1C74990B" w14:textId="77777777" w:rsidR="009E7156" w:rsidRPr="00A43CF9" w:rsidRDefault="009E7156" w:rsidP="00A43CF9">
      <w:pPr>
        <w:pStyle w:val="SIWZ3"/>
      </w:pPr>
      <w:r w:rsidRPr="00A43CF9">
        <w:t>Oferta może być złożona tylko do upływu terminu składania ofert.</w:t>
      </w:r>
    </w:p>
    <w:p w14:paraId="40200D7E" w14:textId="77777777" w:rsidR="009E7156" w:rsidRPr="00A43CF9" w:rsidRDefault="009E7156" w:rsidP="00A43CF9">
      <w:pPr>
        <w:pStyle w:val="SIWZ3"/>
      </w:pPr>
      <w:r w:rsidRPr="00A43CF9">
        <w:t xml:space="preserve">Wykonawca może przed upływem terminu do składania ofert wycofać ofertę za pośrednictwem „Formularza do złożenia, zmiany, wycofania oferty lub wniosku dostępnego na </w:t>
      </w:r>
      <w:proofErr w:type="spellStart"/>
      <w:r w:rsidRPr="00A43CF9">
        <w:t>ePUAP</w:t>
      </w:r>
      <w:proofErr w:type="spellEnd"/>
      <w:r w:rsidRPr="00A43CF9">
        <w:t xml:space="preserve"> i udostępnionego również na </w:t>
      </w:r>
      <w:proofErr w:type="spellStart"/>
      <w:r w:rsidRPr="00A43CF9">
        <w:t>miniPortalu</w:t>
      </w:r>
      <w:proofErr w:type="spellEnd"/>
      <w:r w:rsidRPr="00A43CF9">
        <w:t xml:space="preserve">. Sposób wycofania oferty został opisany w „Instrukcji użytkownika” dostępnej na </w:t>
      </w:r>
      <w:proofErr w:type="spellStart"/>
      <w:r w:rsidRPr="00A43CF9">
        <w:t>miniPortalu</w:t>
      </w:r>
      <w:proofErr w:type="spellEnd"/>
      <w:r w:rsidRPr="00A43CF9">
        <w:t xml:space="preserve"> </w:t>
      </w:r>
    </w:p>
    <w:p w14:paraId="28B27417" w14:textId="77777777" w:rsidR="009E7156" w:rsidRPr="00A43CF9" w:rsidRDefault="009E7156" w:rsidP="00A43CF9">
      <w:pPr>
        <w:pStyle w:val="SIWZ3"/>
      </w:pPr>
      <w:r w:rsidRPr="00A43CF9">
        <w:t>Wykonawca po upływie terminu do składania ofert nie może skutecznie dokonać zmiany ani wycofać złożonej oferty.</w:t>
      </w:r>
    </w:p>
    <w:p w14:paraId="611C5D9C" w14:textId="04D30F97" w:rsidR="009E7156" w:rsidRPr="00A43CF9" w:rsidRDefault="009E7156" w:rsidP="00A43CF9">
      <w:pPr>
        <w:pStyle w:val="SIWZ3"/>
      </w:pPr>
      <w:r w:rsidRPr="00A43CF9">
        <w:t xml:space="preserve">Termin składania ofert upływa </w:t>
      </w:r>
      <w:r w:rsidRPr="00932B77">
        <w:rPr>
          <w:b/>
          <w:bCs/>
          <w:sz w:val="28"/>
          <w:szCs w:val="22"/>
        </w:rPr>
        <w:t xml:space="preserve">w dniu </w:t>
      </w:r>
      <w:r w:rsidR="00932B77" w:rsidRPr="00932B77">
        <w:rPr>
          <w:b/>
          <w:bCs/>
          <w:sz w:val="28"/>
          <w:szCs w:val="22"/>
        </w:rPr>
        <w:t>9</w:t>
      </w:r>
      <w:r w:rsidR="00A43CF9" w:rsidRPr="00932B77">
        <w:rPr>
          <w:b/>
          <w:bCs/>
          <w:sz w:val="28"/>
          <w:szCs w:val="22"/>
        </w:rPr>
        <w:t xml:space="preserve"> listopada </w:t>
      </w:r>
      <w:r w:rsidRPr="00932B77">
        <w:rPr>
          <w:b/>
          <w:bCs/>
          <w:sz w:val="28"/>
          <w:szCs w:val="22"/>
        </w:rPr>
        <w:t xml:space="preserve">2021 r., o godz. </w:t>
      </w:r>
      <w:r w:rsidR="00A43CF9" w:rsidRPr="00932B77">
        <w:rPr>
          <w:b/>
          <w:bCs/>
          <w:sz w:val="28"/>
          <w:szCs w:val="22"/>
        </w:rPr>
        <w:t>7</w:t>
      </w:r>
      <w:r w:rsidRPr="00932B77">
        <w:rPr>
          <w:b/>
          <w:bCs/>
          <w:sz w:val="28"/>
          <w:szCs w:val="22"/>
        </w:rPr>
        <w:t xml:space="preserve">:00. </w:t>
      </w:r>
      <w:r w:rsidRPr="00A43CF9">
        <w:t>Decyduje data oraz dokładny czas (</w:t>
      </w:r>
      <w:proofErr w:type="spellStart"/>
      <w:r w:rsidRPr="00A43CF9">
        <w:t>hh:mm:ss</w:t>
      </w:r>
      <w:proofErr w:type="spellEnd"/>
      <w:r w:rsidRPr="00A43CF9">
        <w:t>) generowany wg czasu lokalnego serwera synchronizowanego zegarem Głównego Urzędu Miar.</w:t>
      </w:r>
    </w:p>
    <w:p w14:paraId="18401FE9" w14:textId="77777777" w:rsidR="009E7156" w:rsidRPr="00A43CF9" w:rsidRDefault="009E7156" w:rsidP="00A43CF9">
      <w:pPr>
        <w:pStyle w:val="SIWZ3"/>
      </w:pPr>
      <w:r w:rsidRPr="00A43CF9">
        <w:t>Oferta złożona po terminie zostanie odrzucona na podstawie art. 226 ust. 1 pkt 1 Ustawy.</w:t>
      </w:r>
    </w:p>
    <w:p w14:paraId="6F14F93F" w14:textId="77777777" w:rsidR="009E7156" w:rsidRPr="00A43CF9" w:rsidRDefault="009E7156" w:rsidP="00A43CF9">
      <w:pPr>
        <w:pStyle w:val="SIWZ3"/>
        <w:numPr>
          <w:ilvl w:val="0"/>
          <w:numId w:val="0"/>
        </w:numPr>
      </w:pPr>
    </w:p>
    <w:p w14:paraId="12AACA4B" w14:textId="77777777" w:rsidR="009E7156" w:rsidRPr="00A43CF9" w:rsidRDefault="009E7156" w:rsidP="00A43CF9">
      <w:pPr>
        <w:pStyle w:val="SIWZ3"/>
        <w:numPr>
          <w:ilvl w:val="0"/>
          <w:numId w:val="0"/>
        </w:numPr>
      </w:pPr>
    </w:p>
    <w:p w14:paraId="3D1F6202"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Termin otwarcia ofert</w:t>
      </w:r>
    </w:p>
    <w:p w14:paraId="77FFBA7E" w14:textId="1EC94F87" w:rsidR="009E7156" w:rsidRPr="00A43CF9" w:rsidRDefault="009E7156" w:rsidP="00A43CF9">
      <w:pPr>
        <w:pStyle w:val="SIWZ3"/>
      </w:pPr>
      <w:r w:rsidRPr="00A43CF9">
        <w:t>Otwarcie ofert nastąpi niezwłocznie po upływie terminu składania ofert,</w:t>
      </w:r>
      <w:r w:rsidRPr="00932B77">
        <w:rPr>
          <w:b/>
          <w:bCs/>
          <w:sz w:val="28"/>
          <w:szCs w:val="22"/>
        </w:rPr>
        <w:t xml:space="preserve"> tj. w dniu </w:t>
      </w:r>
      <w:r w:rsidR="00932B77" w:rsidRPr="00932B77">
        <w:rPr>
          <w:b/>
          <w:bCs/>
          <w:sz w:val="28"/>
          <w:szCs w:val="22"/>
        </w:rPr>
        <w:t>9</w:t>
      </w:r>
      <w:r w:rsidR="00932B77">
        <w:rPr>
          <w:b/>
          <w:bCs/>
          <w:sz w:val="28"/>
          <w:szCs w:val="22"/>
        </w:rPr>
        <w:t> </w:t>
      </w:r>
      <w:r w:rsidR="00A43CF9" w:rsidRPr="00932B77">
        <w:rPr>
          <w:b/>
          <w:bCs/>
          <w:sz w:val="28"/>
          <w:szCs w:val="22"/>
        </w:rPr>
        <w:t xml:space="preserve">listopada </w:t>
      </w:r>
      <w:r w:rsidRPr="00932B77">
        <w:rPr>
          <w:b/>
          <w:bCs/>
          <w:sz w:val="28"/>
          <w:szCs w:val="22"/>
        </w:rPr>
        <w:t xml:space="preserve">2021 r., godz. </w:t>
      </w:r>
      <w:r w:rsidR="00A43CF9" w:rsidRPr="00932B77">
        <w:rPr>
          <w:b/>
          <w:bCs/>
          <w:sz w:val="28"/>
          <w:szCs w:val="22"/>
        </w:rPr>
        <w:t>07</w:t>
      </w:r>
      <w:r w:rsidRPr="00932B77">
        <w:rPr>
          <w:b/>
          <w:bCs/>
          <w:sz w:val="28"/>
          <w:szCs w:val="22"/>
        </w:rPr>
        <w:t>:</w:t>
      </w:r>
      <w:r w:rsidR="00A43CF9" w:rsidRPr="00932B77">
        <w:rPr>
          <w:b/>
          <w:bCs/>
          <w:sz w:val="28"/>
          <w:szCs w:val="22"/>
        </w:rPr>
        <w:t>30</w:t>
      </w:r>
      <w:r w:rsidRPr="00932B77">
        <w:rPr>
          <w:b/>
          <w:bCs/>
          <w:sz w:val="28"/>
          <w:szCs w:val="22"/>
        </w:rPr>
        <w:t>.</w:t>
      </w:r>
      <w:r w:rsidRPr="00932B77">
        <w:rPr>
          <w:sz w:val="28"/>
          <w:szCs w:val="22"/>
        </w:rPr>
        <w:t xml:space="preserve"> </w:t>
      </w:r>
      <w:r w:rsidRPr="00A43CF9">
        <w:t>Otwarcie ofert dokonywane jest przez odszyfrowanie i otwarcie ofert.</w:t>
      </w:r>
    </w:p>
    <w:p w14:paraId="28A276D3" w14:textId="7EF4C71A" w:rsidR="009E7156" w:rsidRPr="00A43CF9" w:rsidRDefault="009E7156" w:rsidP="00A43CF9">
      <w:pPr>
        <w:pStyle w:val="SIWZ3"/>
      </w:pPr>
      <w:r w:rsidRPr="00A43CF9">
        <w:t>Otwarcie ofert następuje poprzez użycie mechanizmu do odszyfrowania ofert dostępnego po zalogowaniu w zakładce</w:t>
      </w:r>
      <w:r w:rsidR="00A43CF9">
        <w:t>.</w:t>
      </w:r>
      <w:r w:rsidRPr="00A43CF9">
        <w:t xml:space="preserve"> Deszyfrowanie na </w:t>
      </w:r>
      <w:proofErr w:type="spellStart"/>
      <w:r w:rsidRPr="00A43CF9">
        <w:t>miniPortalu</w:t>
      </w:r>
      <w:proofErr w:type="spellEnd"/>
      <w:r w:rsidRPr="00A43CF9">
        <w:t xml:space="preserve"> i następuje poprzez wskazanie pliku do odszyfrowania</w:t>
      </w:r>
      <w:r w:rsidRPr="00A43CF9">
        <w:rPr>
          <w:sz w:val="28"/>
          <w:szCs w:val="28"/>
        </w:rPr>
        <w:t xml:space="preserve">. </w:t>
      </w:r>
      <w:r w:rsidRPr="00A43CF9">
        <w:t>.</w:t>
      </w:r>
    </w:p>
    <w:p w14:paraId="7BB54AA6" w14:textId="77777777" w:rsidR="009E7156" w:rsidRPr="00A43CF9" w:rsidRDefault="009E7156" w:rsidP="00A43CF9">
      <w:pPr>
        <w:pStyle w:val="SIWZ3"/>
      </w:pPr>
      <w:r w:rsidRPr="00A43CF9">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74FDC5E0" w14:textId="77777777" w:rsidR="009E7156" w:rsidRPr="00A43CF9" w:rsidRDefault="009E7156" w:rsidP="00A43CF9">
      <w:pPr>
        <w:pStyle w:val="SIWZ3"/>
      </w:pPr>
      <w:r w:rsidRPr="00A43CF9">
        <w:t>Niezwłocznie po otwarciu ofert Zamawiający udostępni na stronie internetowej prowadzonego postępowania informacje o:</w:t>
      </w:r>
      <w:bookmarkStart w:id="9" w:name="page10"/>
      <w:bookmarkEnd w:id="9"/>
    </w:p>
    <w:p w14:paraId="469D2114" w14:textId="77777777" w:rsidR="009E7156" w:rsidRPr="00A43CF9" w:rsidRDefault="009E7156" w:rsidP="00A43CF9">
      <w:pPr>
        <w:pStyle w:val="SIWZ3"/>
      </w:pPr>
      <w:r w:rsidRPr="00A43CF9">
        <w:t>nazwach albo imionach i nazwiskach oraz siedzibach lub miejscach prowadzonej działalności gospodarczej albo miejscach zamieszkania wykonawców, których oferty zostały otwarte;</w:t>
      </w:r>
    </w:p>
    <w:p w14:paraId="150ADC1A" w14:textId="77777777" w:rsidR="009E7156" w:rsidRPr="00A43CF9" w:rsidRDefault="009E7156" w:rsidP="00A43CF9">
      <w:pPr>
        <w:pStyle w:val="SIWZ3"/>
      </w:pPr>
      <w:r w:rsidRPr="00A43CF9">
        <w:t>cenach lub kosztach zawartych w ofertach.</w:t>
      </w:r>
    </w:p>
    <w:p w14:paraId="168EAE54" w14:textId="77777777" w:rsidR="009E7156" w:rsidRPr="00A43CF9" w:rsidRDefault="009E7156" w:rsidP="00A43CF9">
      <w:pPr>
        <w:pStyle w:val="SIWZ3"/>
        <w:numPr>
          <w:ilvl w:val="0"/>
          <w:numId w:val="0"/>
        </w:numPr>
      </w:pPr>
    </w:p>
    <w:p w14:paraId="7AC29258"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lastRenderedPageBreak/>
        <w:t>Sposób obliczenia ceny</w:t>
      </w:r>
    </w:p>
    <w:p w14:paraId="15754543" w14:textId="77777777" w:rsidR="009E7156" w:rsidRPr="00A43CF9" w:rsidRDefault="009E7156" w:rsidP="00A43CF9">
      <w:pPr>
        <w:pStyle w:val="SIWZ3"/>
      </w:pPr>
      <w:r w:rsidRPr="00A43CF9">
        <w:t>Cena oferty stanowi wartość umowy za wykonanie przedmiotu zamówienia w całym zakresie.</w:t>
      </w:r>
    </w:p>
    <w:p w14:paraId="4EEEE897" w14:textId="77777777" w:rsidR="009E7156" w:rsidRPr="00A43CF9" w:rsidRDefault="009E7156" w:rsidP="00A43CF9">
      <w:pPr>
        <w:pStyle w:val="SIWZ3"/>
      </w:pPr>
      <w:r w:rsidRPr="00A43CF9">
        <w:t>Wykonawca, uwzględniając wszystkie wymogi, o których mowa w SWZ, zobowiązany jest w cenie brutto ująć wszelkie koszty niezbędne dla prawidłowego oraz pełnego wykonania przedmiotu zamówienia, zgodnie z warunkami wynikającymi z zamówienia.</w:t>
      </w:r>
    </w:p>
    <w:p w14:paraId="3E5DCD1C" w14:textId="77777777" w:rsidR="009E7156" w:rsidRPr="00A43CF9" w:rsidRDefault="009E7156" w:rsidP="00A43CF9">
      <w:pPr>
        <w:pStyle w:val="SIWZ3"/>
      </w:pPr>
      <w:r w:rsidRPr="00A43CF9">
        <w:t>Cena podana na Formularzu Ofertowym jest ceną ostateczną, niepodlegającą negocjacji i wyczerpującą wszelkie należności Wykonawcy wobec Zamawiającego związane z realizacją przedmiotu zamówienia.</w:t>
      </w:r>
    </w:p>
    <w:p w14:paraId="2F92865C" w14:textId="77777777" w:rsidR="009E7156" w:rsidRPr="00A43CF9" w:rsidRDefault="009E7156" w:rsidP="00A43CF9">
      <w:pPr>
        <w:pStyle w:val="SIWZ3"/>
      </w:pPr>
      <w:r w:rsidRPr="00A43CF9">
        <w:t xml:space="preserve">Wyliczona cena oferty brutto będzie służyć do porównania złożonych ofert i do rozliczenia w trakcie realizacji zamówienia. </w:t>
      </w:r>
    </w:p>
    <w:p w14:paraId="23395370" w14:textId="77777777" w:rsidR="009E7156" w:rsidRPr="00A43CF9" w:rsidRDefault="009E7156" w:rsidP="00A43CF9">
      <w:pPr>
        <w:pStyle w:val="SIWZ3"/>
      </w:pPr>
      <w:r w:rsidRPr="00A43CF9">
        <w:t>Ceny wskazane przez Wykonawcę muszą być podane w PLN cyfrowo w zaokrągleniu do dwóch miejsc po przecinku (groszy). Zasada zaokrąglenia – poniżej 5 należy końcówkę pominąć, powyżej i równe 5 należy zaokrąglić w górę.</w:t>
      </w:r>
    </w:p>
    <w:p w14:paraId="6942A542" w14:textId="77777777" w:rsidR="009E7156" w:rsidRPr="00A43CF9" w:rsidRDefault="009E7156" w:rsidP="00A43CF9">
      <w:pPr>
        <w:pStyle w:val="SIWZ3"/>
      </w:pPr>
      <w:r w:rsidRPr="00A43CF9">
        <w:t xml:space="preserve">Rozliczenia pomiędzy Wykonawcą, a Zamawiającym będą dokonywane w złotych polskich (PLN). Zamawiający nie przewiduje rozliczeń w walucie obcej. </w:t>
      </w:r>
    </w:p>
    <w:p w14:paraId="3CCAD04F" w14:textId="77777777" w:rsidR="009E7156" w:rsidRPr="00A43CF9" w:rsidRDefault="009E7156" w:rsidP="00A43CF9">
      <w:pPr>
        <w:pStyle w:val="SIWZ3"/>
      </w:pPr>
      <w:r w:rsidRPr="00A43CF9">
        <w:t xml:space="preserve">Zgodnie z art. 225. 1 Ustawy, jeżeli Wykonawca złożył ofertę, której wybór prowadzi do powstania u Zamawiającego obowiązku podatkowego zgodnie z ustawą z dnia 11 marca 2004 r. o podatku od towarów i usług (Dz. U. z 2018 r. poz. 2174, z </w:t>
      </w:r>
      <w:proofErr w:type="spellStart"/>
      <w:r w:rsidRPr="00A43CF9">
        <w:t>późn</w:t>
      </w:r>
      <w:proofErr w:type="spellEnd"/>
      <w:r w:rsidRPr="00A43CF9">
        <w:t xml:space="preserve">. zm.15), dla celów zastosowania kryterium ceny Zamawiający dolicza do przedstawionej w tej ofercie ceny kwotę podatku od towarów i usług, którą miałby obowiązek rozliczyć. W tym przypadku Wykonawca ma obowiązek: </w:t>
      </w:r>
    </w:p>
    <w:p w14:paraId="4BA63FCA"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xml:space="preserve">1) poinformowania zamawiającego, że wybór jego oferty będzie prowadził do powstania u zamawiającego obowiązku podatkowego; </w:t>
      </w:r>
    </w:p>
    <w:p w14:paraId="43EA0119"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 xml:space="preserve">2) wskazania nazwy (rodzaju) towaru lub usługi, których dostawa lub świadczenie będą prowadziły do powstania obowiązku podatkowego; </w:t>
      </w:r>
    </w:p>
    <w:p w14:paraId="0338F853"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 xml:space="preserve">3) wskazania wartości towaru lub usługi objętego obowiązkiem podatkowym zamawiającego, bez kwoty podatku; </w:t>
      </w:r>
    </w:p>
    <w:p w14:paraId="3B9B2C45"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4) wskazania stawki podatku od towarów i usług, która zgodnie z wiedzą wykonawcy, będzie miała zastosowanie.</w:t>
      </w:r>
    </w:p>
    <w:p w14:paraId="4AFE1BAD" w14:textId="77777777" w:rsidR="009E7156" w:rsidRPr="00A43CF9" w:rsidRDefault="009E7156" w:rsidP="00A43CF9">
      <w:pPr>
        <w:pStyle w:val="SIWZ3"/>
      </w:pPr>
      <w:r w:rsidRPr="00A43CF9">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Pr="00A43CF9">
        <w:br/>
        <w:t xml:space="preserve">o powstaniu u Zamawiającego obowiązku podatkowego, to winien o tym poinformować </w:t>
      </w:r>
      <w:r w:rsidRPr="00A43CF9">
        <w:br/>
        <w:t>w formularzu ofertowym.</w:t>
      </w:r>
    </w:p>
    <w:p w14:paraId="117886B4" w14:textId="77777777" w:rsidR="009E7156" w:rsidRPr="00A43CF9" w:rsidRDefault="009E7156" w:rsidP="00A43CF9">
      <w:pPr>
        <w:pStyle w:val="SIWZ3"/>
      </w:pPr>
      <w:r w:rsidRPr="00A43CF9">
        <w:t>Zamawiający nie będzie udzielał zaliczek na wykonanie przedmiotu zamówienia.</w:t>
      </w:r>
    </w:p>
    <w:p w14:paraId="57D46C79" w14:textId="77777777" w:rsidR="009E7156" w:rsidRPr="00A43CF9" w:rsidRDefault="009E7156" w:rsidP="00A43CF9">
      <w:pPr>
        <w:pStyle w:val="SIWZ3"/>
        <w:numPr>
          <w:ilvl w:val="0"/>
          <w:numId w:val="0"/>
        </w:numPr>
      </w:pPr>
    </w:p>
    <w:p w14:paraId="0B5249EF" w14:textId="2BFCA694" w:rsidR="009E7156" w:rsidRDefault="009E7156" w:rsidP="00A43CF9">
      <w:pPr>
        <w:pStyle w:val="SIWZ3"/>
        <w:numPr>
          <w:ilvl w:val="0"/>
          <w:numId w:val="0"/>
        </w:numPr>
      </w:pPr>
    </w:p>
    <w:p w14:paraId="168F4443" w14:textId="77777777" w:rsidR="00932B77" w:rsidRPr="00A43CF9" w:rsidRDefault="00932B77" w:rsidP="00A43CF9">
      <w:pPr>
        <w:pStyle w:val="SIWZ3"/>
        <w:numPr>
          <w:ilvl w:val="0"/>
          <w:numId w:val="0"/>
        </w:numPr>
      </w:pPr>
    </w:p>
    <w:p w14:paraId="6EEAFF7B"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lastRenderedPageBreak/>
        <w:t>Opis kryteriów oceny ofert wraz z podaniem wag tych kryteriów i sposobu oceny ofert</w:t>
      </w:r>
    </w:p>
    <w:p w14:paraId="48581196"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74" w:hanging="428"/>
        <w:contextualSpacing w:val="0"/>
        <w:rPr>
          <w:rFonts w:ascii="Times New Roman" w:hAnsi="Times New Roman"/>
          <w:b/>
        </w:rPr>
      </w:pPr>
      <w:r w:rsidRPr="00A43CF9">
        <w:rPr>
          <w:rFonts w:ascii="Times New Roman" w:hAnsi="Times New Roman"/>
        </w:rPr>
        <w:t>Przy</w:t>
      </w:r>
      <w:r w:rsidRPr="00A43CF9">
        <w:rPr>
          <w:rFonts w:ascii="Times New Roman" w:hAnsi="Times New Roman"/>
          <w:spacing w:val="14"/>
        </w:rPr>
        <w:t xml:space="preserve"> </w:t>
      </w:r>
      <w:r w:rsidRPr="00A43CF9">
        <w:rPr>
          <w:rFonts w:ascii="Times New Roman" w:hAnsi="Times New Roman"/>
        </w:rPr>
        <w:t>wyborze</w:t>
      </w:r>
      <w:r w:rsidRPr="00A43CF9">
        <w:rPr>
          <w:rFonts w:ascii="Times New Roman" w:hAnsi="Times New Roman"/>
          <w:spacing w:val="12"/>
        </w:rPr>
        <w:t xml:space="preserve"> </w:t>
      </w:r>
      <w:r w:rsidRPr="00A43CF9">
        <w:rPr>
          <w:rFonts w:ascii="Times New Roman" w:hAnsi="Times New Roman"/>
        </w:rPr>
        <w:t>najkorzystniejszej</w:t>
      </w:r>
      <w:r w:rsidRPr="00A43CF9">
        <w:rPr>
          <w:rFonts w:ascii="Times New Roman" w:hAnsi="Times New Roman"/>
          <w:spacing w:val="13"/>
        </w:rPr>
        <w:t xml:space="preserve"> </w:t>
      </w:r>
      <w:r w:rsidRPr="00A43CF9">
        <w:rPr>
          <w:rFonts w:ascii="Times New Roman" w:hAnsi="Times New Roman"/>
        </w:rPr>
        <w:t>oferty</w:t>
      </w:r>
      <w:r w:rsidRPr="00A43CF9">
        <w:rPr>
          <w:rFonts w:ascii="Times New Roman" w:hAnsi="Times New Roman"/>
          <w:spacing w:val="12"/>
        </w:rPr>
        <w:t xml:space="preserve"> </w:t>
      </w:r>
      <w:r w:rsidRPr="00A43CF9">
        <w:rPr>
          <w:rFonts w:ascii="Times New Roman" w:hAnsi="Times New Roman"/>
        </w:rPr>
        <w:t>Zamawiający</w:t>
      </w:r>
      <w:r w:rsidRPr="00A43CF9">
        <w:rPr>
          <w:rFonts w:ascii="Times New Roman" w:hAnsi="Times New Roman"/>
          <w:spacing w:val="14"/>
        </w:rPr>
        <w:t xml:space="preserve"> </w:t>
      </w:r>
      <w:r w:rsidRPr="00A43CF9">
        <w:rPr>
          <w:rFonts w:ascii="Times New Roman" w:hAnsi="Times New Roman"/>
        </w:rPr>
        <w:t>będzie</w:t>
      </w:r>
      <w:r w:rsidRPr="00A43CF9">
        <w:rPr>
          <w:rFonts w:ascii="Times New Roman" w:hAnsi="Times New Roman"/>
          <w:spacing w:val="14"/>
        </w:rPr>
        <w:t xml:space="preserve"> </w:t>
      </w:r>
      <w:r w:rsidRPr="00A43CF9">
        <w:rPr>
          <w:rFonts w:ascii="Times New Roman" w:hAnsi="Times New Roman"/>
        </w:rPr>
        <w:t>się</w:t>
      </w:r>
      <w:r w:rsidRPr="00A43CF9">
        <w:rPr>
          <w:rFonts w:ascii="Times New Roman" w:hAnsi="Times New Roman"/>
          <w:spacing w:val="12"/>
        </w:rPr>
        <w:t xml:space="preserve"> </w:t>
      </w:r>
      <w:r w:rsidRPr="00A43CF9">
        <w:rPr>
          <w:rFonts w:ascii="Times New Roman" w:hAnsi="Times New Roman"/>
        </w:rPr>
        <w:t>kierował</w:t>
      </w:r>
      <w:r w:rsidRPr="00A43CF9">
        <w:rPr>
          <w:rFonts w:ascii="Times New Roman" w:hAnsi="Times New Roman"/>
          <w:spacing w:val="14"/>
        </w:rPr>
        <w:t xml:space="preserve"> </w:t>
      </w:r>
      <w:r w:rsidRPr="00A43CF9">
        <w:rPr>
          <w:rFonts w:ascii="Times New Roman" w:hAnsi="Times New Roman"/>
        </w:rPr>
        <w:t>następującymi</w:t>
      </w:r>
      <w:r w:rsidRPr="00A43CF9">
        <w:rPr>
          <w:rFonts w:ascii="Times New Roman" w:hAnsi="Times New Roman"/>
          <w:spacing w:val="-52"/>
        </w:rPr>
        <w:t xml:space="preserve"> </w:t>
      </w:r>
      <w:r w:rsidRPr="00A43CF9">
        <w:rPr>
          <w:rFonts w:ascii="Times New Roman" w:hAnsi="Times New Roman"/>
        </w:rPr>
        <w:t>kryteriami</w:t>
      </w:r>
      <w:r w:rsidRPr="00A43CF9">
        <w:rPr>
          <w:rFonts w:ascii="Times New Roman" w:hAnsi="Times New Roman"/>
          <w:spacing w:val="-3"/>
        </w:rPr>
        <w:t xml:space="preserve"> </w:t>
      </w:r>
      <w:r w:rsidRPr="00A43CF9">
        <w:rPr>
          <w:rFonts w:ascii="Times New Roman" w:hAnsi="Times New Roman"/>
        </w:rPr>
        <w:t>oceny ofert:</w:t>
      </w:r>
    </w:p>
    <w:p w14:paraId="75A783BA" w14:textId="77777777" w:rsidR="009E7156" w:rsidRPr="00A43CF9" w:rsidRDefault="009E7156" w:rsidP="006F0B93">
      <w:pPr>
        <w:pStyle w:val="Akapitzlist"/>
        <w:widowControl w:val="0"/>
        <w:numPr>
          <w:ilvl w:val="0"/>
          <w:numId w:val="15"/>
        </w:numPr>
        <w:tabs>
          <w:tab w:val="left" w:pos="1127"/>
        </w:tabs>
        <w:autoSpaceDE w:val="0"/>
        <w:autoSpaceDN w:val="0"/>
        <w:spacing w:after="0" w:line="240" w:lineRule="auto"/>
        <w:ind w:hanging="426"/>
        <w:contextualSpacing w:val="0"/>
        <w:rPr>
          <w:rFonts w:ascii="Times New Roman" w:hAnsi="Times New Roman"/>
        </w:rPr>
      </w:pPr>
      <w:r w:rsidRPr="00A43CF9">
        <w:rPr>
          <w:rFonts w:ascii="Times New Roman" w:hAnsi="Times New Roman"/>
          <w:b/>
        </w:rPr>
        <w:t>Cena</w:t>
      </w:r>
      <w:r w:rsidRPr="00A43CF9">
        <w:rPr>
          <w:rFonts w:ascii="Times New Roman" w:hAnsi="Times New Roman"/>
          <w:b/>
          <w:spacing w:val="-6"/>
        </w:rPr>
        <w:t xml:space="preserve"> </w:t>
      </w:r>
      <w:r w:rsidRPr="00A43CF9">
        <w:rPr>
          <w:rFonts w:ascii="Times New Roman" w:hAnsi="Times New Roman"/>
          <w:b/>
        </w:rPr>
        <w:t>(C)</w:t>
      </w:r>
      <w:r w:rsidRPr="00A43CF9">
        <w:rPr>
          <w:rFonts w:ascii="Times New Roman" w:hAnsi="Times New Roman"/>
          <w:b/>
          <w:spacing w:val="-3"/>
        </w:rPr>
        <w:t xml:space="preserve"> </w:t>
      </w:r>
      <w:r w:rsidRPr="00A43CF9">
        <w:rPr>
          <w:rFonts w:ascii="Times New Roman" w:hAnsi="Times New Roman"/>
        </w:rPr>
        <w:t>-</w:t>
      </w:r>
      <w:r w:rsidRPr="00A43CF9">
        <w:rPr>
          <w:rFonts w:ascii="Times New Roman" w:hAnsi="Times New Roman"/>
          <w:spacing w:val="-4"/>
        </w:rPr>
        <w:t xml:space="preserve"> </w:t>
      </w:r>
      <w:r w:rsidRPr="00A43CF9">
        <w:rPr>
          <w:rFonts w:ascii="Times New Roman" w:hAnsi="Times New Roman"/>
        </w:rPr>
        <w:t>waga</w:t>
      </w:r>
      <w:r w:rsidRPr="00A43CF9">
        <w:rPr>
          <w:rFonts w:ascii="Times New Roman" w:hAnsi="Times New Roman"/>
          <w:spacing w:val="-4"/>
        </w:rPr>
        <w:t xml:space="preserve"> </w:t>
      </w:r>
      <w:r w:rsidRPr="00A43CF9">
        <w:rPr>
          <w:rFonts w:ascii="Times New Roman" w:hAnsi="Times New Roman"/>
        </w:rPr>
        <w:t>kryterium</w:t>
      </w:r>
      <w:r w:rsidRPr="00A43CF9">
        <w:rPr>
          <w:rFonts w:ascii="Times New Roman" w:hAnsi="Times New Roman"/>
          <w:spacing w:val="-3"/>
        </w:rPr>
        <w:t xml:space="preserve"> </w:t>
      </w:r>
      <w:r w:rsidRPr="00A43CF9">
        <w:rPr>
          <w:rFonts w:ascii="Times New Roman" w:hAnsi="Times New Roman"/>
        </w:rPr>
        <w:t>60</w:t>
      </w:r>
      <w:r w:rsidRPr="00A43CF9">
        <w:rPr>
          <w:rFonts w:ascii="Times New Roman" w:hAnsi="Times New Roman"/>
          <w:spacing w:val="-5"/>
        </w:rPr>
        <w:t xml:space="preserve"> </w:t>
      </w:r>
      <w:r w:rsidRPr="00A43CF9">
        <w:rPr>
          <w:rFonts w:ascii="Times New Roman" w:hAnsi="Times New Roman"/>
        </w:rPr>
        <w:t>%;</w:t>
      </w:r>
    </w:p>
    <w:p w14:paraId="3675676A" w14:textId="77777777" w:rsidR="009E7156" w:rsidRPr="00A43CF9" w:rsidRDefault="009E7156" w:rsidP="006F0B93">
      <w:pPr>
        <w:pStyle w:val="Akapitzlist"/>
        <w:widowControl w:val="0"/>
        <w:numPr>
          <w:ilvl w:val="0"/>
          <w:numId w:val="15"/>
        </w:numPr>
        <w:tabs>
          <w:tab w:val="left" w:pos="1127"/>
        </w:tabs>
        <w:autoSpaceDE w:val="0"/>
        <w:autoSpaceDN w:val="0"/>
        <w:spacing w:after="0" w:line="240" w:lineRule="auto"/>
        <w:ind w:hanging="426"/>
        <w:contextualSpacing w:val="0"/>
        <w:rPr>
          <w:rFonts w:ascii="Times New Roman" w:hAnsi="Times New Roman"/>
        </w:rPr>
      </w:pPr>
      <w:r w:rsidRPr="00A43CF9">
        <w:rPr>
          <w:rFonts w:ascii="Times New Roman" w:hAnsi="Times New Roman"/>
          <w:b/>
        </w:rPr>
        <w:t>Okres</w:t>
      </w:r>
      <w:r w:rsidRPr="00A43CF9">
        <w:rPr>
          <w:rFonts w:ascii="Times New Roman" w:hAnsi="Times New Roman"/>
          <w:b/>
          <w:spacing w:val="-2"/>
        </w:rPr>
        <w:t xml:space="preserve"> </w:t>
      </w:r>
      <w:r w:rsidRPr="00A43CF9">
        <w:rPr>
          <w:rFonts w:ascii="Times New Roman" w:hAnsi="Times New Roman"/>
          <w:b/>
        </w:rPr>
        <w:t>udzielonej</w:t>
      </w:r>
      <w:r w:rsidRPr="00A43CF9">
        <w:rPr>
          <w:rFonts w:ascii="Times New Roman" w:hAnsi="Times New Roman"/>
          <w:b/>
          <w:spacing w:val="-1"/>
        </w:rPr>
        <w:t xml:space="preserve"> </w:t>
      </w:r>
      <w:r w:rsidRPr="00A43CF9">
        <w:rPr>
          <w:rFonts w:ascii="Times New Roman" w:hAnsi="Times New Roman"/>
          <w:b/>
        </w:rPr>
        <w:t>gwarancji na</w:t>
      </w:r>
      <w:r w:rsidRPr="00A43CF9">
        <w:rPr>
          <w:rFonts w:ascii="Times New Roman" w:hAnsi="Times New Roman"/>
          <w:b/>
          <w:spacing w:val="-1"/>
        </w:rPr>
        <w:t xml:space="preserve"> </w:t>
      </w:r>
      <w:r w:rsidRPr="00A43CF9">
        <w:rPr>
          <w:rFonts w:ascii="Times New Roman" w:hAnsi="Times New Roman"/>
          <w:b/>
        </w:rPr>
        <w:t>zabudowę</w:t>
      </w:r>
      <w:r w:rsidRPr="00A43CF9">
        <w:rPr>
          <w:rFonts w:ascii="Times New Roman" w:hAnsi="Times New Roman"/>
          <w:b/>
          <w:spacing w:val="-3"/>
        </w:rPr>
        <w:t xml:space="preserve"> </w:t>
      </w:r>
      <w:r w:rsidRPr="00A43CF9">
        <w:rPr>
          <w:rFonts w:ascii="Times New Roman" w:hAnsi="Times New Roman"/>
          <w:b/>
        </w:rPr>
        <w:t>(GZ)</w:t>
      </w:r>
      <w:r w:rsidRPr="00A43CF9">
        <w:rPr>
          <w:rFonts w:ascii="Times New Roman" w:hAnsi="Times New Roman"/>
          <w:b/>
          <w:spacing w:val="-2"/>
        </w:rPr>
        <w:t xml:space="preserve"> </w:t>
      </w:r>
      <w:r w:rsidRPr="00A43CF9">
        <w:rPr>
          <w:rFonts w:ascii="Times New Roman" w:hAnsi="Times New Roman"/>
        </w:rPr>
        <w:t>-</w:t>
      </w:r>
      <w:r w:rsidRPr="00A43CF9">
        <w:rPr>
          <w:rFonts w:ascii="Times New Roman" w:hAnsi="Times New Roman"/>
          <w:spacing w:val="-4"/>
        </w:rPr>
        <w:t xml:space="preserve"> </w:t>
      </w:r>
      <w:r w:rsidRPr="00A43CF9">
        <w:rPr>
          <w:rFonts w:ascii="Times New Roman" w:hAnsi="Times New Roman"/>
        </w:rPr>
        <w:t>waga</w:t>
      </w:r>
      <w:r w:rsidRPr="00A43CF9">
        <w:rPr>
          <w:rFonts w:ascii="Times New Roman" w:hAnsi="Times New Roman"/>
          <w:spacing w:val="-3"/>
        </w:rPr>
        <w:t xml:space="preserve"> </w:t>
      </w:r>
      <w:r w:rsidRPr="00A43CF9">
        <w:rPr>
          <w:rFonts w:ascii="Times New Roman" w:hAnsi="Times New Roman"/>
        </w:rPr>
        <w:t>kryterium</w:t>
      </w:r>
      <w:r w:rsidRPr="00A43CF9">
        <w:rPr>
          <w:rFonts w:ascii="Times New Roman" w:hAnsi="Times New Roman"/>
          <w:spacing w:val="-2"/>
        </w:rPr>
        <w:t xml:space="preserve"> </w:t>
      </w:r>
      <w:r w:rsidRPr="00A43CF9">
        <w:rPr>
          <w:rFonts w:ascii="Times New Roman" w:hAnsi="Times New Roman"/>
        </w:rPr>
        <w:t>20%</w:t>
      </w:r>
    </w:p>
    <w:p w14:paraId="510D1643" w14:textId="77777777" w:rsidR="009E7156" w:rsidRPr="00A43CF9" w:rsidRDefault="009E7156" w:rsidP="006F0B93">
      <w:pPr>
        <w:pStyle w:val="Akapitzlist"/>
        <w:widowControl w:val="0"/>
        <w:numPr>
          <w:ilvl w:val="0"/>
          <w:numId w:val="15"/>
        </w:numPr>
        <w:tabs>
          <w:tab w:val="left" w:pos="1127"/>
        </w:tabs>
        <w:autoSpaceDE w:val="0"/>
        <w:autoSpaceDN w:val="0"/>
        <w:spacing w:after="0" w:line="240" w:lineRule="auto"/>
        <w:ind w:hanging="426"/>
        <w:contextualSpacing w:val="0"/>
        <w:rPr>
          <w:rFonts w:ascii="Times New Roman" w:hAnsi="Times New Roman"/>
        </w:rPr>
      </w:pPr>
      <w:r w:rsidRPr="00A43CF9">
        <w:rPr>
          <w:rFonts w:ascii="Times New Roman" w:hAnsi="Times New Roman"/>
          <w:b/>
        </w:rPr>
        <w:t>Moc</w:t>
      </w:r>
      <w:r w:rsidRPr="00A43CF9">
        <w:rPr>
          <w:rFonts w:ascii="Times New Roman" w:hAnsi="Times New Roman"/>
          <w:b/>
          <w:spacing w:val="-5"/>
        </w:rPr>
        <w:t xml:space="preserve"> </w:t>
      </w:r>
      <w:r w:rsidRPr="00A43CF9">
        <w:rPr>
          <w:rFonts w:ascii="Times New Roman" w:hAnsi="Times New Roman"/>
          <w:b/>
        </w:rPr>
        <w:t>znamionowa</w:t>
      </w:r>
      <w:r w:rsidRPr="00A43CF9">
        <w:rPr>
          <w:rFonts w:ascii="Times New Roman" w:hAnsi="Times New Roman"/>
          <w:b/>
          <w:spacing w:val="-3"/>
        </w:rPr>
        <w:t xml:space="preserve"> </w:t>
      </w:r>
      <w:r w:rsidRPr="00A43CF9">
        <w:rPr>
          <w:rFonts w:ascii="Times New Roman" w:hAnsi="Times New Roman"/>
          <w:b/>
        </w:rPr>
        <w:t>silnika</w:t>
      </w:r>
      <w:r w:rsidRPr="00A43CF9">
        <w:rPr>
          <w:rFonts w:ascii="Times New Roman" w:hAnsi="Times New Roman"/>
          <w:b/>
          <w:spacing w:val="-3"/>
        </w:rPr>
        <w:t xml:space="preserve"> </w:t>
      </w:r>
      <w:r w:rsidRPr="00A43CF9">
        <w:rPr>
          <w:rFonts w:ascii="Times New Roman" w:hAnsi="Times New Roman"/>
          <w:b/>
        </w:rPr>
        <w:t>(MS)</w:t>
      </w:r>
      <w:r w:rsidRPr="00A43CF9">
        <w:rPr>
          <w:rFonts w:ascii="Times New Roman" w:hAnsi="Times New Roman"/>
          <w:b/>
          <w:spacing w:val="-2"/>
        </w:rPr>
        <w:t xml:space="preserve"> </w:t>
      </w:r>
      <w:r w:rsidRPr="00A43CF9">
        <w:rPr>
          <w:rFonts w:ascii="Times New Roman" w:hAnsi="Times New Roman"/>
        </w:rPr>
        <w:t>–</w:t>
      </w:r>
      <w:r w:rsidRPr="00A43CF9">
        <w:rPr>
          <w:rFonts w:ascii="Times New Roman" w:hAnsi="Times New Roman"/>
          <w:spacing w:val="-3"/>
        </w:rPr>
        <w:t xml:space="preserve"> </w:t>
      </w:r>
      <w:r w:rsidRPr="00A43CF9">
        <w:rPr>
          <w:rFonts w:ascii="Times New Roman" w:hAnsi="Times New Roman"/>
        </w:rPr>
        <w:t>waga</w:t>
      </w:r>
      <w:r w:rsidRPr="00A43CF9">
        <w:rPr>
          <w:rFonts w:ascii="Times New Roman" w:hAnsi="Times New Roman"/>
          <w:spacing w:val="-4"/>
        </w:rPr>
        <w:t xml:space="preserve"> </w:t>
      </w:r>
      <w:r w:rsidRPr="00A43CF9">
        <w:rPr>
          <w:rFonts w:ascii="Times New Roman" w:hAnsi="Times New Roman"/>
        </w:rPr>
        <w:t>kryterium</w:t>
      </w:r>
      <w:r w:rsidRPr="00A43CF9">
        <w:rPr>
          <w:rFonts w:ascii="Times New Roman" w:hAnsi="Times New Roman"/>
          <w:spacing w:val="-7"/>
        </w:rPr>
        <w:t xml:space="preserve"> </w:t>
      </w:r>
      <w:r w:rsidRPr="00A43CF9">
        <w:rPr>
          <w:rFonts w:ascii="Times New Roman" w:hAnsi="Times New Roman"/>
        </w:rPr>
        <w:t>20%</w:t>
      </w:r>
    </w:p>
    <w:p w14:paraId="7E1BF07D" w14:textId="77777777" w:rsidR="009E7156" w:rsidRPr="00A43CF9" w:rsidRDefault="009E7156" w:rsidP="006F0B93">
      <w:pPr>
        <w:pStyle w:val="Akapitzlist"/>
        <w:tabs>
          <w:tab w:val="left" w:pos="1127"/>
        </w:tabs>
        <w:spacing w:after="0" w:line="240" w:lineRule="auto"/>
        <w:contextualSpacing w:val="0"/>
        <w:rPr>
          <w:rFonts w:ascii="Times New Roman" w:hAnsi="Times New Roman"/>
        </w:rPr>
      </w:pPr>
    </w:p>
    <w:p w14:paraId="10E5D7AF" w14:textId="77777777" w:rsidR="009E7156" w:rsidRPr="00A43CF9" w:rsidRDefault="009E7156" w:rsidP="006F0B93">
      <w:pPr>
        <w:pStyle w:val="Akapitzlist"/>
        <w:tabs>
          <w:tab w:val="left" w:pos="1127"/>
        </w:tabs>
        <w:spacing w:after="0" w:line="240" w:lineRule="auto"/>
        <w:contextualSpacing w:val="0"/>
        <w:rPr>
          <w:rFonts w:ascii="Times New Roman" w:hAnsi="Times New Roman"/>
        </w:rPr>
      </w:pPr>
    </w:p>
    <w:p w14:paraId="5C901A2E" w14:textId="77777777" w:rsidR="009E7156" w:rsidRPr="00A43CF9" w:rsidRDefault="009E7156" w:rsidP="006F0B93">
      <w:pPr>
        <w:pStyle w:val="Akapitzlist"/>
        <w:tabs>
          <w:tab w:val="left" w:pos="1127"/>
        </w:tabs>
        <w:spacing w:after="0" w:line="240" w:lineRule="auto"/>
        <w:contextualSpacing w:val="0"/>
        <w:rPr>
          <w:rFonts w:ascii="Times New Roman" w:hAnsi="Times New Roman"/>
        </w:rPr>
      </w:pPr>
    </w:p>
    <w:p w14:paraId="1F494D1A"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4" w:hanging="431"/>
        <w:contextualSpacing w:val="0"/>
        <w:jc w:val="both"/>
        <w:rPr>
          <w:rFonts w:ascii="Times New Roman" w:hAnsi="Times New Roman"/>
          <w:b/>
        </w:rPr>
      </w:pPr>
      <w:r w:rsidRPr="00A43CF9">
        <w:rPr>
          <w:rFonts w:ascii="Times New Roman" w:hAnsi="Times New Roman"/>
        </w:rPr>
        <w:t>Zasady</w:t>
      </w:r>
      <w:r w:rsidRPr="00A43CF9">
        <w:rPr>
          <w:rFonts w:ascii="Times New Roman" w:hAnsi="Times New Roman"/>
          <w:spacing w:val="-7"/>
        </w:rPr>
        <w:t xml:space="preserve"> </w:t>
      </w:r>
      <w:r w:rsidRPr="00A43CF9">
        <w:rPr>
          <w:rFonts w:ascii="Times New Roman" w:hAnsi="Times New Roman"/>
        </w:rPr>
        <w:t>oceny</w:t>
      </w:r>
      <w:r w:rsidRPr="00A43CF9">
        <w:rPr>
          <w:rFonts w:ascii="Times New Roman" w:hAnsi="Times New Roman"/>
          <w:spacing w:val="-6"/>
        </w:rPr>
        <w:t xml:space="preserve"> </w:t>
      </w:r>
      <w:r w:rsidRPr="00A43CF9">
        <w:rPr>
          <w:rFonts w:ascii="Times New Roman" w:hAnsi="Times New Roman"/>
        </w:rPr>
        <w:t>ofert</w:t>
      </w:r>
      <w:r w:rsidRPr="00A43CF9">
        <w:rPr>
          <w:rFonts w:ascii="Times New Roman" w:hAnsi="Times New Roman"/>
          <w:spacing w:val="-5"/>
        </w:rPr>
        <w:t xml:space="preserve"> </w:t>
      </w:r>
      <w:r w:rsidRPr="00A43CF9">
        <w:rPr>
          <w:rFonts w:ascii="Times New Roman" w:hAnsi="Times New Roman"/>
        </w:rPr>
        <w:t>w</w:t>
      </w:r>
      <w:r w:rsidRPr="00A43CF9">
        <w:rPr>
          <w:rFonts w:ascii="Times New Roman" w:hAnsi="Times New Roman"/>
          <w:spacing w:val="-9"/>
        </w:rPr>
        <w:t xml:space="preserve"> </w:t>
      </w:r>
      <w:r w:rsidRPr="00A43CF9">
        <w:rPr>
          <w:rFonts w:ascii="Times New Roman" w:hAnsi="Times New Roman"/>
        </w:rPr>
        <w:t>poszczególnych</w:t>
      </w:r>
      <w:r w:rsidRPr="00A43CF9">
        <w:rPr>
          <w:rFonts w:ascii="Times New Roman" w:hAnsi="Times New Roman"/>
          <w:spacing w:val="-8"/>
        </w:rPr>
        <w:t xml:space="preserve"> </w:t>
      </w:r>
      <w:r w:rsidRPr="00A43CF9">
        <w:rPr>
          <w:rFonts w:ascii="Times New Roman" w:hAnsi="Times New Roman"/>
        </w:rPr>
        <w:t>kryteriach:</w:t>
      </w:r>
    </w:p>
    <w:p w14:paraId="5A1F919F" w14:textId="77777777" w:rsidR="009E7156" w:rsidRPr="00A43CF9" w:rsidRDefault="009E7156" w:rsidP="006F0B93">
      <w:pPr>
        <w:pStyle w:val="Akapitzlist"/>
        <w:widowControl w:val="0"/>
        <w:numPr>
          <w:ilvl w:val="0"/>
          <w:numId w:val="14"/>
        </w:numPr>
        <w:tabs>
          <w:tab w:val="left" w:pos="1127"/>
        </w:tabs>
        <w:autoSpaceDE w:val="0"/>
        <w:autoSpaceDN w:val="0"/>
        <w:spacing w:after="0" w:line="240" w:lineRule="auto"/>
        <w:ind w:hanging="426"/>
        <w:contextualSpacing w:val="0"/>
        <w:rPr>
          <w:rFonts w:ascii="Times New Roman" w:hAnsi="Times New Roman"/>
          <w:b/>
          <w:u w:val="single"/>
        </w:rPr>
      </w:pPr>
      <w:r w:rsidRPr="00A43CF9">
        <w:rPr>
          <w:rFonts w:ascii="Times New Roman" w:hAnsi="Times New Roman"/>
          <w:b/>
          <w:u w:val="single"/>
        </w:rPr>
        <w:t>Cena</w:t>
      </w:r>
      <w:r w:rsidRPr="00A43CF9">
        <w:rPr>
          <w:rFonts w:ascii="Times New Roman" w:hAnsi="Times New Roman"/>
          <w:b/>
          <w:spacing w:val="-4"/>
          <w:u w:val="single"/>
        </w:rPr>
        <w:t xml:space="preserve"> </w:t>
      </w:r>
      <w:r w:rsidRPr="00A43CF9">
        <w:rPr>
          <w:rFonts w:ascii="Times New Roman" w:hAnsi="Times New Roman"/>
          <w:b/>
          <w:u w:val="single"/>
        </w:rPr>
        <w:t>(C)</w:t>
      </w:r>
      <w:r w:rsidRPr="00A43CF9">
        <w:rPr>
          <w:rFonts w:ascii="Times New Roman" w:hAnsi="Times New Roman"/>
          <w:b/>
          <w:spacing w:val="-2"/>
          <w:u w:val="single"/>
        </w:rPr>
        <w:t xml:space="preserve"> </w:t>
      </w:r>
      <w:r w:rsidRPr="00A43CF9">
        <w:rPr>
          <w:rFonts w:ascii="Times New Roman" w:hAnsi="Times New Roman"/>
          <w:b/>
          <w:u w:val="single"/>
        </w:rPr>
        <w:t>- waga 60</w:t>
      </w:r>
      <w:r w:rsidRPr="00A43CF9">
        <w:rPr>
          <w:rFonts w:ascii="Times New Roman" w:hAnsi="Times New Roman"/>
          <w:b/>
          <w:spacing w:val="-4"/>
          <w:u w:val="single"/>
        </w:rPr>
        <w:t xml:space="preserve"> </w:t>
      </w:r>
      <w:r w:rsidRPr="00A43CF9">
        <w:rPr>
          <w:rFonts w:ascii="Times New Roman" w:hAnsi="Times New Roman"/>
          <w:b/>
          <w:u w:val="single"/>
        </w:rPr>
        <w:t>%</w:t>
      </w:r>
    </w:p>
    <w:p w14:paraId="08225CED" w14:textId="77777777" w:rsidR="009E7156" w:rsidRPr="00A43CF9" w:rsidRDefault="009E7156" w:rsidP="006F0B93">
      <w:pPr>
        <w:pStyle w:val="Akapitzlist"/>
        <w:widowControl w:val="0"/>
        <w:tabs>
          <w:tab w:val="left" w:pos="1127"/>
        </w:tabs>
        <w:autoSpaceDE w:val="0"/>
        <w:autoSpaceDN w:val="0"/>
        <w:spacing w:after="0" w:line="240" w:lineRule="auto"/>
        <w:ind w:left="700"/>
        <w:contextualSpacing w:val="0"/>
        <w:rPr>
          <w:rFonts w:ascii="Times New Roman" w:hAnsi="Times New Roman"/>
          <w:b/>
          <w:u w:val="single"/>
        </w:rPr>
      </w:pPr>
    </w:p>
    <w:p w14:paraId="2953B39C" w14:textId="77777777" w:rsidR="009E7156" w:rsidRPr="00A43CF9" w:rsidRDefault="009E7156" w:rsidP="006F0B93">
      <w:pPr>
        <w:pStyle w:val="Teksttreci31"/>
        <w:shd w:val="clear" w:color="auto" w:fill="auto"/>
        <w:spacing w:line="240" w:lineRule="auto"/>
        <w:ind w:left="3860" w:firstLine="0"/>
        <w:rPr>
          <w:rFonts w:ascii="Times New Roman" w:hAnsi="Times New Roman"/>
        </w:rPr>
      </w:pPr>
      <w:r w:rsidRPr="00A43CF9">
        <w:rPr>
          <w:rStyle w:val="Teksttreci3"/>
          <w:rFonts w:ascii="Times New Roman" w:hAnsi="Times New Roman"/>
          <w:color w:val="000000"/>
        </w:rPr>
        <w:t>Cena oferty najniższej brutto</w:t>
      </w:r>
    </w:p>
    <w:p w14:paraId="0B1E3467" w14:textId="77777777" w:rsidR="009E7156" w:rsidRPr="00A43CF9" w:rsidRDefault="009E7156" w:rsidP="006F0B93">
      <w:pPr>
        <w:pStyle w:val="Teksttreci31"/>
        <w:shd w:val="clear" w:color="auto" w:fill="auto"/>
        <w:tabs>
          <w:tab w:val="left" w:leader="hyphen" w:pos="4653"/>
        </w:tabs>
        <w:spacing w:line="240" w:lineRule="auto"/>
        <w:ind w:left="2800" w:firstLine="0"/>
        <w:rPr>
          <w:rFonts w:ascii="Times New Roman" w:hAnsi="Times New Roman"/>
        </w:rPr>
      </w:pPr>
      <w:r w:rsidRPr="00A43CF9">
        <w:rPr>
          <w:rStyle w:val="Teksttreci3"/>
          <w:rFonts w:ascii="Times New Roman" w:hAnsi="Times New Roman"/>
          <w:color w:val="000000"/>
        </w:rPr>
        <w:t>P(Co) = ---------------------------------------------- x 100 x 60 %</w:t>
      </w:r>
    </w:p>
    <w:p w14:paraId="20CD06E5" w14:textId="77777777" w:rsidR="009E7156" w:rsidRPr="00A43CF9" w:rsidRDefault="009E7156" w:rsidP="006F0B93">
      <w:pPr>
        <w:pStyle w:val="Teksttreci31"/>
        <w:shd w:val="clear" w:color="auto" w:fill="auto"/>
        <w:spacing w:line="240" w:lineRule="auto"/>
        <w:ind w:left="4020" w:firstLine="0"/>
        <w:rPr>
          <w:rFonts w:ascii="Times New Roman" w:hAnsi="Times New Roman"/>
        </w:rPr>
      </w:pPr>
      <w:r w:rsidRPr="00A43CF9">
        <w:rPr>
          <w:rStyle w:val="Teksttreci3"/>
          <w:rFonts w:ascii="Times New Roman" w:hAnsi="Times New Roman"/>
          <w:color w:val="000000"/>
        </w:rPr>
        <w:t>Cena oferty badanej brutto</w:t>
      </w:r>
    </w:p>
    <w:p w14:paraId="748E50DC" w14:textId="77777777" w:rsidR="009E7156" w:rsidRPr="00A43CF9" w:rsidRDefault="009E7156" w:rsidP="006F0B93">
      <w:pPr>
        <w:spacing w:after="0" w:line="240" w:lineRule="auto"/>
        <w:ind w:right="-4575"/>
        <w:rPr>
          <w:rFonts w:ascii="Times New Roman" w:hAnsi="Times New Roman"/>
          <w:b/>
        </w:rPr>
      </w:pPr>
    </w:p>
    <w:p w14:paraId="12C107AD" w14:textId="77777777" w:rsidR="009E7156" w:rsidRPr="00A43CF9" w:rsidRDefault="009E7156" w:rsidP="006F0B93">
      <w:pPr>
        <w:spacing w:after="0" w:line="240" w:lineRule="auto"/>
        <w:ind w:left="391" w:right="792"/>
        <w:jc w:val="center"/>
        <w:rPr>
          <w:rFonts w:ascii="Times New Roman" w:hAnsi="Times New Roman"/>
          <w:b/>
          <w:sz w:val="18"/>
          <w:szCs w:val="18"/>
        </w:rPr>
      </w:pPr>
      <w:r w:rsidRPr="00A43CF9">
        <w:rPr>
          <w:rFonts w:ascii="Times New Roman" w:hAnsi="Times New Roman"/>
          <w:sz w:val="18"/>
          <w:szCs w:val="18"/>
        </w:rPr>
        <w:t>*</w:t>
      </w:r>
      <w:r w:rsidRPr="00A43CF9">
        <w:rPr>
          <w:rFonts w:ascii="Times New Roman" w:hAnsi="Times New Roman"/>
          <w:spacing w:val="-9"/>
          <w:sz w:val="18"/>
          <w:szCs w:val="18"/>
        </w:rPr>
        <w:t xml:space="preserve"> </w:t>
      </w:r>
      <w:r w:rsidRPr="00A43CF9">
        <w:rPr>
          <w:rFonts w:ascii="Times New Roman" w:hAnsi="Times New Roman"/>
          <w:sz w:val="18"/>
          <w:szCs w:val="18"/>
        </w:rPr>
        <w:t>spośród</w:t>
      </w:r>
      <w:r w:rsidRPr="00A43CF9">
        <w:rPr>
          <w:rFonts w:ascii="Times New Roman" w:hAnsi="Times New Roman"/>
          <w:spacing w:val="-13"/>
          <w:sz w:val="18"/>
          <w:szCs w:val="18"/>
        </w:rPr>
        <w:t xml:space="preserve"> </w:t>
      </w:r>
      <w:r w:rsidRPr="00A43CF9">
        <w:rPr>
          <w:rFonts w:ascii="Times New Roman" w:hAnsi="Times New Roman"/>
          <w:sz w:val="18"/>
          <w:szCs w:val="18"/>
        </w:rPr>
        <w:t>wszystkich</w:t>
      </w:r>
      <w:r w:rsidRPr="00A43CF9">
        <w:rPr>
          <w:rFonts w:ascii="Times New Roman" w:hAnsi="Times New Roman"/>
          <w:spacing w:val="-11"/>
          <w:sz w:val="18"/>
          <w:szCs w:val="18"/>
        </w:rPr>
        <w:t xml:space="preserve"> </w:t>
      </w:r>
      <w:r w:rsidRPr="00A43CF9">
        <w:rPr>
          <w:rFonts w:ascii="Times New Roman" w:hAnsi="Times New Roman"/>
          <w:sz w:val="18"/>
          <w:szCs w:val="18"/>
        </w:rPr>
        <w:t>złożonych</w:t>
      </w:r>
      <w:r w:rsidRPr="00A43CF9">
        <w:rPr>
          <w:rFonts w:ascii="Times New Roman" w:hAnsi="Times New Roman"/>
          <w:spacing w:val="-9"/>
          <w:sz w:val="18"/>
          <w:szCs w:val="18"/>
        </w:rPr>
        <w:t xml:space="preserve"> </w:t>
      </w:r>
      <w:r w:rsidRPr="00A43CF9">
        <w:rPr>
          <w:rFonts w:ascii="Times New Roman" w:hAnsi="Times New Roman"/>
          <w:sz w:val="18"/>
          <w:szCs w:val="18"/>
        </w:rPr>
        <w:t>ofert</w:t>
      </w:r>
      <w:r w:rsidRPr="00A43CF9">
        <w:rPr>
          <w:rFonts w:ascii="Times New Roman" w:hAnsi="Times New Roman"/>
          <w:spacing w:val="-8"/>
          <w:sz w:val="18"/>
          <w:szCs w:val="18"/>
        </w:rPr>
        <w:t xml:space="preserve"> </w:t>
      </w:r>
      <w:r w:rsidRPr="00A43CF9">
        <w:rPr>
          <w:rFonts w:ascii="Times New Roman" w:hAnsi="Times New Roman"/>
          <w:sz w:val="18"/>
          <w:szCs w:val="18"/>
        </w:rPr>
        <w:t>niepodlegających</w:t>
      </w:r>
      <w:r w:rsidRPr="00A43CF9">
        <w:rPr>
          <w:rFonts w:ascii="Times New Roman" w:hAnsi="Times New Roman"/>
          <w:spacing w:val="-9"/>
          <w:sz w:val="18"/>
          <w:szCs w:val="18"/>
        </w:rPr>
        <w:t xml:space="preserve"> </w:t>
      </w:r>
      <w:r w:rsidRPr="00A43CF9">
        <w:rPr>
          <w:rFonts w:ascii="Times New Roman" w:hAnsi="Times New Roman"/>
          <w:sz w:val="18"/>
          <w:szCs w:val="18"/>
        </w:rPr>
        <w:t>odrzuceniu</w:t>
      </w:r>
    </w:p>
    <w:p w14:paraId="12504627" w14:textId="77777777" w:rsidR="009E7156" w:rsidRPr="00A43CF9" w:rsidRDefault="009E7156" w:rsidP="006F0B93">
      <w:pPr>
        <w:pStyle w:val="Akapitzlist"/>
        <w:widowControl w:val="0"/>
        <w:numPr>
          <w:ilvl w:val="0"/>
          <w:numId w:val="12"/>
        </w:numPr>
        <w:tabs>
          <w:tab w:val="left" w:pos="1552"/>
        </w:tabs>
        <w:autoSpaceDE w:val="0"/>
        <w:autoSpaceDN w:val="0"/>
        <w:spacing w:after="0" w:line="240" w:lineRule="auto"/>
        <w:ind w:right="268"/>
        <w:contextualSpacing w:val="0"/>
        <w:rPr>
          <w:rFonts w:ascii="Times New Roman" w:hAnsi="Times New Roman"/>
        </w:rPr>
      </w:pPr>
      <w:r w:rsidRPr="00A43CF9">
        <w:rPr>
          <w:rFonts w:ascii="Times New Roman" w:hAnsi="Times New Roman"/>
        </w:rPr>
        <w:t>Podstawą</w:t>
      </w:r>
      <w:r w:rsidRPr="00A43CF9">
        <w:rPr>
          <w:rFonts w:ascii="Times New Roman" w:hAnsi="Times New Roman"/>
          <w:spacing w:val="52"/>
        </w:rPr>
        <w:t xml:space="preserve"> </w:t>
      </w:r>
      <w:r w:rsidRPr="00A43CF9">
        <w:rPr>
          <w:rFonts w:ascii="Times New Roman" w:hAnsi="Times New Roman"/>
        </w:rPr>
        <w:t>przyznania  punktów</w:t>
      </w:r>
      <w:r w:rsidRPr="00A43CF9">
        <w:rPr>
          <w:rFonts w:ascii="Times New Roman" w:hAnsi="Times New Roman"/>
          <w:spacing w:val="2"/>
        </w:rPr>
        <w:t xml:space="preserve"> </w:t>
      </w:r>
      <w:r w:rsidRPr="00A43CF9">
        <w:rPr>
          <w:rFonts w:ascii="Times New Roman" w:hAnsi="Times New Roman"/>
        </w:rPr>
        <w:t>w</w:t>
      </w:r>
      <w:r w:rsidRPr="00A43CF9">
        <w:rPr>
          <w:rFonts w:ascii="Times New Roman" w:hAnsi="Times New Roman"/>
          <w:spacing w:val="53"/>
        </w:rPr>
        <w:t xml:space="preserve"> </w:t>
      </w:r>
      <w:r w:rsidRPr="00A43CF9">
        <w:rPr>
          <w:rFonts w:ascii="Times New Roman" w:hAnsi="Times New Roman"/>
        </w:rPr>
        <w:t>kryterium</w:t>
      </w:r>
      <w:r w:rsidRPr="00A43CF9">
        <w:rPr>
          <w:rFonts w:ascii="Times New Roman" w:hAnsi="Times New Roman"/>
          <w:spacing w:val="4"/>
        </w:rPr>
        <w:t xml:space="preserve"> </w:t>
      </w:r>
      <w:r w:rsidRPr="00A43CF9">
        <w:rPr>
          <w:rFonts w:ascii="Times New Roman" w:hAnsi="Times New Roman"/>
        </w:rPr>
        <w:t>"cena"</w:t>
      </w:r>
      <w:r w:rsidRPr="00A43CF9">
        <w:rPr>
          <w:rFonts w:ascii="Times New Roman" w:hAnsi="Times New Roman"/>
          <w:spacing w:val="1"/>
        </w:rPr>
        <w:t xml:space="preserve"> </w:t>
      </w:r>
      <w:r w:rsidRPr="00A43CF9">
        <w:rPr>
          <w:rFonts w:ascii="Times New Roman" w:hAnsi="Times New Roman"/>
        </w:rPr>
        <w:t>będzie</w:t>
      </w:r>
      <w:r w:rsidRPr="00A43CF9">
        <w:rPr>
          <w:rFonts w:ascii="Times New Roman" w:hAnsi="Times New Roman"/>
          <w:spacing w:val="54"/>
        </w:rPr>
        <w:t xml:space="preserve"> </w:t>
      </w:r>
      <w:r w:rsidRPr="00A43CF9">
        <w:rPr>
          <w:rFonts w:ascii="Times New Roman" w:hAnsi="Times New Roman"/>
        </w:rPr>
        <w:t>cena  ofertowa</w:t>
      </w:r>
      <w:r w:rsidRPr="00A43CF9">
        <w:rPr>
          <w:rFonts w:ascii="Times New Roman" w:hAnsi="Times New Roman"/>
          <w:spacing w:val="2"/>
        </w:rPr>
        <w:t xml:space="preserve"> </w:t>
      </w:r>
      <w:r w:rsidRPr="00A43CF9">
        <w:rPr>
          <w:rFonts w:ascii="Times New Roman" w:hAnsi="Times New Roman"/>
        </w:rPr>
        <w:t>brutto</w:t>
      </w:r>
      <w:r w:rsidRPr="00A43CF9">
        <w:rPr>
          <w:rFonts w:ascii="Times New Roman" w:hAnsi="Times New Roman"/>
          <w:spacing w:val="-52"/>
        </w:rPr>
        <w:t xml:space="preserve"> </w:t>
      </w:r>
      <w:r w:rsidRPr="00A43CF9">
        <w:rPr>
          <w:rFonts w:ascii="Times New Roman" w:hAnsi="Times New Roman"/>
        </w:rPr>
        <w:t>podana</w:t>
      </w:r>
      <w:r w:rsidRPr="00A43CF9">
        <w:rPr>
          <w:rFonts w:ascii="Times New Roman" w:hAnsi="Times New Roman"/>
          <w:spacing w:val="-3"/>
        </w:rPr>
        <w:t xml:space="preserve"> </w:t>
      </w:r>
      <w:r w:rsidRPr="00A43CF9">
        <w:rPr>
          <w:rFonts w:ascii="Times New Roman" w:hAnsi="Times New Roman"/>
        </w:rPr>
        <w:t>przez</w:t>
      </w:r>
      <w:r w:rsidRPr="00A43CF9">
        <w:rPr>
          <w:rFonts w:ascii="Times New Roman" w:hAnsi="Times New Roman"/>
          <w:spacing w:val="1"/>
        </w:rPr>
        <w:t xml:space="preserve"> </w:t>
      </w:r>
      <w:r w:rsidRPr="00A43CF9">
        <w:rPr>
          <w:rFonts w:ascii="Times New Roman" w:hAnsi="Times New Roman"/>
        </w:rPr>
        <w:t>Wykonawcę</w:t>
      </w:r>
      <w:r w:rsidRPr="00A43CF9">
        <w:rPr>
          <w:rFonts w:ascii="Times New Roman" w:hAnsi="Times New Roman"/>
          <w:spacing w:val="-6"/>
        </w:rPr>
        <w:t xml:space="preserve"> </w:t>
      </w: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Formularzu Ofertowym.</w:t>
      </w:r>
    </w:p>
    <w:p w14:paraId="2C9FF287" w14:textId="77777777" w:rsidR="009E7156" w:rsidRPr="00A43CF9" w:rsidRDefault="009E7156" w:rsidP="006F0B93">
      <w:pPr>
        <w:pStyle w:val="Akapitzlist"/>
        <w:widowControl w:val="0"/>
        <w:numPr>
          <w:ilvl w:val="0"/>
          <w:numId w:val="12"/>
        </w:numPr>
        <w:tabs>
          <w:tab w:val="left" w:pos="1552"/>
        </w:tabs>
        <w:autoSpaceDE w:val="0"/>
        <w:autoSpaceDN w:val="0"/>
        <w:spacing w:after="0" w:line="240" w:lineRule="auto"/>
        <w:ind w:right="273"/>
        <w:contextualSpacing w:val="0"/>
        <w:rPr>
          <w:rFonts w:ascii="Times New Roman" w:hAnsi="Times New Roman"/>
        </w:rPr>
      </w:pPr>
      <w:r w:rsidRPr="00A43CF9">
        <w:rPr>
          <w:rFonts w:ascii="Times New Roman" w:hAnsi="Times New Roman"/>
        </w:rPr>
        <w:t>Cena</w:t>
      </w:r>
      <w:r w:rsidRPr="00A43CF9">
        <w:rPr>
          <w:rFonts w:ascii="Times New Roman" w:hAnsi="Times New Roman"/>
          <w:spacing w:val="48"/>
        </w:rPr>
        <w:t xml:space="preserve"> </w:t>
      </w:r>
      <w:r w:rsidRPr="00A43CF9">
        <w:rPr>
          <w:rFonts w:ascii="Times New Roman" w:hAnsi="Times New Roman"/>
        </w:rPr>
        <w:t>ofertowa</w:t>
      </w:r>
      <w:r w:rsidRPr="00A43CF9">
        <w:rPr>
          <w:rFonts w:ascii="Times New Roman" w:hAnsi="Times New Roman"/>
          <w:spacing w:val="50"/>
        </w:rPr>
        <w:t xml:space="preserve"> </w:t>
      </w:r>
      <w:r w:rsidRPr="00A43CF9">
        <w:rPr>
          <w:rFonts w:ascii="Times New Roman" w:hAnsi="Times New Roman"/>
        </w:rPr>
        <w:t>brutto</w:t>
      </w:r>
      <w:r w:rsidRPr="00A43CF9">
        <w:rPr>
          <w:rFonts w:ascii="Times New Roman" w:hAnsi="Times New Roman"/>
          <w:spacing w:val="54"/>
        </w:rPr>
        <w:t xml:space="preserve"> </w:t>
      </w:r>
      <w:r w:rsidRPr="00A43CF9">
        <w:rPr>
          <w:rFonts w:ascii="Times New Roman" w:hAnsi="Times New Roman"/>
        </w:rPr>
        <w:t>musi</w:t>
      </w:r>
      <w:r w:rsidRPr="00A43CF9">
        <w:rPr>
          <w:rFonts w:ascii="Times New Roman" w:hAnsi="Times New Roman"/>
          <w:spacing w:val="53"/>
        </w:rPr>
        <w:t xml:space="preserve"> </w:t>
      </w:r>
      <w:r w:rsidRPr="00A43CF9">
        <w:rPr>
          <w:rFonts w:ascii="Times New Roman" w:hAnsi="Times New Roman"/>
        </w:rPr>
        <w:t>uwzględniać</w:t>
      </w:r>
      <w:r w:rsidRPr="00A43CF9">
        <w:rPr>
          <w:rFonts w:ascii="Times New Roman" w:hAnsi="Times New Roman"/>
          <w:spacing w:val="52"/>
        </w:rPr>
        <w:t xml:space="preserve"> </w:t>
      </w:r>
      <w:r w:rsidRPr="00A43CF9">
        <w:rPr>
          <w:rFonts w:ascii="Times New Roman" w:hAnsi="Times New Roman"/>
        </w:rPr>
        <w:t>wszelkie</w:t>
      </w:r>
      <w:r w:rsidRPr="00A43CF9">
        <w:rPr>
          <w:rFonts w:ascii="Times New Roman" w:hAnsi="Times New Roman"/>
          <w:spacing w:val="50"/>
        </w:rPr>
        <w:t xml:space="preserve"> </w:t>
      </w:r>
      <w:r w:rsidRPr="00A43CF9">
        <w:rPr>
          <w:rFonts w:ascii="Times New Roman" w:hAnsi="Times New Roman"/>
        </w:rPr>
        <w:t>koszty</w:t>
      </w:r>
      <w:r w:rsidRPr="00A43CF9">
        <w:rPr>
          <w:rFonts w:ascii="Times New Roman" w:hAnsi="Times New Roman"/>
          <w:spacing w:val="52"/>
        </w:rPr>
        <w:t xml:space="preserve"> </w:t>
      </w:r>
      <w:r w:rsidRPr="00A43CF9">
        <w:rPr>
          <w:rFonts w:ascii="Times New Roman" w:hAnsi="Times New Roman"/>
        </w:rPr>
        <w:t>jakie</w:t>
      </w:r>
      <w:r w:rsidRPr="00A43CF9">
        <w:rPr>
          <w:rFonts w:ascii="Times New Roman" w:hAnsi="Times New Roman"/>
          <w:spacing w:val="52"/>
        </w:rPr>
        <w:t xml:space="preserve"> </w:t>
      </w:r>
      <w:r w:rsidRPr="00A43CF9">
        <w:rPr>
          <w:rFonts w:ascii="Times New Roman" w:hAnsi="Times New Roman"/>
        </w:rPr>
        <w:t>Wykonawca</w:t>
      </w:r>
      <w:r w:rsidRPr="00A43CF9">
        <w:rPr>
          <w:rFonts w:ascii="Times New Roman" w:hAnsi="Times New Roman"/>
          <w:spacing w:val="-52"/>
        </w:rPr>
        <w:t xml:space="preserve"> </w:t>
      </w:r>
      <w:r w:rsidRPr="00A43CF9">
        <w:rPr>
          <w:rFonts w:ascii="Times New Roman" w:hAnsi="Times New Roman"/>
        </w:rPr>
        <w:t>poniesie</w:t>
      </w:r>
      <w:r w:rsidRPr="00A43CF9">
        <w:rPr>
          <w:rFonts w:ascii="Times New Roman" w:hAnsi="Times New Roman"/>
          <w:spacing w:val="-3"/>
        </w:rPr>
        <w:t xml:space="preserve"> </w:t>
      </w:r>
      <w:r w:rsidRPr="00A43CF9">
        <w:rPr>
          <w:rFonts w:ascii="Times New Roman" w:hAnsi="Times New Roman"/>
        </w:rPr>
        <w:t>w</w:t>
      </w:r>
      <w:r w:rsidRPr="00A43CF9">
        <w:rPr>
          <w:rFonts w:ascii="Times New Roman" w:hAnsi="Times New Roman"/>
          <w:spacing w:val="-4"/>
        </w:rPr>
        <w:t xml:space="preserve"> </w:t>
      </w:r>
      <w:r w:rsidRPr="00A43CF9">
        <w:rPr>
          <w:rFonts w:ascii="Times New Roman" w:hAnsi="Times New Roman"/>
        </w:rPr>
        <w:t>związku</w:t>
      </w:r>
      <w:r w:rsidRPr="00A43CF9">
        <w:rPr>
          <w:rFonts w:ascii="Times New Roman" w:hAnsi="Times New Roman"/>
          <w:spacing w:val="-2"/>
        </w:rPr>
        <w:t xml:space="preserve"> </w:t>
      </w:r>
      <w:r w:rsidRPr="00A43CF9">
        <w:rPr>
          <w:rFonts w:ascii="Times New Roman" w:hAnsi="Times New Roman"/>
        </w:rPr>
        <w:t>z</w:t>
      </w:r>
      <w:r w:rsidRPr="00A43CF9">
        <w:rPr>
          <w:rFonts w:ascii="Times New Roman" w:hAnsi="Times New Roman"/>
          <w:spacing w:val="-6"/>
        </w:rPr>
        <w:t xml:space="preserve"> </w:t>
      </w:r>
      <w:r w:rsidRPr="00A43CF9">
        <w:rPr>
          <w:rFonts w:ascii="Times New Roman" w:hAnsi="Times New Roman"/>
        </w:rPr>
        <w:t>realizacją</w:t>
      </w:r>
      <w:r w:rsidRPr="00A43CF9">
        <w:rPr>
          <w:rFonts w:ascii="Times New Roman" w:hAnsi="Times New Roman"/>
          <w:spacing w:val="-2"/>
        </w:rPr>
        <w:t xml:space="preserve"> </w:t>
      </w:r>
      <w:r w:rsidRPr="00A43CF9">
        <w:rPr>
          <w:rFonts w:ascii="Times New Roman" w:hAnsi="Times New Roman"/>
        </w:rPr>
        <w:t>przedmiotu</w:t>
      </w:r>
      <w:r w:rsidRPr="00A43CF9">
        <w:rPr>
          <w:rFonts w:ascii="Times New Roman" w:hAnsi="Times New Roman"/>
          <w:spacing w:val="-3"/>
        </w:rPr>
        <w:t xml:space="preserve"> </w:t>
      </w:r>
      <w:r w:rsidRPr="00A43CF9">
        <w:rPr>
          <w:rFonts w:ascii="Times New Roman" w:hAnsi="Times New Roman"/>
        </w:rPr>
        <w:t>zamówienia.</w:t>
      </w:r>
    </w:p>
    <w:p w14:paraId="0F27ECE7" w14:textId="77777777" w:rsidR="009E7156" w:rsidRPr="00A43CF9" w:rsidRDefault="009E7156" w:rsidP="006F0B93">
      <w:pPr>
        <w:pStyle w:val="Akapitzlist"/>
        <w:widowControl w:val="0"/>
        <w:tabs>
          <w:tab w:val="left" w:pos="1127"/>
        </w:tabs>
        <w:autoSpaceDE w:val="0"/>
        <w:autoSpaceDN w:val="0"/>
        <w:spacing w:after="0" w:line="240" w:lineRule="auto"/>
        <w:ind w:left="700"/>
        <w:contextualSpacing w:val="0"/>
        <w:rPr>
          <w:rFonts w:ascii="Times New Roman" w:hAnsi="Times New Roman"/>
          <w:b/>
          <w:u w:val="single"/>
        </w:rPr>
      </w:pPr>
    </w:p>
    <w:p w14:paraId="09B814D1" w14:textId="77777777" w:rsidR="009E7156" w:rsidRPr="00A43CF9" w:rsidRDefault="009E7156" w:rsidP="006F0B93">
      <w:pPr>
        <w:pStyle w:val="Akapitzlist"/>
        <w:widowControl w:val="0"/>
        <w:numPr>
          <w:ilvl w:val="0"/>
          <w:numId w:val="14"/>
        </w:numPr>
        <w:tabs>
          <w:tab w:val="left" w:pos="1127"/>
        </w:tabs>
        <w:autoSpaceDE w:val="0"/>
        <w:autoSpaceDN w:val="0"/>
        <w:spacing w:after="0" w:line="240" w:lineRule="auto"/>
        <w:ind w:hanging="445"/>
        <w:contextualSpacing w:val="0"/>
        <w:rPr>
          <w:rFonts w:ascii="Times New Roman" w:hAnsi="Times New Roman"/>
          <w:b/>
          <w:u w:val="single"/>
        </w:rPr>
      </w:pPr>
      <w:r w:rsidRPr="00A43CF9">
        <w:rPr>
          <w:rFonts w:ascii="Times New Roman" w:hAnsi="Times New Roman"/>
          <w:b/>
          <w:u w:val="single"/>
        </w:rPr>
        <w:t>Okres</w:t>
      </w:r>
      <w:r w:rsidRPr="00A43CF9">
        <w:rPr>
          <w:rFonts w:ascii="Times New Roman" w:hAnsi="Times New Roman"/>
          <w:b/>
          <w:spacing w:val="-2"/>
          <w:u w:val="single"/>
        </w:rPr>
        <w:t xml:space="preserve"> </w:t>
      </w:r>
      <w:r w:rsidRPr="00A43CF9">
        <w:rPr>
          <w:rFonts w:ascii="Times New Roman" w:hAnsi="Times New Roman"/>
          <w:b/>
          <w:u w:val="single"/>
        </w:rPr>
        <w:t>udzielonej</w:t>
      </w:r>
      <w:r w:rsidRPr="00A43CF9">
        <w:rPr>
          <w:rFonts w:ascii="Times New Roman" w:hAnsi="Times New Roman"/>
          <w:b/>
          <w:spacing w:val="-2"/>
          <w:u w:val="single"/>
        </w:rPr>
        <w:t xml:space="preserve"> </w:t>
      </w:r>
      <w:r w:rsidRPr="00A43CF9">
        <w:rPr>
          <w:rFonts w:ascii="Times New Roman" w:hAnsi="Times New Roman"/>
          <w:b/>
          <w:u w:val="single"/>
        </w:rPr>
        <w:t>gwarancji i</w:t>
      </w:r>
      <w:r w:rsidRPr="00A43CF9">
        <w:rPr>
          <w:rFonts w:ascii="Times New Roman" w:hAnsi="Times New Roman"/>
          <w:b/>
          <w:spacing w:val="-2"/>
          <w:u w:val="single"/>
        </w:rPr>
        <w:t xml:space="preserve"> </w:t>
      </w:r>
      <w:r w:rsidRPr="00A43CF9">
        <w:rPr>
          <w:rFonts w:ascii="Times New Roman" w:hAnsi="Times New Roman"/>
          <w:b/>
          <w:u w:val="single"/>
        </w:rPr>
        <w:t>rękojmi</w:t>
      </w:r>
      <w:r w:rsidRPr="00A43CF9">
        <w:rPr>
          <w:rFonts w:ascii="Times New Roman" w:hAnsi="Times New Roman"/>
          <w:b/>
          <w:spacing w:val="-1"/>
          <w:u w:val="single"/>
        </w:rPr>
        <w:t xml:space="preserve"> </w:t>
      </w:r>
      <w:r w:rsidRPr="00A43CF9">
        <w:rPr>
          <w:rFonts w:ascii="Times New Roman" w:hAnsi="Times New Roman"/>
          <w:b/>
          <w:u w:val="single"/>
        </w:rPr>
        <w:t>na</w:t>
      </w:r>
      <w:r w:rsidRPr="00A43CF9">
        <w:rPr>
          <w:rFonts w:ascii="Times New Roman" w:hAnsi="Times New Roman"/>
          <w:b/>
          <w:spacing w:val="-1"/>
          <w:u w:val="single"/>
        </w:rPr>
        <w:t xml:space="preserve"> </w:t>
      </w:r>
      <w:r w:rsidRPr="00A43CF9">
        <w:rPr>
          <w:rFonts w:ascii="Times New Roman" w:hAnsi="Times New Roman"/>
          <w:b/>
          <w:u w:val="single"/>
        </w:rPr>
        <w:t>zabudowę</w:t>
      </w:r>
      <w:r w:rsidRPr="00A43CF9">
        <w:rPr>
          <w:rFonts w:ascii="Times New Roman" w:hAnsi="Times New Roman"/>
          <w:b/>
          <w:spacing w:val="56"/>
          <w:u w:val="single"/>
        </w:rPr>
        <w:t xml:space="preserve"> </w:t>
      </w:r>
      <w:r w:rsidRPr="00A43CF9">
        <w:rPr>
          <w:rFonts w:ascii="Times New Roman" w:hAnsi="Times New Roman"/>
          <w:b/>
          <w:u w:val="single"/>
        </w:rPr>
        <w:t>-</w:t>
      </w:r>
      <w:r w:rsidRPr="00A43CF9">
        <w:rPr>
          <w:rFonts w:ascii="Times New Roman" w:hAnsi="Times New Roman"/>
          <w:b/>
          <w:spacing w:val="-4"/>
          <w:u w:val="single"/>
        </w:rPr>
        <w:t xml:space="preserve"> </w:t>
      </w:r>
      <w:r w:rsidRPr="00A43CF9">
        <w:rPr>
          <w:rFonts w:ascii="Times New Roman" w:hAnsi="Times New Roman"/>
          <w:b/>
          <w:u w:val="single"/>
        </w:rPr>
        <w:t>waga</w:t>
      </w:r>
      <w:r w:rsidRPr="00A43CF9">
        <w:rPr>
          <w:rFonts w:ascii="Times New Roman" w:hAnsi="Times New Roman"/>
          <w:b/>
          <w:spacing w:val="-3"/>
          <w:u w:val="single"/>
        </w:rPr>
        <w:t xml:space="preserve"> </w:t>
      </w:r>
      <w:r w:rsidRPr="00A43CF9">
        <w:rPr>
          <w:rFonts w:ascii="Times New Roman" w:hAnsi="Times New Roman"/>
          <w:b/>
          <w:u w:val="single"/>
        </w:rPr>
        <w:t>kryterium</w:t>
      </w:r>
      <w:r w:rsidRPr="00A43CF9">
        <w:rPr>
          <w:rFonts w:ascii="Times New Roman" w:hAnsi="Times New Roman"/>
          <w:b/>
          <w:spacing w:val="-1"/>
          <w:u w:val="single"/>
        </w:rPr>
        <w:t xml:space="preserve"> </w:t>
      </w:r>
      <w:r w:rsidRPr="00A43CF9">
        <w:rPr>
          <w:rFonts w:ascii="Times New Roman" w:hAnsi="Times New Roman"/>
          <w:b/>
          <w:u w:val="single"/>
        </w:rPr>
        <w:t>20%</w:t>
      </w:r>
    </w:p>
    <w:p w14:paraId="7603408F" w14:textId="77777777" w:rsidR="009E7156" w:rsidRPr="00A43CF9" w:rsidRDefault="009E7156" w:rsidP="006F0B93">
      <w:pPr>
        <w:pStyle w:val="Tekstpodstawowy"/>
        <w:spacing w:after="0" w:line="240" w:lineRule="auto"/>
        <w:rPr>
          <w:rFonts w:ascii="Times New Roman" w:hAnsi="Times New Roman"/>
          <w:b/>
          <w:u w:val="single"/>
        </w:rPr>
      </w:pPr>
    </w:p>
    <w:p w14:paraId="75D09559" w14:textId="77777777" w:rsidR="009E7156" w:rsidRPr="00A43CF9" w:rsidRDefault="009E7156" w:rsidP="006F0B93">
      <w:pPr>
        <w:pStyle w:val="Tekstpodstawowy"/>
        <w:spacing w:after="0" w:line="240" w:lineRule="auto"/>
        <w:ind w:left="682" w:right="115"/>
        <w:rPr>
          <w:rFonts w:ascii="Times New Roman" w:hAnsi="Times New Roman"/>
        </w:rPr>
      </w:pPr>
      <w:r w:rsidRPr="00A43CF9">
        <w:rPr>
          <w:rFonts w:ascii="Times New Roman" w:hAnsi="Times New Roman"/>
        </w:rPr>
        <w:t>Okres</w:t>
      </w:r>
      <w:r w:rsidRPr="00A43CF9">
        <w:rPr>
          <w:rFonts w:ascii="Times New Roman" w:hAnsi="Times New Roman"/>
          <w:spacing w:val="28"/>
        </w:rPr>
        <w:t xml:space="preserve"> </w:t>
      </w:r>
      <w:r w:rsidRPr="00A43CF9">
        <w:rPr>
          <w:rFonts w:ascii="Times New Roman" w:hAnsi="Times New Roman"/>
        </w:rPr>
        <w:t>gwarancji</w:t>
      </w:r>
      <w:r w:rsidRPr="00A43CF9">
        <w:rPr>
          <w:rFonts w:ascii="Times New Roman" w:hAnsi="Times New Roman"/>
          <w:spacing w:val="30"/>
        </w:rPr>
        <w:t xml:space="preserve"> </w:t>
      </w:r>
      <w:r w:rsidRPr="00A43CF9">
        <w:rPr>
          <w:rFonts w:ascii="Times New Roman" w:hAnsi="Times New Roman"/>
        </w:rPr>
        <w:t>i</w:t>
      </w:r>
      <w:r w:rsidRPr="00A43CF9">
        <w:rPr>
          <w:rFonts w:ascii="Times New Roman" w:hAnsi="Times New Roman"/>
          <w:spacing w:val="30"/>
        </w:rPr>
        <w:t xml:space="preserve"> </w:t>
      </w:r>
      <w:r w:rsidRPr="00A43CF9">
        <w:rPr>
          <w:rFonts w:ascii="Times New Roman" w:hAnsi="Times New Roman"/>
        </w:rPr>
        <w:t>rękojmi</w:t>
      </w:r>
      <w:r w:rsidRPr="00A43CF9">
        <w:rPr>
          <w:rFonts w:ascii="Times New Roman" w:hAnsi="Times New Roman"/>
          <w:spacing w:val="29"/>
        </w:rPr>
        <w:t xml:space="preserve"> </w:t>
      </w:r>
      <w:r w:rsidRPr="00A43CF9">
        <w:rPr>
          <w:rFonts w:ascii="Times New Roman" w:hAnsi="Times New Roman"/>
        </w:rPr>
        <w:t>na</w:t>
      </w:r>
      <w:r w:rsidRPr="00A43CF9">
        <w:rPr>
          <w:rFonts w:ascii="Times New Roman" w:hAnsi="Times New Roman"/>
          <w:spacing w:val="30"/>
        </w:rPr>
        <w:t xml:space="preserve"> </w:t>
      </w:r>
      <w:r w:rsidRPr="00A43CF9">
        <w:rPr>
          <w:rFonts w:ascii="Times New Roman" w:hAnsi="Times New Roman"/>
        </w:rPr>
        <w:t>zabudowę</w:t>
      </w:r>
      <w:r w:rsidRPr="00A43CF9">
        <w:rPr>
          <w:rFonts w:ascii="Times New Roman" w:hAnsi="Times New Roman"/>
          <w:spacing w:val="27"/>
        </w:rPr>
        <w:t xml:space="preserve"> </w:t>
      </w:r>
      <w:r w:rsidRPr="00A43CF9">
        <w:rPr>
          <w:rFonts w:ascii="Times New Roman" w:hAnsi="Times New Roman"/>
        </w:rPr>
        <w:t>zgodnie</w:t>
      </w:r>
      <w:r w:rsidRPr="00A43CF9">
        <w:rPr>
          <w:rFonts w:ascii="Times New Roman" w:hAnsi="Times New Roman"/>
          <w:spacing w:val="28"/>
        </w:rPr>
        <w:t xml:space="preserve"> </w:t>
      </w:r>
      <w:r w:rsidRPr="00A43CF9">
        <w:rPr>
          <w:rFonts w:ascii="Times New Roman" w:hAnsi="Times New Roman"/>
        </w:rPr>
        <w:t>z</w:t>
      </w:r>
      <w:r w:rsidRPr="00A43CF9">
        <w:rPr>
          <w:rFonts w:ascii="Times New Roman" w:hAnsi="Times New Roman"/>
          <w:spacing w:val="30"/>
        </w:rPr>
        <w:t xml:space="preserve"> </w:t>
      </w:r>
      <w:r w:rsidRPr="00A43CF9">
        <w:rPr>
          <w:rFonts w:ascii="Times New Roman" w:hAnsi="Times New Roman"/>
        </w:rPr>
        <w:t>opisem</w:t>
      </w:r>
      <w:r w:rsidRPr="00A43CF9">
        <w:rPr>
          <w:rFonts w:ascii="Times New Roman" w:hAnsi="Times New Roman"/>
          <w:spacing w:val="30"/>
        </w:rPr>
        <w:t xml:space="preserve"> </w:t>
      </w:r>
      <w:r w:rsidRPr="00A43CF9">
        <w:rPr>
          <w:rFonts w:ascii="Times New Roman" w:hAnsi="Times New Roman"/>
        </w:rPr>
        <w:t>przedmiotu</w:t>
      </w:r>
      <w:r w:rsidRPr="00A43CF9">
        <w:rPr>
          <w:rFonts w:ascii="Times New Roman" w:hAnsi="Times New Roman"/>
          <w:spacing w:val="30"/>
        </w:rPr>
        <w:t xml:space="preserve"> </w:t>
      </w:r>
      <w:r w:rsidRPr="00A43CF9">
        <w:rPr>
          <w:rFonts w:ascii="Times New Roman" w:hAnsi="Times New Roman"/>
        </w:rPr>
        <w:t>zamówienia</w:t>
      </w:r>
      <w:r w:rsidRPr="00A43CF9">
        <w:rPr>
          <w:rFonts w:ascii="Times New Roman" w:hAnsi="Times New Roman"/>
          <w:spacing w:val="27"/>
        </w:rPr>
        <w:t xml:space="preserve"> </w:t>
      </w:r>
      <w:r w:rsidRPr="00A43CF9">
        <w:rPr>
          <w:rFonts w:ascii="Times New Roman" w:hAnsi="Times New Roman"/>
        </w:rPr>
        <w:t>nie</w:t>
      </w:r>
      <w:r w:rsidRPr="00A43CF9">
        <w:rPr>
          <w:rFonts w:ascii="Times New Roman" w:hAnsi="Times New Roman"/>
          <w:spacing w:val="28"/>
        </w:rPr>
        <w:t xml:space="preserve"> </w:t>
      </w:r>
      <w:r w:rsidRPr="00A43CF9">
        <w:rPr>
          <w:rFonts w:ascii="Times New Roman" w:hAnsi="Times New Roman"/>
        </w:rPr>
        <w:t xml:space="preserve">może </w:t>
      </w:r>
      <w:r w:rsidRPr="00A43CF9">
        <w:rPr>
          <w:rFonts w:ascii="Times New Roman" w:hAnsi="Times New Roman"/>
          <w:spacing w:val="-53"/>
        </w:rPr>
        <w:t xml:space="preserve"> </w:t>
      </w:r>
      <w:r w:rsidRPr="00A43CF9">
        <w:rPr>
          <w:rFonts w:ascii="Times New Roman" w:hAnsi="Times New Roman"/>
        </w:rPr>
        <w:t>być krótszy niż 24 miesiące.</w:t>
      </w:r>
      <w:r w:rsidRPr="00A43CF9">
        <w:rPr>
          <w:rFonts w:ascii="Times New Roman" w:hAnsi="Times New Roman"/>
          <w:spacing w:val="1"/>
        </w:rPr>
        <w:t xml:space="preserve"> </w:t>
      </w:r>
      <w:r w:rsidRPr="00A43CF9">
        <w:rPr>
          <w:rFonts w:ascii="Times New Roman" w:hAnsi="Times New Roman"/>
        </w:rPr>
        <w:t>Zamawiający przyzna dodatkowe punkty za wydłużenie okresu</w:t>
      </w:r>
      <w:r w:rsidRPr="00A43CF9">
        <w:rPr>
          <w:rFonts w:ascii="Times New Roman" w:hAnsi="Times New Roman"/>
          <w:spacing w:val="1"/>
        </w:rPr>
        <w:t xml:space="preserve"> </w:t>
      </w:r>
      <w:r w:rsidRPr="00A43CF9">
        <w:rPr>
          <w:rFonts w:ascii="Times New Roman" w:hAnsi="Times New Roman"/>
        </w:rPr>
        <w:t>gwarancji powyżej 24 miesięcy lecz nie dłużej niż 36 miesięcy i przyzna w tym kryterium</w:t>
      </w:r>
      <w:r w:rsidRPr="00A43CF9">
        <w:rPr>
          <w:rFonts w:ascii="Times New Roman" w:hAnsi="Times New Roman"/>
          <w:spacing w:val="1"/>
        </w:rPr>
        <w:t xml:space="preserve"> </w:t>
      </w:r>
      <w:r w:rsidRPr="00A43CF9">
        <w:rPr>
          <w:rFonts w:ascii="Times New Roman" w:hAnsi="Times New Roman"/>
        </w:rPr>
        <w:t>następującą</w:t>
      </w:r>
      <w:r w:rsidRPr="00A43CF9">
        <w:rPr>
          <w:rFonts w:ascii="Times New Roman" w:hAnsi="Times New Roman"/>
          <w:spacing w:val="-2"/>
        </w:rPr>
        <w:t xml:space="preserve"> </w:t>
      </w:r>
      <w:r w:rsidRPr="00A43CF9">
        <w:rPr>
          <w:rFonts w:ascii="Times New Roman" w:hAnsi="Times New Roman"/>
        </w:rPr>
        <w:t>ilość</w:t>
      </w:r>
      <w:r w:rsidRPr="00A43CF9">
        <w:rPr>
          <w:rFonts w:ascii="Times New Roman" w:hAnsi="Times New Roman"/>
          <w:spacing w:val="-3"/>
        </w:rPr>
        <w:t xml:space="preserve"> </w:t>
      </w:r>
      <w:r w:rsidRPr="00A43CF9">
        <w:rPr>
          <w:rFonts w:ascii="Times New Roman" w:hAnsi="Times New Roman"/>
        </w:rPr>
        <w:t>punktów:</w:t>
      </w:r>
    </w:p>
    <w:p w14:paraId="5DFE6AA5"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24</w:t>
      </w:r>
      <w:r w:rsidRPr="00A43CF9">
        <w:rPr>
          <w:rFonts w:ascii="Times New Roman" w:hAnsi="Times New Roman"/>
          <w:spacing w:val="-1"/>
        </w:rPr>
        <w:t xml:space="preserve"> </w:t>
      </w:r>
      <w:r w:rsidRPr="00A43CF9">
        <w:rPr>
          <w:rFonts w:ascii="Times New Roman" w:hAnsi="Times New Roman"/>
        </w:rPr>
        <w:t>miesiące</w:t>
      </w:r>
      <w:r w:rsidRPr="00A43CF9">
        <w:rPr>
          <w:rFonts w:ascii="Times New Roman" w:hAnsi="Times New Roman"/>
          <w:spacing w:val="-1"/>
        </w:rPr>
        <w:t xml:space="preserve"> </w:t>
      </w:r>
      <w:r w:rsidRPr="00A43CF9">
        <w:rPr>
          <w:rFonts w:ascii="Times New Roman" w:hAnsi="Times New Roman"/>
        </w:rPr>
        <w:t>–</w:t>
      </w:r>
      <w:r w:rsidRPr="00A43CF9">
        <w:rPr>
          <w:rFonts w:ascii="Times New Roman" w:hAnsi="Times New Roman"/>
          <w:spacing w:val="-1"/>
        </w:rPr>
        <w:t xml:space="preserve"> </w:t>
      </w:r>
      <w:r w:rsidRPr="00A43CF9">
        <w:rPr>
          <w:rFonts w:ascii="Times New Roman" w:hAnsi="Times New Roman"/>
        </w:rPr>
        <w:t>0 pkt</w:t>
      </w:r>
    </w:p>
    <w:p w14:paraId="044E2AC4"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30</w:t>
      </w:r>
      <w:r w:rsidRPr="00A43CF9">
        <w:rPr>
          <w:rFonts w:ascii="Times New Roman" w:hAnsi="Times New Roman"/>
          <w:spacing w:val="-1"/>
        </w:rPr>
        <w:t xml:space="preserve"> </w:t>
      </w:r>
      <w:r w:rsidRPr="00A43CF9">
        <w:rPr>
          <w:rFonts w:ascii="Times New Roman" w:hAnsi="Times New Roman"/>
        </w:rPr>
        <w:t>miesięcy –</w:t>
      </w:r>
      <w:r w:rsidRPr="00A43CF9">
        <w:rPr>
          <w:rFonts w:ascii="Times New Roman" w:hAnsi="Times New Roman"/>
          <w:spacing w:val="2"/>
        </w:rPr>
        <w:t xml:space="preserve"> </w:t>
      </w:r>
      <w:r w:rsidRPr="00A43CF9">
        <w:rPr>
          <w:rFonts w:ascii="Times New Roman" w:hAnsi="Times New Roman"/>
        </w:rPr>
        <w:t>10</w:t>
      </w:r>
      <w:r w:rsidRPr="00A43CF9">
        <w:rPr>
          <w:rFonts w:ascii="Times New Roman" w:hAnsi="Times New Roman"/>
          <w:spacing w:val="-3"/>
        </w:rPr>
        <w:t xml:space="preserve"> </w:t>
      </w:r>
      <w:r w:rsidRPr="00A43CF9">
        <w:rPr>
          <w:rFonts w:ascii="Times New Roman" w:hAnsi="Times New Roman"/>
        </w:rPr>
        <w:t>pkt</w:t>
      </w:r>
    </w:p>
    <w:p w14:paraId="45CB471E"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36</w:t>
      </w:r>
      <w:r w:rsidRPr="00A43CF9">
        <w:rPr>
          <w:rFonts w:ascii="Times New Roman" w:hAnsi="Times New Roman"/>
          <w:spacing w:val="-1"/>
        </w:rPr>
        <w:t xml:space="preserve"> </w:t>
      </w:r>
      <w:r w:rsidRPr="00A43CF9">
        <w:rPr>
          <w:rFonts w:ascii="Times New Roman" w:hAnsi="Times New Roman"/>
        </w:rPr>
        <w:t>miesięcy</w:t>
      </w:r>
      <w:r w:rsidRPr="00A43CF9">
        <w:rPr>
          <w:rFonts w:ascii="Times New Roman" w:hAnsi="Times New Roman"/>
          <w:spacing w:val="-1"/>
        </w:rPr>
        <w:t xml:space="preserve"> </w:t>
      </w:r>
      <w:r w:rsidRPr="00A43CF9">
        <w:rPr>
          <w:rFonts w:ascii="Times New Roman" w:hAnsi="Times New Roman"/>
        </w:rPr>
        <w:t>– 20</w:t>
      </w:r>
      <w:r w:rsidRPr="00A43CF9">
        <w:rPr>
          <w:rFonts w:ascii="Times New Roman" w:hAnsi="Times New Roman"/>
          <w:spacing w:val="-1"/>
        </w:rPr>
        <w:t xml:space="preserve"> </w:t>
      </w:r>
      <w:r w:rsidRPr="00A43CF9">
        <w:rPr>
          <w:rFonts w:ascii="Times New Roman" w:hAnsi="Times New Roman"/>
        </w:rPr>
        <w:t>pkt</w:t>
      </w:r>
    </w:p>
    <w:p w14:paraId="2274204B" w14:textId="77777777" w:rsidR="009E7156" w:rsidRPr="00A43CF9" w:rsidRDefault="009E7156" w:rsidP="006F0B93">
      <w:pPr>
        <w:pStyle w:val="Akapitzlist"/>
        <w:widowControl w:val="0"/>
        <w:numPr>
          <w:ilvl w:val="0"/>
          <w:numId w:val="13"/>
        </w:numPr>
        <w:tabs>
          <w:tab w:val="left" w:pos="1127"/>
        </w:tabs>
        <w:autoSpaceDE w:val="0"/>
        <w:autoSpaceDN w:val="0"/>
        <w:spacing w:after="0" w:line="240" w:lineRule="auto"/>
        <w:ind w:right="110" w:firstLine="0"/>
        <w:contextualSpacing w:val="0"/>
        <w:jc w:val="both"/>
        <w:rPr>
          <w:rFonts w:ascii="Times New Roman" w:hAnsi="Times New Roman"/>
        </w:rPr>
      </w:pPr>
      <w:r w:rsidRPr="00A43CF9">
        <w:rPr>
          <w:rFonts w:ascii="Times New Roman" w:hAnsi="Times New Roman"/>
        </w:rPr>
        <w:t xml:space="preserve">Podstawą przyznania punktów w kryterium </w:t>
      </w:r>
      <w:r w:rsidRPr="00A43CF9">
        <w:rPr>
          <w:rFonts w:ascii="Times New Roman" w:hAnsi="Times New Roman"/>
          <w:b/>
        </w:rPr>
        <w:t>"Okres udzielonej gwarancji i rękojmi na</w:t>
      </w:r>
      <w:r w:rsidRPr="00A43CF9">
        <w:rPr>
          <w:rFonts w:ascii="Times New Roman" w:hAnsi="Times New Roman"/>
          <w:b/>
          <w:spacing w:val="1"/>
        </w:rPr>
        <w:t xml:space="preserve"> </w:t>
      </w:r>
      <w:r w:rsidRPr="00A43CF9">
        <w:rPr>
          <w:rFonts w:ascii="Times New Roman" w:hAnsi="Times New Roman"/>
          <w:b/>
        </w:rPr>
        <w:t xml:space="preserve">zabudowę" </w:t>
      </w:r>
      <w:r w:rsidRPr="00A43CF9">
        <w:rPr>
          <w:rFonts w:ascii="Times New Roman" w:hAnsi="Times New Roman"/>
        </w:rPr>
        <w:t>będzie okres gwarancji i rękojmi zadeklarowany przez Wykonawcę w Formularzu</w:t>
      </w:r>
      <w:r w:rsidRPr="00A43CF9">
        <w:rPr>
          <w:rFonts w:ascii="Times New Roman" w:hAnsi="Times New Roman"/>
          <w:spacing w:val="1"/>
        </w:rPr>
        <w:t xml:space="preserve"> </w:t>
      </w:r>
      <w:r w:rsidRPr="00A43CF9">
        <w:rPr>
          <w:rFonts w:ascii="Times New Roman" w:hAnsi="Times New Roman"/>
        </w:rPr>
        <w:t>Ofertowym;</w:t>
      </w:r>
    </w:p>
    <w:p w14:paraId="5C07A148" w14:textId="77777777" w:rsidR="009E7156" w:rsidRPr="00A43CF9" w:rsidRDefault="009E7156" w:rsidP="006F0B93">
      <w:pPr>
        <w:pStyle w:val="Akapitzlist"/>
        <w:widowControl w:val="0"/>
        <w:numPr>
          <w:ilvl w:val="0"/>
          <w:numId w:val="13"/>
        </w:numPr>
        <w:tabs>
          <w:tab w:val="left" w:pos="1002"/>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W przypadku braku zadeklarowania dodatkowego okresu gwarancji i rękojmi Zamawiający</w:t>
      </w:r>
      <w:r w:rsidRPr="00A43CF9">
        <w:rPr>
          <w:rFonts w:ascii="Times New Roman" w:hAnsi="Times New Roman"/>
          <w:spacing w:val="1"/>
        </w:rPr>
        <w:t xml:space="preserve"> </w:t>
      </w:r>
      <w:r w:rsidRPr="00A43CF9">
        <w:rPr>
          <w:rFonts w:ascii="Times New Roman" w:hAnsi="Times New Roman"/>
        </w:rPr>
        <w:t>przyzna w tym kryterium 0 punktów, zamawiający uzna, że wykonawca deklaruje minimalny</w:t>
      </w:r>
      <w:r w:rsidRPr="00A43CF9">
        <w:rPr>
          <w:rFonts w:ascii="Times New Roman" w:hAnsi="Times New Roman"/>
          <w:spacing w:val="1"/>
        </w:rPr>
        <w:t xml:space="preserve"> </w:t>
      </w:r>
      <w:r w:rsidRPr="00A43CF9">
        <w:rPr>
          <w:rFonts w:ascii="Times New Roman" w:hAnsi="Times New Roman"/>
        </w:rPr>
        <w:t>okres</w:t>
      </w:r>
      <w:r w:rsidRPr="00A43CF9">
        <w:rPr>
          <w:rFonts w:ascii="Times New Roman" w:hAnsi="Times New Roman"/>
          <w:spacing w:val="-3"/>
        </w:rPr>
        <w:t xml:space="preserve"> </w:t>
      </w:r>
      <w:r w:rsidRPr="00A43CF9">
        <w:rPr>
          <w:rFonts w:ascii="Times New Roman" w:hAnsi="Times New Roman"/>
        </w:rPr>
        <w:t>gwarancji</w:t>
      </w:r>
      <w:r w:rsidRPr="00A43CF9">
        <w:rPr>
          <w:rFonts w:ascii="Times New Roman" w:hAnsi="Times New Roman"/>
          <w:spacing w:val="-1"/>
        </w:rPr>
        <w:t xml:space="preserve"> </w:t>
      </w:r>
      <w:r w:rsidRPr="00A43CF9">
        <w:rPr>
          <w:rFonts w:ascii="Times New Roman" w:hAnsi="Times New Roman"/>
        </w:rPr>
        <w:t>i</w:t>
      </w:r>
      <w:r w:rsidRPr="00A43CF9">
        <w:rPr>
          <w:rFonts w:ascii="Times New Roman" w:hAnsi="Times New Roman"/>
          <w:spacing w:val="1"/>
        </w:rPr>
        <w:t xml:space="preserve"> </w:t>
      </w:r>
      <w:r w:rsidRPr="00A43CF9">
        <w:rPr>
          <w:rFonts w:ascii="Times New Roman" w:hAnsi="Times New Roman"/>
        </w:rPr>
        <w:t>rękojmi</w:t>
      </w:r>
      <w:r w:rsidRPr="00A43CF9">
        <w:rPr>
          <w:rFonts w:ascii="Times New Roman" w:hAnsi="Times New Roman"/>
          <w:spacing w:val="1"/>
        </w:rPr>
        <w:t xml:space="preserve"> </w:t>
      </w:r>
      <w:r w:rsidRPr="00A43CF9">
        <w:rPr>
          <w:rFonts w:ascii="Times New Roman" w:hAnsi="Times New Roman"/>
        </w:rPr>
        <w:t>-</w:t>
      </w:r>
      <w:r w:rsidRPr="00A43CF9">
        <w:rPr>
          <w:rFonts w:ascii="Times New Roman" w:hAnsi="Times New Roman"/>
          <w:spacing w:val="-2"/>
        </w:rPr>
        <w:t xml:space="preserve"> </w:t>
      </w:r>
      <w:r w:rsidRPr="00A43CF9">
        <w:rPr>
          <w:rFonts w:ascii="Times New Roman" w:hAnsi="Times New Roman"/>
        </w:rPr>
        <w:t>24 miesiące;</w:t>
      </w:r>
    </w:p>
    <w:p w14:paraId="2BC31E4D" w14:textId="77777777" w:rsidR="009E7156" w:rsidRPr="00A43CF9" w:rsidRDefault="009E7156" w:rsidP="006F0B93">
      <w:pPr>
        <w:pStyle w:val="Akapitzlist"/>
        <w:widowControl w:val="0"/>
        <w:numPr>
          <w:ilvl w:val="0"/>
          <w:numId w:val="13"/>
        </w:numPr>
        <w:tabs>
          <w:tab w:val="left" w:pos="954"/>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W przypadku zaznaczenia dwóch okresów udzielonej gwarancji i rękojmi na formularzu</w:t>
      </w:r>
      <w:r w:rsidRPr="00A43CF9">
        <w:rPr>
          <w:rFonts w:ascii="Times New Roman" w:hAnsi="Times New Roman"/>
          <w:spacing w:val="1"/>
        </w:rPr>
        <w:t xml:space="preserve"> </w:t>
      </w:r>
      <w:r w:rsidRPr="00A43CF9">
        <w:rPr>
          <w:rFonts w:ascii="Times New Roman" w:hAnsi="Times New Roman"/>
        </w:rPr>
        <w:t xml:space="preserve">oferty,  </w:t>
      </w:r>
      <w:r w:rsidRPr="00A43CF9">
        <w:rPr>
          <w:rFonts w:ascii="Times New Roman" w:hAnsi="Times New Roman"/>
          <w:spacing w:val="12"/>
        </w:rPr>
        <w:t xml:space="preserve"> </w:t>
      </w:r>
      <w:r w:rsidRPr="00A43CF9">
        <w:rPr>
          <w:rFonts w:ascii="Times New Roman" w:hAnsi="Times New Roman"/>
        </w:rPr>
        <w:t>zamawiający</w:t>
      </w:r>
      <w:r w:rsidRPr="00A43CF9">
        <w:rPr>
          <w:rFonts w:ascii="Times New Roman" w:hAnsi="Times New Roman"/>
          <w:spacing w:val="3"/>
        </w:rPr>
        <w:t xml:space="preserve"> </w:t>
      </w:r>
      <w:r w:rsidRPr="00A43CF9">
        <w:rPr>
          <w:rFonts w:ascii="Times New Roman" w:hAnsi="Times New Roman"/>
        </w:rPr>
        <w:t>uzna</w:t>
      </w:r>
      <w:r w:rsidRPr="00A43CF9">
        <w:rPr>
          <w:rFonts w:ascii="Times New Roman" w:hAnsi="Times New Roman"/>
          <w:spacing w:val="1"/>
        </w:rPr>
        <w:t xml:space="preserve"> </w:t>
      </w:r>
      <w:r w:rsidRPr="00A43CF9">
        <w:rPr>
          <w:rFonts w:ascii="Times New Roman" w:hAnsi="Times New Roman"/>
        </w:rPr>
        <w:t>iż</w:t>
      </w:r>
      <w:r w:rsidRPr="00A43CF9">
        <w:rPr>
          <w:rFonts w:ascii="Times New Roman" w:hAnsi="Times New Roman"/>
          <w:spacing w:val="9"/>
        </w:rPr>
        <w:t xml:space="preserve"> </w:t>
      </w:r>
      <w:r w:rsidRPr="00A43CF9">
        <w:rPr>
          <w:rFonts w:ascii="Times New Roman" w:hAnsi="Times New Roman"/>
        </w:rPr>
        <w:t>wykonawca</w:t>
      </w:r>
      <w:r w:rsidRPr="00A43CF9">
        <w:rPr>
          <w:rFonts w:ascii="Times New Roman" w:hAnsi="Times New Roman"/>
          <w:spacing w:val="3"/>
        </w:rPr>
        <w:t xml:space="preserve"> </w:t>
      </w:r>
      <w:r w:rsidRPr="00A43CF9">
        <w:rPr>
          <w:rFonts w:ascii="Times New Roman" w:hAnsi="Times New Roman"/>
        </w:rPr>
        <w:t>nie</w:t>
      </w:r>
      <w:r w:rsidRPr="00A43CF9">
        <w:rPr>
          <w:rFonts w:ascii="Times New Roman" w:hAnsi="Times New Roman"/>
          <w:spacing w:val="4"/>
        </w:rPr>
        <w:t xml:space="preserve"> </w:t>
      </w:r>
      <w:r w:rsidRPr="00A43CF9">
        <w:rPr>
          <w:rFonts w:ascii="Times New Roman" w:hAnsi="Times New Roman"/>
        </w:rPr>
        <w:t>deklaruje</w:t>
      </w:r>
      <w:r w:rsidRPr="00A43CF9">
        <w:rPr>
          <w:rFonts w:ascii="Times New Roman" w:hAnsi="Times New Roman"/>
          <w:spacing w:val="5"/>
        </w:rPr>
        <w:t xml:space="preserve"> </w:t>
      </w:r>
      <w:r w:rsidRPr="00A43CF9">
        <w:rPr>
          <w:rFonts w:ascii="Times New Roman" w:hAnsi="Times New Roman"/>
        </w:rPr>
        <w:t>wydłużenia</w:t>
      </w:r>
      <w:r w:rsidRPr="00A43CF9">
        <w:rPr>
          <w:rFonts w:ascii="Times New Roman" w:hAnsi="Times New Roman"/>
          <w:spacing w:val="4"/>
        </w:rPr>
        <w:t xml:space="preserve"> </w:t>
      </w:r>
      <w:r w:rsidRPr="00A43CF9">
        <w:rPr>
          <w:rFonts w:ascii="Times New Roman" w:hAnsi="Times New Roman"/>
        </w:rPr>
        <w:t>okresu</w:t>
      </w:r>
      <w:r w:rsidRPr="00A43CF9">
        <w:rPr>
          <w:rFonts w:ascii="Times New Roman" w:hAnsi="Times New Roman"/>
          <w:spacing w:val="3"/>
        </w:rPr>
        <w:t xml:space="preserve"> </w:t>
      </w:r>
      <w:r w:rsidRPr="00A43CF9">
        <w:rPr>
          <w:rFonts w:ascii="Times New Roman" w:hAnsi="Times New Roman"/>
        </w:rPr>
        <w:t>gwarancji</w:t>
      </w:r>
      <w:r w:rsidRPr="00A43CF9">
        <w:rPr>
          <w:rFonts w:ascii="Times New Roman" w:hAnsi="Times New Roman"/>
          <w:spacing w:val="8"/>
        </w:rPr>
        <w:t xml:space="preserve"> </w:t>
      </w:r>
      <w:r w:rsidRPr="00A43CF9">
        <w:rPr>
          <w:rFonts w:ascii="Times New Roman" w:hAnsi="Times New Roman"/>
        </w:rPr>
        <w:t>i</w:t>
      </w:r>
      <w:r w:rsidRPr="00A43CF9">
        <w:rPr>
          <w:rFonts w:ascii="Times New Roman" w:hAnsi="Times New Roman"/>
          <w:spacing w:val="6"/>
        </w:rPr>
        <w:t xml:space="preserve"> </w:t>
      </w:r>
      <w:r w:rsidRPr="00A43CF9">
        <w:rPr>
          <w:rFonts w:ascii="Times New Roman" w:hAnsi="Times New Roman"/>
        </w:rPr>
        <w:t xml:space="preserve">rękojmi, </w:t>
      </w:r>
      <w:r w:rsidRPr="00A43CF9">
        <w:rPr>
          <w:rFonts w:ascii="Times New Roman" w:hAnsi="Times New Roman"/>
          <w:spacing w:val="-52"/>
        </w:rPr>
        <w:t xml:space="preserve"> </w:t>
      </w:r>
      <w:r w:rsidRPr="00A43CF9">
        <w:rPr>
          <w:rFonts w:ascii="Times New Roman" w:hAnsi="Times New Roman"/>
        </w:rPr>
        <w:t>i przyzna w tym</w:t>
      </w:r>
      <w:r w:rsidRPr="00A43CF9">
        <w:rPr>
          <w:rFonts w:ascii="Times New Roman" w:hAnsi="Times New Roman"/>
          <w:spacing w:val="1"/>
        </w:rPr>
        <w:t xml:space="preserve"> </w:t>
      </w:r>
      <w:r w:rsidRPr="00A43CF9">
        <w:rPr>
          <w:rFonts w:ascii="Times New Roman" w:hAnsi="Times New Roman"/>
        </w:rPr>
        <w:t>kryterium</w:t>
      </w:r>
      <w:r w:rsidRPr="00A43CF9">
        <w:rPr>
          <w:rFonts w:ascii="Times New Roman" w:hAnsi="Times New Roman"/>
          <w:spacing w:val="-4"/>
        </w:rPr>
        <w:t xml:space="preserve"> </w:t>
      </w:r>
      <w:r w:rsidRPr="00A43CF9">
        <w:rPr>
          <w:rFonts w:ascii="Times New Roman" w:hAnsi="Times New Roman"/>
        </w:rPr>
        <w:t>0 punktów;</w:t>
      </w:r>
    </w:p>
    <w:p w14:paraId="776E2CF6" w14:textId="77777777" w:rsidR="009E7156" w:rsidRPr="00A43CF9" w:rsidRDefault="009E7156" w:rsidP="006F0B93">
      <w:pPr>
        <w:pStyle w:val="Akapitzlist"/>
        <w:widowControl w:val="0"/>
        <w:numPr>
          <w:ilvl w:val="0"/>
          <w:numId w:val="13"/>
        </w:numPr>
        <w:tabs>
          <w:tab w:val="left" w:pos="995"/>
        </w:tabs>
        <w:autoSpaceDE w:val="0"/>
        <w:autoSpaceDN w:val="0"/>
        <w:spacing w:after="0" w:line="240" w:lineRule="auto"/>
        <w:ind w:right="115" w:firstLine="0"/>
        <w:contextualSpacing w:val="0"/>
        <w:jc w:val="both"/>
        <w:rPr>
          <w:rFonts w:ascii="Times New Roman" w:hAnsi="Times New Roman"/>
        </w:rPr>
      </w:pPr>
      <w:r w:rsidRPr="00A43CF9">
        <w:rPr>
          <w:rFonts w:ascii="Times New Roman" w:hAnsi="Times New Roman"/>
        </w:rPr>
        <w:t>Okres</w:t>
      </w:r>
      <w:r w:rsidRPr="00A43CF9">
        <w:rPr>
          <w:rFonts w:ascii="Times New Roman" w:hAnsi="Times New Roman"/>
          <w:spacing w:val="1"/>
        </w:rPr>
        <w:t xml:space="preserve"> </w:t>
      </w:r>
      <w:r w:rsidRPr="00A43CF9">
        <w:rPr>
          <w:rFonts w:ascii="Times New Roman" w:hAnsi="Times New Roman"/>
        </w:rPr>
        <w:t>gwarancji</w:t>
      </w:r>
      <w:r w:rsidRPr="00A43CF9">
        <w:rPr>
          <w:rFonts w:ascii="Times New Roman" w:hAnsi="Times New Roman"/>
          <w:spacing w:val="1"/>
        </w:rPr>
        <w:t xml:space="preserve"> </w:t>
      </w:r>
      <w:r w:rsidRPr="00A43CF9">
        <w:rPr>
          <w:rFonts w:ascii="Times New Roman" w:hAnsi="Times New Roman"/>
        </w:rPr>
        <w:t>i</w:t>
      </w:r>
      <w:r w:rsidRPr="00A43CF9">
        <w:rPr>
          <w:rFonts w:ascii="Times New Roman" w:hAnsi="Times New Roman"/>
          <w:spacing w:val="1"/>
        </w:rPr>
        <w:t xml:space="preserve"> </w:t>
      </w:r>
      <w:r w:rsidRPr="00A43CF9">
        <w:rPr>
          <w:rFonts w:ascii="Times New Roman" w:hAnsi="Times New Roman"/>
        </w:rPr>
        <w:t>rękojmi</w:t>
      </w:r>
      <w:r w:rsidRPr="00A43CF9">
        <w:rPr>
          <w:rFonts w:ascii="Times New Roman" w:hAnsi="Times New Roman"/>
          <w:spacing w:val="1"/>
        </w:rPr>
        <w:t xml:space="preserve"> </w:t>
      </w:r>
      <w:r w:rsidRPr="00A43CF9">
        <w:rPr>
          <w:rFonts w:ascii="Times New Roman" w:hAnsi="Times New Roman"/>
        </w:rPr>
        <w:t>liczony</w:t>
      </w:r>
      <w:r w:rsidRPr="00A43CF9">
        <w:rPr>
          <w:rFonts w:ascii="Times New Roman" w:hAnsi="Times New Roman"/>
          <w:spacing w:val="1"/>
        </w:rPr>
        <w:t xml:space="preserve"> </w:t>
      </w:r>
      <w:r w:rsidRPr="00A43CF9">
        <w:rPr>
          <w:rFonts w:ascii="Times New Roman" w:hAnsi="Times New Roman"/>
        </w:rPr>
        <w:t>jest</w:t>
      </w:r>
      <w:r w:rsidRPr="00A43CF9">
        <w:rPr>
          <w:rFonts w:ascii="Times New Roman" w:hAnsi="Times New Roman"/>
          <w:spacing w:val="1"/>
        </w:rPr>
        <w:t xml:space="preserve"> </w:t>
      </w:r>
      <w:r w:rsidRPr="00A43CF9">
        <w:rPr>
          <w:rFonts w:ascii="Times New Roman" w:hAnsi="Times New Roman"/>
        </w:rPr>
        <w:t>od</w:t>
      </w:r>
      <w:r w:rsidRPr="00A43CF9">
        <w:rPr>
          <w:rFonts w:ascii="Times New Roman" w:hAnsi="Times New Roman"/>
          <w:spacing w:val="1"/>
        </w:rPr>
        <w:t xml:space="preserve"> </w:t>
      </w:r>
      <w:r w:rsidRPr="00A43CF9">
        <w:rPr>
          <w:rFonts w:ascii="Times New Roman" w:hAnsi="Times New Roman"/>
        </w:rPr>
        <w:t>dnia</w:t>
      </w:r>
      <w:r w:rsidRPr="00A43CF9">
        <w:rPr>
          <w:rFonts w:ascii="Times New Roman" w:hAnsi="Times New Roman"/>
          <w:spacing w:val="1"/>
        </w:rPr>
        <w:t xml:space="preserve"> </w:t>
      </w:r>
      <w:r w:rsidRPr="00A43CF9">
        <w:rPr>
          <w:rFonts w:ascii="Times New Roman" w:hAnsi="Times New Roman"/>
        </w:rPr>
        <w:t>podpisania</w:t>
      </w:r>
      <w:r w:rsidRPr="00A43CF9">
        <w:rPr>
          <w:rFonts w:ascii="Times New Roman" w:hAnsi="Times New Roman"/>
          <w:spacing w:val="1"/>
        </w:rPr>
        <w:t xml:space="preserve"> </w:t>
      </w:r>
      <w:r w:rsidRPr="00A43CF9">
        <w:rPr>
          <w:rFonts w:ascii="Times New Roman" w:hAnsi="Times New Roman"/>
        </w:rPr>
        <w:t>bezusterkowego</w:t>
      </w:r>
      <w:r w:rsidRPr="00A43CF9">
        <w:rPr>
          <w:rFonts w:ascii="Times New Roman" w:hAnsi="Times New Roman"/>
          <w:spacing w:val="1"/>
        </w:rPr>
        <w:t xml:space="preserve"> </w:t>
      </w:r>
      <w:r w:rsidRPr="00A43CF9">
        <w:rPr>
          <w:rFonts w:ascii="Times New Roman" w:hAnsi="Times New Roman"/>
        </w:rPr>
        <w:t>protokołu</w:t>
      </w:r>
      <w:r w:rsidRPr="00A43CF9">
        <w:rPr>
          <w:rFonts w:ascii="Times New Roman" w:hAnsi="Times New Roman"/>
          <w:spacing w:val="1"/>
        </w:rPr>
        <w:t xml:space="preserve"> </w:t>
      </w:r>
      <w:r w:rsidRPr="00A43CF9">
        <w:rPr>
          <w:rFonts w:ascii="Times New Roman" w:hAnsi="Times New Roman"/>
        </w:rPr>
        <w:t>zdawczo-odbiorczego</w:t>
      </w:r>
      <w:r w:rsidRPr="00A43CF9">
        <w:rPr>
          <w:rFonts w:ascii="Times New Roman" w:hAnsi="Times New Roman"/>
          <w:spacing w:val="-1"/>
        </w:rPr>
        <w:t xml:space="preserve"> </w:t>
      </w:r>
      <w:r w:rsidRPr="00A43CF9">
        <w:rPr>
          <w:rFonts w:ascii="Times New Roman" w:hAnsi="Times New Roman"/>
        </w:rPr>
        <w:t>przez obie strony;</w:t>
      </w:r>
    </w:p>
    <w:p w14:paraId="58BFD406" w14:textId="77777777" w:rsidR="009E7156" w:rsidRPr="00A43CF9" w:rsidRDefault="009E7156" w:rsidP="006F0B93">
      <w:pPr>
        <w:pStyle w:val="Akapitzlist"/>
        <w:widowControl w:val="0"/>
        <w:numPr>
          <w:ilvl w:val="0"/>
          <w:numId w:val="13"/>
        </w:numPr>
        <w:tabs>
          <w:tab w:val="left" w:pos="911"/>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Punktowa ocena zadeklarowanego Okresu udzielonej gwarancji i rękojmi na zabudowę, może</w:t>
      </w:r>
      <w:r w:rsidRPr="00A43CF9">
        <w:rPr>
          <w:rFonts w:ascii="Times New Roman" w:hAnsi="Times New Roman"/>
          <w:spacing w:val="-52"/>
        </w:rPr>
        <w:t xml:space="preserve"> </w:t>
      </w:r>
      <w:r w:rsidRPr="00A43CF9">
        <w:rPr>
          <w:rFonts w:ascii="Times New Roman" w:hAnsi="Times New Roman"/>
        </w:rPr>
        <w:t>maksymalnie</w:t>
      </w:r>
      <w:r w:rsidRPr="00A43CF9">
        <w:rPr>
          <w:rFonts w:ascii="Times New Roman" w:hAnsi="Times New Roman"/>
          <w:spacing w:val="-1"/>
        </w:rPr>
        <w:t xml:space="preserve"> </w:t>
      </w:r>
      <w:r w:rsidRPr="00A43CF9">
        <w:rPr>
          <w:rFonts w:ascii="Times New Roman" w:hAnsi="Times New Roman"/>
        </w:rPr>
        <w:t>osiągnąć</w:t>
      </w:r>
      <w:r w:rsidRPr="00A43CF9">
        <w:rPr>
          <w:rFonts w:ascii="Times New Roman" w:hAnsi="Times New Roman"/>
          <w:spacing w:val="1"/>
        </w:rPr>
        <w:t xml:space="preserve"> </w:t>
      </w:r>
      <w:r w:rsidRPr="00A43CF9">
        <w:rPr>
          <w:rFonts w:ascii="Times New Roman" w:hAnsi="Times New Roman"/>
        </w:rPr>
        <w:t>20 punktów.</w:t>
      </w:r>
    </w:p>
    <w:p w14:paraId="5235D15B" w14:textId="77777777" w:rsidR="009E7156" w:rsidRPr="00A43CF9" w:rsidRDefault="009E7156" w:rsidP="006F0B93">
      <w:pPr>
        <w:pStyle w:val="Akapitzlist"/>
        <w:widowControl w:val="0"/>
        <w:numPr>
          <w:ilvl w:val="0"/>
          <w:numId w:val="14"/>
        </w:numPr>
        <w:tabs>
          <w:tab w:val="left" w:pos="1127"/>
        </w:tabs>
        <w:autoSpaceDE w:val="0"/>
        <w:autoSpaceDN w:val="0"/>
        <w:spacing w:after="0" w:line="240" w:lineRule="auto"/>
        <w:ind w:hanging="445"/>
        <w:contextualSpacing w:val="0"/>
        <w:jc w:val="both"/>
        <w:rPr>
          <w:rFonts w:ascii="Times New Roman" w:hAnsi="Times New Roman"/>
          <w:b/>
          <w:u w:val="single"/>
        </w:rPr>
      </w:pPr>
      <w:r w:rsidRPr="00A43CF9">
        <w:rPr>
          <w:rFonts w:ascii="Times New Roman" w:hAnsi="Times New Roman"/>
          <w:b/>
          <w:u w:val="single"/>
        </w:rPr>
        <w:t>Moc</w:t>
      </w:r>
      <w:r w:rsidRPr="00A43CF9">
        <w:rPr>
          <w:rFonts w:ascii="Times New Roman" w:hAnsi="Times New Roman"/>
          <w:b/>
          <w:spacing w:val="-3"/>
          <w:u w:val="single"/>
        </w:rPr>
        <w:t xml:space="preserve"> </w:t>
      </w:r>
      <w:r w:rsidRPr="00A43CF9">
        <w:rPr>
          <w:rFonts w:ascii="Times New Roman" w:hAnsi="Times New Roman"/>
          <w:b/>
          <w:u w:val="single"/>
        </w:rPr>
        <w:t>znamionowa</w:t>
      </w:r>
      <w:r w:rsidRPr="00A43CF9">
        <w:rPr>
          <w:rFonts w:ascii="Times New Roman" w:hAnsi="Times New Roman"/>
          <w:b/>
          <w:spacing w:val="-1"/>
          <w:u w:val="single"/>
        </w:rPr>
        <w:t xml:space="preserve"> </w:t>
      </w:r>
      <w:r w:rsidRPr="00A43CF9">
        <w:rPr>
          <w:rFonts w:ascii="Times New Roman" w:hAnsi="Times New Roman"/>
          <w:b/>
          <w:u w:val="single"/>
        </w:rPr>
        <w:t>silnika (MS)</w:t>
      </w:r>
      <w:r w:rsidRPr="00A43CF9">
        <w:rPr>
          <w:rFonts w:ascii="Times New Roman" w:hAnsi="Times New Roman"/>
          <w:b/>
          <w:spacing w:val="-2"/>
          <w:u w:val="single"/>
        </w:rPr>
        <w:t xml:space="preserve"> </w:t>
      </w:r>
      <w:r w:rsidRPr="00A43CF9">
        <w:rPr>
          <w:rFonts w:ascii="Times New Roman" w:hAnsi="Times New Roman"/>
          <w:b/>
          <w:u w:val="single"/>
        </w:rPr>
        <w:t>-</w:t>
      </w:r>
      <w:r w:rsidRPr="00A43CF9">
        <w:rPr>
          <w:rFonts w:ascii="Times New Roman" w:hAnsi="Times New Roman"/>
          <w:b/>
          <w:spacing w:val="-3"/>
          <w:u w:val="single"/>
        </w:rPr>
        <w:t xml:space="preserve"> </w:t>
      </w:r>
      <w:r w:rsidRPr="00A43CF9">
        <w:rPr>
          <w:rFonts w:ascii="Times New Roman" w:hAnsi="Times New Roman"/>
          <w:b/>
          <w:u w:val="single"/>
        </w:rPr>
        <w:t>waga</w:t>
      </w:r>
      <w:r w:rsidRPr="00A43CF9">
        <w:rPr>
          <w:rFonts w:ascii="Times New Roman" w:hAnsi="Times New Roman"/>
          <w:b/>
          <w:spacing w:val="-3"/>
          <w:u w:val="single"/>
        </w:rPr>
        <w:t xml:space="preserve"> </w:t>
      </w:r>
      <w:r w:rsidRPr="00A43CF9">
        <w:rPr>
          <w:rFonts w:ascii="Times New Roman" w:hAnsi="Times New Roman"/>
          <w:b/>
          <w:u w:val="single"/>
        </w:rPr>
        <w:t>kryterium</w:t>
      </w:r>
      <w:r w:rsidRPr="00A43CF9">
        <w:rPr>
          <w:rFonts w:ascii="Times New Roman" w:hAnsi="Times New Roman"/>
          <w:b/>
          <w:spacing w:val="-2"/>
          <w:u w:val="single"/>
        </w:rPr>
        <w:t xml:space="preserve"> </w:t>
      </w:r>
      <w:r w:rsidRPr="00A43CF9">
        <w:rPr>
          <w:rFonts w:ascii="Times New Roman" w:hAnsi="Times New Roman"/>
          <w:b/>
          <w:u w:val="single"/>
        </w:rPr>
        <w:t>20%</w:t>
      </w:r>
    </w:p>
    <w:p w14:paraId="75AD6E77" w14:textId="77777777" w:rsidR="009E7156" w:rsidRPr="00A43CF9" w:rsidRDefault="009E7156" w:rsidP="006F0B93">
      <w:pPr>
        <w:pStyle w:val="Tekstpodstawowy"/>
        <w:spacing w:after="0" w:line="240" w:lineRule="auto"/>
        <w:rPr>
          <w:rFonts w:ascii="Times New Roman" w:hAnsi="Times New Roman"/>
          <w:b/>
        </w:rPr>
      </w:pPr>
    </w:p>
    <w:p w14:paraId="1973C657" w14:textId="77777777" w:rsidR="009E7156" w:rsidRPr="00A43CF9" w:rsidRDefault="009E7156" w:rsidP="006F0B93">
      <w:pPr>
        <w:pStyle w:val="Tekstpodstawowy"/>
        <w:spacing w:after="0" w:line="240" w:lineRule="auto"/>
        <w:ind w:left="682" w:right="112"/>
        <w:rPr>
          <w:rFonts w:ascii="Times New Roman" w:hAnsi="Times New Roman"/>
        </w:rPr>
      </w:pPr>
      <w:r w:rsidRPr="00A43CF9">
        <w:rPr>
          <w:rFonts w:ascii="Times New Roman" w:hAnsi="Times New Roman"/>
        </w:rPr>
        <w:t>Moc znamionowa silnika zgodnie z opisem przedmiotu zamówienia nie może być mniejsza niż</w:t>
      </w:r>
      <w:r w:rsidRPr="00A43CF9">
        <w:rPr>
          <w:rFonts w:ascii="Times New Roman" w:hAnsi="Times New Roman"/>
          <w:spacing w:val="1"/>
        </w:rPr>
        <w:t xml:space="preserve"> </w:t>
      </w:r>
      <w:r w:rsidRPr="00A43CF9">
        <w:rPr>
          <w:rFonts w:ascii="Times New Roman" w:hAnsi="Times New Roman"/>
        </w:rPr>
        <w:t xml:space="preserve">300 </w:t>
      </w:r>
      <w:proofErr w:type="spellStart"/>
      <w:r w:rsidRPr="00A43CF9">
        <w:rPr>
          <w:rFonts w:ascii="Times New Roman" w:hAnsi="Times New Roman"/>
        </w:rPr>
        <w:t>kW.</w:t>
      </w:r>
      <w:proofErr w:type="spellEnd"/>
      <w:r w:rsidRPr="00A43CF9">
        <w:rPr>
          <w:rFonts w:ascii="Times New Roman" w:hAnsi="Times New Roman"/>
          <w:spacing w:val="1"/>
        </w:rPr>
        <w:t xml:space="preserve"> </w:t>
      </w:r>
      <w:r w:rsidRPr="00A43CF9">
        <w:rPr>
          <w:rFonts w:ascii="Times New Roman" w:hAnsi="Times New Roman"/>
        </w:rPr>
        <w:t>Zamawiający przyzna dodatkowe punkty za zwiększenie mocy znamionowej silnika</w:t>
      </w:r>
      <w:r w:rsidRPr="00A43CF9">
        <w:rPr>
          <w:rFonts w:ascii="Times New Roman" w:hAnsi="Times New Roman"/>
          <w:spacing w:val="1"/>
        </w:rPr>
        <w:t xml:space="preserve"> </w:t>
      </w:r>
      <w:r w:rsidRPr="00A43CF9">
        <w:rPr>
          <w:rFonts w:ascii="Times New Roman" w:hAnsi="Times New Roman"/>
        </w:rPr>
        <w:t>lecz nie więcej niż maksymalnie do 300 kW i przyzna w tym kryterium następującą ilość</w:t>
      </w:r>
      <w:r w:rsidRPr="00A43CF9">
        <w:rPr>
          <w:rFonts w:ascii="Times New Roman" w:hAnsi="Times New Roman"/>
          <w:spacing w:val="1"/>
        </w:rPr>
        <w:t xml:space="preserve"> </w:t>
      </w:r>
      <w:r w:rsidRPr="00A43CF9">
        <w:rPr>
          <w:rFonts w:ascii="Times New Roman" w:hAnsi="Times New Roman"/>
        </w:rPr>
        <w:t>punktów:</w:t>
      </w:r>
    </w:p>
    <w:p w14:paraId="098CBBDE"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Min. 300 kW</w:t>
      </w:r>
      <w:r w:rsidRPr="00A43CF9">
        <w:rPr>
          <w:rFonts w:ascii="Times New Roman" w:hAnsi="Times New Roman"/>
          <w:spacing w:val="1"/>
        </w:rPr>
        <w:t xml:space="preserve"> </w:t>
      </w:r>
      <w:r w:rsidRPr="00A43CF9">
        <w:rPr>
          <w:rFonts w:ascii="Times New Roman" w:hAnsi="Times New Roman"/>
        </w:rPr>
        <w:t>– 0</w:t>
      </w:r>
      <w:r w:rsidRPr="00A43CF9">
        <w:rPr>
          <w:rFonts w:ascii="Times New Roman" w:hAnsi="Times New Roman"/>
          <w:spacing w:val="-3"/>
        </w:rPr>
        <w:t xml:space="preserve"> </w:t>
      </w:r>
      <w:r w:rsidRPr="00A43CF9">
        <w:rPr>
          <w:rFonts w:ascii="Times New Roman" w:hAnsi="Times New Roman"/>
        </w:rPr>
        <w:t>pkt</w:t>
      </w:r>
    </w:p>
    <w:p w14:paraId="770FF954"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301 kW</w:t>
      </w:r>
      <w:r w:rsidRPr="00A43CF9">
        <w:rPr>
          <w:rFonts w:ascii="Times New Roman" w:hAnsi="Times New Roman"/>
          <w:spacing w:val="1"/>
        </w:rPr>
        <w:t xml:space="preserve"> </w:t>
      </w:r>
      <w:r w:rsidRPr="00A43CF9">
        <w:rPr>
          <w:rFonts w:ascii="Times New Roman" w:hAnsi="Times New Roman"/>
        </w:rPr>
        <w:t>– 2</w:t>
      </w:r>
      <w:r w:rsidRPr="00A43CF9">
        <w:rPr>
          <w:rFonts w:ascii="Times New Roman" w:hAnsi="Times New Roman"/>
          <w:spacing w:val="-3"/>
        </w:rPr>
        <w:t xml:space="preserve"> </w:t>
      </w:r>
      <w:r w:rsidRPr="00A43CF9">
        <w:rPr>
          <w:rFonts w:ascii="Times New Roman" w:hAnsi="Times New Roman"/>
        </w:rPr>
        <w:t>pkt</w:t>
      </w:r>
    </w:p>
    <w:p w14:paraId="3ADD08DF"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302 kW</w:t>
      </w:r>
      <w:r w:rsidRPr="00A43CF9">
        <w:rPr>
          <w:rFonts w:ascii="Times New Roman" w:hAnsi="Times New Roman"/>
          <w:spacing w:val="1"/>
        </w:rPr>
        <w:t xml:space="preserve"> </w:t>
      </w:r>
      <w:r w:rsidRPr="00A43CF9">
        <w:rPr>
          <w:rFonts w:ascii="Times New Roman" w:hAnsi="Times New Roman"/>
        </w:rPr>
        <w:t>– 4</w:t>
      </w:r>
      <w:r w:rsidRPr="00A43CF9">
        <w:rPr>
          <w:rFonts w:ascii="Times New Roman" w:hAnsi="Times New Roman"/>
          <w:spacing w:val="-3"/>
        </w:rPr>
        <w:t xml:space="preserve"> </w:t>
      </w:r>
      <w:r w:rsidRPr="00A43CF9">
        <w:rPr>
          <w:rFonts w:ascii="Times New Roman" w:hAnsi="Times New Roman"/>
        </w:rPr>
        <w:t>pkt</w:t>
      </w:r>
    </w:p>
    <w:p w14:paraId="4CAA2881"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303 kW</w:t>
      </w:r>
      <w:r w:rsidRPr="00A43CF9">
        <w:rPr>
          <w:rFonts w:ascii="Times New Roman" w:hAnsi="Times New Roman"/>
          <w:spacing w:val="1"/>
        </w:rPr>
        <w:t xml:space="preserve"> </w:t>
      </w:r>
      <w:r w:rsidRPr="00A43CF9">
        <w:rPr>
          <w:rFonts w:ascii="Times New Roman" w:hAnsi="Times New Roman"/>
        </w:rPr>
        <w:t>– 6</w:t>
      </w:r>
      <w:r w:rsidRPr="00A43CF9">
        <w:rPr>
          <w:rFonts w:ascii="Times New Roman" w:hAnsi="Times New Roman"/>
          <w:spacing w:val="-3"/>
        </w:rPr>
        <w:t xml:space="preserve"> </w:t>
      </w:r>
      <w:r w:rsidRPr="00A43CF9">
        <w:rPr>
          <w:rFonts w:ascii="Times New Roman" w:hAnsi="Times New Roman"/>
        </w:rPr>
        <w:t>pkt</w:t>
      </w:r>
    </w:p>
    <w:p w14:paraId="36E0C05E"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304 kW</w:t>
      </w:r>
      <w:r w:rsidRPr="00A43CF9">
        <w:rPr>
          <w:rFonts w:ascii="Times New Roman" w:hAnsi="Times New Roman"/>
          <w:spacing w:val="1"/>
        </w:rPr>
        <w:t xml:space="preserve"> </w:t>
      </w:r>
      <w:r w:rsidRPr="00A43CF9">
        <w:rPr>
          <w:rFonts w:ascii="Times New Roman" w:hAnsi="Times New Roman"/>
        </w:rPr>
        <w:t>– 8</w:t>
      </w:r>
      <w:r w:rsidRPr="00A43CF9">
        <w:rPr>
          <w:rFonts w:ascii="Times New Roman" w:hAnsi="Times New Roman"/>
          <w:spacing w:val="-3"/>
        </w:rPr>
        <w:t xml:space="preserve"> </w:t>
      </w:r>
      <w:r w:rsidRPr="00A43CF9">
        <w:rPr>
          <w:rFonts w:ascii="Times New Roman" w:hAnsi="Times New Roman"/>
        </w:rPr>
        <w:t>pkt</w:t>
      </w:r>
    </w:p>
    <w:p w14:paraId="6740B861"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305</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10</w:t>
      </w:r>
      <w:r w:rsidRPr="00A43CF9">
        <w:rPr>
          <w:rFonts w:ascii="Times New Roman" w:hAnsi="Times New Roman"/>
          <w:spacing w:val="-1"/>
        </w:rPr>
        <w:t xml:space="preserve"> </w:t>
      </w:r>
      <w:r w:rsidRPr="00A43CF9">
        <w:rPr>
          <w:rFonts w:ascii="Times New Roman" w:hAnsi="Times New Roman"/>
        </w:rPr>
        <w:t>pkt</w:t>
      </w:r>
    </w:p>
    <w:p w14:paraId="38EE4019"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306</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12</w:t>
      </w:r>
      <w:r w:rsidRPr="00A43CF9">
        <w:rPr>
          <w:rFonts w:ascii="Times New Roman" w:hAnsi="Times New Roman"/>
          <w:spacing w:val="-1"/>
        </w:rPr>
        <w:t xml:space="preserve"> </w:t>
      </w:r>
      <w:r w:rsidRPr="00A43CF9">
        <w:rPr>
          <w:rFonts w:ascii="Times New Roman" w:hAnsi="Times New Roman"/>
        </w:rPr>
        <w:t>pkt</w:t>
      </w:r>
    </w:p>
    <w:p w14:paraId="271DD746"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307</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14</w:t>
      </w:r>
      <w:r w:rsidRPr="00A43CF9">
        <w:rPr>
          <w:rFonts w:ascii="Times New Roman" w:hAnsi="Times New Roman"/>
          <w:spacing w:val="-1"/>
        </w:rPr>
        <w:t xml:space="preserve"> </w:t>
      </w:r>
      <w:r w:rsidRPr="00A43CF9">
        <w:rPr>
          <w:rFonts w:ascii="Times New Roman" w:hAnsi="Times New Roman"/>
        </w:rPr>
        <w:t>pkt</w:t>
      </w:r>
    </w:p>
    <w:p w14:paraId="3ED86A40"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308</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16</w:t>
      </w:r>
      <w:r w:rsidRPr="00A43CF9">
        <w:rPr>
          <w:rFonts w:ascii="Times New Roman" w:hAnsi="Times New Roman"/>
          <w:spacing w:val="-1"/>
        </w:rPr>
        <w:t xml:space="preserve"> </w:t>
      </w:r>
      <w:r w:rsidRPr="00A43CF9">
        <w:rPr>
          <w:rFonts w:ascii="Times New Roman" w:hAnsi="Times New Roman"/>
        </w:rPr>
        <w:t>pkt</w:t>
      </w:r>
    </w:p>
    <w:p w14:paraId="0F710094"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309 kW -</w:t>
      </w:r>
      <w:r w:rsidRPr="00A43CF9">
        <w:rPr>
          <w:rFonts w:ascii="Times New Roman" w:hAnsi="Times New Roman"/>
          <w:spacing w:val="-2"/>
        </w:rPr>
        <w:t xml:space="preserve"> </w:t>
      </w:r>
      <w:r w:rsidRPr="00A43CF9">
        <w:rPr>
          <w:rFonts w:ascii="Times New Roman" w:hAnsi="Times New Roman"/>
        </w:rPr>
        <w:t>18 pkt</w:t>
      </w:r>
    </w:p>
    <w:p w14:paraId="7D2FF3BF"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310</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20</w:t>
      </w:r>
      <w:r w:rsidRPr="00A43CF9">
        <w:rPr>
          <w:rFonts w:ascii="Times New Roman" w:hAnsi="Times New Roman"/>
          <w:spacing w:val="-1"/>
        </w:rPr>
        <w:t xml:space="preserve"> </w:t>
      </w:r>
      <w:r w:rsidRPr="00A43CF9">
        <w:rPr>
          <w:rFonts w:ascii="Times New Roman" w:hAnsi="Times New Roman"/>
        </w:rPr>
        <w:t>pkt</w:t>
      </w:r>
    </w:p>
    <w:p w14:paraId="33A6D941" w14:textId="77777777" w:rsidR="009E7156" w:rsidRPr="00A43CF9" w:rsidRDefault="009E7156" w:rsidP="006F0B93">
      <w:pPr>
        <w:pStyle w:val="Akapitzlist"/>
        <w:widowControl w:val="0"/>
        <w:numPr>
          <w:ilvl w:val="1"/>
          <w:numId w:val="14"/>
        </w:numPr>
        <w:tabs>
          <w:tab w:val="left" w:pos="1127"/>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Podstawą</w:t>
      </w:r>
      <w:r w:rsidRPr="00A43CF9">
        <w:rPr>
          <w:rFonts w:ascii="Times New Roman" w:hAnsi="Times New Roman"/>
          <w:spacing w:val="1"/>
        </w:rPr>
        <w:t xml:space="preserve"> </w:t>
      </w:r>
      <w:r w:rsidRPr="00A43CF9">
        <w:rPr>
          <w:rFonts w:ascii="Times New Roman" w:hAnsi="Times New Roman"/>
        </w:rPr>
        <w:t>przyznania</w:t>
      </w:r>
      <w:r w:rsidRPr="00A43CF9">
        <w:rPr>
          <w:rFonts w:ascii="Times New Roman" w:hAnsi="Times New Roman"/>
          <w:spacing w:val="1"/>
        </w:rPr>
        <w:t xml:space="preserve"> </w:t>
      </w:r>
      <w:r w:rsidRPr="00A43CF9">
        <w:rPr>
          <w:rFonts w:ascii="Times New Roman" w:hAnsi="Times New Roman"/>
        </w:rPr>
        <w:t>punktów</w:t>
      </w:r>
      <w:r w:rsidRPr="00A43CF9">
        <w:rPr>
          <w:rFonts w:ascii="Times New Roman" w:hAnsi="Times New Roman"/>
          <w:spacing w:val="1"/>
        </w:rPr>
        <w:t xml:space="preserve"> </w:t>
      </w: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kryterium</w:t>
      </w:r>
      <w:r w:rsidRPr="00A43CF9">
        <w:rPr>
          <w:rFonts w:ascii="Times New Roman" w:hAnsi="Times New Roman"/>
          <w:spacing w:val="1"/>
        </w:rPr>
        <w:t xml:space="preserve"> </w:t>
      </w:r>
      <w:r w:rsidRPr="00A43CF9">
        <w:rPr>
          <w:rFonts w:ascii="Times New Roman" w:hAnsi="Times New Roman"/>
          <w:b/>
        </w:rPr>
        <w:t>"Moc</w:t>
      </w:r>
      <w:r w:rsidRPr="00A43CF9">
        <w:rPr>
          <w:rFonts w:ascii="Times New Roman" w:hAnsi="Times New Roman"/>
          <w:b/>
          <w:spacing w:val="1"/>
        </w:rPr>
        <w:t xml:space="preserve"> </w:t>
      </w:r>
      <w:r w:rsidRPr="00A43CF9">
        <w:rPr>
          <w:rFonts w:ascii="Times New Roman" w:hAnsi="Times New Roman"/>
          <w:b/>
        </w:rPr>
        <w:t>znamionowa</w:t>
      </w:r>
      <w:r w:rsidRPr="00A43CF9">
        <w:rPr>
          <w:rFonts w:ascii="Times New Roman" w:hAnsi="Times New Roman"/>
          <w:b/>
          <w:spacing w:val="1"/>
        </w:rPr>
        <w:t xml:space="preserve"> </w:t>
      </w:r>
      <w:r w:rsidRPr="00A43CF9">
        <w:rPr>
          <w:rFonts w:ascii="Times New Roman" w:hAnsi="Times New Roman"/>
          <w:b/>
        </w:rPr>
        <w:t>silnika"</w:t>
      </w:r>
      <w:r w:rsidRPr="00A43CF9">
        <w:rPr>
          <w:rFonts w:ascii="Times New Roman" w:hAnsi="Times New Roman"/>
          <w:b/>
          <w:spacing w:val="1"/>
        </w:rPr>
        <w:t xml:space="preserve"> </w:t>
      </w:r>
      <w:r w:rsidRPr="00A43CF9">
        <w:rPr>
          <w:rFonts w:ascii="Times New Roman" w:hAnsi="Times New Roman"/>
        </w:rPr>
        <w:t>będzie</w:t>
      </w:r>
      <w:r w:rsidRPr="00A43CF9">
        <w:rPr>
          <w:rFonts w:ascii="Times New Roman" w:hAnsi="Times New Roman"/>
          <w:spacing w:val="1"/>
        </w:rPr>
        <w:t xml:space="preserve"> </w:t>
      </w:r>
      <w:r w:rsidRPr="00A43CF9">
        <w:rPr>
          <w:rFonts w:ascii="Times New Roman" w:hAnsi="Times New Roman"/>
        </w:rPr>
        <w:t>zadeklarowana</w:t>
      </w:r>
      <w:r w:rsidRPr="00A43CF9">
        <w:rPr>
          <w:rFonts w:ascii="Times New Roman" w:hAnsi="Times New Roman"/>
          <w:spacing w:val="1"/>
        </w:rPr>
        <w:t xml:space="preserve"> </w:t>
      </w:r>
      <w:r w:rsidRPr="00A43CF9">
        <w:rPr>
          <w:rFonts w:ascii="Times New Roman" w:hAnsi="Times New Roman"/>
        </w:rPr>
        <w:t>przez</w:t>
      </w:r>
      <w:r w:rsidRPr="00A43CF9">
        <w:rPr>
          <w:rFonts w:ascii="Times New Roman" w:hAnsi="Times New Roman"/>
          <w:spacing w:val="1"/>
        </w:rPr>
        <w:t xml:space="preserve"> </w:t>
      </w:r>
      <w:r w:rsidRPr="00A43CF9">
        <w:rPr>
          <w:rFonts w:ascii="Times New Roman" w:hAnsi="Times New Roman"/>
        </w:rPr>
        <w:t>Wykonawcę</w:t>
      </w:r>
      <w:r w:rsidRPr="00A43CF9">
        <w:rPr>
          <w:rFonts w:ascii="Times New Roman" w:hAnsi="Times New Roman"/>
          <w:spacing w:val="1"/>
        </w:rPr>
        <w:t xml:space="preserve"> </w:t>
      </w:r>
      <w:r w:rsidRPr="00A43CF9">
        <w:rPr>
          <w:rFonts w:ascii="Times New Roman" w:hAnsi="Times New Roman"/>
        </w:rPr>
        <w:t>moc</w:t>
      </w:r>
      <w:r w:rsidRPr="00A43CF9">
        <w:rPr>
          <w:rFonts w:ascii="Times New Roman" w:hAnsi="Times New Roman"/>
          <w:spacing w:val="1"/>
        </w:rPr>
        <w:t xml:space="preserve"> </w:t>
      </w:r>
      <w:r w:rsidRPr="00A43CF9">
        <w:rPr>
          <w:rFonts w:ascii="Times New Roman" w:hAnsi="Times New Roman"/>
        </w:rPr>
        <w:t>znamionowa</w:t>
      </w:r>
      <w:r w:rsidRPr="00A43CF9">
        <w:rPr>
          <w:rFonts w:ascii="Times New Roman" w:hAnsi="Times New Roman"/>
          <w:spacing w:val="1"/>
        </w:rPr>
        <w:t xml:space="preserve"> </w:t>
      </w:r>
      <w:r w:rsidRPr="00A43CF9">
        <w:rPr>
          <w:rFonts w:ascii="Times New Roman" w:hAnsi="Times New Roman"/>
        </w:rPr>
        <w:t>silnika</w:t>
      </w:r>
      <w:r w:rsidRPr="00A43CF9">
        <w:rPr>
          <w:rFonts w:ascii="Times New Roman" w:hAnsi="Times New Roman"/>
          <w:spacing w:val="1"/>
        </w:rPr>
        <w:t xml:space="preserve"> </w:t>
      </w: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Formularzu</w:t>
      </w:r>
      <w:r w:rsidRPr="00A43CF9">
        <w:rPr>
          <w:rFonts w:ascii="Times New Roman" w:hAnsi="Times New Roman"/>
          <w:spacing w:val="1"/>
        </w:rPr>
        <w:t xml:space="preserve"> </w:t>
      </w:r>
      <w:r w:rsidRPr="00A43CF9">
        <w:rPr>
          <w:rFonts w:ascii="Times New Roman" w:hAnsi="Times New Roman"/>
        </w:rPr>
        <w:t>Ofertowym;</w:t>
      </w:r>
    </w:p>
    <w:p w14:paraId="22E957A0" w14:textId="77777777" w:rsidR="009E7156" w:rsidRPr="00A43CF9" w:rsidRDefault="009E7156" w:rsidP="006F0B93">
      <w:pPr>
        <w:pStyle w:val="Akapitzlist"/>
        <w:widowControl w:val="0"/>
        <w:numPr>
          <w:ilvl w:val="1"/>
          <w:numId w:val="14"/>
        </w:numPr>
        <w:tabs>
          <w:tab w:val="left" w:pos="1098"/>
        </w:tabs>
        <w:autoSpaceDE w:val="0"/>
        <w:autoSpaceDN w:val="0"/>
        <w:spacing w:after="0" w:line="240" w:lineRule="auto"/>
        <w:ind w:right="113" w:firstLine="0"/>
        <w:contextualSpacing w:val="0"/>
        <w:jc w:val="both"/>
        <w:rPr>
          <w:rFonts w:ascii="Times New Roman" w:hAnsi="Times New Roman"/>
        </w:rPr>
      </w:pP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przypadku</w:t>
      </w:r>
      <w:r w:rsidRPr="00A43CF9">
        <w:rPr>
          <w:rFonts w:ascii="Times New Roman" w:hAnsi="Times New Roman"/>
          <w:spacing w:val="1"/>
        </w:rPr>
        <w:t xml:space="preserve"> </w:t>
      </w:r>
      <w:r w:rsidRPr="00A43CF9">
        <w:rPr>
          <w:rFonts w:ascii="Times New Roman" w:hAnsi="Times New Roman"/>
        </w:rPr>
        <w:t>braku</w:t>
      </w:r>
      <w:r w:rsidRPr="00A43CF9">
        <w:rPr>
          <w:rFonts w:ascii="Times New Roman" w:hAnsi="Times New Roman"/>
          <w:spacing w:val="1"/>
        </w:rPr>
        <w:t xml:space="preserve"> </w:t>
      </w:r>
      <w:r w:rsidRPr="00A43CF9">
        <w:rPr>
          <w:rFonts w:ascii="Times New Roman" w:hAnsi="Times New Roman"/>
        </w:rPr>
        <w:t>zadeklarowania</w:t>
      </w:r>
      <w:r w:rsidRPr="00A43CF9">
        <w:rPr>
          <w:rFonts w:ascii="Times New Roman" w:hAnsi="Times New Roman"/>
          <w:spacing w:val="1"/>
        </w:rPr>
        <w:t xml:space="preserve"> </w:t>
      </w:r>
      <w:r w:rsidRPr="00A43CF9">
        <w:rPr>
          <w:rFonts w:ascii="Times New Roman" w:hAnsi="Times New Roman"/>
        </w:rPr>
        <w:t>większej</w:t>
      </w:r>
      <w:r w:rsidRPr="00A43CF9">
        <w:rPr>
          <w:rFonts w:ascii="Times New Roman" w:hAnsi="Times New Roman"/>
          <w:spacing w:val="1"/>
        </w:rPr>
        <w:t xml:space="preserve"> </w:t>
      </w:r>
      <w:r w:rsidRPr="00A43CF9">
        <w:rPr>
          <w:rFonts w:ascii="Times New Roman" w:hAnsi="Times New Roman"/>
        </w:rPr>
        <w:t>mocy</w:t>
      </w:r>
      <w:r w:rsidRPr="00A43CF9">
        <w:rPr>
          <w:rFonts w:ascii="Times New Roman" w:hAnsi="Times New Roman"/>
          <w:spacing w:val="1"/>
        </w:rPr>
        <w:t xml:space="preserve"> </w:t>
      </w:r>
      <w:r w:rsidRPr="00A43CF9">
        <w:rPr>
          <w:rFonts w:ascii="Times New Roman" w:hAnsi="Times New Roman"/>
        </w:rPr>
        <w:t>znamionowa</w:t>
      </w:r>
      <w:r w:rsidRPr="00A43CF9">
        <w:rPr>
          <w:rFonts w:ascii="Times New Roman" w:hAnsi="Times New Roman"/>
          <w:spacing w:val="1"/>
        </w:rPr>
        <w:t xml:space="preserve"> </w:t>
      </w:r>
      <w:r w:rsidRPr="00A43CF9">
        <w:rPr>
          <w:rFonts w:ascii="Times New Roman" w:hAnsi="Times New Roman"/>
        </w:rPr>
        <w:t>silnika</w:t>
      </w:r>
      <w:r w:rsidRPr="00A43CF9">
        <w:rPr>
          <w:rFonts w:ascii="Times New Roman" w:hAnsi="Times New Roman"/>
          <w:spacing w:val="1"/>
        </w:rPr>
        <w:t xml:space="preserve"> </w:t>
      </w:r>
      <w:r w:rsidRPr="00A43CF9">
        <w:rPr>
          <w:rFonts w:ascii="Times New Roman" w:hAnsi="Times New Roman"/>
        </w:rPr>
        <w:t>Zamawiający</w:t>
      </w:r>
      <w:r w:rsidRPr="00A43CF9">
        <w:rPr>
          <w:rFonts w:ascii="Times New Roman" w:hAnsi="Times New Roman"/>
          <w:spacing w:val="-52"/>
        </w:rPr>
        <w:t xml:space="preserve"> </w:t>
      </w:r>
      <w:r w:rsidRPr="00A43CF9">
        <w:rPr>
          <w:rFonts w:ascii="Times New Roman" w:hAnsi="Times New Roman"/>
        </w:rPr>
        <w:t>przyzna w tym kryterium 0 punktów, zamawiający uzna, że wykonawca deklaruje minimalną</w:t>
      </w:r>
      <w:r w:rsidRPr="00A43CF9">
        <w:rPr>
          <w:rFonts w:ascii="Times New Roman" w:hAnsi="Times New Roman"/>
          <w:spacing w:val="1"/>
        </w:rPr>
        <w:t xml:space="preserve"> </w:t>
      </w:r>
      <w:r w:rsidRPr="00A43CF9">
        <w:rPr>
          <w:rFonts w:ascii="Times New Roman" w:hAnsi="Times New Roman"/>
        </w:rPr>
        <w:t>moc</w:t>
      </w:r>
      <w:r w:rsidRPr="00A43CF9">
        <w:rPr>
          <w:rFonts w:ascii="Times New Roman" w:hAnsi="Times New Roman"/>
          <w:spacing w:val="-3"/>
        </w:rPr>
        <w:t xml:space="preserve"> </w:t>
      </w:r>
      <w:r w:rsidRPr="00A43CF9">
        <w:rPr>
          <w:rFonts w:ascii="Times New Roman" w:hAnsi="Times New Roman"/>
        </w:rPr>
        <w:t>znamionową silnika</w:t>
      </w:r>
      <w:r w:rsidRPr="00A43CF9">
        <w:rPr>
          <w:rFonts w:ascii="Times New Roman" w:hAnsi="Times New Roman"/>
          <w:spacing w:val="-2"/>
        </w:rPr>
        <w:t xml:space="preserve"> </w:t>
      </w:r>
      <w:r w:rsidRPr="00A43CF9">
        <w:rPr>
          <w:rFonts w:ascii="Times New Roman" w:hAnsi="Times New Roman"/>
        </w:rPr>
        <w:t>300 kW;</w:t>
      </w:r>
    </w:p>
    <w:p w14:paraId="6CD353C3" w14:textId="77777777" w:rsidR="009E7156" w:rsidRPr="00A43CF9" w:rsidRDefault="009E7156" w:rsidP="006F0B93">
      <w:pPr>
        <w:pStyle w:val="Akapitzlist"/>
        <w:widowControl w:val="0"/>
        <w:numPr>
          <w:ilvl w:val="1"/>
          <w:numId w:val="14"/>
        </w:numPr>
        <w:tabs>
          <w:tab w:val="left" w:pos="957"/>
        </w:tabs>
        <w:autoSpaceDE w:val="0"/>
        <w:autoSpaceDN w:val="0"/>
        <w:spacing w:after="0" w:line="240" w:lineRule="auto"/>
        <w:ind w:right="111" w:firstLine="0"/>
        <w:contextualSpacing w:val="0"/>
        <w:jc w:val="both"/>
        <w:rPr>
          <w:rFonts w:ascii="Times New Roman" w:hAnsi="Times New Roman"/>
        </w:rPr>
      </w:pPr>
      <w:r w:rsidRPr="00A43CF9">
        <w:rPr>
          <w:rFonts w:ascii="Times New Roman" w:hAnsi="Times New Roman"/>
        </w:rPr>
        <w:t>W przypadku zadeklarowanie w formularzu oferty więcej niż jednej mocy znamionowej</w:t>
      </w:r>
      <w:r w:rsidRPr="00A43CF9">
        <w:rPr>
          <w:rFonts w:ascii="Times New Roman" w:hAnsi="Times New Roman"/>
          <w:spacing w:val="1"/>
        </w:rPr>
        <w:t xml:space="preserve"> </w:t>
      </w:r>
      <w:r w:rsidRPr="00A43CF9">
        <w:rPr>
          <w:rFonts w:ascii="Times New Roman" w:hAnsi="Times New Roman"/>
        </w:rPr>
        <w:t xml:space="preserve">silnika,   zamawiający uzna iż wykonawca nie deklaruje zwiększenia mocy znamionowej silnika </w:t>
      </w:r>
      <w:r w:rsidRPr="00A43CF9">
        <w:rPr>
          <w:rFonts w:ascii="Times New Roman" w:hAnsi="Times New Roman"/>
          <w:spacing w:val="-52"/>
        </w:rPr>
        <w:t xml:space="preserve"> </w:t>
      </w:r>
      <w:r w:rsidRPr="00A43CF9">
        <w:rPr>
          <w:rFonts w:ascii="Times New Roman" w:hAnsi="Times New Roman"/>
        </w:rPr>
        <w:t>i przyzna w tym</w:t>
      </w:r>
      <w:r w:rsidRPr="00A43CF9">
        <w:rPr>
          <w:rFonts w:ascii="Times New Roman" w:hAnsi="Times New Roman"/>
          <w:spacing w:val="1"/>
        </w:rPr>
        <w:t xml:space="preserve"> </w:t>
      </w:r>
      <w:r w:rsidRPr="00A43CF9">
        <w:rPr>
          <w:rFonts w:ascii="Times New Roman" w:hAnsi="Times New Roman"/>
        </w:rPr>
        <w:t>kryterium</w:t>
      </w:r>
      <w:r w:rsidRPr="00A43CF9">
        <w:rPr>
          <w:rFonts w:ascii="Times New Roman" w:hAnsi="Times New Roman"/>
          <w:spacing w:val="-4"/>
        </w:rPr>
        <w:t xml:space="preserve"> </w:t>
      </w:r>
      <w:r w:rsidRPr="00A43CF9">
        <w:rPr>
          <w:rFonts w:ascii="Times New Roman" w:hAnsi="Times New Roman"/>
        </w:rPr>
        <w:t>0 punktów;</w:t>
      </w:r>
    </w:p>
    <w:p w14:paraId="02415A5A" w14:textId="77777777" w:rsidR="009E7156" w:rsidRPr="00A43CF9" w:rsidRDefault="009E7156" w:rsidP="006F0B93">
      <w:pPr>
        <w:pStyle w:val="Tekstpodstawowy"/>
        <w:spacing w:after="0" w:line="240" w:lineRule="auto"/>
        <w:ind w:left="682" w:right="111"/>
        <w:rPr>
          <w:rFonts w:ascii="Times New Roman" w:hAnsi="Times New Roman"/>
        </w:rPr>
      </w:pPr>
      <w:r w:rsidRPr="00A43CF9">
        <w:rPr>
          <w:rFonts w:ascii="Times New Roman" w:hAnsi="Times New Roman"/>
        </w:rPr>
        <w:t xml:space="preserve">e) Punktowa ocena zadeklarowanej Mocy znamionowej silnika, może maksymalnie osiągnąć 20 </w:t>
      </w:r>
      <w:r w:rsidRPr="00A43CF9">
        <w:rPr>
          <w:rFonts w:ascii="Times New Roman" w:hAnsi="Times New Roman"/>
          <w:spacing w:val="-52"/>
        </w:rPr>
        <w:t xml:space="preserve"> </w:t>
      </w:r>
      <w:r w:rsidRPr="00A43CF9">
        <w:rPr>
          <w:rFonts w:ascii="Times New Roman" w:hAnsi="Times New Roman"/>
        </w:rPr>
        <w:t>punktów.</w:t>
      </w:r>
    </w:p>
    <w:p w14:paraId="2033E193" w14:textId="77777777" w:rsidR="009E7156" w:rsidRPr="00A43CF9" w:rsidRDefault="009E7156" w:rsidP="006F0B93">
      <w:pPr>
        <w:pStyle w:val="Tekstpodstawowy"/>
        <w:spacing w:after="0" w:line="240" w:lineRule="auto"/>
        <w:rPr>
          <w:rFonts w:ascii="Times New Roman" w:hAnsi="Times New Roman"/>
        </w:rPr>
      </w:pPr>
    </w:p>
    <w:p w14:paraId="016184B3" w14:textId="77777777" w:rsidR="009E7156" w:rsidRPr="00A43CF9" w:rsidRDefault="009E7156" w:rsidP="006F0B93">
      <w:pPr>
        <w:pStyle w:val="Tekstpodstawowy"/>
        <w:spacing w:after="0" w:line="240" w:lineRule="auto"/>
        <w:ind w:left="682"/>
        <w:rPr>
          <w:rFonts w:ascii="Times New Roman" w:hAnsi="Times New Roman"/>
          <w:b/>
        </w:rPr>
      </w:pPr>
      <w:r w:rsidRPr="00A43CF9">
        <w:rPr>
          <w:rFonts w:ascii="Times New Roman" w:hAnsi="Times New Roman"/>
        </w:rPr>
        <w:t>Ocenę</w:t>
      </w:r>
      <w:r w:rsidRPr="00A43CF9">
        <w:rPr>
          <w:rFonts w:ascii="Times New Roman" w:hAnsi="Times New Roman"/>
          <w:spacing w:val="1"/>
        </w:rPr>
        <w:t xml:space="preserve"> </w:t>
      </w:r>
      <w:r w:rsidRPr="00A43CF9">
        <w:rPr>
          <w:rFonts w:ascii="Times New Roman" w:hAnsi="Times New Roman"/>
        </w:rPr>
        <w:t>końcową (W) oferty badanej stanowić</w:t>
      </w:r>
      <w:r w:rsidRPr="00A43CF9">
        <w:rPr>
          <w:rFonts w:ascii="Times New Roman" w:hAnsi="Times New Roman"/>
          <w:spacing w:val="1"/>
        </w:rPr>
        <w:t xml:space="preserve"> </w:t>
      </w:r>
      <w:r w:rsidRPr="00A43CF9">
        <w:rPr>
          <w:rFonts w:ascii="Times New Roman" w:hAnsi="Times New Roman"/>
        </w:rPr>
        <w:t>będzie suma punktów poszczególnych</w:t>
      </w:r>
      <w:r w:rsidRPr="00A43CF9">
        <w:rPr>
          <w:rFonts w:ascii="Times New Roman" w:hAnsi="Times New Roman"/>
          <w:spacing w:val="1"/>
        </w:rPr>
        <w:t xml:space="preserve"> </w:t>
      </w:r>
      <w:r w:rsidRPr="00A43CF9">
        <w:rPr>
          <w:rFonts w:ascii="Times New Roman" w:hAnsi="Times New Roman"/>
        </w:rPr>
        <w:t>kryteriów</w:t>
      </w:r>
      <w:r w:rsidRPr="00A43CF9">
        <w:rPr>
          <w:rFonts w:ascii="Times New Roman" w:hAnsi="Times New Roman"/>
          <w:spacing w:val="-52"/>
        </w:rPr>
        <w:t xml:space="preserve"> </w:t>
      </w:r>
      <w:r w:rsidRPr="00A43CF9">
        <w:rPr>
          <w:rFonts w:ascii="Times New Roman" w:hAnsi="Times New Roman"/>
        </w:rPr>
        <w:t>obliczona</w:t>
      </w:r>
      <w:r w:rsidRPr="00A43CF9">
        <w:rPr>
          <w:rFonts w:ascii="Times New Roman" w:hAnsi="Times New Roman"/>
          <w:spacing w:val="-1"/>
        </w:rPr>
        <w:t xml:space="preserve"> </w:t>
      </w:r>
      <w:r w:rsidRPr="00A43CF9">
        <w:rPr>
          <w:rFonts w:ascii="Times New Roman" w:hAnsi="Times New Roman"/>
        </w:rPr>
        <w:t>zgodnie z wzorem</w:t>
      </w:r>
      <w:r w:rsidRPr="00A43CF9">
        <w:rPr>
          <w:rFonts w:ascii="Times New Roman" w:hAnsi="Times New Roman"/>
          <w:spacing w:val="3"/>
        </w:rPr>
        <w:t xml:space="preserve"> </w:t>
      </w:r>
      <w:r w:rsidRPr="00A43CF9">
        <w:rPr>
          <w:rFonts w:ascii="Times New Roman" w:hAnsi="Times New Roman"/>
          <w:b/>
        </w:rPr>
        <w:t>W =</w:t>
      </w:r>
      <w:r w:rsidRPr="00A43CF9">
        <w:rPr>
          <w:rFonts w:ascii="Times New Roman" w:hAnsi="Times New Roman"/>
          <w:b/>
          <w:spacing w:val="-1"/>
        </w:rPr>
        <w:t xml:space="preserve"> </w:t>
      </w:r>
      <w:r w:rsidRPr="00A43CF9">
        <w:rPr>
          <w:rFonts w:ascii="Times New Roman" w:hAnsi="Times New Roman"/>
          <w:b/>
        </w:rPr>
        <w:t>C+GZ+</w:t>
      </w:r>
      <w:r w:rsidRPr="00A43CF9">
        <w:rPr>
          <w:rFonts w:ascii="Times New Roman" w:hAnsi="Times New Roman"/>
          <w:b/>
          <w:spacing w:val="-1"/>
        </w:rPr>
        <w:t xml:space="preserve"> </w:t>
      </w:r>
      <w:r w:rsidRPr="00A43CF9">
        <w:rPr>
          <w:rFonts w:ascii="Times New Roman" w:hAnsi="Times New Roman"/>
          <w:b/>
        </w:rPr>
        <w:t>MS</w:t>
      </w:r>
    </w:p>
    <w:p w14:paraId="152C654D"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69" w:hanging="428"/>
        <w:contextualSpacing w:val="0"/>
        <w:jc w:val="both"/>
        <w:rPr>
          <w:rFonts w:ascii="Times New Roman" w:hAnsi="Times New Roman"/>
          <w:b/>
        </w:rPr>
      </w:pPr>
      <w:r w:rsidRPr="00A43CF9">
        <w:rPr>
          <w:rFonts w:ascii="Times New Roman" w:hAnsi="Times New Roman"/>
        </w:rPr>
        <w:t>Punktacja przyznawana ofertom w poszczególnych kryteriach oceny ofert będzie liczona</w:t>
      </w:r>
      <w:r w:rsidRPr="00A43CF9">
        <w:rPr>
          <w:rFonts w:ascii="Times New Roman" w:hAnsi="Times New Roman"/>
          <w:spacing w:val="1"/>
        </w:rPr>
        <w:t xml:space="preserve"> </w:t>
      </w:r>
      <w:r w:rsidRPr="00A43CF9">
        <w:rPr>
          <w:rFonts w:ascii="Times New Roman" w:hAnsi="Times New Roman"/>
        </w:rPr>
        <w:t>z</w:t>
      </w:r>
      <w:r w:rsidRPr="00A43CF9">
        <w:rPr>
          <w:rFonts w:ascii="Times New Roman" w:hAnsi="Times New Roman"/>
          <w:spacing w:val="1"/>
        </w:rPr>
        <w:t xml:space="preserve"> </w:t>
      </w:r>
      <w:r w:rsidRPr="00A43CF9">
        <w:rPr>
          <w:rFonts w:ascii="Times New Roman" w:hAnsi="Times New Roman"/>
        </w:rPr>
        <w:t>dokładnością</w:t>
      </w:r>
      <w:r w:rsidRPr="00A43CF9">
        <w:rPr>
          <w:rFonts w:ascii="Times New Roman" w:hAnsi="Times New Roman"/>
          <w:spacing w:val="-4"/>
        </w:rPr>
        <w:t xml:space="preserve"> </w:t>
      </w:r>
      <w:r w:rsidRPr="00A43CF9">
        <w:rPr>
          <w:rFonts w:ascii="Times New Roman" w:hAnsi="Times New Roman"/>
        </w:rPr>
        <w:t>do</w:t>
      </w:r>
      <w:r w:rsidRPr="00A43CF9">
        <w:rPr>
          <w:rFonts w:ascii="Times New Roman" w:hAnsi="Times New Roman"/>
          <w:spacing w:val="-1"/>
        </w:rPr>
        <w:t xml:space="preserve"> </w:t>
      </w:r>
      <w:r w:rsidRPr="00A43CF9">
        <w:rPr>
          <w:rFonts w:ascii="Times New Roman" w:hAnsi="Times New Roman"/>
        </w:rPr>
        <w:t>dwóch</w:t>
      </w:r>
      <w:r w:rsidRPr="00A43CF9">
        <w:rPr>
          <w:rFonts w:ascii="Times New Roman" w:hAnsi="Times New Roman"/>
          <w:spacing w:val="-3"/>
        </w:rPr>
        <w:t xml:space="preserve"> </w:t>
      </w:r>
      <w:r w:rsidRPr="00A43CF9">
        <w:rPr>
          <w:rFonts w:ascii="Times New Roman" w:hAnsi="Times New Roman"/>
        </w:rPr>
        <w:t>miejsc</w:t>
      </w:r>
      <w:r w:rsidRPr="00A43CF9">
        <w:rPr>
          <w:rFonts w:ascii="Times New Roman" w:hAnsi="Times New Roman"/>
          <w:spacing w:val="-3"/>
        </w:rPr>
        <w:t xml:space="preserve"> </w:t>
      </w:r>
      <w:r w:rsidRPr="00A43CF9">
        <w:rPr>
          <w:rFonts w:ascii="Times New Roman" w:hAnsi="Times New Roman"/>
        </w:rPr>
        <w:t>po</w:t>
      </w:r>
      <w:r w:rsidRPr="00A43CF9">
        <w:rPr>
          <w:rFonts w:ascii="Times New Roman" w:hAnsi="Times New Roman"/>
          <w:spacing w:val="-1"/>
        </w:rPr>
        <w:t xml:space="preserve"> </w:t>
      </w:r>
      <w:r w:rsidRPr="00A43CF9">
        <w:rPr>
          <w:rFonts w:ascii="Times New Roman" w:hAnsi="Times New Roman"/>
        </w:rPr>
        <w:t>przecinku,</w:t>
      </w:r>
      <w:r w:rsidRPr="00A43CF9">
        <w:rPr>
          <w:rFonts w:ascii="Times New Roman" w:hAnsi="Times New Roman"/>
          <w:spacing w:val="-1"/>
        </w:rPr>
        <w:t xml:space="preserve"> </w:t>
      </w:r>
      <w:r w:rsidRPr="00A43CF9">
        <w:rPr>
          <w:rFonts w:ascii="Times New Roman" w:hAnsi="Times New Roman"/>
        </w:rPr>
        <w:t>zgodnie</w:t>
      </w:r>
      <w:r w:rsidRPr="00A43CF9">
        <w:rPr>
          <w:rFonts w:ascii="Times New Roman" w:hAnsi="Times New Roman"/>
          <w:spacing w:val="-1"/>
        </w:rPr>
        <w:t xml:space="preserve"> </w:t>
      </w:r>
      <w:r w:rsidRPr="00A43CF9">
        <w:rPr>
          <w:rFonts w:ascii="Times New Roman" w:hAnsi="Times New Roman"/>
        </w:rPr>
        <w:t>z</w:t>
      </w:r>
      <w:r w:rsidRPr="00A43CF9">
        <w:rPr>
          <w:rFonts w:ascii="Times New Roman" w:hAnsi="Times New Roman"/>
          <w:spacing w:val="-5"/>
        </w:rPr>
        <w:t xml:space="preserve"> </w:t>
      </w:r>
      <w:r w:rsidRPr="00A43CF9">
        <w:rPr>
          <w:rFonts w:ascii="Times New Roman" w:hAnsi="Times New Roman"/>
        </w:rPr>
        <w:t>zasadami</w:t>
      </w:r>
      <w:r w:rsidRPr="00A43CF9">
        <w:rPr>
          <w:rFonts w:ascii="Times New Roman" w:hAnsi="Times New Roman"/>
          <w:spacing w:val="-2"/>
        </w:rPr>
        <w:t xml:space="preserve"> </w:t>
      </w:r>
      <w:r w:rsidRPr="00A43CF9">
        <w:rPr>
          <w:rFonts w:ascii="Times New Roman" w:hAnsi="Times New Roman"/>
        </w:rPr>
        <w:t>arytmetyki.</w:t>
      </w:r>
    </w:p>
    <w:p w14:paraId="6336FD22"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68" w:hanging="428"/>
        <w:contextualSpacing w:val="0"/>
        <w:jc w:val="both"/>
        <w:rPr>
          <w:rFonts w:ascii="Times New Roman" w:hAnsi="Times New Roman"/>
          <w:b/>
        </w:rPr>
      </w:pP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toku</w:t>
      </w:r>
      <w:r w:rsidRPr="00A43CF9">
        <w:rPr>
          <w:rFonts w:ascii="Times New Roman" w:hAnsi="Times New Roman"/>
          <w:spacing w:val="1"/>
        </w:rPr>
        <w:t xml:space="preserve"> </w:t>
      </w:r>
      <w:r w:rsidRPr="00A43CF9">
        <w:rPr>
          <w:rFonts w:ascii="Times New Roman" w:hAnsi="Times New Roman"/>
        </w:rPr>
        <w:t>badania</w:t>
      </w:r>
      <w:r w:rsidRPr="00A43CF9">
        <w:rPr>
          <w:rFonts w:ascii="Times New Roman" w:hAnsi="Times New Roman"/>
          <w:spacing w:val="1"/>
        </w:rPr>
        <w:t xml:space="preserve"> </w:t>
      </w:r>
      <w:r w:rsidRPr="00A43CF9">
        <w:rPr>
          <w:rFonts w:ascii="Times New Roman" w:hAnsi="Times New Roman"/>
        </w:rPr>
        <w:t>i</w:t>
      </w:r>
      <w:r w:rsidRPr="00A43CF9">
        <w:rPr>
          <w:rFonts w:ascii="Times New Roman" w:hAnsi="Times New Roman"/>
          <w:spacing w:val="1"/>
        </w:rPr>
        <w:t xml:space="preserve"> </w:t>
      </w:r>
      <w:r w:rsidRPr="00A43CF9">
        <w:rPr>
          <w:rFonts w:ascii="Times New Roman" w:hAnsi="Times New Roman"/>
        </w:rPr>
        <w:t>oceny</w:t>
      </w:r>
      <w:r w:rsidRPr="00A43CF9">
        <w:rPr>
          <w:rFonts w:ascii="Times New Roman" w:hAnsi="Times New Roman"/>
          <w:spacing w:val="1"/>
        </w:rPr>
        <w:t xml:space="preserve"> </w:t>
      </w:r>
      <w:r w:rsidRPr="00A43CF9">
        <w:rPr>
          <w:rFonts w:ascii="Times New Roman" w:hAnsi="Times New Roman"/>
        </w:rPr>
        <w:t>ofert</w:t>
      </w:r>
      <w:r w:rsidRPr="00A43CF9">
        <w:rPr>
          <w:rFonts w:ascii="Times New Roman" w:hAnsi="Times New Roman"/>
          <w:spacing w:val="1"/>
        </w:rPr>
        <w:t xml:space="preserve"> </w:t>
      </w:r>
      <w:r w:rsidRPr="00A43CF9">
        <w:rPr>
          <w:rFonts w:ascii="Times New Roman" w:hAnsi="Times New Roman"/>
        </w:rPr>
        <w:t>Zamawiający</w:t>
      </w:r>
      <w:r w:rsidRPr="00A43CF9">
        <w:rPr>
          <w:rFonts w:ascii="Times New Roman" w:hAnsi="Times New Roman"/>
          <w:spacing w:val="1"/>
        </w:rPr>
        <w:t xml:space="preserve"> </w:t>
      </w:r>
      <w:r w:rsidRPr="00A43CF9">
        <w:rPr>
          <w:rFonts w:ascii="Times New Roman" w:hAnsi="Times New Roman"/>
        </w:rPr>
        <w:t>może</w:t>
      </w:r>
      <w:r w:rsidRPr="00A43CF9">
        <w:rPr>
          <w:rFonts w:ascii="Times New Roman" w:hAnsi="Times New Roman"/>
          <w:spacing w:val="1"/>
        </w:rPr>
        <w:t xml:space="preserve"> </w:t>
      </w:r>
      <w:r w:rsidRPr="00A43CF9">
        <w:rPr>
          <w:rFonts w:ascii="Times New Roman" w:hAnsi="Times New Roman"/>
        </w:rPr>
        <w:t>żądać</w:t>
      </w:r>
      <w:r w:rsidRPr="00A43CF9">
        <w:rPr>
          <w:rFonts w:ascii="Times New Roman" w:hAnsi="Times New Roman"/>
          <w:spacing w:val="1"/>
        </w:rPr>
        <w:t xml:space="preserve"> </w:t>
      </w:r>
      <w:r w:rsidRPr="00A43CF9">
        <w:rPr>
          <w:rFonts w:ascii="Times New Roman" w:hAnsi="Times New Roman"/>
        </w:rPr>
        <w:t>od</w:t>
      </w:r>
      <w:r w:rsidRPr="00A43CF9">
        <w:rPr>
          <w:rFonts w:ascii="Times New Roman" w:hAnsi="Times New Roman"/>
          <w:spacing w:val="1"/>
        </w:rPr>
        <w:t xml:space="preserve"> </w:t>
      </w:r>
      <w:r w:rsidRPr="00A43CF9">
        <w:rPr>
          <w:rFonts w:ascii="Times New Roman" w:hAnsi="Times New Roman"/>
        </w:rPr>
        <w:t>Wykonawcy</w:t>
      </w:r>
      <w:r w:rsidRPr="00A43CF9">
        <w:rPr>
          <w:rFonts w:ascii="Times New Roman" w:hAnsi="Times New Roman"/>
          <w:spacing w:val="1"/>
        </w:rPr>
        <w:t xml:space="preserve"> </w:t>
      </w:r>
      <w:r w:rsidRPr="00A43CF9">
        <w:rPr>
          <w:rFonts w:ascii="Times New Roman" w:hAnsi="Times New Roman"/>
        </w:rPr>
        <w:t>wyjaśnień</w:t>
      </w:r>
      <w:r w:rsidRPr="00A43CF9">
        <w:rPr>
          <w:rFonts w:ascii="Times New Roman" w:hAnsi="Times New Roman"/>
          <w:spacing w:val="1"/>
        </w:rPr>
        <w:t xml:space="preserve"> </w:t>
      </w:r>
      <w:r w:rsidRPr="00A43CF9">
        <w:rPr>
          <w:rFonts w:ascii="Times New Roman" w:hAnsi="Times New Roman"/>
        </w:rPr>
        <w:t>dotyczących</w:t>
      </w:r>
      <w:r w:rsidRPr="00A43CF9">
        <w:rPr>
          <w:rFonts w:ascii="Times New Roman" w:hAnsi="Times New Roman"/>
          <w:spacing w:val="-6"/>
        </w:rPr>
        <w:t xml:space="preserve"> </w:t>
      </w:r>
      <w:r w:rsidRPr="00A43CF9">
        <w:rPr>
          <w:rFonts w:ascii="Times New Roman" w:hAnsi="Times New Roman"/>
        </w:rPr>
        <w:t>treści</w:t>
      </w:r>
      <w:r w:rsidRPr="00A43CF9">
        <w:rPr>
          <w:rFonts w:ascii="Times New Roman" w:hAnsi="Times New Roman"/>
          <w:spacing w:val="1"/>
        </w:rPr>
        <w:t xml:space="preserve"> </w:t>
      </w:r>
      <w:r w:rsidRPr="00A43CF9">
        <w:rPr>
          <w:rFonts w:ascii="Times New Roman" w:hAnsi="Times New Roman"/>
        </w:rPr>
        <w:t>złożonej</w:t>
      </w:r>
      <w:r w:rsidRPr="00A43CF9">
        <w:rPr>
          <w:rFonts w:ascii="Times New Roman" w:hAnsi="Times New Roman"/>
          <w:spacing w:val="-1"/>
        </w:rPr>
        <w:t xml:space="preserve"> </w:t>
      </w:r>
      <w:r w:rsidRPr="00A43CF9">
        <w:rPr>
          <w:rFonts w:ascii="Times New Roman" w:hAnsi="Times New Roman"/>
        </w:rPr>
        <w:t>oferty,</w:t>
      </w:r>
      <w:r w:rsidRPr="00A43CF9">
        <w:rPr>
          <w:rFonts w:ascii="Times New Roman" w:hAnsi="Times New Roman"/>
          <w:spacing w:val="-1"/>
        </w:rPr>
        <w:t xml:space="preserve"> </w:t>
      </w:r>
      <w:r w:rsidRPr="00A43CF9">
        <w:rPr>
          <w:rFonts w:ascii="Times New Roman" w:hAnsi="Times New Roman"/>
        </w:rPr>
        <w:t>w</w:t>
      </w:r>
      <w:r w:rsidRPr="00A43CF9">
        <w:rPr>
          <w:rFonts w:ascii="Times New Roman" w:hAnsi="Times New Roman"/>
          <w:spacing w:val="-5"/>
        </w:rPr>
        <w:t xml:space="preserve"> </w:t>
      </w:r>
      <w:r w:rsidRPr="00A43CF9">
        <w:rPr>
          <w:rFonts w:ascii="Times New Roman" w:hAnsi="Times New Roman"/>
        </w:rPr>
        <w:t>tym</w:t>
      </w:r>
      <w:r w:rsidRPr="00A43CF9">
        <w:rPr>
          <w:rFonts w:ascii="Times New Roman" w:hAnsi="Times New Roman"/>
          <w:spacing w:val="-1"/>
        </w:rPr>
        <w:t xml:space="preserve"> </w:t>
      </w:r>
      <w:r w:rsidRPr="00A43CF9">
        <w:rPr>
          <w:rFonts w:ascii="Times New Roman" w:hAnsi="Times New Roman"/>
        </w:rPr>
        <w:t>zaoferowanej ceny.</w:t>
      </w:r>
    </w:p>
    <w:p w14:paraId="4F99F59A"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62" w:hanging="428"/>
        <w:contextualSpacing w:val="0"/>
        <w:jc w:val="both"/>
        <w:rPr>
          <w:rFonts w:ascii="Times New Roman" w:hAnsi="Times New Roman"/>
          <w:b/>
        </w:rPr>
      </w:pPr>
      <w:r w:rsidRPr="00A43CF9">
        <w:rPr>
          <w:rFonts w:ascii="Times New Roman" w:hAnsi="Times New Roman"/>
        </w:rPr>
        <w:t>Zamawiający</w:t>
      </w:r>
      <w:r w:rsidRPr="00A43CF9">
        <w:rPr>
          <w:rFonts w:ascii="Times New Roman" w:hAnsi="Times New Roman"/>
          <w:spacing w:val="1"/>
        </w:rPr>
        <w:t xml:space="preserve"> </w:t>
      </w:r>
      <w:r w:rsidRPr="00A43CF9">
        <w:rPr>
          <w:rFonts w:ascii="Times New Roman" w:hAnsi="Times New Roman"/>
        </w:rPr>
        <w:t>udzieli</w:t>
      </w:r>
      <w:r w:rsidRPr="00A43CF9">
        <w:rPr>
          <w:rFonts w:ascii="Times New Roman" w:hAnsi="Times New Roman"/>
          <w:spacing w:val="1"/>
        </w:rPr>
        <w:t xml:space="preserve"> </w:t>
      </w:r>
      <w:r w:rsidRPr="00A43CF9">
        <w:rPr>
          <w:rFonts w:ascii="Times New Roman" w:hAnsi="Times New Roman"/>
        </w:rPr>
        <w:t>zamówienia</w:t>
      </w:r>
      <w:r w:rsidRPr="00A43CF9">
        <w:rPr>
          <w:rFonts w:ascii="Times New Roman" w:hAnsi="Times New Roman"/>
          <w:spacing w:val="1"/>
        </w:rPr>
        <w:t xml:space="preserve"> </w:t>
      </w:r>
      <w:r w:rsidRPr="00A43CF9">
        <w:rPr>
          <w:rFonts w:ascii="Times New Roman" w:hAnsi="Times New Roman"/>
        </w:rPr>
        <w:t>Wykonawcy,</w:t>
      </w:r>
      <w:r w:rsidRPr="00A43CF9">
        <w:rPr>
          <w:rFonts w:ascii="Times New Roman" w:hAnsi="Times New Roman"/>
          <w:spacing w:val="1"/>
        </w:rPr>
        <w:t xml:space="preserve"> </w:t>
      </w:r>
      <w:r w:rsidRPr="00A43CF9">
        <w:rPr>
          <w:rFonts w:ascii="Times New Roman" w:hAnsi="Times New Roman"/>
        </w:rPr>
        <w:t>którego</w:t>
      </w:r>
      <w:r w:rsidRPr="00A43CF9">
        <w:rPr>
          <w:rFonts w:ascii="Times New Roman" w:hAnsi="Times New Roman"/>
          <w:spacing w:val="1"/>
        </w:rPr>
        <w:t xml:space="preserve"> </w:t>
      </w:r>
      <w:r w:rsidRPr="00A43CF9">
        <w:rPr>
          <w:rFonts w:ascii="Times New Roman" w:hAnsi="Times New Roman"/>
        </w:rPr>
        <w:t>oferta</w:t>
      </w:r>
      <w:r w:rsidRPr="00A43CF9">
        <w:rPr>
          <w:rFonts w:ascii="Times New Roman" w:hAnsi="Times New Roman"/>
          <w:spacing w:val="1"/>
        </w:rPr>
        <w:t xml:space="preserve"> </w:t>
      </w:r>
      <w:r w:rsidRPr="00A43CF9">
        <w:rPr>
          <w:rFonts w:ascii="Times New Roman" w:hAnsi="Times New Roman"/>
        </w:rPr>
        <w:t>zostanie</w:t>
      </w:r>
      <w:r w:rsidRPr="00A43CF9">
        <w:rPr>
          <w:rFonts w:ascii="Times New Roman" w:hAnsi="Times New Roman"/>
          <w:spacing w:val="1"/>
        </w:rPr>
        <w:t xml:space="preserve"> </w:t>
      </w:r>
      <w:r w:rsidRPr="00A43CF9">
        <w:rPr>
          <w:rFonts w:ascii="Times New Roman" w:hAnsi="Times New Roman"/>
        </w:rPr>
        <w:t>uznana</w:t>
      </w:r>
      <w:r w:rsidRPr="00A43CF9">
        <w:rPr>
          <w:rFonts w:ascii="Times New Roman" w:hAnsi="Times New Roman"/>
          <w:spacing w:val="1"/>
        </w:rPr>
        <w:t xml:space="preserve"> </w:t>
      </w: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najkorzystniejszą.</w:t>
      </w:r>
      <w:r w:rsidRPr="00A43CF9">
        <w:rPr>
          <w:rFonts w:ascii="Times New Roman" w:hAnsi="Times New Roman"/>
          <w:spacing w:val="1"/>
        </w:rPr>
        <w:t xml:space="preserve"> </w:t>
      </w:r>
      <w:r w:rsidRPr="00A43CF9">
        <w:rPr>
          <w:rFonts w:ascii="Times New Roman" w:hAnsi="Times New Roman"/>
        </w:rPr>
        <w:t>Jeżeli</w:t>
      </w:r>
      <w:r w:rsidRPr="00A43CF9">
        <w:rPr>
          <w:rFonts w:ascii="Times New Roman" w:hAnsi="Times New Roman"/>
          <w:spacing w:val="1"/>
        </w:rPr>
        <w:t xml:space="preserve"> </w:t>
      </w:r>
      <w:r w:rsidRPr="00A43CF9">
        <w:rPr>
          <w:rFonts w:ascii="Times New Roman" w:hAnsi="Times New Roman"/>
        </w:rPr>
        <w:t>zamawiający</w:t>
      </w:r>
      <w:r w:rsidRPr="00A43CF9">
        <w:rPr>
          <w:rFonts w:ascii="Times New Roman" w:hAnsi="Times New Roman"/>
          <w:spacing w:val="1"/>
        </w:rPr>
        <w:t xml:space="preserve"> </w:t>
      </w:r>
      <w:r w:rsidRPr="00A43CF9">
        <w:rPr>
          <w:rFonts w:ascii="Times New Roman" w:hAnsi="Times New Roman"/>
        </w:rPr>
        <w:t>nie</w:t>
      </w:r>
      <w:r w:rsidRPr="00A43CF9">
        <w:rPr>
          <w:rFonts w:ascii="Times New Roman" w:hAnsi="Times New Roman"/>
          <w:spacing w:val="1"/>
        </w:rPr>
        <w:t xml:space="preserve"> </w:t>
      </w:r>
      <w:r w:rsidRPr="00A43CF9">
        <w:rPr>
          <w:rFonts w:ascii="Times New Roman" w:hAnsi="Times New Roman"/>
        </w:rPr>
        <w:t>będzie</w:t>
      </w:r>
      <w:r w:rsidRPr="00A43CF9">
        <w:rPr>
          <w:rFonts w:ascii="Times New Roman" w:hAnsi="Times New Roman"/>
          <w:spacing w:val="1"/>
        </w:rPr>
        <w:t xml:space="preserve"> </w:t>
      </w:r>
      <w:r w:rsidRPr="00A43CF9">
        <w:rPr>
          <w:rFonts w:ascii="Times New Roman" w:hAnsi="Times New Roman"/>
        </w:rPr>
        <w:t>prowadził</w:t>
      </w:r>
      <w:r w:rsidRPr="00A43CF9">
        <w:rPr>
          <w:rFonts w:ascii="Times New Roman" w:hAnsi="Times New Roman"/>
          <w:spacing w:val="1"/>
        </w:rPr>
        <w:t xml:space="preserve"> </w:t>
      </w:r>
      <w:r w:rsidRPr="00A43CF9">
        <w:rPr>
          <w:rFonts w:ascii="Times New Roman" w:hAnsi="Times New Roman"/>
        </w:rPr>
        <w:t>negocjacji,</w:t>
      </w:r>
      <w:r w:rsidRPr="00A43CF9">
        <w:rPr>
          <w:rFonts w:ascii="Times New Roman" w:hAnsi="Times New Roman"/>
          <w:spacing w:val="1"/>
        </w:rPr>
        <w:t xml:space="preserve"> </w:t>
      </w:r>
      <w:r w:rsidRPr="00A43CF9">
        <w:rPr>
          <w:rFonts w:ascii="Times New Roman" w:hAnsi="Times New Roman"/>
        </w:rPr>
        <w:t>dokona</w:t>
      </w:r>
      <w:r w:rsidRPr="00A43CF9">
        <w:rPr>
          <w:rFonts w:ascii="Times New Roman" w:hAnsi="Times New Roman"/>
          <w:spacing w:val="1"/>
        </w:rPr>
        <w:t xml:space="preserve"> </w:t>
      </w:r>
      <w:r w:rsidRPr="00A43CF9">
        <w:rPr>
          <w:rFonts w:ascii="Times New Roman" w:hAnsi="Times New Roman"/>
        </w:rPr>
        <w:t>wyboru</w:t>
      </w:r>
      <w:r w:rsidRPr="00A43CF9">
        <w:rPr>
          <w:rFonts w:ascii="Times New Roman" w:hAnsi="Times New Roman"/>
          <w:spacing w:val="1"/>
        </w:rPr>
        <w:t xml:space="preserve"> </w:t>
      </w:r>
      <w:r w:rsidRPr="00A43CF9">
        <w:rPr>
          <w:rFonts w:ascii="Times New Roman" w:hAnsi="Times New Roman"/>
        </w:rPr>
        <w:t>najkorzystniejszej oferty</w:t>
      </w:r>
      <w:r w:rsidRPr="00A43CF9">
        <w:rPr>
          <w:rFonts w:ascii="Times New Roman" w:hAnsi="Times New Roman"/>
          <w:spacing w:val="-1"/>
        </w:rPr>
        <w:t xml:space="preserve"> </w:t>
      </w:r>
      <w:r w:rsidRPr="00A43CF9">
        <w:rPr>
          <w:rFonts w:ascii="Times New Roman" w:hAnsi="Times New Roman"/>
        </w:rPr>
        <w:t>spośród</w:t>
      </w:r>
      <w:r w:rsidRPr="00A43CF9">
        <w:rPr>
          <w:rFonts w:ascii="Times New Roman" w:hAnsi="Times New Roman"/>
          <w:spacing w:val="-3"/>
        </w:rPr>
        <w:t xml:space="preserve"> </w:t>
      </w:r>
      <w:r w:rsidRPr="00A43CF9">
        <w:rPr>
          <w:rFonts w:ascii="Times New Roman" w:hAnsi="Times New Roman"/>
        </w:rPr>
        <w:t>niepodlegających</w:t>
      </w:r>
      <w:r w:rsidRPr="00A43CF9">
        <w:rPr>
          <w:rFonts w:ascii="Times New Roman" w:hAnsi="Times New Roman"/>
          <w:spacing w:val="-1"/>
        </w:rPr>
        <w:t xml:space="preserve"> </w:t>
      </w:r>
      <w:r w:rsidRPr="00A43CF9">
        <w:rPr>
          <w:rFonts w:ascii="Times New Roman" w:hAnsi="Times New Roman"/>
        </w:rPr>
        <w:t>odrzuceniu</w:t>
      </w:r>
      <w:r w:rsidRPr="00A43CF9">
        <w:rPr>
          <w:rFonts w:ascii="Times New Roman" w:hAnsi="Times New Roman"/>
          <w:spacing w:val="-2"/>
        </w:rPr>
        <w:t xml:space="preserve"> </w:t>
      </w:r>
      <w:r w:rsidRPr="00A43CF9">
        <w:rPr>
          <w:rFonts w:ascii="Times New Roman" w:hAnsi="Times New Roman"/>
        </w:rPr>
        <w:t>ofert.</w:t>
      </w:r>
    </w:p>
    <w:p w14:paraId="42F731DF" w14:textId="77777777" w:rsidR="009E7156" w:rsidRPr="00A43CF9" w:rsidRDefault="009E7156" w:rsidP="00A43CF9">
      <w:pPr>
        <w:pStyle w:val="SIWZ3"/>
        <w:numPr>
          <w:ilvl w:val="0"/>
          <w:numId w:val="0"/>
        </w:numPr>
      </w:pPr>
    </w:p>
    <w:p w14:paraId="20410617" w14:textId="77777777" w:rsidR="009E7156" w:rsidRPr="00A43CF9" w:rsidRDefault="009E7156" w:rsidP="00F05652">
      <w:p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15. Informacje dotyczące zabezpieczenia należytego wykonania umowy</w:t>
      </w:r>
    </w:p>
    <w:p w14:paraId="79935E2B" w14:textId="77777777" w:rsidR="009E7156" w:rsidRPr="00A43CF9" w:rsidRDefault="009E7156" w:rsidP="006F0B93">
      <w:pPr>
        <w:numPr>
          <w:ilvl w:val="1"/>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będzie żądał od Wykonawcy, którego oferta zostanie wybrana jako najkorzystniejsza, wniesienia najpóźniej w dniu podpisania umowy zabezpieczenia należytego wykonania umowy w wysokości 5% ceny całkowitej podanej w ofercie.</w:t>
      </w:r>
    </w:p>
    <w:p w14:paraId="25909235" w14:textId="77777777" w:rsidR="009E7156" w:rsidRPr="005B241F" w:rsidRDefault="009E7156" w:rsidP="006F0B93">
      <w:pPr>
        <w:numPr>
          <w:ilvl w:val="1"/>
          <w:numId w:val="17"/>
        </w:numPr>
        <w:spacing w:after="0" w:line="240" w:lineRule="auto"/>
        <w:ind w:left="709" w:hanging="709"/>
        <w:jc w:val="both"/>
        <w:rPr>
          <w:rFonts w:ascii="Times New Roman" w:hAnsi="Times New Roman"/>
          <w:color w:val="000000"/>
          <w:sz w:val="24"/>
          <w:szCs w:val="24"/>
        </w:rPr>
      </w:pPr>
      <w:r w:rsidRPr="005B241F">
        <w:rPr>
          <w:rFonts w:ascii="Times New Roman" w:hAnsi="Times New Roman"/>
          <w:color w:val="000000"/>
          <w:sz w:val="24"/>
          <w:szCs w:val="24"/>
        </w:rPr>
        <w:t>Zabezpieczenie może być wniesione, według wyboru Wykonawcy, w jednej lub w kilku następujących formach:</w:t>
      </w:r>
    </w:p>
    <w:p w14:paraId="3645B506" w14:textId="509D3678" w:rsidR="009E7156" w:rsidRPr="005B241F" w:rsidRDefault="009E7156" w:rsidP="006F0B93">
      <w:pPr>
        <w:pStyle w:val="Style2"/>
        <w:widowControl/>
        <w:spacing w:line="240" w:lineRule="auto"/>
        <w:ind w:left="709" w:hanging="709"/>
        <w:jc w:val="left"/>
        <w:rPr>
          <w:rFonts w:ascii="Times New Roman" w:hAnsi="Times New Roman" w:cs="Times New Roman"/>
          <w:color w:val="000000"/>
        </w:rPr>
      </w:pPr>
      <w:r w:rsidRPr="005B241F">
        <w:rPr>
          <w:rFonts w:ascii="Times New Roman" w:hAnsi="Times New Roman" w:cs="Times New Roman"/>
          <w:color w:val="000000"/>
        </w:rPr>
        <w:tab/>
        <w:t xml:space="preserve">pieniądzu; na konto </w:t>
      </w:r>
      <w:r w:rsidR="00A43CF9" w:rsidRPr="005B241F">
        <w:rPr>
          <w:rFonts w:ascii="Times New Roman" w:hAnsi="Times New Roman" w:cs="Times New Roman"/>
          <w:color w:val="000000"/>
        </w:rPr>
        <w:t>66 9674 0006 0000 0000 0680 0013</w:t>
      </w:r>
    </w:p>
    <w:p w14:paraId="2B3E82BE" w14:textId="77777777" w:rsidR="009E7156" w:rsidRPr="005B241F" w:rsidRDefault="009E7156" w:rsidP="006F0B93">
      <w:pPr>
        <w:pStyle w:val="Style2"/>
        <w:widowControl/>
        <w:spacing w:line="240" w:lineRule="auto"/>
        <w:ind w:left="709" w:hanging="709"/>
        <w:jc w:val="left"/>
        <w:rPr>
          <w:rFonts w:ascii="Times New Roman" w:hAnsi="Times New Roman" w:cs="Times New Roman"/>
          <w:color w:val="000000"/>
        </w:rPr>
      </w:pPr>
      <w:r w:rsidRPr="005B241F">
        <w:rPr>
          <w:rFonts w:ascii="Times New Roman" w:hAnsi="Times New Roman" w:cs="Times New Roman"/>
          <w:color w:val="000000"/>
        </w:rPr>
        <w:tab/>
        <w:t xml:space="preserve">Na poleceniu przelewu należy wpisać: </w:t>
      </w:r>
    </w:p>
    <w:p w14:paraId="182A8B84" w14:textId="77777777" w:rsidR="009E7156" w:rsidRPr="005B241F" w:rsidRDefault="009E7156" w:rsidP="006F0B93">
      <w:pPr>
        <w:pStyle w:val="Style2"/>
        <w:widowControl/>
        <w:spacing w:line="240" w:lineRule="auto"/>
        <w:ind w:left="709" w:firstLine="0"/>
        <w:jc w:val="left"/>
        <w:rPr>
          <w:rFonts w:ascii="Times New Roman" w:hAnsi="Times New Roman" w:cs="Times New Roman"/>
          <w:color w:val="000000"/>
        </w:rPr>
      </w:pPr>
      <w:r w:rsidRPr="005B241F">
        <w:rPr>
          <w:rFonts w:ascii="Times New Roman" w:hAnsi="Times New Roman" w:cs="Times New Roman"/>
          <w:color w:val="000000"/>
        </w:rPr>
        <w:t>„Zabezpieczenie należytego wykonania umowy nr ….”</w:t>
      </w:r>
    </w:p>
    <w:p w14:paraId="33370E49"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 termin wniesienia wadium w formie pieniężnej przyjmuje się termin uznania na rachunku zamawiającego.</w:t>
      </w:r>
    </w:p>
    <w:p w14:paraId="622BDD5C"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lastRenderedPageBreak/>
        <w:t>poręczeniach bankowych lub poręczeniach spółdzielczej kasy oszczędnościowo-kredytowej, z tym że zobowiązanie kasy jest zawsze zobowiązaniem pieniężnym;</w:t>
      </w:r>
    </w:p>
    <w:p w14:paraId="47D80044"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gwarancjach bankowych;</w:t>
      </w:r>
    </w:p>
    <w:p w14:paraId="448F157B"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gwarancjach ubezpieczeniowych;</w:t>
      </w:r>
    </w:p>
    <w:p w14:paraId="4037F549"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poręczeniach udzielanych przez podmioty, o których mowa w art. 6b ust. 5 pkt 2 ustawy z 9 listopada 2000 r. o utworzeniu Polskiej Agencji Rozwoju Przedsiębiorczości.</w:t>
      </w:r>
    </w:p>
    <w:p w14:paraId="3DC9D70C" w14:textId="60C9E490" w:rsidR="009E7156" w:rsidRPr="00A43CF9" w:rsidRDefault="009E7156" w:rsidP="006F0B93">
      <w:pPr>
        <w:pStyle w:val="Akapitzlist"/>
        <w:spacing w:after="0" w:line="240" w:lineRule="auto"/>
        <w:ind w:left="709"/>
        <w:contextualSpacing w:val="0"/>
        <w:jc w:val="both"/>
        <w:rPr>
          <w:rFonts w:ascii="Times New Roman" w:hAnsi="Times New Roman"/>
          <w:bCs/>
          <w:sz w:val="24"/>
          <w:szCs w:val="24"/>
        </w:rPr>
      </w:pPr>
      <w:r w:rsidRPr="00A43CF9">
        <w:rPr>
          <w:rFonts w:ascii="Times New Roman" w:hAnsi="Times New Roman"/>
          <w:sz w:val="24"/>
          <w:szCs w:val="24"/>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A43CF9">
        <w:rPr>
          <w:rFonts w:ascii="Times New Roman" w:hAnsi="Times New Roman"/>
          <w:sz w:val="24"/>
          <w:szCs w:val="24"/>
          <w:u w:val="single"/>
        </w:rPr>
        <w:t>bezwarunkowa wypłata</w:t>
      </w:r>
      <w:r w:rsidRPr="00A43CF9">
        <w:rPr>
          <w:rFonts w:ascii="Times New Roman" w:hAnsi="Times New Roman"/>
          <w:sz w:val="24"/>
          <w:szCs w:val="24"/>
        </w:rPr>
        <w:t xml:space="preserve"> (bez jakichkolwiek zastrzeżeń gwaranta/poręczyciela w treści dokumentu w stosunku do Zamawiającego) do wysokości sumy gwarancyjnej. </w:t>
      </w:r>
      <w:r w:rsidRPr="00482A23">
        <w:rPr>
          <w:rFonts w:ascii="Times New Roman" w:hAnsi="Times New Roman"/>
          <w:bCs/>
          <w:sz w:val="24"/>
          <w:szCs w:val="24"/>
        </w:rPr>
        <w:t>Jako Beneficjenta należy wpisać</w:t>
      </w:r>
      <w:r w:rsidRPr="00A43CF9">
        <w:rPr>
          <w:rFonts w:ascii="Times New Roman" w:hAnsi="Times New Roman"/>
          <w:sz w:val="24"/>
          <w:szCs w:val="24"/>
        </w:rPr>
        <w:t xml:space="preserve"> </w:t>
      </w:r>
      <w:r w:rsidRPr="00A43CF9">
        <w:rPr>
          <w:rFonts w:ascii="Times New Roman" w:hAnsi="Times New Roman"/>
          <w:b/>
          <w:sz w:val="24"/>
          <w:szCs w:val="24"/>
        </w:rPr>
        <w:t xml:space="preserve">– </w:t>
      </w:r>
      <w:r w:rsidRPr="00A43CF9">
        <w:rPr>
          <w:rFonts w:ascii="Times New Roman" w:hAnsi="Times New Roman"/>
          <w:bCs/>
          <w:sz w:val="24"/>
          <w:szCs w:val="24"/>
        </w:rPr>
        <w:t>Gmin</w:t>
      </w:r>
      <w:r w:rsidR="00A43CF9" w:rsidRPr="00A43CF9">
        <w:rPr>
          <w:rFonts w:ascii="Times New Roman" w:hAnsi="Times New Roman"/>
          <w:bCs/>
          <w:sz w:val="24"/>
          <w:szCs w:val="24"/>
        </w:rPr>
        <w:t>a</w:t>
      </w:r>
      <w:r w:rsidRPr="00A43CF9">
        <w:rPr>
          <w:rFonts w:ascii="Times New Roman" w:hAnsi="Times New Roman"/>
          <w:bCs/>
          <w:sz w:val="24"/>
          <w:szCs w:val="24"/>
        </w:rPr>
        <w:t xml:space="preserve"> Otyń. Ul. Rynek 1,  67 – 106 Otyń</w:t>
      </w:r>
    </w:p>
    <w:p w14:paraId="034BC5EC" w14:textId="77777777" w:rsidR="009E7156" w:rsidRPr="00A43CF9" w:rsidRDefault="009E7156" w:rsidP="006F0B93">
      <w:pPr>
        <w:numPr>
          <w:ilvl w:val="1"/>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dokona zwrotu zabezpieczenia należytego wykonania umowy odpowiednio:</w:t>
      </w:r>
    </w:p>
    <w:p w14:paraId="0CF4AB0E"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70% zabezpieczenia zostanie zwrócone w terminie 30 dni licząc od daty podpisania przez Strony protokołu odbioru pojazdu i uznaniu przez Zamawiającego, że umowa została należycie wykonana, pozostawiając 30% kwoty jako zabezpieczenie roszczeń z rękojmi;</w:t>
      </w:r>
    </w:p>
    <w:p w14:paraId="2152F408"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30% kwoty zabezpieczenia zostanie zwrócone w terminie 15 dni po upływie okresu rękojmi za dostarczony pojazd.</w:t>
      </w:r>
    </w:p>
    <w:p w14:paraId="0668AD5E" w14:textId="77777777" w:rsidR="009E7156" w:rsidRPr="00A43CF9" w:rsidRDefault="009E7156" w:rsidP="006F0B93">
      <w:pPr>
        <w:spacing w:after="0" w:line="240" w:lineRule="auto"/>
        <w:jc w:val="both"/>
        <w:rPr>
          <w:rFonts w:ascii="Times New Roman" w:hAnsi="Times New Roman"/>
          <w:sz w:val="24"/>
          <w:szCs w:val="24"/>
        </w:rPr>
      </w:pPr>
    </w:p>
    <w:p w14:paraId="78CFAAE7" w14:textId="77777777" w:rsidR="009E7156" w:rsidRPr="00A43CF9" w:rsidRDefault="009E7156" w:rsidP="006F0B93">
      <w:pPr>
        <w:spacing w:after="0" w:line="240" w:lineRule="auto"/>
        <w:jc w:val="both"/>
        <w:rPr>
          <w:rFonts w:ascii="Times New Roman" w:hAnsi="Times New Roman"/>
          <w:sz w:val="24"/>
          <w:szCs w:val="24"/>
        </w:rPr>
      </w:pPr>
    </w:p>
    <w:p w14:paraId="51DC4781" w14:textId="43D1AC7D" w:rsidR="009E7156" w:rsidRDefault="009E7156" w:rsidP="006F0B93">
      <w:pPr>
        <w:numPr>
          <w:ilvl w:val="0"/>
          <w:numId w:val="17"/>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Informacje o formalnościach, jakie muszą zostać dopełnione po wyborze oferty w celu zawarcia umowy w sprawie zamówienia publicznego</w:t>
      </w:r>
    </w:p>
    <w:p w14:paraId="5DD30CD4" w14:textId="77777777" w:rsidR="000F424D" w:rsidRPr="00A43CF9" w:rsidRDefault="000F424D" w:rsidP="000F424D">
      <w:pPr>
        <w:tabs>
          <w:tab w:val="left" w:pos="357"/>
        </w:tabs>
        <w:spacing w:after="0" w:line="240" w:lineRule="auto"/>
        <w:ind w:left="357"/>
        <w:jc w:val="both"/>
        <w:rPr>
          <w:rFonts w:ascii="Times New Roman" w:hAnsi="Times New Roman"/>
          <w:b/>
          <w:bCs/>
          <w:sz w:val="28"/>
          <w:szCs w:val="28"/>
        </w:rPr>
      </w:pPr>
    </w:p>
    <w:p w14:paraId="0AB01188"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1F9D56F0"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powiadomi wybranego Wykonawcę o terminie podpisania umowy w sprawie zamówienia publicznego.</w:t>
      </w:r>
    </w:p>
    <w:p w14:paraId="721D086E"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ED95C98"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Przed podpisaniem umowy wybrany Wykonawca przekaże Zamawiającemu informacje niezbędne do wpisania do treści umowy (np. imiona i nazwiska upoważnionych osób, które będą reprezentować Wykonawcę przy podpisaniu umowy);</w:t>
      </w:r>
    </w:p>
    <w:p w14:paraId="590B2CA2" w14:textId="77777777" w:rsidR="009E7156" w:rsidRPr="00A43CF9" w:rsidRDefault="009E7156" w:rsidP="006F0B93">
      <w:pPr>
        <w:tabs>
          <w:tab w:val="left" w:pos="709"/>
        </w:tabs>
        <w:spacing w:after="0" w:line="240" w:lineRule="auto"/>
        <w:jc w:val="both"/>
        <w:rPr>
          <w:rFonts w:ascii="Times New Roman" w:hAnsi="Times New Roman"/>
          <w:sz w:val="24"/>
          <w:szCs w:val="24"/>
        </w:rPr>
      </w:pPr>
    </w:p>
    <w:p w14:paraId="1CBC2FBA" w14:textId="049FFD8E" w:rsidR="009E7156" w:rsidRDefault="009E7156" w:rsidP="006F0B93">
      <w:pPr>
        <w:numPr>
          <w:ilvl w:val="0"/>
          <w:numId w:val="17"/>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lastRenderedPageBreak/>
        <w:t>Pouczenie o środkach ochrony prawnej przysługujących Wykonawcy</w:t>
      </w:r>
    </w:p>
    <w:p w14:paraId="08CEF094" w14:textId="77777777" w:rsidR="000F424D" w:rsidRPr="00A43CF9" w:rsidRDefault="000F424D" w:rsidP="000F424D">
      <w:pPr>
        <w:tabs>
          <w:tab w:val="left" w:pos="357"/>
        </w:tabs>
        <w:spacing w:after="0" w:line="240" w:lineRule="auto"/>
        <w:ind w:left="357"/>
        <w:jc w:val="both"/>
        <w:rPr>
          <w:rFonts w:ascii="Times New Roman" w:hAnsi="Times New Roman"/>
          <w:b/>
          <w:bCs/>
          <w:sz w:val="28"/>
          <w:szCs w:val="28"/>
        </w:rPr>
      </w:pPr>
    </w:p>
    <w:p w14:paraId="7A7FA31F"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13DEA6A3" w14:textId="77777777" w:rsidR="009E7156" w:rsidRPr="00A43CF9" w:rsidRDefault="009E7156" w:rsidP="000F424D">
      <w:pPr>
        <w:spacing w:after="0" w:line="240" w:lineRule="auto"/>
        <w:jc w:val="both"/>
        <w:rPr>
          <w:rFonts w:ascii="Times New Roman" w:hAnsi="Times New Roman"/>
          <w:sz w:val="24"/>
          <w:szCs w:val="24"/>
        </w:rPr>
      </w:pPr>
    </w:p>
    <w:p w14:paraId="5FAB81CC" w14:textId="77069589" w:rsidR="009E7156" w:rsidRDefault="009E7156" w:rsidP="000F424D">
      <w:pPr>
        <w:pStyle w:val="SIWZ1"/>
      </w:pPr>
      <w:r w:rsidRPr="000F424D">
        <w:t>Na podstawie art. 257 Ustawy Zamawiający może unieważnić postępowanie o udzielenie zamówienia, jeżeli środki, które zamawiający zamierzał przeznaczyć na sfinansowanie zamówienia, nie zostały mu przyznane</w:t>
      </w:r>
      <w:r w:rsidR="000F424D" w:rsidRPr="000F424D">
        <w:t>.</w:t>
      </w:r>
    </w:p>
    <w:p w14:paraId="52A396D7" w14:textId="77777777" w:rsidR="00482A23" w:rsidRPr="00482A23" w:rsidRDefault="00482A23" w:rsidP="00482A23"/>
    <w:p w14:paraId="519F4CFE" w14:textId="5992FD27" w:rsidR="009E7156" w:rsidRPr="00A43CF9" w:rsidRDefault="009E7156" w:rsidP="006F0B93">
      <w:pPr>
        <w:numPr>
          <w:ilvl w:val="0"/>
          <w:numId w:val="17"/>
        </w:numPr>
        <w:tabs>
          <w:tab w:val="left" w:pos="357"/>
        </w:tabs>
        <w:spacing w:after="0" w:line="240" w:lineRule="auto"/>
        <w:ind w:left="357" w:hanging="357"/>
        <w:jc w:val="both"/>
        <w:rPr>
          <w:rFonts w:ascii="Times New Roman" w:hAnsi="Times New Roman"/>
          <w:b/>
          <w:bCs/>
          <w:sz w:val="28"/>
          <w:szCs w:val="28"/>
        </w:rPr>
      </w:pPr>
      <w:bookmarkStart w:id="10" w:name="page14"/>
      <w:bookmarkEnd w:id="10"/>
      <w:r w:rsidRPr="00A43CF9">
        <w:rPr>
          <w:rFonts w:ascii="Times New Roman" w:hAnsi="Times New Roman"/>
          <w:b/>
          <w:bCs/>
          <w:sz w:val="28"/>
          <w:szCs w:val="28"/>
        </w:rPr>
        <w:t>Klauzula informacyjna dotycząca przetwarzania danych osobowych</w:t>
      </w:r>
    </w:p>
    <w:p w14:paraId="67599CF7" w14:textId="77777777" w:rsidR="009E7156" w:rsidRPr="00A43CF9" w:rsidRDefault="009E7156" w:rsidP="006F0B93">
      <w:pPr>
        <w:spacing w:after="0" w:line="240" w:lineRule="auto"/>
        <w:jc w:val="both"/>
        <w:rPr>
          <w:rFonts w:ascii="Times New Roman" w:hAnsi="Times New Roman"/>
          <w:color w:val="000000"/>
          <w:sz w:val="24"/>
          <w:szCs w:val="24"/>
        </w:rPr>
      </w:pPr>
      <w:r w:rsidRPr="00A43CF9">
        <w:rPr>
          <w:rFonts w:ascii="Times New Roman" w:hAnsi="Times New Roman"/>
          <w:color w:val="000000"/>
          <w:sz w:val="24"/>
          <w:szCs w:val="24"/>
        </w:rPr>
        <w:t>Realizując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 uwzględniając wymagania określone w art. 19 ust. 1 ustawy z dnia 11 września 2019 r. – Prawo zamówień publicznych (Dz.U. z 2021 r., poz. 1129), zwanej dalej także „ustawą”, Zamawiający informuje o zasadach przetwarzania danych Wykonawcy lub osób po stronie Wykonawcy oraz o przysługujących prawach z tym związanych.</w:t>
      </w:r>
    </w:p>
    <w:p w14:paraId="73E790C2"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Administrator danych. Administratorem danych osobowych jest Gmina Otyń z siedzibą w Otyniu (67-106 Otyń) przy ul. Rynek 1.</w:t>
      </w:r>
    </w:p>
    <w:p w14:paraId="15A96B4C"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Inspektor Ochrony Danych (IOD). Administrator wyznaczył inspektora ochrony danych, z którym można się skontaktować w sprawach dotyczących udostępnionych Zamawiającemu danych osobowych wysyłając e-mail na adres: marek.biedak@cbi24.pl  lub pisemnie na adres siedziby administratora danych osobowych.</w:t>
      </w:r>
    </w:p>
    <w:p w14:paraId="1F86102A"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Cel i podstawa prawna przetwarzania danych. Dane osobowe Wykonawcy lub osób po stronie Wykonawcy mogą być przetwarzane w związku z:</w:t>
      </w:r>
    </w:p>
    <w:p w14:paraId="7526CEA8"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realizacją obowiązku prawnego ciążącego na Zamawiającym (Administratorze);</w:t>
      </w:r>
    </w:p>
    <w:p w14:paraId="6CD2F418"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wykonywaniem przez Zamawiającego (Administratora) zadań realizowanych w interesie publicznym lub wykonywania obowiązków wynikających z ustawy i innych aktów prawnych związanych z prowadzeniem postępowania o udzielenie zamówienia publicznego;</w:t>
      </w:r>
    </w:p>
    <w:p w14:paraId="73EB40AA"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wykonywaniem umowy, której stroną może być Wykonawca lub osoby po stronie Wykonawcy lub podjęciem działań na żądanie Wykonawcy lub osób po stronie Wykonawcy przed zawarciem Umowy w sprawie zamówienia publicznego;</w:t>
      </w:r>
    </w:p>
    <w:p w14:paraId="231CB504"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 xml:space="preserve">wyrażoną przez Wykonawcę lub osoby po stronie Wykonawcy zgodą na przetwarzanie danych osobowych w toku prowadzonego postępowania w celu </w:t>
      </w:r>
      <w:r w:rsidRPr="00A43CF9">
        <w:rPr>
          <w:rFonts w:ascii="Times New Roman" w:hAnsi="Times New Roman"/>
          <w:color w:val="000000"/>
          <w:sz w:val="24"/>
          <w:szCs w:val="24"/>
        </w:rPr>
        <w:lastRenderedPageBreak/>
        <w:t>przeprowadzenia postępowania o udzielenie zamówienia publicznego i archiwizację przebiegu postępowania.</w:t>
      </w:r>
    </w:p>
    <w:p w14:paraId="1F592CA7"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Odbiorcy danych. Dane osobowe udostępnione Zamawiającemu w toku prowadzonego postępowania przez Wykonawcę lub osoby po stronie Wykonawcy mogą być udostępniane i przekazywane:</w:t>
      </w:r>
    </w:p>
    <w:p w14:paraId="3B12C01C"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Wykonawcom, w rozumieniu art. 7 pkt 30 ustawy,</w:t>
      </w:r>
    </w:p>
    <w:p w14:paraId="5960C9E9"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organom administracji publicznej, służbom, sądom i prokuraturze;</w:t>
      </w:r>
    </w:p>
    <w:p w14:paraId="712EE461"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Krajowej Izbie Odwoławczej lub Prezesowi Urzędu Zamówień Publicznych;</w:t>
      </w:r>
    </w:p>
    <w:p w14:paraId="2EFC5D4B"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Organom Unii Europejskiej uprawnionym do działania w zakresie zamówień publicznych;</w:t>
      </w:r>
    </w:p>
    <w:p w14:paraId="2293CA0F"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innym podmiotom, które na podstawie stosownych umów podpisanych z Zamawiającym przetwarzają dane osobowe, dla których Administratorem jest Zamawiający.</w:t>
      </w:r>
    </w:p>
    <w:p w14:paraId="1ABB63B0" w14:textId="77777777" w:rsidR="009E7156" w:rsidRPr="00A43CF9" w:rsidRDefault="009E7156" w:rsidP="006F0B93">
      <w:pPr>
        <w:pStyle w:val="Akapitzlist"/>
        <w:numPr>
          <w:ilvl w:val="0"/>
          <w:numId w:val="4"/>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 xml:space="preserve">Okres przechowywania danych osobowych. </w:t>
      </w:r>
      <w:proofErr w:type="spellStart"/>
      <w:r w:rsidRPr="00A43CF9">
        <w:rPr>
          <w:rFonts w:ascii="Times New Roman" w:hAnsi="Times New Roman"/>
          <w:color w:val="000000"/>
          <w:sz w:val="24"/>
          <w:szCs w:val="24"/>
        </w:rPr>
        <w:t>ane</w:t>
      </w:r>
      <w:proofErr w:type="spellEnd"/>
      <w:r w:rsidRPr="00A43CF9">
        <w:rPr>
          <w:rFonts w:ascii="Times New Roman" w:hAnsi="Times New Roman"/>
          <w:color w:val="000000"/>
          <w:sz w:val="24"/>
          <w:szCs w:val="24"/>
        </w:rPr>
        <w:t xml:space="preserve"> osobowe Wykonawcy lub osób po stronie Wykonawcy będą przechowywane przez okres niezbędny do realizacji celów przetwarzania, nie krócej niż okres wskazany w art. 78 ustawy i w przepisach o archiwizacji w tym w ustawie z dnia 14 lipca 1983 r. o narodowym zasobie archiwalnym i archiwach (Dz. U. 2020 r. poz. 164).</w:t>
      </w:r>
    </w:p>
    <w:p w14:paraId="21EC204B" w14:textId="77777777" w:rsidR="009E7156" w:rsidRPr="00A43CF9" w:rsidRDefault="009E7156" w:rsidP="006F0B93">
      <w:pPr>
        <w:pStyle w:val="Akapitzlist"/>
        <w:numPr>
          <w:ilvl w:val="0"/>
          <w:numId w:val="4"/>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Prawa związane z przetwarzaniem danych. W związku z przetwarzaniem danych osobowych Wykonawcy lub osób po stronie Wykonawcy, na warunkach określonych w przepisach RODO, przysługują Wykonawcy lub osobom po stronie Wykonawcy następujące prawa:</w:t>
      </w:r>
    </w:p>
    <w:p w14:paraId="7A9FB06A"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dostępu do swoich danych,</w:t>
      </w:r>
    </w:p>
    <w:p w14:paraId="5B3FC42C"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sprostowania (poprawiania) swoich danych,</w:t>
      </w:r>
    </w:p>
    <w:p w14:paraId="3855BAF4"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usunięcia danych osobowych,</w:t>
      </w:r>
    </w:p>
    <w:p w14:paraId="4BF1FCDB"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ograniczenia przetwarzania danych,</w:t>
      </w:r>
    </w:p>
    <w:p w14:paraId="1D7E2BB6"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sprzeciwu,</w:t>
      </w:r>
    </w:p>
    <w:p w14:paraId="0C5FA9E8"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cofnięcia zgody w dowolnym momencie, w sytuacji gdy dane są przetwarzane na podstawie uzyskanej zgody, przy czym jej wycofanie nie wpływa na zgodność z prawem przetwarzania, którego dokonano na podstawie zgody przed jej cofnięciem.</w:t>
      </w:r>
    </w:p>
    <w:p w14:paraId="4D05D304" w14:textId="77777777" w:rsidR="009E7156" w:rsidRPr="00A43CF9" w:rsidRDefault="009E7156" w:rsidP="006F0B93">
      <w:pPr>
        <w:pStyle w:val="Akapitzlist"/>
        <w:numPr>
          <w:ilvl w:val="0"/>
          <w:numId w:val="6"/>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wniesienia skargi do organu nadzorczego. W przypadku uznania, iż przetwarzanie przez Zamawiającego (Administratora) danych osobowych Wykonawcy lub osób po stronie Wykonawcy narusza przepisy prawa, przysługuje Wykonawcy lub osobie po stronie Wykonawcy uprawnienie do wniesienia skargi do Prezesa Urzędu Ochrony Danych Osobowych, na adres Urzędu Ochrony Danych Osobowych, ul. Stawki 2, 00-193 Warszawa.</w:t>
      </w:r>
    </w:p>
    <w:p w14:paraId="737D20F5" w14:textId="77777777" w:rsidR="009E7156" w:rsidRPr="00A43CF9" w:rsidRDefault="009E7156" w:rsidP="006F0B93">
      <w:pPr>
        <w:pStyle w:val="Akapitzlist"/>
        <w:numPr>
          <w:ilvl w:val="0"/>
          <w:numId w:val="6"/>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Zautomatyzowane podejmowanie decyzji, w tym profilowanie. Dane osobowe Wykonawcy lub osób po stronie Wykonawcy nie będą profilowane ani też nie będą podlegały zautomatyzowanemu podejmowaniu decyzji. Dane osobowe mogą być udostępniane do Urzędu Publikacji Unii Europejskiej lub organom Unii Europejskiej.</w:t>
      </w:r>
    </w:p>
    <w:p w14:paraId="22665569" w14:textId="77777777" w:rsidR="009E7156" w:rsidRPr="00A43CF9" w:rsidRDefault="009E7156" w:rsidP="006F0B93">
      <w:pPr>
        <w:spacing w:after="0" w:line="240" w:lineRule="auto"/>
        <w:jc w:val="both"/>
        <w:rPr>
          <w:rFonts w:ascii="Times New Roman" w:hAnsi="Times New Roman"/>
          <w:color w:val="000000"/>
          <w:sz w:val="24"/>
          <w:szCs w:val="24"/>
        </w:rPr>
      </w:pPr>
      <w:r w:rsidRPr="00A43CF9">
        <w:rPr>
          <w:rFonts w:ascii="Times New Roman" w:hAnsi="Times New Roman"/>
          <w:color w:val="000000"/>
          <w:sz w:val="24"/>
          <w:szCs w:val="24"/>
        </w:rPr>
        <w:t>9. Wyrażenie zgody na przetwarzanie informacji zawierających dane osobowe.</w:t>
      </w:r>
    </w:p>
    <w:p w14:paraId="4AE7611B" w14:textId="77777777" w:rsidR="009E7156" w:rsidRPr="00A43CF9" w:rsidRDefault="009E7156" w:rsidP="006F0B93">
      <w:pPr>
        <w:pStyle w:val="Akapitzlist"/>
        <w:numPr>
          <w:ilvl w:val="0"/>
          <w:numId w:val="7"/>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lastRenderedPageBreak/>
        <w:t>Zamawiający informuje, iż będzie przetwarzał dane osobowe uzyskane w trakcie postępowania, a w szczególności: dane osobowe ujawnione w Ofercie, dokumentach i oświadczeniach dołączonych do Oferty oraz dane osobowe ujawnione w dokumentach i oświadczeniach składanych w odpowiedzi na wezwanie na podstawie art. 26 ustawy.</w:t>
      </w:r>
    </w:p>
    <w:p w14:paraId="298518FC" w14:textId="77777777" w:rsidR="009E7156" w:rsidRPr="00A43CF9" w:rsidRDefault="009E7156" w:rsidP="006F0B93">
      <w:pPr>
        <w:pStyle w:val="Akapitzlist"/>
        <w:numPr>
          <w:ilvl w:val="0"/>
          <w:numId w:val="7"/>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Przetwarzanie danych osobowych przez Zamawiającego jest niezbędne dla celów wynikających z prawnie uzasadnionych interesów realizowanych przez Zamawiającego i wypełnienia obowiązku prawnego ciążącego na administratorze polegających na obowiązku przeprowadzenia postepowania o udzielenie zamówienia, zgodnie z przepisami ustawy. W związku z tym, Wykonawca przystępując do postępowania jest obowiązany do wyrażenia zgody na przetwarzanie informacji zawierających dane osobowe oraz do poinformowania i uzyskania zgody każdej osoby, której dane osobowe będą podane w ofercie, oświadczeniach i dokumentach złożonych w postępowaniu. Na tę okoliczność Wykonawca złoży stosowne pisemne oświadczenie we wzorze Formularza oferty.</w:t>
      </w:r>
    </w:p>
    <w:p w14:paraId="721C3CA8"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Informujemy, że podanie danych osobowych jest wymogiem ustawowym oraz wymaganiem umownym, a także warunkiem zawarcia umowy, zaś nie podanie tych danych wywołuje skutki określone w przepisach ustawy.</w:t>
      </w:r>
    </w:p>
    <w:p w14:paraId="404FF351"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Skorzystanie przez osobę, której dane dotyczą, z uprawnienia do sprostowania lub uzupełnienia danych osobowych, o którym mowa w art. 16 rozporządzenia RODO, nie może skutkować zmianą wyniku postępowania o udzielenie zamówienia publicznego ani zmianą postanowień umowy w zakresie niezgodnym z ustawą.</w:t>
      </w:r>
    </w:p>
    <w:p w14:paraId="56362EAF"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Zgłoszenie żądania ograniczenia przetwarzania, o którym mowa w art. 18 ust. 1 rozporządzenia RODO, nie ogranicza przetwarzania danych osobowych do czasu zakończenia postępowania o udzielenie zamówienia publicznego.</w:t>
      </w:r>
    </w:p>
    <w:p w14:paraId="77A9DB9E"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Postanowienia zawarte w niniejszym rozdziale SWZ, stanowią wykonanie obowiązków informacyjnych o ograniczeniach, o których mowa w art. 19 ust. 4 ustawy.</w:t>
      </w:r>
    </w:p>
    <w:p w14:paraId="4A5B39C1"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Zamawiający przetwarza dane osobowe zebrane w postępowaniu o udzielenie zamówienia publicznego w sposób gwarantujący zabezpieczenie przed ich bezprawnym rozpowszechnianiem.</w:t>
      </w:r>
    </w:p>
    <w:p w14:paraId="28C3769C"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Do przetwarzania danych osobowych, o których mowa w art. 10 rozporządzenia 2016/679, mogą być dopuszczone wyłącznie osoby posiadające pisemne upoważnienie. Osoby dopuszczone do przetwarzania takich danych są obowiązane do zachowania ich w poufności.</w:t>
      </w:r>
    </w:p>
    <w:p w14:paraId="6DA9FBD0" w14:textId="77777777" w:rsidR="009E7156" w:rsidRPr="00A43CF9" w:rsidRDefault="009E7156" w:rsidP="006F0B93">
      <w:pPr>
        <w:tabs>
          <w:tab w:val="center" w:pos="4986"/>
          <w:tab w:val="left" w:pos="5245"/>
          <w:tab w:val="left" w:pos="6550"/>
          <w:tab w:val="right" w:leader="dot" w:pos="8789"/>
        </w:tabs>
        <w:spacing w:after="0" w:line="240" w:lineRule="auto"/>
        <w:rPr>
          <w:rFonts w:ascii="Times New Roman" w:hAnsi="Times New Roman"/>
          <w:color w:val="000000"/>
          <w:lang w:eastAsia="pl-PL"/>
        </w:rPr>
      </w:pPr>
    </w:p>
    <w:p w14:paraId="2D2E3CCC" w14:textId="77777777" w:rsidR="009E7156" w:rsidRPr="00A43CF9" w:rsidRDefault="009E7156" w:rsidP="006F0B93">
      <w:pPr>
        <w:pStyle w:val="Akapitzlist"/>
        <w:spacing w:after="0" w:line="240" w:lineRule="auto"/>
        <w:contextualSpacing w:val="0"/>
        <w:jc w:val="both"/>
        <w:rPr>
          <w:rFonts w:ascii="Times New Roman" w:hAnsi="Times New Roman"/>
          <w:i/>
        </w:rPr>
      </w:pPr>
    </w:p>
    <w:p w14:paraId="61DF16AE" w14:textId="77777777" w:rsidR="009E7156" w:rsidRPr="00A43CF9" w:rsidRDefault="009E7156" w:rsidP="006F0B93">
      <w:pPr>
        <w:pStyle w:val="SIWZ7"/>
        <w:spacing w:before="0" w:after="0"/>
      </w:pPr>
      <w:r w:rsidRPr="00A43CF9">
        <w:t>ZAŁĄCZNIKI:</w:t>
      </w:r>
    </w:p>
    <w:p w14:paraId="4675F05F" w14:textId="77777777" w:rsidR="009E7156" w:rsidRPr="00A43CF9" w:rsidRDefault="009E7156" w:rsidP="006F0B93">
      <w:pPr>
        <w:pStyle w:val="SIWZ6"/>
        <w:numPr>
          <w:ilvl w:val="1"/>
          <w:numId w:val="18"/>
        </w:numPr>
        <w:ind w:left="709" w:hanging="709"/>
      </w:pPr>
      <w:r w:rsidRPr="00A43CF9">
        <w:t>Opis przedmiotu zamówienia.</w:t>
      </w:r>
    </w:p>
    <w:p w14:paraId="35933A37" w14:textId="77777777" w:rsidR="009E7156" w:rsidRPr="00A43CF9" w:rsidRDefault="009E7156" w:rsidP="006F0B93">
      <w:pPr>
        <w:pStyle w:val="SIWZ6"/>
        <w:numPr>
          <w:ilvl w:val="1"/>
          <w:numId w:val="18"/>
        </w:numPr>
        <w:ind w:left="709" w:hanging="709"/>
      </w:pPr>
      <w:r w:rsidRPr="00A43CF9">
        <w:t>Jednolity europejski dokument zamówienia (JEDZ) – elektroniczny.</w:t>
      </w:r>
    </w:p>
    <w:p w14:paraId="6C2D1151" w14:textId="77777777" w:rsidR="009E7156" w:rsidRPr="00A43CF9" w:rsidRDefault="009E7156" w:rsidP="006F0B93">
      <w:pPr>
        <w:pStyle w:val="SIWZ6"/>
        <w:numPr>
          <w:ilvl w:val="1"/>
          <w:numId w:val="18"/>
        </w:numPr>
        <w:ind w:left="709" w:hanging="709"/>
      </w:pPr>
      <w:r w:rsidRPr="00A43CF9">
        <w:t>Oświadczenie wykonawcy dotyczące przynależności lub braku przynależności do tej samej grupy kapitałowej.</w:t>
      </w:r>
    </w:p>
    <w:p w14:paraId="17FE3941" w14:textId="77777777" w:rsidR="009E7156" w:rsidRPr="00A43CF9" w:rsidRDefault="009E7156" w:rsidP="006F0B93">
      <w:pPr>
        <w:pStyle w:val="SIWZ6"/>
        <w:numPr>
          <w:ilvl w:val="1"/>
          <w:numId w:val="18"/>
        </w:numPr>
        <w:ind w:left="709" w:hanging="709"/>
      </w:pPr>
      <w:r w:rsidRPr="00A43CF9">
        <w:t>Formularz ofertowy.</w:t>
      </w:r>
    </w:p>
    <w:p w14:paraId="0EE72A97" w14:textId="10BFA94A" w:rsidR="009E7156" w:rsidRPr="00A43CF9" w:rsidRDefault="009E7156" w:rsidP="006F0B93">
      <w:pPr>
        <w:pStyle w:val="SIWZ6"/>
        <w:numPr>
          <w:ilvl w:val="1"/>
          <w:numId w:val="18"/>
        </w:numPr>
        <w:ind w:left="709" w:hanging="709"/>
      </w:pPr>
      <w:r w:rsidRPr="00A43CF9">
        <w:t>Wzór umowy</w:t>
      </w:r>
      <w:r w:rsidR="00482A23">
        <w:t>.</w:t>
      </w:r>
    </w:p>
    <w:p w14:paraId="55598A44" w14:textId="77777777" w:rsidR="009E7156" w:rsidRPr="00A43CF9" w:rsidRDefault="009E7156" w:rsidP="006F0B93">
      <w:pPr>
        <w:pStyle w:val="SIWZ6"/>
        <w:numPr>
          <w:ilvl w:val="1"/>
          <w:numId w:val="18"/>
        </w:numPr>
        <w:ind w:left="709" w:hanging="709"/>
      </w:pPr>
      <w:r w:rsidRPr="00A43CF9">
        <w:lastRenderedPageBreak/>
        <w:t>Oświadczenie wykonawcy/podmiotu udostępniającego zasoby dotyczące aktualności informacji zawartych w JEDZ.</w:t>
      </w:r>
    </w:p>
    <w:p w14:paraId="671A415F" w14:textId="77777777" w:rsidR="009E7156" w:rsidRPr="00A43CF9" w:rsidRDefault="009E7156" w:rsidP="006F0B93">
      <w:pPr>
        <w:pStyle w:val="SIWZ6"/>
        <w:numPr>
          <w:ilvl w:val="1"/>
          <w:numId w:val="18"/>
        </w:numPr>
        <w:ind w:left="709" w:hanging="709"/>
      </w:pPr>
      <w:r w:rsidRPr="00A43CF9">
        <w:t>Zobowiązanie podmiotu o oddaniu wykonawcy swoich zasobów w zakresie zdolności technicznych/zawodowych.</w:t>
      </w:r>
    </w:p>
    <w:p w14:paraId="754ABE36" w14:textId="77777777" w:rsidR="009E7156" w:rsidRPr="00A43CF9" w:rsidRDefault="009E7156" w:rsidP="006F0B93">
      <w:pPr>
        <w:pStyle w:val="SIWZ6"/>
        <w:numPr>
          <w:ilvl w:val="1"/>
          <w:numId w:val="18"/>
        </w:numPr>
        <w:ind w:left="709" w:hanging="709"/>
      </w:pPr>
      <w:r w:rsidRPr="00A43CF9">
        <w:t>Oświadczenie wykonawców wspólnie ubiegających się o udzielenie zamówienia – art. 117 ust. 4 Ustawy.</w:t>
      </w:r>
    </w:p>
    <w:p w14:paraId="4F70229D" w14:textId="77777777" w:rsidR="009E7156" w:rsidRPr="00A43CF9" w:rsidRDefault="009E7156" w:rsidP="006F0B93">
      <w:pPr>
        <w:pStyle w:val="SIWZ6"/>
        <w:numPr>
          <w:ilvl w:val="1"/>
          <w:numId w:val="18"/>
        </w:numPr>
        <w:ind w:left="709" w:hanging="709"/>
      </w:pPr>
      <w:r w:rsidRPr="00A43CF9">
        <w:t>Wykaz wykonywanych dostaw.</w:t>
      </w:r>
    </w:p>
    <w:p w14:paraId="1BECCAC3" w14:textId="77777777" w:rsidR="009E7156" w:rsidRPr="00A43CF9" w:rsidRDefault="009E7156" w:rsidP="006F0B93">
      <w:pPr>
        <w:pStyle w:val="SIWZ6"/>
        <w:numPr>
          <w:ilvl w:val="1"/>
          <w:numId w:val="18"/>
        </w:numPr>
        <w:ind w:left="709" w:hanging="709"/>
      </w:pPr>
      <w:r w:rsidRPr="00A43CF9">
        <w:t xml:space="preserve">Identyfikator postępowania. </w:t>
      </w:r>
    </w:p>
    <w:sectPr w:rsidR="009E7156" w:rsidRPr="00A43CF9" w:rsidSect="00F8471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fał Stasiński" w:date="2021-09-24T08:55:00Z" w:initials="RS">
    <w:p w14:paraId="662B59A1" w14:textId="77777777" w:rsidR="009E7156" w:rsidRDefault="009E7156">
      <w:pPr>
        <w:pStyle w:val="Tekstkomentarza"/>
      </w:pPr>
      <w:r>
        <w:rPr>
          <w:rStyle w:val="Odwoaniedokomentarza"/>
        </w:rPr>
        <w:annotationRef/>
      </w:r>
      <w:r>
        <w:t>Tutaj zmieniłem, bardziej chodzi nam o to co zrobili niż ile to kosztowało. Wnioskodawca ma mieć doświadczenie w wykonaniu podobnego przedmiotu zamówienia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2B59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B59A1" w16cid:durableId="24FEC8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81DC" w14:textId="77777777" w:rsidR="005B241F" w:rsidRDefault="005B241F" w:rsidP="00747CFE">
      <w:pPr>
        <w:spacing w:after="0" w:line="240" w:lineRule="auto"/>
      </w:pPr>
      <w:r>
        <w:separator/>
      </w:r>
    </w:p>
  </w:endnote>
  <w:endnote w:type="continuationSeparator" w:id="0">
    <w:p w14:paraId="1D0DE741" w14:textId="77777777" w:rsidR="005B241F" w:rsidRDefault="005B241F" w:rsidP="0074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B129" w14:textId="68145822" w:rsidR="009E7156" w:rsidRPr="00D66F7E" w:rsidRDefault="000F424D">
    <w:pPr>
      <w:pStyle w:val="Stopka"/>
      <w:jc w:val="center"/>
      <w:rPr>
        <w:sz w:val="28"/>
        <w:szCs w:val="28"/>
      </w:rPr>
    </w:pPr>
    <w:r w:rsidRPr="00D66F7E">
      <w:rPr>
        <w:sz w:val="28"/>
        <w:szCs w:val="28"/>
      </w:rPr>
      <w:fldChar w:fldCharType="begin"/>
    </w:r>
    <w:r w:rsidRPr="00D66F7E">
      <w:rPr>
        <w:sz w:val="28"/>
        <w:szCs w:val="28"/>
      </w:rPr>
      <w:instrText>PAGE   \* MERGEFORMAT</w:instrText>
    </w:r>
    <w:r w:rsidRPr="00D66F7E">
      <w:rPr>
        <w:sz w:val="28"/>
        <w:szCs w:val="28"/>
      </w:rPr>
      <w:fldChar w:fldCharType="separate"/>
    </w:r>
    <w:r w:rsidR="009E7156" w:rsidRPr="00D66F7E">
      <w:rPr>
        <w:noProof/>
        <w:sz w:val="28"/>
        <w:szCs w:val="28"/>
      </w:rPr>
      <w:t>1</w:t>
    </w:r>
    <w:r w:rsidRPr="00D66F7E">
      <w:rPr>
        <w:noProof/>
        <w:sz w:val="28"/>
        <w:szCs w:val="28"/>
      </w:rPr>
      <w:fldChar w:fldCharType="end"/>
    </w:r>
  </w:p>
  <w:p w14:paraId="34E022F9" w14:textId="77777777" w:rsidR="009E7156" w:rsidRPr="00747CFE" w:rsidRDefault="009E7156" w:rsidP="00A433FA">
    <w:pPr>
      <w:pStyle w:val="Stopka"/>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7A81" w14:textId="77777777" w:rsidR="005B241F" w:rsidRDefault="005B241F" w:rsidP="00747CFE">
      <w:pPr>
        <w:spacing w:after="0" w:line="240" w:lineRule="auto"/>
      </w:pPr>
      <w:r>
        <w:separator/>
      </w:r>
    </w:p>
  </w:footnote>
  <w:footnote w:type="continuationSeparator" w:id="0">
    <w:p w14:paraId="2C917E10" w14:textId="77777777" w:rsidR="005B241F" w:rsidRDefault="005B241F" w:rsidP="0074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52CC" w14:textId="77777777" w:rsidR="009E7156" w:rsidRDefault="009E7156">
    <w:pPr>
      <w:pStyle w:val="Nagwek"/>
      <w:rPr>
        <w:rFonts w:ascii="Arial" w:hAnsi="Arial" w:cs="Arial"/>
        <w:color w:val="595959"/>
      </w:rPr>
    </w:pPr>
  </w:p>
  <w:p w14:paraId="3CD44F46" w14:textId="77777777" w:rsidR="009E7156" w:rsidRDefault="009E7156">
    <w:pPr>
      <w:pStyle w:val="Nagwek"/>
      <w:rPr>
        <w:rFonts w:ascii="Arial" w:hAnsi="Arial" w:cs="Arial"/>
        <w:color w:val="595959"/>
      </w:rPr>
    </w:pPr>
  </w:p>
  <w:p w14:paraId="37F21150" w14:textId="77777777" w:rsidR="009E7156" w:rsidRDefault="009E7156">
    <w:pPr>
      <w:pStyle w:val="Nagwek"/>
      <w:rPr>
        <w:rFonts w:ascii="Arial" w:hAnsi="Arial" w:cs="Arial"/>
        <w:color w:val="595959"/>
      </w:rPr>
    </w:pPr>
  </w:p>
  <w:p w14:paraId="5C8EFE95" w14:textId="77777777" w:rsidR="009E7156" w:rsidRDefault="009E7156">
    <w:pPr>
      <w:pStyle w:val="Nagwek"/>
      <w:rPr>
        <w:rFonts w:ascii="Arial" w:hAnsi="Arial" w:cs="Arial"/>
        <w:color w:val="595959"/>
      </w:rPr>
    </w:pPr>
  </w:p>
  <w:p w14:paraId="74C96FC5" w14:textId="77777777" w:rsidR="009E7156" w:rsidRDefault="00E24AA5">
    <w:pPr>
      <w:pStyle w:val="Nagwek"/>
      <w:rPr>
        <w:rFonts w:ascii="Arial" w:hAnsi="Arial" w:cs="Arial"/>
        <w:color w:val="595959"/>
      </w:rPr>
    </w:pPr>
    <w:r>
      <w:rPr>
        <w:noProof/>
      </w:rPr>
      <w:pict w14:anchorId="53832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pt;margin-top:-23.95pt;width:453.65pt;height:60pt;z-index:251657728">
          <v:imagedata r:id="rId1" o:title=""/>
        </v:shape>
      </w:pict>
    </w:r>
  </w:p>
  <w:p w14:paraId="6ED1CA01" w14:textId="77777777" w:rsidR="009E7156" w:rsidRDefault="009E7156" w:rsidP="008E1790">
    <w:pPr>
      <w:pStyle w:val="Nagwek"/>
      <w:jc w:val="center"/>
      <w:rPr>
        <w:rFonts w:ascii="Arial" w:hAnsi="Arial" w:cs="Arial"/>
        <w:color w:val="595959"/>
      </w:rPr>
    </w:pPr>
  </w:p>
  <w:p w14:paraId="013F88DF" w14:textId="77777777" w:rsidR="009E7156" w:rsidRDefault="009E7156" w:rsidP="008E1790">
    <w:pPr>
      <w:pStyle w:val="Nagwek"/>
      <w:jc w:val="center"/>
      <w:rPr>
        <w:rFonts w:ascii="Times New Roman" w:hAnsi="Times New Roman"/>
        <w:sz w:val="18"/>
        <w:szCs w:val="18"/>
      </w:rPr>
    </w:pPr>
  </w:p>
  <w:p w14:paraId="7D7273E7" w14:textId="77777777" w:rsidR="009E7156" w:rsidRDefault="009E7156" w:rsidP="008E1790">
    <w:pPr>
      <w:pStyle w:val="Nagwek"/>
      <w:jc w:val="center"/>
      <w:rPr>
        <w:rFonts w:ascii="Times New Roman" w:hAnsi="Times New Roman"/>
        <w:sz w:val="18"/>
        <w:szCs w:val="18"/>
      </w:rPr>
    </w:pPr>
  </w:p>
  <w:p w14:paraId="2AD55B28" w14:textId="77777777" w:rsidR="009E7156" w:rsidRPr="00E8158E" w:rsidRDefault="009E7156" w:rsidP="008E1790">
    <w:pPr>
      <w:pStyle w:val="Nagwek"/>
      <w:jc w:val="center"/>
      <w:rPr>
        <w:rFonts w:ascii="Arial" w:hAnsi="Arial" w:cs="Arial"/>
        <w:color w:val="595959"/>
      </w:rPr>
    </w:pPr>
    <w:r w:rsidRPr="00E8158E">
      <w:rPr>
        <w:rFonts w:ascii="Times New Roman" w:hAnsi="Times New Roman"/>
      </w:rPr>
      <w:t>Projekt jest współfinansowany przez Unię Europejską ze środków Europejskiego Funduszu Rozwoju Regionalnego</w:t>
    </w:r>
  </w:p>
  <w:p w14:paraId="5616E4AC" w14:textId="1D8B1C81" w:rsidR="009E7156" w:rsidRDefault="009E7156">
    <w:pPr>
      <w:pStyle w:val="Nagwek"/>
      <w:rPr>
        <w:rFonts w:ascii="Arial" w:hAnsi="Arial" w:cs="Arial"/>
        <w:color w:val="595959"/>
      </w:rPr>
    </w:pPr>
  </w:p>
  <w:p w14:paraId="7CD13ED3" w14:textId="77777777" w:rsidR="00482A23" w:rsidRDefault="00482A23">
    <w:pPr>
      <w:pStyle w:val="Nagwek"/>
      <w:rPr>
        <w:rFonts w:ascii="Arial" w:hAnsi="Arial" w:cs="Arial"/>
        <w:color w:val="595959"/>
      </w:rPr>
    </w:pPr>
  </w:p>
  <w:p w14:paraId="474F7DD7" w14:textId="77777777" w:rsidR="009E7156" w:rsidRPr="00940F6E" w:rsidRDefault="009E7156">
    <w:pPr>
      <w:pStyle w:val="Nagwek"/>
      <w:rPr>
        <w:rFonts w:ascii="Arial" w:hAnsi="Arial" w:cs="Arial"/>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16B"/>
    <w:multiLevelType w:val="multilevel"/>
    <w:tmpl w:val="DF0A019E"/>
    <w:lvl w:ilvl="0">
      <w:start w:val="1"/>
      <w:numFmt w:val="decimal"/>
      <w:lvlText w:val="1.%1."/>
      <w:lvlJc w:val="left"/>
      <w:pPr>
        <w:ind w:left="360" w:hanging="360"/>
      </w:pPr>
      <w:rPr>
        <w:rFonts w:cs="Times New Roman" w:hint="default"/>
        <w:b w:val="0"/>
        <w:sz w:val="24"/>
        <w:szCs w:val="24"/>
      </w:rPr>
    </w:lvl>
    <w:lvl w:ilvl="1">
      <w:start w:val="1"/>
      <w:numFmt w:val="decimal"/>
      <w:lvlText w:val="2.%2"/>
      <w:lvlJc w:val="left"/>
      <w:pPr>
        <w:ind w:left="360" w:hanging="360"/>
      </w:pPr>
      <w:rPr>
        <w:rFonts w:cs="Times New Roman" w:hint="default"/>
        <w:b w:val="0"/>
        <w:bCs w:val="0"/>
        <w:color w:val="000000"/>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 w15:restartNumberingAfterBreak="0">
    <w:nsid w:val="08584133"/>
    <w:multiLevelType w:val="hybridMultilevel"/>
    <w:tmpl w:val="FFFFFFFF"/>
    <w:lvl w:ilvl="0" w:tplc="0D76E904">
      <w:start w:val="1"/>
      <w:numFmt w:val="lowerLetter"/>
      <w:lvlText w:val="%1)"/>
      <w:lvlJc w:val="left"/>
      <w:pPr>
        <w:ind w:left="682" w:hanging="444"/>
      </w:pPr>
      <w:rPr>
        <w:rFonts w:ascii="Times New Roman" w:eastAsia="Times New Roman" w:hAnsi="Times New Roman" w:cs="Times New Roman" w:hint="default"/>
        <w:b w:val="0"/>
        <w:bCs w:val="0"/>
        <w:i w:val="0"/>
        <w:iCs w:val="0"/>
        <w:w w:val="100"/>
        <w:sz w:val="22"/>
        <w:szCs w:val="22"/>
      </w:rPr>
    </w:lvl>
    <w:lvl w:ilvl="1" w:tplc="E47C16BC">
      <w:numFmt w:val="bullet"/>
      <w:lvlText w:val="•"/>
      <w:lvlJc w:val="left"/>
      <w:pPr>
        <w:ind w:left="1542" w:hanging="444"/>
      </w:pPr>
      <w:rPr>
        <w:rFonts w:hint="default"/>
      </w:rPr>
    </w:lvl>
    <w:lvl w:ilvl="2" w:tplc="B3DEC8B8">
      <w:numFmt w:val="bullet"/>
      <w:lvlText w:val="•"/>
      <w:lvlJc w:val="left"/>
      <w:pPr>
        <w:ind w:left="2405" w:hanging="444"/>
      </w:pPr>
      <w:rPr>
        <w:rFonts w:hint="default"/>
      </w:rPr>
    </w:lvl>
    <w:lvl w:ilvl="3" w:tplc="BC4E86E8">
      <w:numFmt w:val="bullet"/>
      <w:lvlText w:val="•"/>
      <w:lvlJc w:val="left"/>
      <w:pPr>
        <w:ind w:left="3267" w:hanging="444"/>
      </w:pPr>
      <w:rPr>
        <w:rFonts w:hint="default"/>
      </w:rPr>
    </w:lvl>
    <w:lvl w:ilvl="4" w:tplc="F600F652">
      <w:numFmt w:val="bullet"/>
      <w:lvlText w:val="•"/>
      <w:lvlJc w:val="left"/>
      <w:pPr>
        <w:ind w:left="4130" w:hanging="444"/>
      </w:pPr>
      <w:rPr>
        <w:rFonts w:hint="default"/>
      </w:rPr>
    </w:lvl>
    <w:lvl w:ilvl="5" w:tplc="5BB000C0">
      <w:numFmt w:val="bullet"/>
      <w:lvlText w:val="•"/>
      <w:lvlJc w:val="left"/>
      <w:pPr>
        <w:ind w:left="4993" w:hanging="444"/>
      </w:pPr>
      <w:rPr>
        <w:rFonts w:hint="default"/>
      </w:rPr>
    </w:lvl>
    <w:lvl w:ilvl="6" w:tplc="017E76F0">
      <w:numFmt w:val="bullet"/>
      <w:lvlText w:val="•"/>
      <w:lvlJc w:val="left"/>
      <w:pPr>
        <w:ind w:left="5855" w:hanging="444"/>
      </w:pPr>
      <w:rPr>
        <w:rFonts w:hint="default"/>
      </w:rPr>
    </w:lvl>
    <w:lvl w:ilvl="7" w:tplc="59C09CE2">
      <w:numFmt w:val="bullet"/>
      <w:lvlText w:val="•"/>
      <w:lvlJc w:val="left"/>
      <w:pPr>
        <w:ind w:left="6718" w:hanging="444"/>
      </w:pPr>
      <w:rPr>
        <w:rFonts w:hint="default"/>
      </w:rPr>
    </w:lvl>
    <w:lvl w:ilvl="8" w:tplc="3BE4185A">
      <w:numFmt w:val="bullet"/>
      <w:lvlText w:val="•"/>
      <w:lvlJc w:val="left"/>
      <w:pPr>
        <w:ind w:left="7581" w:hanging="444"/>
      </w:pPr>
      <w:rPr>
        <w:rFonts w:hint="default"/>
      </w:rPr>
    </w:lvl>
  </w:abstractNum>
  <w:abstractNum w:abstractNumId="2" w15:restartNumberingAfterBreak="0">
    <w:nsid w:val="0D9429C2"/>
    <w:multiLevelType w:val="hybridMultilevel"/>
    <w:tmpl w:val="CEE6D562"/>
    <w:lvl w:ilvl="0" w:tplc="3A4846F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EEF1C51"/>
    <w:multiLevelType w:val="multilevel"/>
    <w:tmpl w:val="50621B3E"/>
    <w:lvl w:ilvl="0">
      <w:start w:val="15"/>
      <w:numFmt w:val="decimal"/>
      <w:pStyle w:val="SIWZ1"/>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5214E11"/>
    <w:multiLevelType w:val="hybridMultilevel"/>
    <w:tmpl w:val="4EEAF57E"/>
    <w:lvl w:ilvl="0" w:tplc="0415000F">
      <w:start w:val="1"/>
      <w:numFmt w:val="decimal"/>
      <w:lvlText w:val="%1."/>
      <w:lvlJc w:val="left"/>
      <w:pPr>
        <w:ind w:left="1440" w:hanging="360"/>
      </w:pPr>
      <w:rPr>
        <w:rFonts w:cs="Times New Roman"/>
      </w:rPr>
    </w:lvl>
    <w:lvl w:ilvl="1" w:tplc="0415000F">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F025148"/>
    <w:multiLevelType w:val="multilevel"/>
    <w:tmpl w:val="CEC0345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sz w:val="24"/>
        <w:szCs w:val="24"/>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6" w15:restartNumberingAfterBreak="0">
    <w:nsid w:val="204A74E9"/>
    <w:multiLevelType w:val="hybridMultilevel"/>
    <w:tmpl w:val="FFFFFFFF"/>
    <w:lvl w:ilvl="0" w:tplc="A7B0A330">
      <w:start w:val="1"/>
      <w:numFmt w:val="lowerLetter"/>
      <w:lvlText w:val="%1)"/>
      <w:lvlJc w:val="left"/>
      <w:pPr>
        <w:ind w:left="1551" w:hanging="425"/>
      </w:pPr>
      <w:rPr>
        <w:rFonts w:ascii="Times New Roman" w:eastAsia="Times New Roman" w:hAnsi="Times New Roman" w:cs="Times New Roman" w:hint="default"/>
        <w:b/>
        <w:bCs/>
        <w:i w:val="0"/>
        <w:iCs w:val="0"/>
        <w:w w:val="99"/>
        <w:sz w:val="24"/>
        <w:szCs w:val="24"/>
      </w:rPr>
    </w:lvl>
    <w:lvl w:ilvl="1" w:tplc="F7F64EBE">
      <w:numFmt w:val="bullet"/>
      <w:lvlText w:val="•"/>
      <w:lvlJc w:val="left"/>
      <w:pPr>
        <w:ind w:left="2334" w:hanging="425"/>
      </w:pPr>
      <w:rPr>
        <w:rFonts w:hint="default"/>
      </w:rPr>
    </w:lvl>
    <w:lvl w:ilvl="2" w:tplc="20BC1F2A">
      <w:numFmt w:val="bullet"/>
      <w:lvlText w:val="•"/>
      <w:lvlJc w:val="left"/>
      <w:pPr>
        <w:ind w:left="3109" w:hanging="425"/>
      </w:pPr>
      <w:rPr>
        <w:rFonts w:hint="default"/>
      </w:rPr>
    </w:lvl>
    <w:lvl w:ilvl="3" w:tplc="DB3C3E4A">
      <w:numFmt w:val="bullet"/>
      <w:lvlText w:val="•"/>
      <w:lvlJc w:val="left"/>
      <w:pPr>
        <w:ind w:left="3883" w:hanging="425"/>
      </w:pPr>
      <w:rPr>
        <w:rFonts w:hint="default"/>
      </w:rPr>
    </w:lvl>
    <w:lvl w:ilvl="4" w:tplc="15F22392">
      <w:numFmt w:val="bullet"/>
      <w:lvlText w:val="•"/>
      <w:lvlJc w:val="left"/>
      <w:pPr>
        <w:ind w:left="4658" w:hanging="425"/>
      </w:pPr>
      <w:rPr>
        <w:rFonts w:hint="default"/>
      </w:rPr>
    </w:lvl>
    <w:lvl w:ilvl="5" w:tplc="EDF0976C">
      <w:numFmt w:val="bullet"/>
      <w:lvlText w:val="•"/>
      <w:lvlJc w:val="left"/>
      <w:pPr>
        <w:ind w:left="5433" w:hanging="425"/>
      </w:pPr>
      <w:rPr>
        <w:rFonts w:hint="default"/>
      </w:rPr>
    </w:lvl>
    <w:lvl w:ilvl="6" w:tplc="9F36552A">
      <w:numFmt w:val="bullet"/>
      <w:lvlText w:val="•"/>
      <w:lvlJc w:val="left"/>
      <w:pPr>
        <w:ind w:left="6207" w:hanging="425"/>
      </w:pPr>
      <w:rPr>
        <w:rFonts w:hint="default"/>
      </w:rPr>
    </w:lvl>
    <w:lvl w:ilvl="7" w:tplc="8F506220">
      <w:numFmt w:val="bullet"/>
      <w:lvlText w:val="•"/>
      <w:lvlJc w:val="left"/>
      <w:pPr>
        <w:ind w:left="6982" w:hanging="425"/>
      </w:pPr>
      <w:rPr>
        <w:rFonts w:hint="default"/>
      </w:rPr>
    </w:lvl>
    <w:lvl w:ilvl="8" w:tplc="CC960FB2">
      <w:numFmt w:val="bullet"/>
      <w:lvlText w:val="•"/>
      <w:lvlJc w:val="left"/>
      <w:pPr>
        <w:ind w:left="7757" w:hanging="425"/>
      </w:pPr>
      <w:rPr>
        <w:rFonts w:hint="default"/>
      </w:rPr>
    </w:lvl>
  </w:abstractNum>
  <w:abstractNum w:abstractNumId="7" w15:restartNumberingAfterBreak="0">
    <w:nsid w:val="24E063FC"/>
    <w:multiLevelType w:val="hybridMultilevel"/>
    <w:tmpl w:val="1DB2795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50F75BF"/>
    <w:multiLevelType w:val="multilevel"/>
    <w:tmpl w:val="48D2EE3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b w:val="0"/>
        <w:bCs w:val="0"/>
        <w:color w:val="000000"/>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30BF5937"/>
    <w:multiLevelType w:val="hybridMultilevel"/>
    <w:tmpl w:val="FFFFFFFF"/>
    <w:lvl w:ilvl="0" w:tplc="B53E9326">
      <w:start w:val="1"/>
      <w:numFmt w:val="decimal"/>
      <w:lvlText w:val="%1)"/>
      <w:lvlJc w:val="left"/>
      <w:pPr>
        <w:ind w:left="1126" w:hanging="425"/>
      </w:pPr>
      <w:rPr>
        <w:rFonts w:ascii="Times New Roman" w:eastAsia="Times New Roman" w:hAnsi="Times New Roman" w:cs="Times New Roman" w:hint="default"/>
        <w:b/>
        <w:bCs/>
        <w:i w:val="0"/>
        <w:iCs w:val="0"/>
        <w:w w:val="99"/>
        <w:sz w:val="24"/>
        <w:szCs w:val="24"/>
      </w:rPr>
    </w:lvl>
    <w:lvl w:ilvl="1" w:tplc="BBA2D7CC">
      <w:numFmt w:val="bullet"/>
      <w:lvlText w:val="•"/>
      <w:lvlJc w:val="left"/>
      <w:pPr>
        <w:ind w:left="1938" w:hanging="425"/>
      </w:pPr>
      <w:rPr>
        <w:rFonts w:hint="default"/>
      </w:rPr>
    </w:lvl>
    <w:lvl w:ilvl="2" w:tplc="3A484CEE">
      <w:numFmt w:val="bullet"/>
      <w:lvlText w:val="•"/>
      <w:lvlJc w:val="left"/>
      <w:pPr>
        <w:ind w:left="2757" w:hanging="425"/>
      </w:pPr>
      <w:rPr>
        <w:rFonts w:hint="default"/>
      </w:rPr>
    </w:lvl>
    <w:lvl w:ilvl="3" w:tplc="9F18E710">
      <w:numFmt w:val="bullet"/>
      <w:lvlText w:val="•"/>
      <w:lvlJc w:val="left"/>
      <w:pPr>
        <w:ind w:left="3575" w:hanging="425"/>
      </w:pPr>
      <w:rPr>
        <w:rFonts w:hint="default"/>
      </w:rPr>
    </w:lvl>
    <w:lvl w:ilvl="4" w:tplc="CD908B6C">
      <w:numFmt w:val="bullet"/>
      <w:lvlText w:val="•"/>
      <w:lvlJc w:val="left"/>
      <w:pPr>
        <w:ind w:left="4394" w:hanging="425"/>
      </w:pPr>
      <w:rPr>
        <w:rFonts w:hint="default"/>
      </w:rPr>
    </w:lvl>
    <w:lvl w:ilvl="5" w:tplc="1972A708">
      <w:numFmt w:val="bullet"/>
      <w:lvlText w:val="•"/>
      <w:lvlJc w:val="left"/>
      <w:pPr>
        <w:ind w:left="5213" w:hanging="425"/>
      </w:pPr>
      <w:rPr>
        <w:rFonts w:hint="default"/>
      </w:rPr>
    </w:lvl>
    <w:lvl w:ilvl="6" w:tplc="7A72FB76">
      <w:numFmt w:val="bullet"/>
      <w:lvlText w:val="•"/>
      <w:lvlJc w:val="left"/>
      <w:pPr>
        <w:ind w:left="6031" w:hanging="425"/>
      </w:pPr>
      <w:rPr>
        <w:rFonts w:hint="default"/>
      </w:rPr>
    </w:lvl>
    <w:lvl w:ilvl="7" w:tplc="908A9196">
      <w:numFmt w:val="bullet"/>
      <w:lvlText w:val="•"/>
      <w:lvlJc w:val="left"/>
      <w:pPr>
        <w:ind w:left="6850" w:hanging="425"/>
      </w:pPr>
      <w:rPr>
        <w:rFonts w:hint="default"/>
      </w:rPr>
    </w:lvl>
    <w:lvl w:ilvl="8" w:tplc="8EEEA36E">
      <w:numFmt w:val="bullet"/>
      <w:lvlText w:val="•"/>
      <w:lvlJc w:val="left"/>
      <w:pPr>
        <w:ind w:left="7669" w:hanging="425"/>
      </w:pPr>
      <w:rPr>
        <w:rFonts w:hint="default"/>
      </w:rPr>
    </w:lvl>
  </w:abstractNum>
  <w:abstractNum w:abstractNumId="10" w15:restartNumberingAfterBreak="0">
    <w:nsid w:val="36D12FD1"/>
    <w:multiLevelType w:val="multilevel"/>
    <w:tmpl w:val="61B6FD50"/>
    <w:lvl w:ilvl="0">
      <w:start w:val="1"/>
      <w:numFmt w:val="decimal"/>
      <w:lvlText w:val="1.%1."/>
      <w:lvlJc w:val="left"/>
      <w:pPr>
        <w:ind w:left="360" w:hanging="360"/>
      </w:pPr>
      <w:rPr>
        <w:rFonts w:cs="Times New Roman" w:hint="default"/>
        <w:b w:val="0"/>
      </w:rPr>
    </w:lvl>
    <w:lvl w:ilvl="1">
      <w:start w:val="1"/>
      <w:numFmt w:val="decimal"/>
      <w:lvlText w:val="2.%2"/>
      <w:lvlJc w:val="left"/>
      <w:pPr>
        <w:ind w:left="360" w:hanging="360"/>
      </w:pPr>
      <w:rPr>
        <w:rFonts w:cs="Times New Roman" w:hint="default"/>
        <w:b w:val="0"/>
        <w:bCs w:val="0"/>
        <w:color w:val="000000"/>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1" w15:restartNumberingAfterBreak="0">
    <w:nsid w:val="37AF67B6"/>
    <w:multiLevelType w:val="hybridMultilevel"/>
    <w:tmpl w:val="EDBA9E46"/>
    <w:lvl w:ilvl="0" w:tplc="A8DED48A">
      <w:start w:val="7"/>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95D7243"/>
    <w:multiLevelType w:val="hybridMultilevel"/>
    <w:tmpl w:val="A26A365C"/>
    <w:lvl w:ilvl="0" w:tplc="2C808838">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B2F2D22"/>
    <w:multiLevelType w:val="hybridMultilevel"/>
    <w:tmpl w:val="FFFFFFFF"/>
    <w:lvl w:ilvl="0" w:tplc="7586F6BA">
      <w:start w:val="1"/>
      <w:numFmt w:val="decimal"/>
      <w:lvlText w:val="%1)"/>
      <w:lvlJc w:val="left"/>
      <w:pPr>
        <w:ind w:left="1126" w:hanging="425"/>
      </w:pPr>
      <w:rPr>
        <w:rFonts w:ascii="Times New Roman" w:eastAsia="Times New Roman" w:hAnsi="Times New Roman" w:cs="Times New Roman" w:hint="default"/>
        <w:b/>
        <w:bCs/>
        <w:i w:val="0"/>
        <w:iCs w:val="0"/>
        <w:w w:val="100"/>
        <w:sz w:val="22"/>
        <w:szCs w:val="22"/>
      </w:rPr>
    </w:lvl>
    <w:lvl w:ilvl="1" w:tplc="CC9ADE2E">
      <w:start w:val="1"/>
      <w:numFmt w:val="lowerLetter"/>
      <w:lvlText w:val="%2)"/>
      <w:lvlJc w:val="left"/>
      <w:pPr>
        <w:ind w:left="682" w:hanging="444"/>
      </w:pPr>
      <w:rPr>
        <w:rFonts w:ascii="Times New Roman" w:eastAsia="Times New Roman" w:hAnsi="Times New Roman" w:cs="Times New Roman" w:hint="default"/>
        <w:b w:val="0"/>
        <w:bCs w:val="0"/>
        <w:i w:val="0"/>
        <w:iCs w:val="0"/>
        <w:w w:val="100"/>
        <w:sz w:val="22"/>
        <w:szCs w:val="22"/>
      </w:rPr>
    </w:lvl>
    <w:lvl w:ilvl="2" w:tplc="231067D4">
      <w:numFmt w:val="bullet"/>
      <w:lvlText w:val="•"/>
      <w:lvlJc w:val="left"/>
      <w:pPr>
        <w:ind w:left="2029" w:hanging="444"/>
      </w:pPr>
      <w:rPr>
        <w:rFonts w:hint="default"/>
      </w:rPr>
    </w:lvl>
    <w:lvl w:ilvl="3" w:tplc="BE66DC68">
      <w:numFmt w:val="bullet"/>
      <w:lvlText w:val="•"/>
      <w:lvlJc w:val="left"/>
      <w:pPr>
        <w:ind w:left="2939" w:hanging="444"/>
      </w:pPr>
      <w:rPr>
        <w:rFonts w:hint="default"/>
      </w:rPr>
    </w:lvl>
    <w:lvl w:ilvl="4" w:tplc="2D1AB2B4">
      <w:numFmt w:val="bullet"/>
      <w:lvlText w:val="•"/>
      <w:lvlJc w:val="left"/>
      <w:pPr>
        <w:ind w:left="3848" w:hanging="444"/>
      </w:pPr>
      <w:rPr>
        <w:rFonts w:hint="default"/>
      </w:rPr>
    </w:lvl>
    <w:lvl w:ilvl="5" w:tplc="137AA200">
      <w:numFmt w:val="bullet"/>
      <w:lvlText w:val="•"/>
      <w:lvlJc w:val="left"/>
      <w:pPr>
        <w:ind w:left="4758" w:hanging="444"/>
      </w:pPr>
      <w:rPr>
        <w:rFonts w:hint="default"/>
      </w:rPr>
    </w:lvl>
    <w:lvl w:ilvl="6" w:tplc="5FB881F6">
      <w:numFmt w:val="bullet"/>
      <w:lvlText w:val="•"/>
      <w:lvlJc w:val="left"/>
      <w:pPr>
        <w:ind w:left="5668" w:hanging="444"/>
      </w:pPr>
      <w:rPr>
        <w:rFonts w:hint="default"/>
      </w:rPr>
    </w:lvl>
    <w:lvl w:ilvl="7" w:tplc="22AC9F9A">
      <w:numFmt w:val="bullet"/>
      <w:lvlText w:val="•"/>
      <w:lvlJc w:val="left"/>
      <w:pPr>
        <w:ind w:left="6577" w:hanging="444"/>
      </w:pPr>
      <w:rPr>
        <w:rFonts w:hint="default"/>
      </w:rPr>
    </w:lvl>
    <w:lvl w:ilvl="8" w:tplc="74903212">
      <w:numFmt w:val="bullet"/>
      <w:lvlText w:val="•"/>
      <w:lvlJc w:val="left"/>
      <w:pPr>
        <w:ind w:left="7487" w:hanging="444"/>
      </w:pPr>
      <w:rPr>
        <w:rFonts w:hint="default"/>
      </w:rPr>
    </w:lvl>
  </w:abstractNum>
  <w:abstractNum w:abstractNumId="14" w15:restartNumberingAfterBreak="0">
    <w:nsid w:val="3EFA3119"/>
    <w:multiLevelType w:val="multilevel"/>
    <w:tmpl w:val="E3EC604C"/>
    <w:lvl w:ilvl="0">
      <w:start w:val="4"/>
      <w:numFmt w:val="decimal"/>
      <w:lvlText w:val="%1."/>
      <w:lvlJc w:val="left"/>
      <w:pPr>
        <w:ind w:left="1611" w:hanging="540"/>
      </w:pPr>
      <w:rPr>
        <w:rFonts w:cs="Times New Roman" w:hint="default"/>
      </w:rPr>
    </w:lvl>
    <w:lvl w:ilvl="1">
      <w:start w:val="4"/>
      <w:numFmt w:val="decimal"/>
      <w:lvlText w:val="%1.%2."/>
      <w:lvlJc w:val="left"/>
      <w:pPr>
        <w:ind w:left="2036" w:hanging="540"/>
      </w:pPr>
      <w:rPr>
        <w:rFonts w:cs="Times New Roman" w:hint="default"/>
      </w:rPr>
    </w:lvl>
    <w:lvl w:ilvl="2">
      <w:start w:val="1"/>
      <w:numFmt w:val="decimal"/>
      <w:lvlText w:val="%1.%2.%3."/>
      <w:lvlJc w:val="left"/>
      <w:pPr>
        <w:ind w:left="1791" w:hanging="720"/>
      </w:pPr>
      <w:rPr>
        <w:rFonts w:cs="Times New Roman" w:hint="default"/>
      </w:rPr>
    </w:lvl>
    <w:lvl w:ilvl="3">
      <w:start w:val="1"/>
      <w:numFmt w:val="decimal"/>
      <w:lvlText w:val="%1.%2.%3.%4."/>
      <w:lvlJc w:val="left"/>
      <w:pPr>
        <w:ind w:left="3066" w:hanging="720"/>
      </w:pPr>
      <w:rPr>
        <w:rFonts w:cs="Times New Roman" w:hint="default"/>
      </w:rPr>
    </w:lvl>
    <w:lvl w:ilvl="4">
      <w:start w:val="1"/>
      <w:numFmt w:val="decimal"/>
      <w:lvlText w:val="%1.%2.%3.%4.%5."/>
      <w:lvlJc w:val="left"/>
      <w:pPr>
        <w:ind w:left="3851" w:hanging="1080"/>
      </w:pPr>
      <w:rPr>
        <w:rFonts w:cs="Times New Roman" w:hint="default"/>
      </w:rPr>
    </w:lvl>
    <w:lvl w:ilvl="5">
      <w:start w:val="1"/>
      <w:numFmt w:val="decimal"/>
      <w:lvlText w:val="%1.%2.%3.%4.%5.%6."/>
      <w:lvlJc w:val="left"/>
      <w:pPr>
        <w:ind w:left="4276" w:hanging="1080"/>
      </w:pPr>
      <w:rPr>
        <w:rFonts w:cs="Times New Roman" w:hint="default"/>
      </w:rPr>
    </w:lvl>
    <w:lvl w:ilvl="6">
      <w:start w:val="1"/>
      <w:numFmt w:val="decimal"/>
      <w:lvlText w:val="%1.%2.%3.%4.%5.%6.%7."/>
      <w:lvlJc w:val="left"/>
      <w:pPr>
        <w:ind w:left="5061" w:hanging="1440"/>
      </w:pPr>
      <w:rPr>
        <w:rFonts w:cs="Times New Roman" w:hint="default"/>
      </w:rPr>
    </w:lvl>
    <w:lvl w:ilvl="7">
      <w:start w:val="1"/>
      <w:numFmt w:val="decimal"/>
      <w:lvlText w:val="%1.%2.%3.%4.%5.%6.%7.%8."/>
      <w:lvlJc w:val="left"/>
      <w:pPr>
        <w:ind w:left="5486" w:hanging="1440"/>
      </w:pPr>
      <w:rPr>
        <w:rFonts w:cs="Times New Roman" w:hint="default"/>
      </w:rPr>
    </w:lvl>
    <w:lvl w:ilvl="8">
      <w:start w:val="1"/>
      <w:numFmt w:val="decimal"/>
      <w:lvlText w:val="%1.%2.%3.%4.%5.%6.%7.%8.%9."/>
      <w:lvlJc w:val="left"/>
      <w:pPr>
        <w:ind w:left="6271" w:hanging="1800"/>
      </w:pPr>
      <w:rPr>
        <w:rFonts w:cs="Times New Roman" w:hint="default"/>
      </w:rPr>
    </w:lvl>
  </w:abstractNum>
  <w:abstractNum w:abstractNumId="15" w15:restartNumberingAfterBreak="0">
    <w:nsid w:val="4EF12666"/>
    <w:multiLevelType w:val="hybridMultilevel"/>
    <w:tmpl w:val="D6C00A18"/>
    <w:lvl w:ilvl="0" w:tplc="4CC4680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4D23667"/>
    <w:multiLevelType w:val="hybridMultilevel"/>
    <w:tmpl w:val="479A6E52"/>
    <w:lvl w:ilvl="0" w:tplc="B67A0C8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A1D4B17"/>
    <w:multiLevelType w:val="hybridMultilevel"/>
    <w:tmpl w:val="079065F0"/>
    <w:lvl w:ilvl="0" w:tplc="04F46A84">
      <w:start w:val="10"/>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CF0019F"/>
    <w:multiLevelType w:val="multilevel"/>
    <w:tmpl w:val="80A83810"/>
    <w:lvl w:ilvl="0">
      <w:start w:val="4"/>
      <w:numFmt w:val="decimal"/>
      <w:lvlText w:val="%1."/>
      <w:lvlJc w:val="left"/>
      <w:pPr>
        <w:ind w:left="360" w:hanging="360"/>
      </w:pPr>
      <w:rPr>
        <w:rFonts w:cs="Times New Roman" w:hint="default"/>
      </w:rPr>
    </w:lvl>
    <w:lvl w:ilvl="1">
      <w:start w:val="1"/>
      <w:numFmt w:val="decimal"/>
      <w:pStyle w:val="SIWZ3"/>
      <w:lvlText w:val="%1.%2."/>
      <w:lvlJc w:val="left"/>
      <w:pPr>
        <w:ind w:left="360" w:hanging="360"/>
      </w:pPr>
      <w:rPr>
        <w:rFonts w:ascii="Times New Roman" w:hAnsi="Times New Roman"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AB30678"/>
    <w:multiLevelType w:val="hybridMultilevel"/>
    <w:tmpl w:val="DE1C8F1E"/>
    <w:lvl w:ilvl="0" w:tplc="DD7EAF3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7C132C84"/>
    <w:multiLevelType w:val="hybridMultilevel"/>
    <w:tmpl w:val="A00C95F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7E432B36"/>
    <w:multiLevelType w:val="hybridMultilevel"/>
    <w:tmpl w:val="95A8E60E"/>
    <w:lvl w:ilvl="0" w:tplc="3FFE50E0">
      <w:start w:val="1"/>
      <w:numFmt w:val="upperRoman"/>
      <w:lvlText w:val="%1."/>
      <w:lvlJc w:val="left"/>
      <w:pPr>
        <w:ind w:left="543" w:hanging="428"/>
      </w:pPr>
      <w:rPr>
        <w:rFonts w:ascii="Times New Roman" w:eastAsia="Times New Roman" w:hAnsi="Times New Roman" w:cs="Times New Roman" w:hint="default"/>
        <w:b/>
        <w:bCs/>
        <w:i w:val="0"/>
        <w:iCs w:val="0"/>
        <w:w w:val="100"/>
        <w:sz w:val="28"/>
        <w:szCs w:val="28"/>
      </w:rPr>
    </w:lvl>
    <w:lvl w:ilvl="1" w:tplc="D5A0F5B2">
      <w:start w:val="1"/>
      <w:numFmt w:val="decimal"/>
      <w:lvlText w:val="%2."/>
      <w:lvlJc w:val="left"/>
      <w:pPr>
        <w:ind w:left="702" w:hanging="430"/>
      </w:pPr>
      <w:rPr>
        <w:rFonts w:ascii="Times New Roman" w:eastAsia="Times New Roman" w:hAnsi="Times New Roman" w:cs="Times New Roman"/>
        <w:b w:val="0"/>
        <w:w w:val="100"/>
      </w:rPr>
    </w:lvl>
    <w:lvl w:ilvl="2" w:tplc="94D2CE46">
      <w:start w:val="3"/>
      <w:numFmt w:val="decimal"/>
      <w:lvlText w:val="%3."/>
      <w:lvlJc w:val="left"/>
      <w:pPr>
        <w:ind w:left="702" w:hanging="430"/>
      </w:pPr>
      <w:rPr>
        <w:rFonts w:cs="Times New Roman" w:hint="default"/>
        <w:w w:val="100"/>
      </w:rPr>
    </w:lvl>
    <w:lvl w:ilvl="3" w:tplc="0E6ED6D0">
      <w:numFmt w:val="bullet"/>
      <w:lvlText w:val="•"/>
      <w:lvlJc w:val="left"/>
      <w:pPr>
        <w:ind w:left="820" w:hanging="430"/>
      </w:pPr>
      <w:rPr>
        <w:rFonts w:hint="default"/>
      </w:rPr>
    </w:lvl>
    <w:lvl w:ilvl="4" w:tplc="6C5A3854">
      <w:numFmt w:val="bullet"/>
      <w:lvlText w:val="•"/>
      <w:lvlJc w:val="left"/>
      <w:pPr>
        <w:ind w:left="840" w:hanging="430"/>
      </w:pPr>
      <w:rPr>
        <w:rFonts w:hint="default"/>
      </w:rPr>
    </w:lvl>
    <w:lvl w:ilvl="5" w:tplc="6E8A4440">
      <w:numFmt w:val="bullet"/>
      <w:lvlText w:val="•"/>
      <w:lvlJc w:val="left"/>
      <w:pPr>
        <w:ind w:left="2251" w:hanging="430"/>
      </w:pPr>
      <w:rPr>
        <w:rFonts w:hint="default"/>
      </w:rPr>
    </w:lvl>
    <w:lvl w:ilvl="6" w:tplc="CCEE6870">
      <w:numFmt w:val="bullet"/>
      <w:lvlText w:val="•"/>
      <w:lvlJc w:val="left"/>
      <w:pPr>
        <w:ind w:left="3662" w:hanging="430"/>
      </w:pPr>
      <w:rPr>
        <w:rFonts w:hint="default"/>
      </w:rPr>
    </w:lvl>
    <w:lvl w:ilvl="7" w:tplc="02D052D6">
      <w:numFmt w:val="bullet"/>
      <w:lvlText w:val="•"/>
      <w:lvlJc w:val="left"/>
      <w:pPr>
        <w:ind w:left="5073" w:hanging="430"/>
      </w:pPr>
      <w:rPr>
        <w:rFonts w:hint="default"/>
      </w:rPr>
    </w:lvl>
    <w:lvl w:ilvl="8" w:tplc="6BF40DD6">
      <w:numFmt w:val="bullet"/>
      <w:lvlText w:val="•"/>
      <w:lvlJc w:val="left"/>
      <w:pPr>
        <w:ind w:left="6484" w:hanging="430"/>
      </w:pPr>
      <w:rPr>
        <w:rFonts w:hint="default"/>
      </w:rPr>
    </w:lvl>
  </w:abstractNum>
  <w:num w:numId="1">
    <w:abstractNumId w:val="19"/>
  </w:num>
  <w:num w:numId="2">
    <w:abstractNumId w:val="7"/>
  </w:num>
  <w:num w:numId="3">
    <w:abstractNumId w:val="15"/>
  </w:num>
  <w:num w:numId="4">
    <w:abstractNumId w:val="12"/>
  </w:num>
  <w:num w:numId="5">
    <w:abstractNumId w:val="2"/>
  </w:num>
  <w:num w:numId="6">
    <w:abstractNumId w:val="11"/>
  </w:num>
  <w:num w:numId="7">
    <w:abstractNumId w:val="16"/>
  </w:num>
  <w:num w:numId="8">
    <w:abstractNumId w:val="17"/>
  </w:num>
  <w:num w:numId="9">
    <w:abstractNumId w:val="8"/>
  </w:num>
  <w:num w:numId="10">
    <w:abstractNumId w:val="14"/>
  </w:num>
  <w:num w:numId="11">
    <w:abstractNumId w:val="18"/>
  </w:num>
  <w:num w:numId="12">
    <w:abstractNumId w:val="6"/>
  </w:num>
  <w:num w:numId="13">
    <w:abstractNumId w:val="1"/>
  </w:num>
  <w:num w:numId="14">
    <w:abstractNumId w:val="13"/>
  </w:num>
  <w:num w:numId="15">
    <w:abstractNumId w:val="9"/>
  </w:num>
  <w:num w:numId="16">
    <w:abstractNumId w:val="21"/>
  </w:num>
  <w:num w:numId="17">
    <w:abstractNumId w:val="3"/>
  </w:num>
  <w:num w:numId="18">
    <w:abstractNumId w:val="4"/>
  </w:num>
  <w:num w:numId="19">
    <w:abstractNumId w:val="20"/>
  </w:num>
  <w:num w:numId="20">
    <w:abstractNumId w:val="5"/>
  </w:num>
  <w:num w:numId="21">
    <w:abstractNumId w:val="0"/>
  </w:num>
  <w:num w:numId="22">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ł Stasiński">
    <w15:presenceInfo w15:providerId="AD" w15:userId="S-1-5-21-2056013350-2816155971-1261262627-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9E6"/>
    <w:rsid w:val="000027E4"/>
    <w:rsid w:val="000069D6"/>
    <w:rsid w:val="00012C76"/>
    <w:rsid w:val="00015449"/>
    <w:rsid w:val="000205A3"/>
    <w:rsid w:val="0003778F"/>
    <w:rsid w:val="00040456"/>
    <w:rsid w:val="00040F30"/>
    <w:rsid w:val="00046A93"/>
    <w:rsid w:val="00096B63"/>
    <w:rsid w:val="000A3084"/>
    <w:rsid w:val="000A5228"/>
    <w:rsid w:val="000B7588"/>
    <w:rsid w:val="000F424D"/>
    <w:rsid w:val="000F5C92"/>
    <w:rsid w:val="00100447"/>
    <w:rsid w:val="00113386"/>
    <w:rsid w:val="00167776"/>
    <w:rsid w:val="00172737"/>
    <w:rsid w:val="00174FE9"/>
    <w:rsid w:val="001950D2"/>
    <w:rsid w:val="001A6428"/>
    <w:rsid w:val="001B300F"/>
    <w:rsid w:val="001E2093"/>
    <w:rsid w:val="001E4168"/>
    <w:rsid w:val="002153ED"/>
    <w:rsid w:val="0024066C"/>
    <w:rsid w:val="00257835"/>
    <w:rsid w:val="0026069C"/>
    <w:rsid w:val="002631FB"/>
    <w:rsid w:val="002832E6"/>
    <w:rsid w:val="0029041A"/>
    <w:rsid w:val="002C1391"/>
    <w:rsid w:val="002C3E2C"/>
    <w:rsid w:val="002D0259"/>
    <w:rsid w:val="002E46A7"/>
    <w:rsid w:val="002F4A16"/>
    <w:rsid w:val="00340E0E"/>
    <w:rsid w:val="00356082"/>
    <w:rsid w:val="00364BF4"/>
    <w:rsid w:val="003850D4"/>
    <w:rsid w:val="003B2373"/>
    <w:rsid w:val="003E5D64"/>
    <w:rsid w:val="003E6D21"/>
    <w:rsid w:val="003F2362"/>
    <w:rsid w:val="003F78F7"/>
    <w:rsid w:val="00403235"/>
    <w:rsid w:val="00416969"/>
    <w:rsid w:val="00442BCE"/>
    <w:rsid w:val="00444CB6"/>
    <w:rsid w:val="00450826"/>
    <w:rsid w:val="0045686B"/>
    <w:rsid w:val="00482A23"/>
    <w:rsid w:val="00490E21"/>
    <w:rsid w:val="004951CE"/>
    <w:rsid w:val="004B3936"/>
    <w:rsid w:val="004C358B"/>
    <w:rsid w:val="004D1C41"/>
    <w:rsid w:val="004F2E02"/>
    <w:rsid w:val="00513926"/>
    <w:rsid w:val="00526216"/>
    <w:rsid w:val="00527563"/>
    <w:rsid w:val="00530F63"/>
    <w:rsid w:val="00550B48"/>
    <w:rsid w:val="0055158B"/>
    <w:rsid w:val="005572F2"/>
    <w:rsid w:val="005B241F"/>
    <w:rsid w:val="005D6A54"/>
    <w:rsid w:val="005F2F6D"/>
    <w:rsid w:val="006404A2"/>
    <w:rsid w:val="00654698"/>
    <w:rsid w:val="00696A8C"/>
    <w:rsid w:val="006D601F"/>
    <w:rsid w:val="006D64FB"/>
    <w:rsid w:val="006E30DD"/>
    <w:rsid w:val="006F0B93"/>
    <w:rsid w:val="006F23D8"/>
    <w:rsid w:val="00722CFE"/>
    <w:rsid w:val="00747CFE"/>
    <w:rsid w:val="00773C5E"/>
    <w:rsid w:val="00785DBD"/>
    <w:rsid w:val="007A3172"/>
    <w:rsid w:val="007C4AC9"/>
    <w:rsid w:val="007D6137"/>
    <w:rsid w:val="007E3C65"/>
    <w:rsid w:val="00800D20"/>
    <w:rsid w:val="008070E4"/>
    <w:rsid w:val="00852E68"/>
    <w:rsid w:val="00856868"/>
    <w:rsid w:val="00861338"/>
    <w:rsid w:val="00863198"/>
    <w:rsid w:val="00865CE2"/>
    <w:rsid w:val="00870DD0"/>
    <w:rsid w:val="00876D3E"/>
    <w:rsid w:val="00885026"/>
    <w:rsid w:val="00887786"/>
    <w:rsid w:val="008A408E"/>
    <w:rsid w:val="008A7A9D"/>
    <w:rsid w:val="008E1790"/>
    <w:rsid w:val="008E29F9"/>
    <w:rsid w:val="008F4F57"/>
    <w:rsid w:val="009024B5"/>
    <w:rsid w:val="00907B96"/>
    <w:rsid w:val="00932B77"/>
    <w:rsid w:val="00940F6E"/>
    <w:rsid w:val="00987AC8"/>
    <w:rsid w:val="009A004F"/>
    <w:rsid w:val="009B13BC"/>
    <w:rsid w:val="009D683B"/>
    <w:rsid w:val="009E7156"/>
    <w:rsid w:val="009F0D53"/>
    <w:rsid w:val="009F2596"/>
    <w:rsid w:val="009F6A0F"/>
    <w:rsid w:val="00A152D5"/>
    <w:rsid w:val="00A433FA"/>
    <w:rsid w:val="00A43CF9"/>
    <w:rsid w:val="00A51450"/>
    <w:rsid w:val="00AC536C"/>
    <w:rsid w:val="00AE1F59"/>
    <w:rsid w:val="00B05A11"/>
    <w:rsid w:val="00B1517D"/>
    <w:rsid w:val="00B45D4C"/>
    <w:rsid w:val="00B74AB7"/>
    <w:rsid w:val="00B8179D"/>
    <w:rsid w:val="00BB108B"/>
    <w:rsid w:val="00BB3A32"/>
    <w:rsid w:val="00BC2A71"/>
    <w:rsid w:val="00BC4BA6"/>
    <w:rsid w:val="00BC6A48"/>
    <w:rsid w:val="00BD08EC"/>
    <w:rsid w:val="00BD0D96"/>
    <w:rsid w:val="00BD6013"/>
    <w:rsid w:val="00C05408"/>
    <w:rsid w:val="00C42AFA"/>
    <w:rsid w:val="00C55C1C"/>
    <w:rsid w:val="00C83885"/>
    <w:rsid w:val="00C841D3"/>
    <w:rsid w:val="00C85B54"/>
    <w:rsid w:val="00C917F2"/>
    <w:rsid w:val="00C97F8D"/>
    <w:rsid w:val="00CA67E7"/>
    <w:rsid w:val="00CB51A7"/>
    <w:rsid w:val="00CC00C2"/>
    <w:rsid w:val="00CF3D23"/>
    <w:rsid w:val="00D0648A"/>
    <w:rsid w:val="00D1172E"/>
    <w:rsid w:val="00D20602"/>
    <w:rsid w:val="00D33F95"/>
    <w:rsid w:val="00D66F7E"/>
    <w:rsid w:val="00D676AC"/>
    <w:rsid w:val="00D91490"/>
    <w:rsid w:val="00D93C9A"/>
    <w:rsid w:val="00DB382E"/>
    <w:rsid w:val="00DE096C"/>
    <w:rsid w:val="00E114B7"/>
    <w:rsid w:val="00E24AA5"/>
    <w:rsid w:val="00E8158E"/>
    <w:rsid w:val="00E875FA"/>
    <w:rsid w:val="00EC0C7A"/>
    <w:rsid w:val="00ED43DF"/>
    <w:rsid w:val="00EE18E2"/>
    <w:rsid w:val="00EE53F0"/>
    <w:rsid w:val="00F00AD9"/>
    <w:rsid w:val="00F05652"/>
    <w:rsid w:val="00F30636"/>
    <w:rsid w:val="00F42D60"/>
    <w:rsid w:val="00F51CA9"/>
    <w:rsid w:val="00F607AF"/>
    <w:rsid w:val="00F61822"/>
    <w:rsid w:val="00F64E8E"/>
    <w:rsid w:val="00F73073"/>
    <w:rsid w:val="00F801DD"/>
    <w:rsid w:val="00F8471D"/>
    <w:rsid w:val="00F95646"/>
    <w:rsid w:val="00FC3519"/>
    <w:rsid w:val="00FD49E6"/>
    <w:rsid w:val="00FD6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19F4F2"/>
  <w15:docId w15:val="{A3F161CA-65E6-4AE5-9FC2-66148A2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1D3"/>
    <w:pPr>
      <w:spacing w:after="160" w:line="259" w:lineRule="auto"/>
    </w:pPr>
    <w:rPr>
      <w:sz w:val="22"/>
      <w:szCs w:val="22"/>
      <w:lang w:eastAsia="en-US"/>
    </w:rPr>
  </w:style>
  <w:style w:type="paragraph" w:styleId="Nagwek1">
    <w:name w:val="heading 1"/>
    <w:basedOn w:val="Normalny"/>
    <w:next w:val="Normalny"/>
    <w:link w:val="Nagwek1Znak"/>
    <w:uiPriority w:val="99"/>
    <w:qFormat/>
    <w:rsid w:val="00E8158E"/>
    <w:pPr>
      <w:keepNext/>
      <w:keepLines/>
      <w:spacing w:before="240" w:after="0"/>
      <w:outlineLvl w:val="0"/>
    </w:pPr>
    <w:rPr>
      <w:rFonts w:ascii="Times New Roman" w:eastAsia="Times New Roman" w:hAnsi="Times New Roman"/>
      <w:b/>
      <w:color w:val="000000"/>
      <w:sz w:val="28"/>
      <w:szCs w:val="32"/>
    </w:rPr>
  </w:style>
  <w:style w:type="paragraph" w:styleId="Nagwek2">
    <w:name w:val="heading 2"/>
    <w:basedOn w:val="Normalny"/>
    <w:next w:val="Normalny"/>
    <w:link w:val="Nagwek2Znak"/>
    <w:uiPriority w:val="99"/>
    <w:qFormat/>
    <w:rsid w:val="00FD6EDB"/>
    <w:pPr>
      <w:keepNext/>
      <w:keepLines/>
      <w:spacing w:before="40" w:after="0"/>
      <w:outlineLvl w:val="1"/>
    </w:pPr>
    <w:rPr>
      <w:rFonts w:ascii="Arial" w:hAnsi="Arial"/>
      <w:color w:val="000000"/>
      <w:sz w:val="26"/>
      <w:szCs w:val="26"/>
      <w:lang w:eastAsia="pl-PL"/>
    </w:rPr>
  </w:style>
  <w:style w:type="paragraph" w:styleId="Nagwek3">
    <w:name w:val="heading 3"/>
    <w:basedOn w:val="Normalny"/>
    <w:next w:val="Normalny"/>
    <w:link w:val="Nagwek3Znak"/>
    <w:uiPriority w:val="99"/>
    <w:qFormat/>
    <w:rsid w:val="00D20602"/>
    <w:pPr>
      <w:keepNext/>
      <w:keepLines/>
      <w:spacing w:before="40" w:after="0"/>
      <w:jc w:val="center"/>
      <w:outlineLvl w:val="2"/>
    </w:pPr>
    <w:rPr>
      <w:rFonts w:ascii="Arial" w:hAnsi="Arial"/>
      <w:b/>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8158E"/>
    <w:rPr>
      <w:rFonts w:ascii="Times New Roman" w:hAnsi="Times New Roman" w:cs="Times New Roman"/>
      <w:b/>
      <w:color w:val="000000"/>
      <w:sz w:val="32"/>
      <w:lang w:eastAsia="en-US"/>
    </w:rPr>
  </w:style>
  <w:style w:type="character" w:customStyle="1" w:styleId="Nagwek2Znak">
    <w:name w:val="Nagłówek 2 Znak"/>
    <w:link w:val="Nagwek2"/>
    <w:uiPriority w:val="99"/>
    <w:locked/>
    <w:rsid w:val="00FD6EDB"/>
    <w:rPr>
      <w:rFonts w:ascii="Arial" w:hAnsi="Arial" w:cs="Times New Roman"/>
      <w:color w:val="000000"/>
      <w:sz w:val="26"/>
    </w:rPr>
  </w:style>
  <w:style w:type="character" w:customStyle="1" w:styleId="Nagwek3Znak">
    <w:name w:val="Nagłówek 3 Znak"/>
    <w:link w:val="Nagwek3"/>
    <w:uiPriority w:val="99"/>
    <w:locked/>
    <w:rsid w:val="00D20602"/>
    <w:rPr>
      <w:rFonts w:ascii="Arial" w:hAnsi="Arial" w:cs="Times New Roman"/>
      <w:b/>
      <w:color w:val="000000"/>
      <w:sz w:val="24"/>
    </w:rPr>
  </w:style>
  <w:style w:type="paragraph" w:styleId="Akapitzlist">
    <w:name w:val="List Paragraph"/>
    <w:aliases w:val="L1,Numerowanie,Akapit z listą5,maz_wyliczenie,opis dzialania,K-P_odwolanie,A_wyliczenie,Akapit z listą51,normalny tekst,T_SZ_List Paragraph,Asia 2  Akapit z listą,tekst normalny,CW_Lista,2 heading,Odstavec,Akapit normalny"/>
    <w:basedOn w:val="Normalny"/>
    <w:link w:val="AkapitzlistZnak1"/>
    <w:uiPriority w:val="99"/>
    <w:qFormat/>
    <w:rsid w:val="002153ED"/>
    <w:pPr>
      <w:ind w:left="720"/>
      <w:contextualSpacing/>
    </w:pPr>
  </w:style>
  <w:style w:type="paragraph" w:styleId="Stopka">
    <w:name w:val="footer"/>
    <w:basedOn w:val="Normalny"/>
    <w:link w:val="StopkaZnak"/>
    <w:uiPriority w:val="99"/>
    <w:rsid w:val="00C917F2"/>
    <w:pPr>
      <w:tabs>
        <w:tab w:val="center" w:pos="4536"/>
        <w:tab w:val="right" w:pos="9072"/>
      </w:tabs>
      <w:spacing w:after="0" w:line="240" w:lineRule="auto"/>
    </w:pPr>
    <w:rPr>
      <w:rFonts w:ascii="Times New Roman" w:hAnsi="Times New Roman"/>
      <w:sz w:val="24"/>
      <w:szCs w:val="24"/>
      <w:lang w:eastAsia="pl-PL"/>
    </w:rPr>
  </w:style>
  <w:style w:type="character" w:customStyle="1" w:styleId="StopkaZnak">
    <w:name w:val="Stopka Znak"/>
    <w:link w:val="Stopka"/>
    <w:uiPriority w:val="99"/>
    <w:locked/>
    <w:rsid w:val="00C917F2"/>
    <w:rPr>
      <w:rFonts w:ascii="Times New Roman" w:hAnsi="Times New Roman" w:cs="Times New Roman"/>
      <w:sz w:val="24"/>
    </w:rPr>
  </w:style>
  <w:style w:type="character" w:customStyle="1" w:styleId="AkapitzlistZnak1">
    <w:name w:val="Akapit z listą Znak1"/>
    <w:aliases w:val="L1 Znak1,Numerowanie Znak1,Akapit z listą5 Znak1,maz_wyliczenie Znak1,opis dzialania Znak1,K-P_odwolanie Znak1,A_wyliczenie Znak1,Akapit z listą51 Znak,normalny tekst Znak1,T_SZ_List Paragraph Znak,Asia 2  Akapit z listą Znak1"/>
    <w:link w:val="Akapitzlist"/>
    <w:uiPriority w:val="99"/>
    <w:locked/>
    <w:rsid w:val="00C917F2"/>
  </w:style>
  <w:style w:type="paragraph" w:customStyle="1" w:styleId="USTustnpkodeksu">
    <w:name w:val="UST(§) – ust. (§ np. kodeksu)"/>
    <w:basedOn w:val="Normalny"/>
    <w:uiPriority w:val="99"/>
    <w:rsid w:val="00C917F2"/>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character" w:styleId="Hipercze">
    <w:name w:val="Hyperlink"/>
    <w:uiPriority w:val="99"/>
    <w:rsid w:val="0029041A"/>
    <w:rPr>
      <w:rFonts w:cs="Times New Roman"/>
      <w:color w:val="0563C1"/>
      <w:u w:val="single"/>
    </w:rPr>
  </w:style>
  <w:style w:type="character" w:customStyle="1" w:styleId="Nierozpoznanawzmianka1">
    <w:name w:val="Nierozpoznana wzmianka1"/>
    <w:uiPriority w:val="99"/>
    <w:semiHidden/>
    <w:rsid w:val="0029041A"/>
    <w:rPr>
      <w:color w:val="605E5C"/>
      <w:shd w:val="clear" w:color="auto" w:fill="E1DFDD"/>
    </w:rPr>
  </w:style>
  <w:style w:type="paragraph" w:styleId="Nagwek">
    <w:name w:val="header"/>
    <w:basedOn w:val="Normalny"/>
    <w:link w:val="NagwekZnak"/>
    <w:uiPriority w:val="99"/>
    <w:rsid w:val="00747CFE"/>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locked/>
    <w:rsid w:val="00747CFE"/>
    <w:rPr>
      <w:rFonts w:cs="Times New Roman"/>
    </w:rPr>
  </w:style>
  <w:style w:type="table" w:styleId="Tabela-Siatka">
    <w:name w:val="Table Grid"/>
    <w:basedOn w:val="Standardowy"/>
    <w:uiPriority w:val="99"/>
    <w:rsid w:val="005D6A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rsid w:val="005D6A54"/>
    <w:pPr>
      <w:spacing w:after="0" w:line="240" w:lineRule="auto"/>
      <w:ind w:left="360"/>
      <w:jc w:val="both"/>
    </w:pPr>
    <w:rPr>
      <w:rFonts w:ascii="Times New Roman" w:hAnsi="Times New Roman"/>
      <w:sz w:val="24"/>
      <w:szCs w:val="24"/>
      <w:lang w:eastAsia="ar-SA"/>
    </w:rPr>
  </w:style>
  <w:style w:type="character" w:customStyle="1" w:styleId="TekstpodstawowywcityZnak">
    <w:name w:val="Tekst podstawowy wcięty Znak"/>
    <w:link w:val="Tekstpodstawowywcity"/>
    <w:uiPriority w:val="99"/>
    <w:semiHidden/>
    <w:locked/>
    <w:rsid w:val="005D6A54"/>
    <w:rPr>
      <w:rFonts w:ascii="Times New Roman" w:hAnsi="Times New Roman" w:cs="Times New Roman"/>
      <w:sz w:val="24"/>
      <w:lang w:eastAsia="ar-SA" w:bidi="ar-SA"/>
    </w:rPr>
  </w:style>
  <w:style w:type="paragraph" w:customStyle="1" w:styleId="Default">
    <w:name w:val="Default"/>
    <w:uiPriority w:val="99"/>
    <w:rsid w:val="005D6A54"/>
    <w:pPr>
      <w:autoSpaceDE w:val="0"/>
      <w:autoSpaceDN w:val="0"/>
      <w:adjustRightInd w:val="0"/>
    </w:pPr>
    <w:rPr>
      <w:rFonts w:ascii="Palatino Linotype" w:hAnsi="Palatino Linotype" w:cs="Palatino Linotype"/>
      <w:color w:val="000000"/>
      <w:sz w:val="24"/>
      <w:szCs w:val="24"/>
      <w:lang w:eastAsia="en-US"/>
    </w:rPr>
  </w:style>
  <w:style w:type="paragraph" w:styleId="Tekstpodstawowy">
    <w:name w:val="Body Text"/>
    <w:basedOn w:val="Normalny"/>
    <w:link w:val="TekstpodstawowyZnak"/>
    <w:uiPriority w:val="99"/>
    <w:semiHidden/>
    <w:rsid w:val="00BD6013"/>
    <w:pPr>
      <w:spacing w:after="120"/>
    </w:pPr>
    <w:rPr>
      <w:sz w:val="20"/>
      <w:szCs w:val="20"/>
      <w:lang w:eastAsia="pl-PL"/>
    </w:rPr>
  </w:style>
  <w:style w:type="character" w:customStyle="1" w:styleId="TekstpodstawowyZnak">
    <w:name w:val="Tekst podstawowy Znak"/>
    <w:link w:val="Tekstpodstawowy"/>
    <w:uiPriority w:val="99"/>
    <w:semiHidden/>
    <w:locked/>
    <w:rsid w:val="00BD6013"/>
    <w:rPr>
      <w:rFonts w:cs="Times New Roman"/>
    </w:rPr>
  </w:style>
  <w:style w:type="paragraph" w:styleId="NormalnyWeb">
    <w:name w:val="Normal (Web)"/>
    <w:basedOn w:val="Normalny"/>
    <w:link w:val="NormalnyWebZnak"/>
    <w:uiPriority w:val="99"/>
    <w:rsid w:val="00BD6013"/>
    <w:pPr>
      <w:spacing w:before="100" w:beforeAutospacing="1" w:after="100" w:afterAutospacing="1" w:line="240" w:lineRule="auto"/>
    </w:pPr>
    <w:rPr>
      <w:rFonts w:ascii="Times New Roman" w:hAnsi="Times New Roman"/>
      <w:sz w:val="24"/>
      <w:szCs w:val="20"/>
      <w:lang w:eastAsia="pl-PL"/>
    </w:rPr>
  </w:style>
  <w:style w:type="paragraph" w:customStyle="1" w:styleId="ARTartustawynprozporzdzenia">
    <w:name w:val="ART(§) – art. ustawy (§ np. rozporządzenia)"/>
    <w:uiPriority w:val="99"/>
    <w:rsid w:val="00BD6013"/>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NormalnyWebZnak">
    <w:name w:val="Normalny (Web) Znak"/>
    <w:link w:val="NormalnyWeb"/>
    <w:uiPriority w:val="99"/>
    <w:locked/>
    <w:rsid w:val="00BD6013"/>
    <w:rPr>
      <w:rFonts w:ascii="Times New Roman" w:hAnsi="Times New Roman"/>
      <w:sz w:val="24"/>
      <w:lang w:eastAsia="pl-PL"/>
    </w:rPr>
  </w:style>
  <w:style w:type="character" w:customStyle="1" w:styleId="AkapitzlistZnak">
    <w:name w:val="Akapit z listą Znak"/>
    <w:aliases w:val="Asia 2  Akapit z listą Znak,tekst normalny Znak,CW_Lista Znak,L1 Znak,Numerowanie Znak,2 heading Znak,A_wyliczenie Znak,K-P_odwolanie Znak,Akapit z listą5 Znak,maz_wyliczenie Znak,opis dzialania Znak,normalny tekst Znak,Odstavec Zna"/>
    <w:uiPriority w:val="99"/>
    <w:locked/>
    <w:rsid w:val="008E1790"/>
  </w:style>
  <w:style w:type="paragraph" w:customStyle="1" w:styleId="Style11">
    <w:name w:val="Style11"/>
    <w:basedOn w:val="Normalny"/>
    <w:uiPriority w:val="99"/>
    <w:rsid w:val="008E1790"/>
    <w:pPr>
      <w:widowControl w:val="0"/>
      <w:autoSpaceDE w:val="0"/>
      <w:autoSpaceDN w:val="0"/>
      <w:adjustRightInd w:val="0"/>
      <w:spacing w:after="0" w:line="240" w:lineRule="auto"/>
    </w:pPr>
    <w:rPr>
      <w:rFonts w:cs="Calibri"/>
      <w:sz w:val="24"/>
      <w:szCs w:val="24"/>
      <w:lang w:eastAsia="pl-PL"/>
    </w:rPr>
  </w:style>
  <w:style w:type="paragraph" w:customStyle="1" w:styleId="Style12">
    <w:name w:val="Style12"/>
    <w:basedOn w:val="Normalny"/>
    <w:uiPriority w:val="99"/>
    <w:rsid w:val="008E1790"/>
    <w:pPr>
      <w:widowControl w:val="0"/>
      <w:autoSpaceDE w:val="0"/>
      <w:autoSpaceDN w:val="0"/>
      <w:adjustRightInd w:val="0"/>
      <w:spacing w:after="0" w:line="422" w:lineRule="exact"/>
      <w:ind w:hanging="101"/>
    </w:pPr>
    <w:rPr>
      <w:rFonts w:cs="Calibri"/>
      <w:sz w:val="24"/>
      <w:szCs w:val="24"/>
      <w:lang w:eastAsia="pl-PL"/>
    </w:rPr>
  </w:style>
  <w:style w:type="character" w:customStyle="1" w:styleId="FontStyle38">
    <w:name w:val="Font Style38"/>
    <w:uiPriority w:val="99"/>
    <w:rsid w:val="008E1790"/>
    <w:rPr>
      <w:rFonts w:ascii="Calibri" w:hAnsi="Calibri"/>
      <w:b/>
      <w:color w:val="000000"/>
      <w:sz w:val="22"/>
    </w:rPr>
  </w:style>
  <w:style w:type="character" w:customStyle="1" w:styleId="FontStyle43">
    <w:name w:val="Font Style43"/>
    <w:uiPriority w:val="99"/>
    <w:rsid w:val="008E1790"/>
    <w:rPr>
      <w:rFonts w:ascii="Palatino Linotype" w:hAnsi="Palatino Linotype"/>
      <w:color w:val="000000"/>
      <w:sz w:val="20"/>
    </w:rPr>
  </w:style>
  <w:style w:type="character" w:customStyle="1" w:styleId="FontStyle44">
    <w:name w:val="Font Style44"/>
    <w:uiPriority w:val="99"/>
    <w:rsid w:val="008E1790"/>
    <w:rPr>
      <w:rFonts w:ascii="Palatino Linotype" w:hAnsi="Palatino Linotype"/>
      <w:b/>
      <w:color w:val="000000"/>
      <w:sz w:val="20"/>
    </w:rPr>
  </w:style>
  <w:style w:type="paragraph" w:customStyle="1" w:styleId="SIWZ3">
    <w:name w:val="SIWZ 3"/>
    <w:basedOn w:val="Normalny"/>
    <w:link w:val="SIWZ3Znak"/>
    <w:autoRedefine/>
    <w:uiPriority w:val="99"/>
    <w:rsid w:val="00A43CF9"/>
    <w:pPr>
      <w:numPr>
        <w:ilvl w:val="1"/>
        <w:numId w:val="11"/>
      </w:numPr>
      <w:spacing w:after="0" w:line="240" w:lineRule="auto"/>
      <w:ind w:left="709" w:hanging="709"/>
      <w:jc w:val="both"/>
    </w:pPr>
    <w:rPr>
      <w:rFonts w:ascii="Times New Roman" w:hAnsi="Times New Roman"/>
      <w:color w:val="000000"/>
      <w:sz w:val="24"/>
      <w:szCs w:val="20"/>
      <w:lang w:eastAsia="pl-PL"/>
    </w:rPr>
  </w:style>
  <w:style w:type="character" w:customStyle="1" w:styleId="SIWZ3Znak">
    <w:name w:val="SIWZ 3 Znak"/>
    <w:link w:val="SIWZ3"/>
    <w:uiPriority w:val="99"/>
    <w:locked/>
    <w:rsid w:val="00A43CF9"/>
    <w:rPr>
      <w:rFonts w:ascii="Times New Roman" w:hAnsi="Times New Roman"/>
      <w:color w:val="000000"/>
      <w:sz w:val="24"/>
      <w:szCs w:val="20"/>
    </w:rPr>
  </w:style>
  <w:style w:type="paragraph" w:customStyle="1" w:styleId="SIWZ5">
    <w:name w:val="SIWZ 5"/>
    <w:basedOn w:val="Normalny"/>
    <w:autoRedefine/>
    <w:uiPriority w:val="99"/>
    <w:rsid w:val="00D1172E"/>
    <w:pPr>
      <w:spacing w:after="0" w:line="240" w:lineRule="auto"/>
      <w:ind w:left="284" w:hanging="284"/>
      <w:jc w:val="both"/>
    </w:pPr>
    <w:rPr>
      <w:rFonts w:ascii="Times New Roman" w:hAnsi="Times New Roman"/>
      <w:bCs/>
      <w:iCs/>
      <w:sz w:val="24"/>
      <w:szCs w:val="20"/>
      <w:lang w:eastAsia="pl-PL"/>
    </w:rPr>
  </w:style>
  <w:style w:type="paragraph" w:customStyle="1" w:styleId="Style2">
    <w:name w:val="Style2"/>
    <w:basedOn w:val="Normalny"/>
    <w:uiPriority w:val="99"/>
    <w:rsid w:val="008A408E"/>
    <w:pPr>
      <w:widowControl w:val="0"/>
      <w:autoSpaceDE w:val="0"/>
      <w:autoSpaceDN w:val="0"/>
      <w:adjustRightInd w:val="0"/>
      <w:spacing w:after="0" w:line="422" w:lineRule="exact"/>
      <w:ind w:hanging="422"/>
      <w:jc w:val="both"/>
    </w:pPr>
    <w:rPr>
      <w:rFonts w:cs="Calibri"/>
      <w:sz w:val="24"/>
      <w:szCs w:val="24"/>
      <w:lang w:eastAsia="pl-PL"/>
    </w:rPr>
  </w:style>
  <w:style w:type="character" w:customStyle="1" w:styleId="Teksttreci3">
    <w:name w:val="Tekst treści (3)_"/>
    <w:link w:val="Teksttreci31"/>
    <w:uiPriority w:val="99"/>
    <w:locked/>
    <w:rsid w:val="00C83885"/>
    <w:rPr>
      <w:rFonts w:ascii="Arial Narrow" w:hAnsi="Arial Narrow"/>
      <w:b/>
      <w:sz w:val="22"/>
    </w:rPr>
  </w:style>
  <w:style w:type="paragraph" w:customStyle="1" w:styleId="Teksttreci31">
    <w:name w:val="Tekst treści (3)1"/>
    <w:basedOn w:val="Normalny"/>
    <w:link w:val="Teksttreci3"/>
    <w:uiPriority w:val="99"/>
    <w:rsid w:val="00C83885"/>
    <w:pPr>
      <w:widowControl w:val="0"/>
      <w:shd w:val="clear" w:color="auto" w:fill="FFFFFF"/>
      <w:spacing w:after="0" w:line="240" w:lineRule="atLeast"/>
      <w:ind w:hanging="400"/>
    </w:pPr>
    <w:rPr>
      <w:rFonts w:ascii="Arial Narrow" w:hAnsi="Arial Narrow"/>
      <w:b/>
      <w:szCs w:val="20"/>
      <w:lang w:eastAsia="pl-PL"/>
    </w:rPr>
  </w:style>
  <w:style w:type="paragraph" w:customStyle="1" w:styleId="SIWZ1">
    <w:name w:val="SIWZ 1"/>
    <w:basedOn w:val="Normalny"/>
    <w:next w:val="Normalny"/>
    <w:link w:val="SIWZ1Znak"/>
    <w:autoRedefine/>
    <w:uiPriority w:val="99"/>
    <w:rsid w:val="000F424D"/>
    <w:pPr>
      <w:numPr>
        <w:numId w:val="17"/>
      </w:numPr>
      <w:autoSpaceDE w:val="0"/>
      <w:autoSpaceDN w:val="0"/>
      <w:adjustRightInd w:val="0"/>
      <w:spacing w:after="0" w:line="240" w:lineRule="auto"/>
      <w:ind w:left="357" w:hanging="357"/>
      <w:jc w:val="both"/>
    </w:pPr>
    <w:rPr>
      <w:rFonts w:ascii="Times New Roman" w:eastAsia="Times New Roman" w:hAnsi="Times New Roman"/>
      <w:b/>
      <w:sz w:val="28"/>
    </w:rPr>
  </w:style>
  <w:style w:type="paragraph" w:customStyle="1" w:styleId="SIWZ6">
    <w:name w:val="SIWZ 6"/>
    <w:basedOn w:val="Normalny"/>
    <w:autoRedefine/>
    <w:uiPriority w:val="99"/>
    <w:rsid w:val="00C83885"/>
    <w:pPr>
      <w:shd w:val="clear" w:color="auto" w:fill="FFFFFF"/>
      <w:spacing w:after="0" w:line="240" w:lineRule="auto"/>
      <w:ind w:left="720"/>
    </w:pPr>
    <w:rPr>
      <w:rFonts w:ascii="Times New Roman" w:hAnsi="Times New Roman"/>
      <w:bCs/>
      <w:iCs/>
      <w:sz w:val="24"/>
      <w:szCs w:val="24"/>
      <w:lang w:eastAsia="pl-PL"/>
    </w:rPr>
  </w:style>
  <w:style w:type="paragraph" w:customStyle="1" w:styleId="SIWZ7">
    <w:name w:val="SIWZ 7"/>
    <w:basedOn w:val="Normalny"/>
    <w:autoRedefine/>
    <w:uiPriority w:val="99"/>
    <w:rsid w:val="00C83885"/>
    <w:pPr>
      <w:spacing w:before="960" w:after="240" w:line="240" w:lineRule="auto"/>
    </w:pPr>
    <w:rPr>
      <w:rFonts w:ascii="Times New Roman" w:hAnsi="Times New Roman"/>
      <w:b/>
      <w:iCs/>
      <w:szCs w:val="20"/>
      <w:u w:val="single"/>
      <w:lang w:eastAsia="pl-PL"/>
    </w:rPr>
  </w:style>
  <w:style w:type="character" w:customStyle="1" w:styleId="SIWZ1Znak">
    <w:name w:val="SIWZ 1 Znak"/>
    <w:link w:val="SIWZ1"/>
    <w:uiPriority w:val="99"/>
    <w:locked/>
    <w:rsid w:val="000F424D"/>
    <w:rPr>
      <w:rFonts w:ascii="Times New Roman" w:eastAsia="Times New Roman" w:hAnsi="Times New Roman"/>
      <w:b/>
      <w:sz w:val="28"/>
      <w:lang w:eastAsia="en-US"/>
    </w:rPr>
  </w:style>
  <w:style w:type="character" w:styleId="Pogrubienie">
    <w:name w:val="Strong"/>
    <w:uiPriority w:val="99"/>
    <w:qFormat/>
    <w:locked/>
    <w:rsid w:val="00C83885"/>
    <w:rPr>
      <w:rFonts w:cs="Times New Roman"/>
      <w:b/>
    </w:rPr>
  </w:style>
  <w:style w:type="character" w:customStyle="1" w:styleId="Nierozpoznanawzmianka2">
    <w:name w:val="Nierozpoznana wzmianka2"/>
    <w:uiPriority w:val="99"/>
    <w:semiHidden/>
    <w:rsid w:val="00E8158E"/>
    <w:rPr>
      <w:color w:val="605E5C"/>
      <w:shd w:val="clear" w:color="auto" w:fill="E1DFDD"/>
    </w:rPr>
  </w:style>
  <w:style w:type="character" w:styleId="Odwoaniedokomentarza">
    <w:name w:val="annotation reference"/>
    <w:uiPriority w:val="99"/>
    <w:semiHidden/>
    <w:rsid w:val="006F0B93"/>
    <w:rPr>
      <w:rFonts w:cs="Times New Roman"/>
      <w:sz w:val="16"/>
      <w:szCs w:val="16"/>
    </w:rPr>
  </w:style>
  <w:style w:type="paragraph" w:styleId="Tekstkomentarza">
    <w:name w:val="annotation text"/>
    <w:basedOn w:val="Normalny"/>
    <w:link w:val="TekstkomentarzaZnak"/>
    <w:uiPriority w:val="99"/>
    <w:semiHidden/>
    <w:rsid w:val="006F0B93"/>
    <w:rPr>
      <w:sz w:val="20"/>
      <w:szCs w:val="20"/>
    </w:rPr>
  </w:style>
  <w:style w:type="character" w:customStyle="1" w:styleId="TekstkomentarzaZnak">
    <w:name w:val="Tekst komentarza Znak"/>
    <w:link w:val="Tekstkomentarza"/>
    <w:uiPriority w:val="99"/>
    <w:semiHidden/>
    <w:locked/>
    <w:rsid w:val="006F0B93"/>
    <w:rPr>
      <w:rFonts w:cs="Times New Roman"/>
      <w:lang w:eastAsia="en-US"/>
    </w:rPr>
  </w:style>
  <w:style w:type="paragraph" w:styleId="Tematkomentarza">
    <w:name w:val="annotation subject"/>
    <w:basedOn w:val="Tekstkomentarza"/>
    <w:next w:val="Tekstkomentarza"/>
    <w:link w:val="TematkomentarzaZnak"/>
    <w:uiPriority w:val="99"/>
    <w:semiHidden/>
    <w:rsid w:val="006F0B93"/>
    <w:rPr>
      <w:b/>
      <w:bCs/>
    </w:rPr>
  </w:style>
  <w:style w:type="character" w:customStyle="1" w:styleId="TematkomentarzaZnak">
    <w:name w:val="Temat komentarza Znak"/>
    <w:link w:val="Tematkomentarza"/>
    <w:uiPriority w:val="99"/>
    <w:semiHidden/>
    <w:locked/>
    <w:rsid w:val="006F0B93"/>
    <w:rPr>
      <w:rFonts w:cs="Times New Roman"/>
      <w:b/>
      <w:bCs/>
      <w:lang w:eastAsia="en-US"/>
    </w:rPr>
  </w:style>
  <w:style w:type="paragraph" w:styleId="Tekstdymka">
    <w:name w:val="Balloon Text"/>
    <w:basedOn w:val="Normalny"/>
    <w:link w:val="TekstdymkaZnak"/>
    <w:uiPriority w:val="99"/>
    <w:semiHidden/>
    <w:rsid w:val="00F05652"/>
    <w:rPr>
      <w:rFonts w:ascii="Tahoma" w:hAnsi="Tahoma" w:cs="Tahoma"/>
      <w:sz w:val="16"/>
      <w:szCs w:val="16"/>
    </w:rPr>
  </w:style>
  <w:style w:type="character" w:customStyle="1" w:styleId="TekstdymkaZnak">
    <w:name w:val="Tekst dymka Znak"/>
    <w:link w:val="Tekstdymka"/>
    <w:uiPriority w:val="99"/>
    <w:semiHidden/>
    <w:locked/>
    <w:rPr>
      <w:rFonts w:ascii="Times New Roman" w:hAnsi="Times New Roman" w:cs="Times New Roman"/>
      <w:sz w:val="2"/>
      <w:lang w:eastAsia="en-US"/>
    </w:rPr>
  </w:style>
  <w:style w:type="character" w:styleId="Nierozpoznanawzmianka">
    <w:name w:val="Unresolved Mention"/>
    <w:uiPriority w:val="99"/>
    <w:semiHidden/>
    <w:unhideWhenUsed/>
    <w:rsid w:val="00D6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spd.uzp.gov.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ip.legalis.pl/document-view.seam?documentId=mfrxilrtg4ytimjzhe4tiltqmfyc4njrga4danjzg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miniportal.uz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24</Pages>
  <Words>7880</Words>
  <Characters>47286</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
  <LinksUpToDate>false</LinksUpToDate>
  <CharactersWithSpaces>55056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
  <dc:creator>Rafał Stasiński</dc:creator>
  <cp:keywords/>
  <dc:description/>
  <cp:lastModifiedBy>Rafał Stasiński</cp:lastModifiedBy>
  <cp:revision>6</cp:revision>
  <dcterms:created xsi:type="dcterms:W3CDTF">2021-09-27T05:54:00Z</dcterms:created>
  <dcterms:modified xsi:type="dcterms:W3CDTF">2021-10-05T10:29:00Z</dcterms:modified>
</cp:coreProperties>
</file>