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A86B" w14:textId="2F0157A8" w:rsidR="00453630" w:rsidRPr="00453630" w:rsidRDefault="00453630" w:rsidP="009110F6">
      <w:pPr>
        <w:jc w:val="center"/>
        <w:rPr>
          <w:b/>
          <w:bCs/>
        </w:rPr>
      </w:pPr>
      <w:r w:rsidRPr="00453630">
        <w:rPr>
          <w:b/>
          <w:bCs/>
        </w:rPr>
        <w:t xml:space="preserve">Regulamin naboru wniosków dla Beneficjentów końcowych na realizację przedsięwzięcia w ramach programu priorytetowego „Ciepłe Mieszkanie” w Gminie </w:t>
      </w:r>
      <w:r w:rsidR="003A6C82">
        <w:rPr>
          <w:b/>
          <w:bCs/>
        </w:rPr>
        <w:t>Otyń</w:t>
      </w:r>
    </w:p>
    <w:p w14:paraId="64D0BBC4" w14:textId="70A0F4EB" w:rsidR="00453630" w:rsidRDefault="00453630" w:rsidP="00453630">
      <w:pPr>
        <w:jc w:val="center"/>
      </w:pPr>
      <w:r>
        <w:rPr>
          <w:rFonts w:cstheme="minorHAnsi"/>
        </w:rPr>
        <w:t>§</w:t>
      </w:r>
      <w:r>
        <w:t xml:space="preserve"> 1</w:t>
      </w:r>
    </w:p>
    <w:p w14:paraId="70CA99F0" w14:textId="2FC03687" w:rsidR="00453630" w:rsidRDefault="00453630" w:rsidP="005C0C8D">
      <w:pPr>
        <w:spacing w:line="240" w:lineRule="auto"/>
        <w:jc w:val="both"/>
      </w:pPr>
      <w:r>
        <w:t xml:space="preserve">Regulamin naboru wniosków dla Beneficjentów końcowych na realizację przedsięwzięcia w ramach programu priorytetowego „Ciepłe Mieszkanie” w Gminie </w:t>
      </w:r>
      <w:r w:rsidR="003A6C82">
        <w:t>Otyń</w:t>
      </w:r>
      <w:r>
        <w:t>, zwany dalej Regulaminem określa sposób składania i rozpatrywania wniosków o dofinansowanie złożonych w naborze.</w:t>
      </w:r>
    </w:p>
    <w:p w14:paraId="7D86D8E9" w14:textId="0F4A4755" w:rsidR="00453630" w:rsidRDefault="00453630" w:rsidP="00453630">
      <w:pPr>
        <w:jc w:val="center"/>
      </w:pPr>
      <w:r>
        <w:rPr>
          <w:rFonts w:cstheme="minorHAnsi"/>
        </w:rPr>
        <w:t>§</w:t>
      </w:r>
      <w:r>
        <w:t xml:space="preserve"> 2</w:t>
      </w:r>
    </w:p>
    <w:p w14:paraId="0933B510" w14:textId="1ECEEDC4" w:rsidR="00453630" w:rsidRDefault="00453630" w:rsidP="005C0C8D">
      <w:pPr>
        <w:spacing w:line="240" w:lineRule="auto"/>
        <w:jc w:val="both"/>
      </w:pPr>
      <w:r>
        <w:t>Celem programu „Ciepłe Mieszkanie” jest poprawa jakości powietrza oraz zmniejszenie emisji pyłów oraz gazów cieplarnianych poprzez wymianę źródła ciepła i poprawę efektywności energetycznej w</w:t>
      </w:r>
      <w:r w:rsidR="002B6976">
        <w:t> </w:t>
      </w:r>
      <w:r>
        <w:t>lokalach mieszkalnych znajdujących się w budynkach mieszkalnych wielorodzinnych.</w:t>
      </w:r>
    </w:p>
    <w:p w14:paraId="2F284928" w14:textId="15DBA497" w:rsidR="00453630" w:rsidRDefault="00453630" w:rsidP="00453630">
      <w:pPr>
        <w:jc w:val="center"/>
      </w:pPr>
      <w:r>
        <w:rPr>
          <w:rFonts w:cstheme="minorHAnsi"/>
        </w:rPr>
        <w:t>§</w:t>
      </w:r>
      <w:r>
        <w:t xml:space="preserve"> 3</w:t>
      </w:r>
    </w:p>
    <w:p w14:paraId="399D2940" w14:textId="64EFB5E0" w:rsidR="00453630" w:rsidRDefault="00453630" w:rsidP="005C0C8D">
      <w:pPr>
        <w:spacing w:line="240" w:lineRule="auto"/>
        <w:jc w:val="both"/>
      </w:pPr>
      <w:r w:rsidRPr="00453630">
        <w:t xml:space="preserve">Beneficjentem końcowym są osoby fizyczne posiadające tytuł prawny wynikający z prawa własności lub ograniczonego prawa rzeczowego do lokalu mieszkalnego, znajdującego się w budynku mieszkalnym wielorodzinnym zlokalizowanym na terenie gminy </w:t>
      </w:r>
      <w:r w:rsidR="003A6C82">
        <w:t>Otyń</w:t>
      </w:r>
      <w:r w:rsidRPr="00453630">
        <w:t xml:space="preserve"> oraz spełniające kryteria dochodowe dla poszczególnych poziomów dofinansowania określone w § 16 niniejszego regulaminu. Beneficjent końcowy musi posiadać zgodę na realizację przedsięwzięcia wyrażoną przez </w:t>
      </w:r>
      <w:r>
        <w:t>wszystkich współwłaścicieli lokalu lub wszystkich uprawnionych z ograniczonego prawa rzeczowego.</w:t>
      </w:r>
    </w:p>
    <w:p w14:paraId="5D444621" w14:textId="77777777" w:rsidR="00453630" w:rsidRDefault="00453630" w:rsidP="00453630">
      <w:pPr>
        <w:jc w:val="center"/>
      </w:pPr>
      <w:r>
        <w:t>§4.</w:t>
      </w:r>
    </w:p>
    <w:p w14:paraId="24CE9FD9" w14:textId="1AE4DDD7" w:rsidR="00453630" w:rsidRDefault="00453630" w:rsidP="005C0C8D">
      <w:pPr>
        <w:spacing w:line="240" w:lineRule="auto"/>
        <w:jc w:val="both"/>
      </w:pPr>
      <w:r>
        <w:t>Dofinansowanie przyznaje się beneficjentowi końcowemu na demontaż wszystkich nieefektywnych</w:t>
      </w:r>
      <w:r w:rsidR="002B6976">
        <w:t xml:space="preserve"> </w:t>
      </w:r>
      <w:r>
        <w:t>źródeł ciepła na paliwa stałe służących do ogrzewania lokalu mieszkalnego, które nie spełniają</w:t>
      </w:r>
      <w:r w:rsidR="002B6976">
        <w:t xml:space="preserve"> </w:t>
      </w:r>
      <w:r>
        <w:t>wymagań minimum 5 klasy według normy przenoszącej normę europejską EN 303-5 oraz zakup i</w:t>
      </w:r>
      <w:r w:rsidR="002B6976">
        <w:t> </w:t>
      </w:r>
      <w:r>
        <w:t>montaż źródła ciepła w postaci pompy ciepła powietrze/woda, pompy ciepła typu</w:t>
      </w:r>
      <w:r w:rsidR="002B6976">
        <w:t xml:space="preserve"> </w:t>
      </w:r>
      <w:r>
        <w:t xml:space="preserve">powietrze/powietrze, kotła gazowego kondensacyjnego, kotła na </w:t>
      </w:r>
      <w:proofErr w:type="spellStart"/>
      <w:r>
        <w:t>pellet</w:t>
      </w:r>
      <w:proofErr w:type="spellEnd"/>
      <w:r>
        <w:t xml:space="preserve"> drzewny o podwyższonym</w:t>
      </w:r>
      <w:r w:rsidR="002B6976">
        <w:t xml:space="preserve"> </w:t>
      </w:r>
      <w:r>
        <w:t>standardzie, zakup i montaż urządzenia grzewczego elektrycznego, na podłączenie lokalu do</w:t>
      </w:r>
      <w:r w:rsidR="002B6976">
        <w:t> </w:t>
      </w:r>
      <w:r>
        <w:t>efektywnego źródła ciepła w budynku, w tym do węzła cieplnego znajdującego się w budynku, na</w:t>
      </w:r>
      <w:r w:rsidR="002B6976">
        <w:t> </w:t>
      </w:r>
      <w:r>
        <w:t>instalację centralnego ogrzewania, instalację ciepłej wody użytkowej oraz na wentylację mechaniczną</w:t>
      </w:r>
      <w:r w:rsidR="002B6976">
        <w:t xml:space="preserve"> </w:t>
      </w:r>
      <w:r>
        <w:t>z odzyskiem ciepła.</w:t>
      </w:r>
    </w:p>
    <w:p w14:paraId="25D71D8D" w14:textId="77777777" w:rsidR="00453630" w:rsidRDefault="00453630" w:rsidP="00453630">
      <w:r>
        <w:t>Dodatkowo mogą być wykonane:</w:t>
      </w:r>
    </w:p>
    <w:p w14:paraId="56D6F0EB" w14:textId="5D6A2C85" w:rsidR="00477A64" w:rsidRDefault="00453630" w:rsidP="00477A64">
      <w:pPr>
        <w:pStyle w:val="Akapitzlist"/>
        <w:numPr>
          <w:ilvl w:val="0"/>
          <w:numId w:val="2"/>
        </w:numPr>
        <w:spacing w:line="20" w:lineRule="atLeast"/>
        <w:ind w:left="1122" w:hanging="357"/>
      </w:pPr>
      <w:r>
        <w:t xml:space="preserve">Demontaż oraz zakup i montaż nowej instalacji centralnego ogrzewania i/lub </w:t>
      </w:r>
      <w:proofErr w:type="spellStart"/>
      <w:r>
        <w:t>cwu</w:t>
      </w:r>
      <w:proofErr w:type="spellEnd"/>
      <w:r>
        <w:t xml:space="preserve"> w</w:t>
      </w:r>
      <w:r w:rsidR="002B6976">
        <w:t> </w:t>
      </w:r>
      <w:r>
        <w:t>lokalu mieszkalnym;</w:t>
      </w:r>
    </w:p>
    <w:p w14:paraId="0B9EEAD2" w14:textId="3648ABBA" w:rsidR="00477A64" w:rsidRDefault="00453630" w:rsidP="00477A64">
      <w:pPr>
        <w:pStyle w:val="Akapitzlist"/>
        <w:numPr>
          <w:ilvl w:val="0"/>
          <w:numId w:val="2"/>
        </w:numPr>
        <w:spacing w:line="20" w:lineRule="atLeast"/>
        <w:ind w:left="1122" w:hanging="357"/>
      </w:pPr>
      <w:r>
        <w:t>Instalacja gazowa od przyłącza gazowego/zbiornika na gaz do kotła;</w:t>
      </w:r>
    </w:p>
    <w:p w14:paraId="6ADE5758" w14:textId="37E78ED5" w:rsidR="00477A64" w:rsidRDefault="00453630" w:rsidP="00477A64">
      <w:pPr>
        <w:pStyle w:val="Akapitzlist"/>
        <w:numPr>
          <w:ilvl w:val="0"/>
          <w:numId w:val="2"/>
        </w:numPr>
        <w:spacing w:line="20" w:lineRule="atLeast"/>
        <w:ind w:left="1122" w:hanging="357"/>
      </w:pPr>
      <w:r>
        <w:t>Zakup i montaż okien w lokalu mieszkalnym lub drzwi oddzielających lokal od przestrzeni nieogrzewanej lub środowiska zewnętrznego ( w tym również demontaż);</w:t>
      </w:r>
    </w:p>
    <w:p w14:paraId="4EA0E770" w14:textId="2FC2E043" w:rsidR="00477A64" w:rsidRDefault="00453630" w:rsidP="00477A64">
      <w:pPr>
        <w:pStyle w:val="Akapitzlist"/>
        <w:numPr>
          <w:ilvl w:val="0"/>
          <w:numId w:val="2"/>
        </w:numPr>
        <w:spacing w:line="20" w:lineRule="atLeast"/>
        <w:ind w:left="1122" w:hanging="357"/>
      </w:pPr>
      <w:r>
        <w:t xml:space="preserve"> Zakup i montaż wentylacji mechanicznej z odzyskiem ciepła w </w:t>
      </w:r>
      <w:r w:rsidR="008D297B">
        <w:t>lokalu</w:t>
      </w:r>
      <w:r>
        <w:t xml:space="preserve"> mieszkalnym;</w:t>
      </w:r>
    </w:p>
    <w:p w14:paraId="199BDDBF" w14:textId="4C643208" w:rsidR="00453630" w:rsidRDefault="00453630" w:rsidP="00477A64">
      <w:pPr>
        <w:pStyle w:val="Akapitzlist"/>
        <w:numPr>
          <w:ilvl w:val="0"/>
          <w:numId w:val="2"/>
        </w:numPr>
        <w:spacing w:line="20" w:lineRule="atLeast"/>
        <w:ind w:left="1122" w:hanging="357"/>
      </w:pPr>
      <w:r>
        <w:t>Dokumentacja projektowa dotycząca powyższego zakresu.</w:t>
      </w:r>
    </w:p>
    <w:p w14:paraId="0B96B2B8" w14:textId="77777777" w:rsidR="00453630" w:rsidRDefault="00453630" w:rsidP="005C0C8D">
      <w:pPr>
        <w:spacing w:line="20" w:lineRule="atLeast"/>
      </w:pPr>
      <w:r>
        <w:t>Wszystkie urządzenia oraz materiały muszą być fabrycznie nowe i dopuszczone do obrotu.</w:t>
      </w:r>
    </w:p>
    <w:p w14:paraId="4BBCE94E" w14:textId="4D3AD4F0" w:rsidR="005C0C8D" w:rsidRDefault="00453630" w:rsidP="00477A64">
      <w:pPr>
        <w:spacing w:line="20" w:lineRule="atLeast"/>
      </w:pPr>
      <w:r>
        <w:t>Usługi muszą być wykonane przez osoby lub podmioty posiadające stosowne uprawnienia i</w:t>
      </w:r>
      <w:r w:rsidR="002B6976">
        <w:t> </w:t>
      </w:r>
      <w:r>
        <w:t>pozwolenia oraz przeprowadzane zgodnie z obowiązującym prawem i normami.</w:t>
      </w:r>
    </w:p>
    <w:p w14:paraId="4D3FC83A" w14:textId="77777777" w:rsidR="00477A64" w:rsidRDefault="00477A64" w:rsidP="00477A64">
      <w:pPr>
        <w:spacing w:line="20" w:lineRule="atLeast"/>
      </w:pPr>
    </w:p>
    <w:p w14:paraId="7AF57CC2" w14:textId="1B05E207" w:rsidR="00453630" w:rsidRDefault="00453630" w:rsidP="0034611B">
      <w:pPr>
        <w:jc w:val="center"/>
      </w:pPr>
      <w:r>
        <w:t>§5.</w:t>
      </w:r>
    </w:p>
    <w:p w14:paraId="36C010AB" w14:textId="77777777" w:rsidR="00453630" w:rsidRDefault="00453630" w:rsidP="00453630">
      <w:r>
        <w:t>Na jeden lokal mieszkalny może być udzielone jedno dofinansowanie w ramach Programu.</w:t>
      </w:r>
    </w:p>
    <w:p w14:paraId="014C4312" w14:textId="77777777" w:rsidR="00453630" w:rsidRDefault="00453630" w:rsidP="0034611B">
      <w:pPr>
        <w:jc w:val="center"/>
      </w:pPr>
      <w:r>
        <w:lastRenderedPageBreak/>
        <w:t>§6.</w:t>
      </w:r>
    </w:p>
    <w:p w14:paraId="4B0910CD" w14:textId="4116414F" w:rsidR="00453630" w:rsidRDefault="00453630" w:rsidP="005C0C8D">
      <w:pPr>
        <w:spacing w:line="20" w:lineRule="atLeast"/>
        <w:jc w:val="both"/>
      </w:pPr>
      <w:r>
        <w:t>Nie jest możliwe otrzymanie dofinansowania na zakup i montaż indywidualnego źródła ciepła</w:t>
      </w:r>
      <w:r w:rsidR="005C0C8D">
        <w:t xml:space="preserve"> </w:t>
      </w:r>
      <w:r>
        <w:t>w lokalu mieszkalnym, gdy dla budynku mieszkalnego wielorodzinnego, w którym znajduje się lokal,</w:t>
      </w:r>
      <w:r w:rsidR="005C0C8D">
        <w:t xml:space="preserve"> </w:t>
      </w:r>
      <w:r>
        <w:t>istnieją techniczne i ekonomiczne warunki przyłączenia do sieci ciepłowniczej i dostarczania ciepła z</w:t>
      </w:r>
      <w:r w:rsidR="002B6976">
        <w:t> </w:t>
      </w:r>
      <w:r>
        <w:t>sieci ciepłowniczej lub jest on podłączony do sieci ciepłowniczej.</w:t>
      </w:r>
    </w:p>
    <w:p w14:paraId="35D653A0" w14:textId="77777777" w:rsidR="00453630" w:rsidRDefault="00453630" w:rsidP="0034611B">
      <w:pPr>
        <w:jc w:val="center"/>
      </w:pPr>
      <w:r>
        <w:t>§7.</w:t>
      </w:r>
    </w:p>
    <w:p w14:paraId="737D6068" w14:textId="1360E540" w:rsidR="00453630" w:rsidRDefault="00453630" w:rsidP="005C0C8D">
      <w:pPr>
        <w:spacing w:line="240" w:lineRule="auto"/>
        <w:jc w:val="both"/>
      </w:pPr>
      <w:r>
        <w:t>W przypadku, gdy działalność gospodarcza jest prowadzona na powierzchni całkowitej</w:t>
      </w:r>
      <w:r w:rsidR="005C0C8D">
        <w:t xml:space="preserve"> </w:t>
      </w:r>
      <w:r>
        <w:t>przekraczającej 30% lokalu mieszkalnego w budynku wielorodzinnym, przedsięwzięcie nie kwalifikuje</w:t>
      </w:r>
      <w:r w:rsidR="005C0C8D">
        <w:t xml:space="preserve"> </w:t>
      </w:r>
      <w:r>
        <w:t>się</w:t>
      </w:r>
      <w:r w:rsidR="005C0C8D">
        <w:t> </w:t>
      </w:r>
      <w:r>
        <w:t>do</w:t>
      </w:r>
      <w:r w:rsidR="005C0C8D">
        <w:t> </w:t>
      </w:r>
      <w:r>
        <w:t>dofinansowania.</w:t>
      </w:r>
      <w:r w:rsidR="005C0C8D">
        <w:t xml:space="preserve"> </w:t>
      </w:r>
      <w:r>
        <w:t>W przypadku, gdy w lokalu mieszkalnym, w którym realizowane jest</w:t>
      </w:r>
      <w:r w:rsidR="005C0C8D">
        <w:t> </w:t>
      </w:r>
      <w:r>
        <w:t>przedsięwzięcie, prowadzona</w:t>
      </w:r>
      <w:r w:rsidR="005C0C8D">
        <w:t xml:space="preserve"> </w:t>
      </w:r>
      <w:r>
        <w:t>jest działalność gospodarcza rozumiana zgodnie z unijnym prawem konkurencji *, wysokość dotacji</w:t>
      </w:r>
      <w:r w:rsidR="005C0C8D">
        <w:t xml:space="preserve"> </w:t>
      </w:r>
      <w:r>
        <w:t>jest pomniejszana proporcjonalnie do powierzchni zajmowanej na</w:t>
      </w:r>
      <w:r w:rsidR="005C0C8D">
        <w:t> </w:t>
      </w:r>
      <w:r>
        <w:t>prowadzenie działalności</w:t>
      </w:r>
      <w:r w:rsidR="005C0C8D">
        <w:t xml:space="preserve"> </w:t>
      </w:r>
      <w:r>
        <w:t>gospodarczej.</w:t>
      </w:r>
    </w:p>
    <w:p w14:paraId="2BE86B45" w14:textId="77777777" w:rsidR="00453630" w:rsidRDefault="00453630" w:rsidP="0034611B">
      <w:pPr>
        <w:jc w:val="center"/>
      </w:pPr>
      <w:r>
        <w:t>§8.</w:t>
      </w:r>
    </w:p>
    <w:p w14:paraId="5503D263" w14:textId="4C8B8C98" w:rsidR="0034611B" w:rsidRPr="005C0C8D" w:rsidRDefault="00453630" w:rsidP="005C0C8D">
      <w:pPr>
        <w:spacing w:line="20" w:lineRule="atLeast"/>
        <w:jc w:val="both"/>
      </w:pPr>
      <w:r>
        <w:t>W momencie ostatecznego rozliczenia kosztów przedsięwzięcia beneficjent końcowy zobowiązany</w:t>
      </w:r>
      <w:r w:rsidR="005C0C8D">
        <w:t xml:space="preserve"> </w:t>
      </w:r>
      <w:r>
        <w:t>jest</w:t>
      </w:r>
      <w:r w:rsidR="005C0C8D">
        <w:t> </w:t>
      </w:r>
      <w:r>
        <w:t>do przedłożenia w Gminie dokumentów potwierdzających trwałe wyłączenie z użytku źródła</w:t>
      </w:r>
      <w:r w:rsidR="005C0C8D">
        <w:t xml:space="preserve"> </w:t>
      </w:r>
      <w:r>
        <w:t>ciepła na</w:t>
      </w:r>
      <w:r w:rsidR="005C0C8D">
        <w:t> </w:t>
      </w:r>
      <w:r>
        <w:t>paliwo stałe. Potwierdzeniem trwałego wyłączenia z użytku źródła ciepła na paliwo stałe</w:t>
      </w:r>
      <w:r w:rsidR="005C0C8D">
        <w:t xml:space="preserve"> </w:t>
      </w:r>
      <w:r>
        <w:t>jest imienny dokument ze złomowania/karta przekazania odpadu/formularz przyjęcia odpadów.</w:t>
      </w:r>
      <w:r w:rsidR="005C0C8D">
        <w:t xml:space="preserve"> </w:t>
      </w:r>
      <w:r>
        <w:t>W przypadku trwałego wyłączenia z użytkowania pieca kaflowego beneficjent końcowy</w:t>
      </w:r>
      <w:r w:rsidR="005C0C8D">
        <w:t xml:space="preserve"> </w:t>
      </w:r>
      <w:r>
        <w:t>udokumentuje ten fakt przedkładając w Gminie dokument trwałego odłączenia źródła ciepła od</w:t>
      </w:r>
      <w:r w:rsidR="002B6976">
        <w:t> </w:t>
      </w:r>
      <w:r>
        <w:t>przewodu kominowego wystawiony przez mistrza kominiarskiego.</w:t>
      </w:r>
    </w:p>
    <w:p w14:paraId="6112F4DC" w14:textId="77777777" w:rsidR="00453630" w:rsidRDefault="00453630" w:rsidP="0034611B">
      <w:pPr>
        <w:jc w:val="center"/>
      </w:pPr>
      <w:r>
        <w:t>§ 9.</w:t>
      </w:r>
    </w:p>
    <w:p w14:paraId="0DF98B2A" w14:textId="2CCED1AC" w:rsidR="00453630" w:rsidRDefault="00453630" w:rsidP="005C0C8D">
      <w:pPr>
        <w:spacing w:line="240" w:lineRule="auto"/>
        <w:jc w:val="both"/>
      </w:pPr>
      <w:r>
        <w:t>W okresie trwałości wynoszącym 5 lat od daty zakończenia przedsięwzięcia, Beneficjent końcowy nie</w:t>
      </w:r>
      <w:r w:rsidR="005C0C8D">
        <w:t> </w:t>
      </w:r>
      <w:r>
        <w:t>dokona zmiany przeznaczenia lokalu, którego dotyczy wniosek o dofinansowanie, nie zdemontuje</w:t>
      </w:r>
      <w:r w:rsidR="005C0C8D">
        <w:t xml:space="preserve"> </w:t>
      </w:r>
      <w:r>
        <w:t>urządzeń, instalacji oraz wyrobów budowlanych zakupionych i zainstalowanych w ramach</w:t>
      </w:r>
      <w:r w:rsidR="005C0C8D">
        <w:t xml:space="preserve"> </w:t>
      </w:r>
      <w:r>
        <w:t>dofinansowanego przedsięwzięcia. Ponadto niedopuszczalne jest zainstalowanie w lokalu</w:t>
      </w:r>
      <w:r w:rsidR="005C0C8D">
        <w:t xml:space="preserve"> </w:t>
      </w:r>
      <w:r>
        <w:t>dodatkowych źródeł ciepła, niespełniających warunków programu „Ciepłe Mieszkanie”.</w:t>
      </w:r>
    </w:p>
    <w:p w14:paraId="395C8839" w14:textId="77777777" w:rsidR="00453630" w:rsidRDefault="00453630" w:rsidP="0034611B">
      <w:pPr>
        <w:jc w:val="center"/>
      </w:pPr>
      <w:r>
        <w:t>§ 10.</w:t>
      </w:r>
    </w:p>
    <w:p w14:paraId="2DE2D4DD" w14:textId="77777777" w:rsidR="00453630" w:rsidRDefault="00453630" w:rsidP="00453630">
      <w:r>
        <w:t>Wymieniane źródło ciepła na paliwo stałe musi być trwale wyłączone z użytku.</w:t>
      </w:r>
    </w:p>
    <w:p w14:paraId="720CFA2C" w14:textId="77777777" w:rsidR="00453630" w:rsidRDefault="00453630" w:rsidP="0034611B">
      <w:pPr>
        <w:jc w:val="center"/>
      </w:pPr>
      <w:r>
        <w:t>§11.</w:t>
      </w:r>
    </w:p>
    <w:p w14:paraId="0E2C8875" w14:textId="3DC440A4" w:rsidR="00453630" w:rsidRDefault="00453630" w:rsidP="005C0C8D">
      <w:pPr>
        <w:spacing w:line="240" w:lineRule="auto"/>
        <w:jc w:val="both"/>
      </w:pPr>
      <w:r>
        <w:t>Za rozpoczęcie przedsięwzięcia przez Beneficjenta końcowego przyjmuje się poniesienie pierwszego</w:t>
      </w:r>
      <w:r w:rsidR="005C0C8D">
        <w:t xml:space="preserve"> </w:t>
      </w:r>
      <w:r>
        <w:t>kosztu kwalifikowanego (data wystawienia pierwszej faktury lub równoważnego dokumentu</w:t>
      </w:r>
      <w:r w:rsidR="005C0C8D">
        <w:t xml:space="preserve"> </w:t>
      </w:r>
      <w:r>
        <w:t xml:space="preserve">księgowego). Może ono nastąpić nie wcześniej niż data </w:t>
      </w:r>
      <w:r w:rsidR="0034611B">
        <w:t>złożenia deklaracji wstępnej</w:t>
      </w:r>
      <w:r>
        <w:t xml:space="preserve"> o dofinansowanie przez</w:t>
      </w:r>
      <w:r w:rsidR="0034611B">
        <w:t xml:space="preserve"> </w:t>
      </w:r>
      <w:r>
        <w:t xml:space="preserve">Beneficjenta końcowego z Gminą </w:t>
      </w:r>
      <w:r w:rsidR="003A6C82">
        <w:t>Otyń</w:t>
      </w:r>
      <w:r>
        <w:t>. Koszty poniesione wcześniej nie będą uznawane za</w:t>
      </w:r>
      <w:r w:rsidR="0034611B">
        <w:t xml:space="preserve"> </w:t>
      </w:r>
      <w:r>
        <w:t>kwalifikowane.</w:t>
      </w:r>
    </w:p>
    <w:p w14:paraId="5D7BAFBE" w14:textId="77777777" w:rsidR="00453630" w:rsidRDefault="00453630" w:rsidP="0034611B">
      <w:pPr>
        <w:jc w:val="center"/>
      </w:pPr>
      <w:r>
        <w:t>§12.</w:t>
      </w:r>
    </w:p>
    <w:p w14:paraId="46C9004A" w14:textId="65274D8E" w:rsidR="00453630" w:rsidRDefault="00453630" w:rsidP="005C0C8D">
      <w:pPr>
        <w:spacing w:line="240" w:lineRule="auto"/>
        <w:jc w:val="both"/>
      </w:pPr>
      <w:r>
        <w:t>Zakończenie przedsięwzięcia przez Beneficjenta końcowego ( data wystawienia ostatniej faktury,</w:t>
      </w:r>
      <w:r w:rsidR="005C0C8D">
        <w:t xml:space="preserve"> </w:t>
      </w:r>
      <w:r>
        <w:t>równoważnego dokumentu księgowego lub innego dokumentu potwierdzającego wykonanie prac),</w:t>
      </w:r>
      <w:r w:rsidR="005C0C8D">
        <w:t xml:space="preserve"> </w:t>
      </w:r>
      <w:r>
        <w:t>oznacza rzeczowe zakończenie wszystkich prac objętych umową o dofinansowanie, pozwalających na</w:t>
      </w:r>
      <w:r w:rsidR="005C0C8D">
        <w:t> </w:t>
      </w:r>
      <w:r>
        <w:t>prawidłową eksploatację zamontowanych urządzeń.</w:t>
      </w:r>
    </w:p>
    <w:p w14:paraId="70E0D2E6" w14:textId="77777777" w:rsidR="00477A64" w:rsidRDefault="00477A64" w:rsidP="005C0C8D">
      <w:pPr>
        <w:spacing w:line="240" w:lineRule="auto"/>
        <w:jc w:val="both"/>
      </w:pPr>
    </w:p>
    <w:p w14:paraId="281CF478" w14:textId="77777777" w:rsidR="00453630" w:rsidRDefault="00453630" w:rsidP="0034611B">
      <w:pPr>
        <w:jc w:val="center"/>
      </w:pPr>
      <w:r>
        <w:t>§13.</w:t>
      </w:r>
    </w:p>
    <w:p w14:paraId="7431216C" w14:textId="5F739109" w:rsidR="00453630" w:rsidRDefault="00453630" w:rsidP="005C0C8D">
      <w:pPr>
        <w:spacing w:line="240" w:lineRule="auto"/>
        <w:jc w:val="both"/>
      </w:pPr>
      <w:r>
        <w:lastRenderedPageBreak/>
        <w:t>Okres kwalifikowalności kosztów poniesionych przez Beneficjenta końcowego rozpocznie się z dniem</w:t>
      </w:r>
      <w:r w:rsidR="005C0C8D">
        <w:t xml:space="preserve"> </w:t>
      </w:r>
      <w:r>
        <w:t>podpisania przez Beneficjenta umowy dotacji z Gminą. Termin zakończenia realizacji przedsięwzięcia</w:t>
      </w:r>
      <w:r w:rsidR="005C0C8D">
        <w:t xml:space="preserve"> </w:t>
      </w:r>
      <w:r>
        <w:t xml:space="preserve">nie może przekroczyć dnia </w:t>
      </w:r>
      <w:r w:rsidR="003A6C82">
        <w:t>30</w:t>
      </w:r>
      <w:r>
        <w:t>.</w:t>
      </w:r>
      <w:r w:rsidR="00D84794">
        <w:t>12</w:t>
      </w:r>
      <w:r>
        <w:t>.202</w:t>
      </w:r>
      <w:r w:rsidR="0034611B">
        <w:t>4</w:t>
      </w:r>
      <w:r>
        <w:t xml:space="preserve"> r.</w:t>
      </w:r>
    </w:p>
    <w:p w14:paraId="1BDC3522" w14:textId="77777777" w:rsidR="00453630" w:rsidRDefault="00453630" w:rsidP="0034611B">
      <w:pPr>
        <w:jc w:val="center"/>
      </w:pPr>
      <w:r>
        <w:t>§14.</w:t>
      </w:r>
    </w:p>
    <w:p w14:paraId="11FCFC01" w14:textId="5897B097" w:rsidR="00453630" w:rsidRDefault="00453630" w:rsidP="005C0C8D">
      <w:pPr>
        <w:spacing w:line="240" w:lineRule="auto"/>
        <w:jc w:val="both"/>
      </w:pPr>
      <w:r>
        <w:t>Nie wypłaca się dofinansowania, jeżeli Beneficjent końcowy zbył przed wypłatą dofinansowania lokal</w:t>
      </w:r>
      <w:r w:rsidR="005C0C8D">
        <w:t xml:space="preserve"> </w:t>
      </w:r>
      <w:r>
        <w:t>mieszkalny objęty dofinansowaniem.</w:t>
      </w:r>
    </w:p>
    <w:p w14:paraId="315C5B33" w14:textId="77777777" w:rsidR="00453630" w:rsidRDefault="00453630" w:rsidP="0034611B">
      <w:pPr>
        <w:jc w:val="center"/>
      </w:pPr>
      <w:r>
        <w:t>§ 15.</w:t>
      </w:r>
    </w:p>
    <w:p w14:paraId="21BFF5F7" w14:textId="70936D0F" w:rsidR="00453630" w:rsidRDefault="00453630" w:rsidP="005C0C8D">
      <w:pPr>
        <w:spacing w:line="240" w:lineRule="auto"/>
        <w:jc w:val="both"/>
      </w:pPr>
      <w:r>
        <w:t>Beneficjent końcowy nie może uzyskać dofinansowania z programu „Ciepłe Mieszkanie” jeżeli na ten</w:t>
      </w:r>
      <w:r w:rsidR="005C0C8D">
        <w:t xml:space="preserve"> </w:t>
      </w:r>
      <w:r>
        <w:t>sam zakres przedsięwzięcia w lokalu uzyskał dofinansowanie w ramach programu priorytetowego</w:t>
      </w:r>
      <w:r w:rsidR="005C0C8D">
        <w:t xml:space="preserve"> </w:t>
      </w:r>
      <w:r>
        <w:t xml:space="preserve">„Poprawa jakości powietrza poprzez wymianę źródeł ciepła w budynkach wielorodzinnych – </w:t>
      </w:r>
      <w:r w:rsidR="005C0C8D">
        <w:t xml:space="preserve"> </w:t>
      </w:r>
      <w:r>
        <w:t xml:space="preserve">na terenie województwa </w:t>
      </w:r>
      <w:r w:rsidR="0034611B">
        <w:t>lubuskiego</w:t>
      </w:r>
      <w:r>
        <w:t xml:space="preserve"> ”.</w:t>
      </w:r>
      <w:r w:rsidR="005C0C8D">
        <w:t xml:space="preserve"> </w:t>
      </w:r>
      <w:r>
        <w:t>Przedsięwzięcie realizowane w ramach programu może być dofinansowane z innych środków</w:t>
      </w:r>
      <w:r w:rsidR="005C0C8D">
        <w:t xml:space="preserve"> </w:t>
      </w:r>
      <w:r>
        <w:t>publicznych, z tym, że łączna kwota dofinansowania na przedsięwzięcie nie może przekroczyć 100%</w:t>
      </w:r>
      <w:r w:rsidR="005C0C8D">
        <w:t xml:space="preserve"> </w:t>
      </w:r>
      <w:r>
        <w:t>kosztów kwalifikowanych przedsięwzięcia.</w:t>
      </w:r>
    </w:p>
    <w:p w14:paraId="5C4BC159" w14:textId="77777777" w:rsidR="00453630" w:rsidRDefault="00453630" w:rsidP="0034611B">
      <w:pPr>
        <w:jc w:val="center"/>
      </w:pPr>
      <w:r>
        <w:t>§16.</w:t>
      </w:r>
    </w:p>
    <w:p w14:paraId="3A60C626" w14:textId="4005AEBE" w:rsidR="00453630" w:rsidRDefault="00453630" w:rsidP="005C0C8D">
      <w:pPr>
        <w:jc w:val="both"/>
      </w:pPr>
      <w:r>
        <w:t>Intensywność dofinansowania dla Beneficjentów końcowych uzależniona jest od dochodów</w:t>
      </w:r>
      <w:r w:rsidR="005C0C8D">
        <w:t xml:space="preserve"> </w:t>
      </w:r>
      <w:r>
        <w:t>beneficjenta lub osób w jego gospodarstwie domowym i ustalona została na poziomie:</w:t>
      </w:r>
    </w:p>
    <w:p w14:paraId="3309A7FC" w14:textId="7AB2DB40" w:rsidR="00453630" w:rsidRDefault="00453630" w:rsidP="005C0C8D">
      <w:pPr>
        <w:pStyle w:val="Akapitzlist"/>
        <w:numPr>
          <w:ilvl w:val="0"/>
          <w:numId w:val="6"/>
        </w:numPr>
        <w:jc w:val="both"/>
      </w:pPr>
      <w:r w:rsidRPr="005C0C8D">
        <w:rPr>
          <w:b/>
          <w:bCs/>
        </w:rPr>
        <w:t>Podstawowym</w:t>
      </w:r>
      <w:r>
        <w:t xml:space="preserve"> – do 30% kosztów kwalifikowanych, nie więcej niż 1</w:t>
      </w:r>
      <w:r w:rsidR="003A6C82">
        <w:t>6</w:t>
      </w:r>
      <w:r>
        <w:t>.</w:t>
      </w:r>
      <w:r w:rsidR="003A6C82">
        <w:t>5</w:t>
      </w:r>
      <w:r>
        <w:t>00,00 zł, o dochodzie</w:t>
      </w:r>
      <w:r w:rsidR="005C0C8D">
        <w:t xml:space="preserve"> </w:t>
      </w:r>
      <w:r>
        <w:t>rocznym beneficjenta nieprzekraczającym kwoty 1</w:t>
      </w:r>
      <w:r w:rsidR="00D84794">
        <w:t>35</w:t>
      </w:r>
      <w:r>
        <w:t>.000,00 zł;</w:t>
      </w:r>
    </w:p>
    <w:p w14:paraId="26F70D60" w14:textId="5DDF841F" w:rsidR="00453630" w:rsidRDefault="00453630" w:rsidP="005C0C8D">
      <w:pPr>
        <w:pStyle w:val="Akapitzlist"/>
        <w:numPr>
          <w:ilvl w:val="0"/>
          <w:numId w:val="6"/>
        </w:numPr>
        <w:jc w:val="both"/>
      </w:pPr>
      <w:r w:rsidRPr="005C0C8D">
        <w:rPr>
          <w:b/>
          <w:bCs/>
        </w:rPr>
        <w:t>Podwyższonym</w:t>
      </w:r>
      <w:r>
        <w:t xml:space="preserve"> – do 60 % kosztów kwalifikowanych, nie więcej niż 2</w:t>
      </w:r>
      <w:r w:rsidR="003A6C82">
        <w:t>7</w:t>
      </w:r>
      <w:r>
        <w:t>.</w:t>
      </w:r>
      <w:r w:rsidR="003A6C82">
        <w:t>5</w:t>
      </w:r>
      <w:r>
        <w:t>00,00 zł, przy</w:t>
      </w:r>
      <w:r w:rsidR="005C0C8D">
        <w:t> </w:t>
      </w:r>
      <w:r>
        <w:t>przeciętnym miesięcznym dochodzie na jednego członka gospodarstwa domowego</w:t>
      </w:r>
      <w:r w:rsidR="005C0C8D">
        <w:t xml:space="preserve"> </w:t>
      </w:r>
      <w:r>
        <w:t>nieprzekraczającym kwoty:</w:t>
      </w:r>
    </w:p>
    <w:p w14:paraId="6EC8D917" w14:textId="5388145D" w:rsidR="00453630" w:rsidRDefault="00453630" w:rsidP="005C0C8D">
      <w:pPr>
        <w:pStyle w:val="Akapitzlist"/>
        <w:numPr>
          <w:ilvl w:val="0"/>
          <w:numId w:val="4"/>
        </w:numPr>
        <w:jc w:val="both"/>
      </w:pPr>
      <w:r>
        <w:t>1.</w:t>
      </w:r>
      <w:r w:rsidR="003A6C82">
        <w:t>894</w:t>
      </w:r>
      <w:r>
        <w:t>,00 zł – w gospodarstwie wieloosobowym;</w:t>
      </w:r>
    </w:p>
    <w:p w14:paraId="5D266075" w14:textId="6F5C60E4" w:rsidR="002B6976" w:rsidRDefault="00453630" w:rsidP="005C0C8D">
      <w:pPr>
        <w:pStyle w:val="Akapitzlist"/>
        <w:numPr>
          <w:ilvl w:val="0"/>
          <w:numId w:val="4"/>
        </w:numPr>
        <w:jc w:val="both"/>
      </w:pPr>
      <w:r>
        <w:t>2.</w:t>
      </w:r>
      <w:r w:rsidR="003A6C82">
        <w:t>651</w:t>
      </w:r>
      <w:r>
        <w:t>,00 zł – w gospodarstwie jednoosobowym.</w:t>
      </w:r>
    </w:p>
    <w:p w14:paraId="43A02B25" w14:textId="33E930C7" w:rsidR="00453630" w:rsidRDefault="00453630" w:rsidP="005C0C8D">
      <w:pPr>
        <w:pStyle w:val="Akapitzlist"/>
        <w:numPr>
          <w:ilvl w:val="0"/>
          <w:numId w:val="6"/>
        </w:numPr>
        <w:jc w:val="both"/>
      </w:pPr>
      <w:r w:rsidRPr="005C0C8D">
        <w:rPr>
          <w:b/>
          <w:bCs/>
        </w:rPr>
        <w:t>Najwyższym</w:t>
      </w:r>
      <w:r>
        <w:t xml:space="preserve"> – do 90 % kosztów kwalifikowanych, nie więcej niż </w:t>
      </w:r>
      <w:r w:rsidR="003A6C82">
        <w:t>41.0</w:t>
      </w:r>
      <w:r>
        <w:t>00,00 zł przy</w:t>
      </w:r>
      <w:r w:rsidR="005C0C8D">
        <w:t xml:space="preserve"> </w:t>
      </w:r>
      <w:r>
        <w:t>przeciętnym miesięcznym dochodzie na jednego członka gospodarstwa domowego</w:t>
      </w:r>
      <w:r w:rsidR="005C0C8D">
        <w:t xml:space="preserve"> </w:t>
      </w:r>
      <w:r>
        <w:t>nieprzekraczającym kwoty:</w:t>
      </w:r>
    </w:p>
    <w:p w14:paraId="72A3FD29" w14:textId="05364D7C" w:rsidR="00453630" w:rsidRDefault="003A6C82" w:rsidP="005C0C8D">
      <w:pPr>
        <w:pStyle w:val="Akapitzlist"/>
        <w:numPr>
          <w:ilvl w:val="0"/>
          <w:numId w:val="5"/>
        </w:numPr>
        <w:jc w:val="both"/>
      </w:pPr>
      <w:r>
        <w:t>1.0</w:t>
      </w:r>
      <w:r w:rsidR="00453630">
        <w:t>90</w:t>
      </w:r>
      <w:r>
        <w:t>,00</w:t>
      </w:r>
      <w:r w:rsidR="00453630">
        <w:t xml:space="preserve"> zł – w gospodarstwie wieloosobowym;</w:t>
      </w:r>
    </w:p>
    <w:p w14:paraId="1833FC1E" w14:textId="418CF4D0" w:rsidR="00453630" w:rsidRDefault="00453630" w:rsidP="005C0C8D">
      <w:pPr>
        <w:pStyle w:val="Akapitzlist"/>
        <w:numPr>
          <w:ilvl w:val="0"/>
          <w:numId w:val="5"/>
        </w:numPr>
        <w:jc w:val="both"/>
      </w:pPr>
      <w:r>
        <w:t>1.</w:t>
      </w:r>
      <w:r w:rsidR="003A6C82">
        <w:t>526</w:t>
      </w:r>
      <w:r>
        <w:t>,00 zł - w gospodarstwie jednoosobowym.</w:t>
      </w:r>
    </w:p>
    <w:p w14:paraId="1D5BC5DF" w14:textId="77777777" w:rsidR="00453630" w:rsidRDefault="00453630" w:rsidP="0034611B">
      <w:pPr>
        <w:jc w:val="center"/>
      </w:pPr>
      <w:r>
        <w:t>§17.</w:t>
      </w:r>
    </w:p>
    <w:p w14:paraId="14A77BFA" w14:textId="64DD00FD" w:rsidR="00453630" w:rsidRDefault="00453630" w:rsidP="005C0C8D">
      <w:pPr>
        <w:spacing w:line="240" w:lineRule="auto"/>
        <w:jc w:val="both"/>
      </w:pPr>
      <w:r>
        <w:t>Beneficjent końcowy może zostać poddany kontroli przedsięwzięcia w miejscu realizacji</w:t>
      </w:r>
      <w:r w:rsidR="005C0C8D">
        <w:t xml:space="preserve"> </w:t>
      </w:r>
      <w:r>
        <w:t>przedsięwzięcia zarówno przez NFOŚiGW/</w:t>
      </w:r>
      <w:proofErr w:type="spellStart"/>
      <w:r>
        <w:t>WFOŚiGW</w:t>
      </w:r>
      <w:proofErr w:type="spellEnd"/>
      <w:r>
        <w:t xml:space="preserve"> lub poprzez podmioty zewnętrzne w trakcie</w:t>
      </w:r>
      <w:r w:rsidR="005C0C8D">
        <w:t xml:space="preserve"> </w:t>
      </w:r>
      <w:r>
        <w:t>realizacji oraz w okresie trwałości przedsięwzięcia, jednak nie później niż 6 miesięcy od dnia upływu</w:t>
      </w:r>
      <w:r w:rsidR="005C0C8D">
        <w:t xml:space="preserve"> </w:t>
      </w:r>
      <w:r>
        <w:t>okresu trwałości przedsięwzięcia objętego tym wnioskiem.</w:t>
      </w:r>
    </w:p>
    <w:p w14:paraId="784BD685" w14:textId="77777777" w:rsidR="00453630" w:rsidRDefault="00453630" w:rsidP="0034611B">
      <w:pPr>
        <w:jc w:val="center"/>
      </w:pPr>
      <w:r>
        <w:t>§ 18.</w:t>
      </w:r>
    </w:p>
    <w:p w14:paraId="210B2274" w14:textId="2933C84B" w:rsidR="00453630" w:rsidRDefault="00453630" w:rsidP="00477A64">
      <w:pPr>
        <w:spacing w:line="240" w:lineRule="auto"/>
        <w:jc w:val="both"/>
      </w:pPr>
      <w:r>
        <w:t xml:space="preserve">Środki na realizację programu przekazywane będą Gminie </w:t>
      </w:r>
      <w:r w:rsidR="003A6C82">
        <w:t>Otyń</w:t>
      </w:r>
      <w:r>
        <w:t xml:space="preserve"> w formie dotacji z</w:t>
      </w:r>
      <w:r w:rsidR="00477A64">
        <w:t xml:space="preserve"> </w:t>
      </w:r>
      <w:r>
        <w:t>Narodowego Funduszu Ochrony Środowiska i Gospodarki Wodnej ( NFOŚiGW ) za pośrednictwem</w:t>
      </w:r>
      <w:r w:rsidR="00477A64">
        <w:t xml:space="preserve"> </w:t>
      </w:r>
      <w:r>
        <w:t xml:space="preserve">Wojewódzkiego Funduszu Ochrony i Gospodarki Wodnej w </w:t>
      </w:r>
      <w:r w:rsidR="0034611B">
        <w:t>Zielonej Górze</w:t>
      </w:r>
      <w:r>
        <w:t>.</w:t>
      </w:r>
    </w:p>
    <w:p w14:paraId="433592FC" w14:textId="77777777" w:rsidR="00453630" w:rsidRDefault="00453630" w:rsidP="0034611B">
      <w:pPr>
        <w:jc w:val="center"/>
      </w:pPr>
      <w:r>
        <w:t>§ 19.</w:t>
      </w:r>
    </w:p>
    <w:p w14:paraId="79549506" w14:textId="77777777" w:rsidR="00453630" w:rsidRDefault="00453630" w:rsidP="00453630">
      <w:r>
        <w:t>Wymieniane źródło ciepła na paliwo stałe musi być trwale wyłączone z użytku.</w:t>
      </w:r>
    </w:p>
    <w:p w14:paraId="4E312812" w14:textId="77777777" w:rsidR="00477A64" w:rsidRDefault="00477A64" w:rsidP="00453630"/>
    <w:p w14:paraId="3CE61252" w14:textId="77777777" w:rsidR="00453630" w:rsidRDefault="00453630" w:rsidP="0034611B">
      <w:pPr>
        <w:jc w:val="center"/>
      </w:pPr>
      <w:r>
        <w:t>§ 20.</w:t>
      </w:r>
    </w:p>
    <w:p w14:paraId="3A021802" w14:textId="0CC851FB" w:rsidR="00453630" w:rsidRDefault="00453630" w:rsidP="00477A64">
      <w:pPr>
        <w:spacing w:line="240" w:lineRule="auto"/>
        <w:jc w:val="both"/>
      </w:pPr>
      <w:r>
        <w:lastRenderedPageBreak/>
        <w:t>Beneficjent końcowy, w nieprzekraczalnym terminie do 14 dni od dnia zakończenia realizacji</w:t>
      </w:r>
      <w:r w:rsidR="00477A64">
        <w:t xml:space="preserve"> </w:t>
      </w:r>
      <w:r>
        <w:t>przedsięwzięcia, jest zobowiązany do przedłożenia Gminie końcowego rozliczenia realizacji</w:t>
      </w:r>
      <w:r w:rsidR="00477A64">
        <w:t xml:space="preserve"> </w:t>
      </w:r>
      <w:r>
        <w:t>przedsięwzięcia.</w:t>
      </w:r>
    </w:p>
    <w:p w14:paraId="7D5FE7C7" w14:textId="77777777" w:rsidR="00453630" w:rsidRDefault="00453630" w:rsidP="0034611B">
      <w:pPr>
        <w:jc w:val="center"/>
      </w:pPr>
      <w:r>
        <w:t>§ 21.</w:t>
      </w:r>
    </w:p>
    <w:p w14:paraId="6C6F3A58" w14:textId="111AC4B8" w:rsidR="00453630" w:rsidRDefault="00453630" w:rsidP="00477A64">
      <w:pPr>
        <w:spacing w:line="240" w:lineRule="auto"/>
        <w:jc w:val="both"/>
      </w:pPr>
      <w:r>
        <w:t>Do rozliczenia dofinansowania beneficjent końcowy zobowiązany jest dołączyć następujące</w:t>
      </w:r>
      <w:r w:rsidR="00477A64">
        <w:t xml:space="preserve"> </w:t>
      </w:r>
      <w:r>
        <w:t>dokumenty:</w:t>
      </w:r>
    </w:p>
    <w:p w14:paraId="08B13B57" w14:textId="632B430F" w:rsidR="00453630" w:rsidRDefault="00453630" w:rsidP="00477A64">
      <w:pPr>
        <w:pStyle w:val="Akapitzlist"/>
        <w:numPr>
          <w:ilvl w:val="0"/>
          <w:numId w:val="8"/>
        </w:numPr>
        <w:spacing w:line="240" w:lineRule="auto"/>
        <w:jc w:val="both"/>
      </w:pPr>
      <w:r>
        <w:t>Potwierdzenie trwałego wyłączenia z użytku źródła ciepła na paliwo stałe.</w:t>
      </w:r>
      <w:r w:rsidR="00477A64">
        <w:t xml:space="preserve"> </w:t>
      </w:r>
      <w:r>
        <w:t>Potwierdzeniem trwałego wyłączenia z użytku źródła ciepła na paliwo stałe jest imienny</w:t>
      </w:r>
      <w:r w:rsidR="00477A64">
        <w:t xml:space="preserve"> </w:t>
      </w:r>
      <w:r>
        <w:t>dokumen</w:t>
      </w:r>
      <w:r w:rsidR="00477A64">
        <w:t xml:space="preserve">t </w:t>
      </w:r>
      <w:r>
        <w:t>zezłomowania / karta przekazania odpadu / formularz przyjęcia odpadów</w:t>
      </w:r>
      <w:r w:rsidR="00477A64">
        <w:t xml:space="preserve"> </w:t>
      </w:r>
      <w:r>
        <w:t>metali. W przypadku pieców kaflowych i innych źródeł ciepła, które nie podlegają</w:t>
      </w:r>
      <w:r w:rsidR="00477A64">
        <w:t xml:space="preserve"> </w:t>
      </w:r>
      <w:r>
        <w:t>zezłomowaniu, należy przedstawić odpowiedni protokół kominiarski wydany przez</w:t>
      </w:r>
      <w:r w:rsidR="00477A64">
        <w:t xml:space="preserve"> </w:t>
      </w:r>
      <w:r>
        <w:t>mistrza kominiarskiego, potwierdzający trwałe odłączenie od przewodu kominowego.</w:t>
      </w:r>
    </w:p>
    <w:p w14:paraId="374AB5C6" w14:textId="77777777" w:rsidR="00477A64" w:rsidRDefault="00477A64" w:rsidP="00477A64">
      <w:pPr>
        <w:pStyle w:val="Akapitzlist"/>
        <w:spacing w:line="240" w:lineRule="auto"/>
        <w:jc w:val="both"/>
      </w:pPr>
    </w:p>
    <w:p w14:paraId="272EE352" w14:textId="77777777" w:rsidR="00477A64" w:rsidRDefault="00453630" w:rsidP="00477A64">
      <w:pPr>
        <w:pStyle w:val="Akapitzlist"/>
        <w:numPr>
          <w:ilvl w:val="0"/>
          <w:numId w:val="8"/>
        </w:numPr>
        <w:spacing w:line="240" w:lineRule="auto"/>
        <w:jc w:val="both"/>
      </w:pPr>
      <w:r>
        <w:t>Dokumenty zakupu, czyli kopie faktur lub innych równoważnych dokumentów</w:t>
      </w:r>
      <w:r w:rsidR="00477A64">
        <w:t xml:space="preserve"> </w:t>
      </w:r>
      <w:r>
        <w:t>księgowych, potwierdzających nabycie materiałów, urządzeń lub usług.</w:t>
      </w:r>
    </w:p>
    <w:p w14:paraId="4CD38007" w14:textId="77777777" w:rsidR="00477A64" w:rsidRDefault="00477A64" w:rsidP="00477A64">
      <w:pPr>
        <w:pStyle w:val="Akapitzlist"/>
      </w:pPr>
    </w:p>
    <w:p w14:paraId="38632B8B" w14:textId="6A8FBC12" w:rsidR="00453630" w:rsidRDefault="00453630" w:rsidP="00477A64">
      <w:pPr>
        <w:pStyle w:val="Akapitzlist"/>
        <w:numPr>
          <w:ilvl w:val="0"/>
          <w:numId w:val="8"/>
        </w:numPr>
        <w:spacing w:line="240" w:lineRule="auto"/>
        <w:jc w:val="both"/>
      </w:pPr>
      <w:r>
        <w:t>Dokument potwierdzający instalację źródła przez instalatora posiadającego odpowiednie</w:t>
      </w:r>
      <w:r w:rsidR="00477A64">
        <w:t xml:space="preserve"> </w:t>
      </w:r>
      <w:r>
        <w:t>uprawnienia (w szczególności w przypadku kotłów gazowych, protokołu ze sprawdzenia</w:t>
      </w:r>
      <w:r w:rsidR="00477A64">
        <w:t xml:space="preserve"> </w:t>
      </w:r>
      <w:r>
        <w:t>szczelności instalacji czy protokołu sporządzonego przez kominiarza w zakresie</w:t>
      </w:r>
      <w:r w:rsidR="00477A64">
        <w:t xml:space="preserve"> </w:t>
      </w:r>
      <w:r>
        <w:t>prawidłowego działania kanałów spalinowych i wentylacyjnych).</w:t>
      </w:r>
    </w:p>
    <w:p w14:paraId="4F8A4518" w14:textId="77777777" w:rsidR="00453630" w:rsidRDefault="00453630" w:rsidP="0034611B">
      <w:pPr>
        <w:jc w:val="center"/>
      </w:pPr>
      <w:r>
        <w:t>§ 22.</w:t>
      </w:r>
    </w:p>
    <w:p w14:paraId="4B6377FA" w14:textId="507C7854" w:rsidR="00453630" w:rsidRDefault="00453630" w:rsidP="00477A64">
      <w:pPr>
        <w:spacing w:line="240" w:lineRule="auto"/>
        <w:jc w:val="both"/>
      </w:pPr>
      <w:r>
        <w:t xml:space="preserve">Gmina </w:t>
      </w:r>
      <w:r w:rsidR="003A6C82">
        <w:t>Otyń</w:t>
      </w:r>
      <w:r>
        <w:t xml:space="preserve"> wypłaci beneficjentom końcowym dofinansowanie o równowartości środków</w:t>
      </w:r>
      <w:r w:rsidR="00477A64">
        <w:t xml:space="preserve"> </w:t>
      </w:r>
      <w:r>
        <w:t xml:space="preserve">otrzymanych z </w:t>
      </w:r>
      <w:proofErr w:type="spellStart"/>
      <w:r>
        <w:t>WFOŚiGW</w:t>
      </w:r>
      <w:proofErr w:type="spellEnd"/>
      <w:r>
        <w:t xml:space="preserve"> w</w:t>
      </w:r>
      <w:r w:rsidR="0034611B">
        <w:t xml:space="preserve"> Zielonej Górze</w:t>
      </w:r>
      <w:r>
        <w:t xml:space="preserve"> w terminie do </w:t>
      </w:r>
      <w:r w:rsidR="0034611B">
        <w:t>90</w:t>
      </w:r>
      <w:r>
        <w:t xml:space="preserve"> dni roboczych od dnia ich otrzymania w</w:t>
      </w:r>
      <w:r w:rsidR="00477A64">
        <w:t> </w:t>
      </w:r>
      <w:r>
        <w:t>zakresie objętym rozliczonym wnioskiem o płatność.</w:t>
      </w:r>
    </w:p>
    <w:p w14:paraId="41FE8152" w14:textId="77777777" w:rsidR="00453630" w:rsidRDefault="00453630" w:rsidP="0034611B">
      <w:pPr>
        <w:jc w:val="center"/>
      </w:pPr>
      <w:r>
        <w:t>§ 23.</w:t>
      </w:r>
    </w:p>
    <w:p w14:paraId="3E69C1EB" w14:textId="04B20C44" w:rsidR="00453630" w:rsidRDefault="00453630" w:rsidP="00477A64">
      <w:pPr>
        <w:spacing w:line="240" w:lineRule="auto"/>
        <w:jc w:val="both"/>
      </w:pPr>
      <w:r>
        <w:t>Wnioskodawca / beneficjent końcowy ma obowiązek niezwłocznego informowania o każdej zmianie</w:t>
      </w:r>
      <w:r w:rsidR="00477A64">
        <w:t xml:space="preserve"> </w:t>
      </w:r>
      <w:r>
        <w:t>danych adresowych, pod rygorem uznania skutecznego doręczenia korespondencji przez Urząd</w:t>
      </w:r>
      <w:r w:rsidR="00477A64">
        <w:t xml:space="preserve"> </w:t>
      </w:r>
      <w:r w:rsidR="0047458A">
        <w:t>Miejski</w:t>
      </w:r>
      <w:r w:rsidR="0034611B">
        <w:t xml:space="preserve"> w </w:t>
      </w:r>
      <w:r w:rsidR="0047458A">
        <w:t>Otyniu</w:t>
      </w:r>
      <w:r>
        <w:t>, przesłanej na dotychczas znany adres Wnioskodawcy.</w:t>
      </w:r>
    </w:p>
    <w:p w14:paraId="7A4139BF" w14:textId="77777777" w:rsidR="00453630" w:rsidRDefault="00453630" w:rsidP="0034611B">
      <w:pPr>
        <w:jc w:val="center"/>
      </w:pPr>
      <w:r>
        <w:t>§ 24.</w:t>
      </w:r>
    </w:p>
    <w:p w14:paraId="6ADAC980" w14:textId="5C01D1EC" w:rsidR="005C0C8D" w:rsidRPr="00477A64" w:rsidRDefault="00453630" w:rsidP="00477A64">
      <w:pPr>
        <w:spacing w:line="240" w:lineRule="auto"/>
        <w:jc w:val="both"/>
      </w:pPr>
      <w:r>
        <w:t>Wszelkie wątpliwości odnoszące się do interpretacji postanowień Regulaminu rozstrzyga Gmina</w:t>
      </w:r>
      <w:r w:rsidR="00477A64">
        <w:t xml:space="preserve"> </w:t>
      </w:r>
      <w:r w:rsidR="003A6C82">
        <w:t>Otyń</w:t>
      </w:r>
      <w:r>
        <w:t>.</w:t>
      </w:r>
      <w:r w:rsidR="005C0C8D" w:rsidRPr="005C0C8D">
        <w:rPr>
          <w:sz w:val="18"/>
          <w:szCs w:val="18"/>
        </w:rPr>
        <w:t xml:space="preserve"> </w:t>
      </w:r>
    </w:p>
    <w:p w14:paraId="1E35A505" w14:textId="77777777" w:rsidR="005C0C8D" w:rsidRDefault="005C0C8D" w:rsidP="005C0C8D">
      <w:pPr>
        <w:jc w:val="both"/>
        <w:rPr>
          <w:sz w:val="18"/>
          <w:szCs w:val="18"/>
        </w:rPr>
      </w:pPr>
    </w:p>
    <w:p w14:paraId="60E48A67" w14:textId="77777777" w:rsidR="005C0C8D" w:rsidRDefault="005C0C8D" w:rsidP="005C0C8D">
      <w:pPr>
        <w:jc w:val="both"/>
        <w:rPr>
          <w:sz w:val="18"/>
          <w:szCs w:val="18"/>
        </w:rPr>
      </w:pPr>
    </w:p>
    <w:p w14:paraId="28BED657" w14:textId="77777777" w:rsidR="005C0C8D" w:rsidRDefault="005C0C8D" w:rsidP="005C0C8D">
      <w:pPr>
        <w:jc w:val="both"/>
        <w:rPr>
          <w:sz w:val="18"/>
          <w:szCs w:val="18"/>
        </w:rPr>
      </w:pPr>
    </w:p>
    <w:p w14:paraId="55BB1337" w14:textId="77777777" w:rsidR="005C0C8D" w:rsidRDefault="005C0C8D" w:rsidP="005C0C8D">
      <w:pPr>
        <w:jc w:val="both"/>
        <w:rPr>
          <w:sz w:val="18"/>
          <w:szCs w:val="18"/>
        </w:rPr>
      </w:pPr>
    </w:p>
    <w:p w14:paraId="1696701E" w14:textId="04DD142E" w:rsidR="005C0C8D" w:rsidRDefault="005C0C8D" w:rsidP="005C0C8D">
      <w:pPr>
        <w:jc w:val="both"/>
        <w:rPr>
          <w:sz w:val="18"/>
          <w:szCs w:val="18"/>
        </w:rPr>
      </w:pPr>
      <w:r w:rsidRPr="0034611B">
        <w:rPr>
          <w:sz w:val="18"/>
          <w:szCs w:val="18"/>
        </w:rPr>
        <w:t>*Działalność gospodarcza, według unijnego prawa konkurencji, rozumiana jest bardzo szeroko, jako oferowanie towarów lub usług na</w:t>
      </w:r>
      <w:r>
        <w:rPr>
          <w:sz w:val="18"/>
          <w:szCs w:val="18"/>
        </w:rPr>
        <w:t xml:space="preserve"> </w:t>
      </w:r>
      <w:r w:rsidRPr="0034611B">
        <w:rPr>
          <w:sz w:val="18"/>
          <w:szCs w:val="18"/>
        </w:rPr>
        <w:t>rynku. Zakres tego pojęcia jest szerszy niż w prawie krajowym (art. 3 ustawy z dnia 6 marca 2018 r. Prawo przedsiębiorców), ponieważ nie</w:t>
      </w:r>
      <w:r>
        <w:rPr>
          <w:sz w:val="18"/>
          <w:szCs w:val="18"/>
        </w:rPr>
        <w:t xml:space="preserve"> </w:t>
      </w:r>
      <w:r w:rsidRPr="0034611B">
        <w:rPr>
          <w:sz w:val="18"/>
          <w:szCs w:val="18"/>
        </w:rPr>
        <w:t>wymaga się, aby działalność miała charakter zarobkowy, czy była prowadzona w sposób zorganizowany lub ciągły. W związku z tym</w:t>
      </w:r>
      <w:r>
        <w:rPr>
          <w:sz w:val="18"/>
          <w:szCs w:val="18"/>
        </w:rPr>
        <w:t xml:space="preserve"> </w:t>
      </w:r>
      <w:r w:rsidRPr="0034611B">
        <w:rPr>
          <w:sz w:val="18"/>
          <w:szCs w:val="18"/>
        </w:rPr>
        <w:t>działalność taka jak np. wynajmowanie budynku mieszkalnego lub lokalu mieszkalnego, najem okazjonalny oraz inne formy udostępnienia</w:t>
      </w:r>
      <w:r>
        <w:rPr>
          <w:sz w:val="18"/>
          <w:szCs w:val="18"/>
        </w:rPr>
        <w:t xml:space="preserve"> </w:t>
      </w:r>
      <w:r w:rsidRPr="0034611B">
        <w:rPr>
          <w:sz w:val="18"/>
          <w:szCs w:val="18"/>
        </w:rPr>
        <w:t>tych budynków lub lokali na rynku, należy traktować jako działalność gospodarczą w rozumieniu unijnego prawa konkurencji.</w:t>
      </w:r>
    </w:p>
    <w:p w14:paraId="077ACE72" w14:textId="2457E320" w:rsidR="00453630" w:rsidRDefault="00453630" w:rsidP="00453630"/>
    <w:sectPr w:rsidR="0045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E7E"/>
    <w:multiLevelType w:val="hybridMultilevel"/>
    <w:tmpl w:val="2DFA2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1F63"/>
    <w:multiLevelType w:val="hybridMultilevel"/>
    <w:tmpl w:val="76669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5894"/>
    <w:multiLevelType w:val="hybridMultilevel"/>
    <w:tmpl w:val="BD840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56D35"/>
    <w:multiLevelType w:val="hybridMultilevel"/>
    <w:tmpl w:val="834C7E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7E52367"/>
    <w:multiLevelType w:val="hybridMultilevel"/>
    <w:tmpl w:val="7A42B6D6"/>
    <w:lvl w:ilvl="0" w:tplc="BEF4259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5C015AF0"/>
    <w:multiLevelType w:val="hybridMultilevel"/>
    <w:tmpl w:val="A5E264CC"/>
    <w:lvl w:ilvl="0" w:tplc="28CEC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1549D"/>
    <w:multiLevelType w:val="hybridMultilevel"/>
    <w:tmpl w:val="E4DC8F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10D5647"/>
    <w:multiLevelType w:val="hybridMultilevel"/>
    <w:tmpl w:val="5C06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92734">
    <w:abstractNumId w:val="3"/>
  </w:num>
  <w:num w:numId="2" w16cid:durableId="1121536170">
    <w:abstractNumId w:val="4"/>
  </w:num>
  <w:num w:numId="3" w16cid:durableId="2099330733">
    <w:abstractNumId w:val="7"/>
  </w:num>
  <w:num w:numId="4" w16cid:durableId="31417926">
    <w:abstractNumId w:val="6"/>
  </w:num>
  <w:num w:numId="5" w16cid:durableId="522741870">
    <w:abstractNumId w:val="1"/>
  </w:num>
  <w:num w:numId="6" w16cid:durableId="150105572">
    <w:abstractNumId w:val="0"/>
  </w:num>
  <w:num w:numId="7" w16cid:durableId="1874803292">
    <w:abstractNumId w:val="2"/>
  </w:num>
  <w:num w:numId="8" w16cid:durableId="1559781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30"/>
    <w:rsid w:val="002B6976"/>
    <w:rsid w:val="0034611B"/>
    <w:rsid w:val="003A6C82"/>
    <w:rsid w:val="00453630"/>
    <w:rsid w:val="0047458A"/>
    <w:rsid w:val="00477A64"/>
    <w:rsid w:val="005C0C8D"/>
    <w:rsid w:val="008D297B"/>
    <w:rsid w:val="009110F6"/>
    <w:rsid w:val="00B83463"/>
    <w:rsid w:val="00D8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7E8F"/>
  <w15:chartTrackingRefBased/>
  <w15:docId w15:val="{2CDE7CAE-3503-4D36-BEF4-39E8A65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2339-50F0-4B66-9ADC-D15AEBDA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1499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 Ogrodnik</cp:lastModifiedBy>
  <cp:revision>6</cp:revision>
  <dcterms:created xsi:type="dcterms:W3CDTF">2023-07-03T13:53:00Z</dcterms:created>
  <dcterms:modified xsi:type="dcterms:W3CDTF">2024-01-08T13:10:00Z</dcterms:modified>
</cp:coreProperties>
</file>