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D0A" w:rsidRPr="00E83E11" w:rsidRDefault="00E51D0A" w:rsidP="00E51D0A">
      <w:pPr>
        <w:rPr>
          <w:rFonts w:ascii="Times New Roman" w:hAnsi="Times New Roman" w:cs="Times New Roman"/>
        </w:rPr>
      </w:pPr>
      <w:bookmarkStart w:id="0" w:name="_GoBack"/>
      <w:r w:rsidRPr="00E83E11">
        <w:rPr>
          <w:rFonts w:ascii="Times New Roman" w:hAnsi="Times New Roman" w:cs="Times New Roman"/>
        </w:rPr>
        <w:t xml:space="preserve">Nr sprawy </w:t>
      </w:r>
      <w:r w:rsidR="006F5583" w:rsidRPr="00E83E11">
        <w:rPr>
          <w:rFonts w:ascii="Times New Roman" w:hAnsi="Times New Roman" w:cs="Times New Roman"/>
        </w:rPr>
        <w:t>WI.271.</w:t>
      </w:r>
      <w:r w:rsidR="00BC7F66" w:rsidRPr="00E83E11">
        <w:rPr>
          <w:rFonts w:ascii="Times New Roman" w:hAnsi="Times New Roman" w:cs="Times New Roman"/>
        </w:rPr>
        <w:t>3</w:t>
      </w:r>
      <w:r w:rsidR="006F5583" w:rsidRPr="00E83E11">
        <w:rPr>
          <w:rFonts w:ascii="Times New Roman" w:hAnsi="Times New Roman" w:cs="Times New Roman"/>
        </w:rPr>
        <w:t>.2021</w:t>
      </w:r>
    </w:p>
    <w:p w:rsidR="00E51D0A" w:rsidRPr="00E83E11" w:rsidRDefault="00E51D0A" w:rsidP="005A1FB2">
      <w:pPr>
        <w:jc w:val="both"/>
        <w:rPr>
          <w:rFonts w:ascii="Times New Roman" w:hAnsi="Times New Roman" w:cs="Times New Roman"/>
          <w:b/>
        </w:rPr>
      </w:pPr>
      <w:r w:rsidRPr="00E83E11">
        <w:rPr>
          <w:rFonts w:ascii="Times New Roman" w:hAnsi="Times New Roman" w:cs="Times New Roman"/>
          <w:b/>
        </w:rPr>
        <w:t xml:space="preserve">Załącznik nr </w:t>
      </w:r>
      <w:r w:rsidR="00CD370D" w:rsidRPr="00E83E11">
        <w:rPr>
          <w:rFonts w:ascii="Times New Roman" w:hAnsi="Times New Roman" w:cs="Times New Roman"/>
          <w:b/>
        </w:rPr>
        <w:t xml:space="preserve">9 </w:t>
      </w:r>
      <w:r w:rsidRPr="00E83E11">
        <w:rPr>
          <w:rFonts w:ascii="Times New Roman" w:hAnsi="Times New Roman" w:cs="Times New Roman"/>
          <w:b/>
        </w:rPr>
        <w:t xml:space="preserve">do SWZ – </w:t>
      </w:r>
      <w:r w:rsidR="00CD370D" w:rsidRPr="00E83E11">
        <w:rPr>
          <w:rFonts w:ascii="Times New Roman" w:hAnsi="Times New Roman" w:cs="Times New Roman"/>
          <w:b/>
        </w:rPr>
        <w:t>Potwierdzenie, że oferowany sprzęt spełnia wymogi OPZ</w:t>
      </w:r>
      <w:r w:rsidR="005A1FB2" w:rsidRPr="00E83E11">
        <w:rPr>
          <w:rFonts w:ascii="Times New Roman" w:hAnsi="Times New Roman" w:cs="Times New Roman"/>
          <w:b/>
        </w:rPr>
        <w:t xml:space="preserve"> - AKTUALNY</w:t>
      </w:r>
    </w:p>
    <w:p w:rsidR="00E51D0A" w:rsidRPr="00E83E11" w:rsidRDefault="00E51D0A" w:rsidP="00E51D0A">
      <w:pPr>
        <w:rPr>
          <w:rFonts w:ascii="Times New Roman" w:hAnsi="Times New Roman" w:cs="Times New Roman"/>
          <w:b/>
        </w:rPr>
      </w:pPr>
    </w:p>
    <w:p w:rsidR="00E51D0A" w:rsidRPr="00E83E11" w:rsidRDefault="00E51D0A">
      <w:pPr>
        <w:rPr>
          <w:rFonts w:ascii="Times New Roman" w:hAnsi="Times New Roman" w:cs="Times New Roman"/>
        </w:rPr>
      </w:pPr>
      <w:r w:rsidRPr="00E83E11">
        <w:rPr>
          <w:rFonts w:ascii="Times New Roman" w:hAnsi="Times New Roman" w:cs="Times New Roman"/>
          <w:b/>
        </w:rPr>
        <w:t>Minimalne wymagania techniczno-użytkowe dla średniego samochodu ratowniczo – gaśniczego</w:t>
      </w:r>
      <w:r w:rsidR="00A62363" w:rsidRPr="00E83E11">
        <w:rPr>
          <w:rFonts w:ascii="Times New Roman" w:hAnsi="Times New Roman" w:cs="Times New Roman"/>
          <w:b/>
        </w:rPr>
        <w:t xml:space="preserve"> </w:t>
      </w:r>
      <w:proofErr w:type="spellStart"/>
      <w:r w:rsidR="00087816" w:rsidRPr="00E83E11">
        <w:rPr>
          <w:rFonts w:ascii="Times New Roman" w:hAnsi="Times New Roman" w:cs="Times New Roman"/>
          <w:b/>
        </w:rPr>
        <w:t>GBAPr</w:t>
      </w:r>
      <w:proofErr w:type="spellEnd"/>
      <w:r w:rsidR="00087816" w:rsidRPr="00E83E11">
        <w:rPr>
          <w:rFonts w:ascii="Times New Roman" w:hAnsi="Times New Roman" w:cs="Times New Roman"/>
          <w:b/>
        </w:rPr>
        <w:t>.</w:t>
      </w:r>
    </w:p>
    <w:tbl>
      <w:tblPr>
        <w:tblStyle w:val="Tabela-Siatka"/>
        <w:tblW w:w="5000" w:type="pct"/>
        <w:tblLook w:val="04A0" w:firstRow="1" w:lastRow="0" w:firstColumn="1" w:lastColumn="0" w:noHBand="0" w:noVBand="1"/>
      </w:tblPr>
      <w:tblGrid>
        <w:gridCol w:w="601"/>
        <w:gridCol w:w="5352"/>
        <w:gridCol w:w="1559"/>
        <w:gridCol w:w="1550"/>
      </w:tblGrid>
      <w:tr w:rsidR="00E83E11" w:rsidRPr="00E83E11" w:rsidTr="00F331FB">
        <w:tc>
          <w:tcPr>
            <w:tcW w:w="332" w:type="pct"/>
            <w:shd w:val="clear" w:color="auto" w:fill="00B050"/>
          </w:tcPr>
          <w:p w:rsidR="00A62363" w:rsidRPr="00E83E11" w:rsidRDefault="00A62363" w:rsidP="002E7CA6">
            <w:pPr>
              <w:pStyle w:val="Akapitzlist"/>
              <w:ind w:left="0"/>
              <w:jc w:val="center"/>
              <w:rPr>
                <w:b/>
                <w:bCs/>
                <w:sz w:val="22"/>
                <w:szCs w:val="22"/>
                <w:lang w:eastAsia="ar-SA"/>
              </w:rPr>
            </w:pPr>
            <w:r w:rsidRPr="00E83E11">
              <w:rPr>
                <w:b/>
                <w:bCs/>
                <w:sz w:val="22"/>
                <w:szCs w:val="22"/>
                <w:lang w:eastAsia="ar-SA"/>
              </w:rPr>
              <w:t>L.p.</w:t>
            </w:r>
          </w:p>
        </w:tc>
        <w:tc>
          <w:tcPr>
            <w:tcW w:w="2953" w:type="pct"/>
            <w:shd w:val="clear" w:color="auto" w:fill="00B050"/>
          </w:tcPr>
          <w:p w:rsidR="00A62363" w:rsidRPr="00E83E11" w:rsidRDefault="00A62363" w:rsidP="002E7CA6">
            <w:pPr>
              <w:pStyle w:val="Akapitzlist"/>
              <w:ind w:left="0"/>
              <w:jc w:val="center"/>
              <w:rPr>
                <w:b/>
                <w:bCs/>
                <w:sz w:val="22"/>
                <w:szCs w:val="22"/>
                <w:lang w:eastAsia="ar-SA"/>
              </w:rPr>
            </w:pPr>
            <w:r w:rsidRPr="00E83E11">
              <w:rPr>
                <w:b/>
                <w:bCs/>
                <w:sz w:val="22"/>
                <w:szCs w:val="22"/>
                <w:lang w:eastAsia="ar-SA"/>
              </w:rPr>
              <w:t>Opis pojazdu</w:t>
            </w:r>
          </w:p>
        </w:tc>
        <w:tc>
          <w:tcPr>
            <w:tcW w:w="860" w:type="pct"/>
            <w:shd w:val="clear" w:color="auto" w:fill="00B050"/>
          </w:tcPr>
          <w:p w:rsidR="00A62363" w:rsidRPr="00E83E11" w:rsidRDefault="00A62363" w:rsidP="002E7CA6">
            <w:pPr>
              <w:pStyle w:val="Akapitzlist"/>
              <w:ind w:left="0"/>
              <w:jc w:val="center"/>
              <w:rPr>
                <w:b/>
                <w:bCs/>
                <w:sz w:val="22"/>
                <w:szCs w:val="22"/>
                <w:lang w:eastAsia="ar-SA"/>
              </w:rPr>
            </w:pPr>
            <w:r w:rsidRPr="00E83E11">
              <w:rPr>
                <w:b/>
                <w:bCs/>
                <w:sz w:val="22"/>
                <w:szCs w:val="22"/>
                <w:lang w:eastAsia="ar-SA"/>
              </w:rPr>
              <w:t>Potwierdzenie spełnienia wymagań</w:t>
            </w:r>
          </w:p>
        </w:tc>
        <w:tc>
          <w:tcPr>
            <w:tcW w:w="855" w:type="pct"/>
            <w:shd w:val="clear" w:color="auto" w:fill="00B050"/>
          </w:tcPr>
          <w:p w:rsidR="00A62363" w:rsidRPr="00E83E11" w:rsidRDefault="00A62363" w:rsidP="00F177ED">
            <w:pPr>
              <w:pStyle w:val="Akapitzlist"/>
              <w:ind w:left="0"/>
              <w:jc w:val="center"/>
              <w:rPr>
                <w:b/>
                <w:bCs/>
                <w:sz w:val="22"/>
                <w:szCs w:val="22"/>
                <w:lang w:eastAsia="ar-SA"/>
              </w:rPr>
            </w:pPr>
            <w:r w:rsidRPr="00E83E11">
              <w:rPr>
                <w:b/>
                <w:bCs/>
                <w:sz w:val="22"/>
                <w:szCs w:val="22"/>
                <w:lang w:eastAsia="ar-SA"/>
              </w:rPr>
              <w:t>Propozycj</w:t>
            </w:r>
            <w:r w:rsidR="00F177ED" w:rsidRPr="00E83E11">
              <w:rPr>
                <w:b/>
                <w:bCs/>
                <w:sz w:val="22"/>
                <w:szCs w:val="22"/>
                <w:lang w:eastAsia="ar-SA"/>
              </w:rPr>
              <w:t xml:space="preserve">a </w:t>
            </w:r>
            <w:r w:rsidR="00F331FB" w:rsidRPr="00E83E11">
              <w:rPr>
                <w:b/>
                <w:bCs/>
                <w:sz w:val="22"/>
                <w:szCs w:val="22"/>
                <w:lang w:eastAsia="ar-SA"/>
              </w:rPr>
              <w:t>W</w:t>
            </w:r>
            <w:r w:rsidRPr="00E83E11">
              <w:rPr>
                <w:b/>
                <w:bCs/>
                <w:sz w:val="22"/>
                <w:szCs w:val="22"/>
                <w:lang w:eastAsia="ar-SA"/>
              </w:rPr>
              <w:t>ykonawcy</w:t>
            </w:r>
          </w:p>
        </w:tc>
      </w:tr>
      <w:tr w:rsidR="00E83E11" w:rsidRPr="00E83E11" w:rsidTr="00F331FB">
        <w:tc>
          <w:tcPr>
            <w:tcW w:w="332" w:type="pct"/>
            <w:shd w:val="clear" w:color="auto" w:fill="00B050"/>
          </w:tcPr>
          <w:p w:rsidR="00A62363" w:rsidRPr="00E83E11" w:rsidRDefault="00A62363" w:rsidP="0085440B">
            <w:pPr>
              <w:pStyle w:val="Akapitzlist"/>
              <w:ind w:left="0"/>
              <w:rPr>
                <w:b/>
                <w:bCs/>
                <w:sz w:val="22"/>
                <w:szCs w:val="22"/>
                <w:lang w:eastAsia="ar-SA"/>
              </w:rPr>
            </w:pPr>
            <w:r w:rsidRPr="00E83E11">
              <w:rPr>
                <w:b/>
                <w:bCs/>
                <w:sz w:val="22"/>
                <w:szCs w:val="22"/>
                <w:lang w:eastAsia="ar-SA"/>
              </w:rPr>
              <w:t>1.</w:t>
            </w:r>
          </w:p>
        </w:tc>
        <w:tc>
          <w:tcPr>
            <w:tcW w:w="2953" w:type="pct"/>
            <w:shd w:val="clear" w:color="auto" w:fill="00B050"/>
          </w:tcPr>
          <w:p w:rsidR="00A62363" w:rsidRPr="00E83E11" w:rsidRDefault="00A62363" w:rsidP="0085440B">
            <w:pPr>
              <w:pStyle w:val="Akapitzlist"/>
              <w:ind w:left="0"/>
              <w:rPr>
                <w:b/>
                <w:bCs/>
                <w:sz w:val="22"/>
                <w:szCs w:val="22"/>
                <w:lang w:eastAsia="ar-SA"/>
              </w:rPr>
            </w:pPr>
            <w:r w:rsidRPr="00E83E11">
              <w:rPr>
                <w:b/>
                <w:bCs/>
                <w:sz w:val="22"/>
                <w:szCs w:val="22"/>
                <w:lang w:eastAsia="ar-SA"/>
              </w:rPr>
              <w:t>Warunki ogólne:</w:t>
            </w:r>
          </w:p>
        </w:tc>
        <w:tc>
          <w:tcPr>
            <w:tcW w:w="860" w:type="pct"/>
            <w:shd w:val="clear" w:color="auto" w:fill="00B050"/>
          </w:tcPr>
          <w:p w:rsidR="00A62363" w:rsidRPr="00E83E11" w:rsidRDefault="00A62363" w:rsidP="0085440B">
            <w:pPr>
              <w:pStyle w:val="Akapitzlist"/>
              <w:ind w:left="0"/>
              <w:rPr>
                <w:b/>
                <w:bCs/>
                <w:sz w:val="22"/>
                <w:szCs w:val="22"/>
                <w:lang w:eastAsia="ar-SA"/>
              </w:rPr>
            </w:pPr>
          </w:p>
        </w:tc>
        <w:tc>
          <w:tcPr>
            <w:tcW w:w="855" w:type="pct"/>
            <w:shd w:val="clear" w:color="auto" w:fill="00B050"/>
          </w:tcPr>
          <w:p w:rsidR="00A62363" w:rsidRPr="00E83E11" w:rsidRDefault="00A62363" w:rsidP="0085440B">
            <w:pPr>
              <w:pStyle w:val="Akapitzlist"/>
              <w:ind w:left="0"/>
              <w:rPr>
                <w:b/>
                <w:bCs/>
                <w:sz w:val="22"/>
                <w:szCs w:val="22"/>
                <w:lang w:eastAsia="ar-SA"/>
              </w:rPr>
            </w:pPr>
          </w:p>
        </w:tc>
      </w:tr>
      <w:tr w:rsidR="00E83E11" w:rsidRPr="00E83E11" w:rsidTr="00F331FB">
        <w:trPr>
          <w:trHeight w:val="990"/>
        </w:trPr>
        <w:tc>
          <w:tcPr>
            <w:tcW w:w="332" w:type="pct"/>
            <w:vMerge w:val="restart"/>
            <w:shd w:val="clear" w:color="auto" w:fill="00B050"/>
          </w:tcPr>
          <w:p w:rsidR="00A62363" w:rsidRPr="00E83E11" w:rsidRDefault="00A62363" w:rsidP="002E7CA6">
            <w:pPr>
              <w:pStyle w:val="Akapitzlist"/>
              <w:ind w:left="0"/>
              <w:rPr>
                <w:b/>
                <w:bCs/>
                <w:sz w:val="22"/>
                <w:szCs w:val="22"/>
                <w:lang w:eastAsia="ar-SA"/>
              </w:rPr>
            </w:pPr>
            <w:r w:rsidRPr="00E83E11">
              <w:rPr>
                <w:b/>
                <w:bCs/>
                <w:sz w:val="22"/>
                <w:szCs w:val="22"/>
                <w:lang w:eastAsia="ar-SA"/>
              </w:rPr>
              <w:t>1.1</w:t>
            </w:r>
          </w:p>
        </w:tc>
        <w:tc>
          <w:tcPr>
            <w:tcW w:w="2953" w:type="pct"/>
            <w:tcBorders>
              <w:bottom w:val="single" w:sz="4" w:space="0" w:color="auto"/>
            </w:tcBorders>
            <w:shd w:val="clear" w:color="auto" w:fill="E2EFD9" w:themeFill="accent6" w:themeFillTint="33"/>
          </w:tcPr>
          <w:p w:rsidR="00A62363" w:rsidRPr="00E83E11" w:rsidRDefault="00A62363" w:rsidP="002E7CA6">
            <w:pPr>
              <w:pStyle w:val="Akapitzlist"/>
              <w:ind w:left="0"/>
              <w:rPr>
                <w:sz w:val="22"/>
                <w:szCs w:val="22"/>
                <w:lang w:eastAsia="ar-SA"/>
              </w:rPr>
            </w:pPr>
            <w:r w:rsidRPr="00E83E11">
              <w:rPr>
                <w:sz w:val="22"/>
                <w:szCs w:val="22"/>
                <w:lang w:eastAsia="ar-SA"/>
              </w:rPr>
              <w:t>1. Pojazd zabudowany i wyposażony musi spełniać wymagania:</w:t>
            </w:r>
          </w:p>
          <w:p w:rsidR="00A62363" w:rsidRPr="00E83E11" w:rsidRDefault="00A62363" w:rsidP="002E7CA6">
            <w:pPr>
              <w:pStyle w:val="Akapitzlist"/>
              <w:ind w:left="0"/>
              <w:rPr>
                <w:sz w:val="22"/>
                <w:szCs w:val="22"/>
                <w:lang w:eastAsia="ar-SA"/>
              </w:rPr>
            </w:pPr>
            <w:r w:rsidRPr="00E83E11">
              <w:rPr>
                <w:sz w:val="22"/>
                <w:szCs w:val="22"/>
                <w:lang w:eastAsia="ar-SA"/>
              </w:rPr>
              <w:t>- ustawy  z dnia 20 czerwca  1997 r. „Prawo  o ruchu drogowym"  (Dz. U. z 2018 r„ poz. 1990, ze zm.), wraz z przepisami wykonawczymi do ustaw,</w:t>
            </w:r>
          </w:p>
        </w:tc>
        <w:tc>
          <w:tcPr>
            <w:tcW w:w="860" w:type="pct"/>
            <w:vMerge w:val="restart"/>
            <w:shd w:val="clear" w:color="auto" w:fill="E2EFD9" w:themeFill="accent6" w:themeFillTint="33"/>
          </w:tcPr>
          <w:p w:rsidR="00A62363" w:rsidRPr="00E83E11" w:rsidRDefault="00A62363" w:rsidP="002E7CA6">
            <w:pPr>
              <w:pStyle w:val="Akapitzlist"/>
              <w:ind w:left="0"/>
              <w:rPr>
                <w:sz w:val="22"/>
                <w:szCs w:val="22"/>
                <w:lang w:eastAsia="ar-SA"/>
              </w:rPr>
            </w:pPr>
            <w:r w:rsidRPr="00E83E11">
              <w:rPr>
                <w:sz w:val="22"/>
                <w:szCs w:val="22"/>
                <w:lang w:eastAsia="ar-SA"/>
              </w:rPr>
              <w:t>TAK/ NIE*</w:t>
            </w:r>
          </w:p>
        </w:tc>
        <w:tc>
          <w:tcPr>
            <w:tcW w:w="855" w:type="pct"/>
            <w:vMerge w:val="restart"/>
            <w:shd w:val="clear" w:color="auto" w:fill="E2EFD9" w:themeFill="accent6" w:themeFillTint="33"/>
          </w:tcPr>
          <w:p w:rsidR="00A62363" w:rsidRPr="00E83E11" w:rsidRDefault="00A62363" w:rsidP="002E7CA6">
            <w:pPr>
              <w:pStyle w:val="Akapitzlist"/>
              <w:ind w:left="0"/>
              <w:rPr>
                <w:sz w:val="22"/>
                <w:szCs w:val="22"/>
                <w:lang w:eastAsia="ar-SA"/>
              </w:rPr>
            </w:pPr>
          </w:p>
        </w:tc>
      </w:tr>
      <w:tr w:rsidR="00E83E11" w:rsidRPr="00E83E11" w:rsidTr="00F331FB">
        <w:trPr>
          <w:trHeight w:val="930"/>
        </w:trPr>
        <w:tc>
          <w:tcPr>
            <w:tcW w:w="332" w:type="pct"/>
            <w:vMerge/>
            <w:shd w:val="clear" w:color="auto" w:fill="00B050"/>
          </w:tcPr>
          <w:p w:rsidR="00A62363" w:rsidRPr="00E83E11" w:rsidRDefault="00A62363" w:rsidP="002E7CA6">
            <w:pPr>
              <w:pStyle w:val="Akapitzlist"/>
              <w:ind w:left="0"/>
              <w:rPr>
                <w:b/>
                <w:bCs/>
                <w:sz w:val="22"/>
                <w:szCs w:val="22"/>
                <w:lang w:eastAsia="ar-SA"/>
              </w:rPr>
            </w:pP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2E7CA6">
            <w:pPr>
              <w:pStyle w:val="Akapitzlist"/>
              <w:ind w:left="0"/>
              <w:rPr>
                <w:sz w:val="22"/>
                <w:szCs w:val="22"/>
                <w:lang w:eastAsia="ar-SA"/>
              </w:rPr>
            </w:pPr>
            <w:r w:rsidRPr="00E83E11">
              <w:rPr>
                <w:sz w:val="22"/>
                <w:szCs w:val="22"/>
                <w:lang w:eastAsia="ar-SA"/>
              </w:rPr>
              <w:t xml:space="preserve">-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w:t>
            </w:r>
            <w:proofErr w:type="spellStart"/>
            <w:r w:rsidRPr="00E83E11">
              <w:rPr>
                <w:sz w:val="22"/>
                <w:szCs w:val="22"/>
                <w:lang w:eastAsia="ar-SA"/>
              </w:rPr>
              <w:t>późn</w:t>
            </w:r>
            <w:proofErr w:type="spellEnd"/>
            <w:r w:rsidRPr="00E83E11">
              <w:rPr>
                <w:sz w:val="22"/>
                <w:szCs w:val="22"/>
                <w:lang w:eastAsia="ar-SA"/>
              </w:rPr>
              <w:t xml:space="preserve">. </w:t>
            </w:r>
            <w:proofErr w:type="spellStart"/>
            <w:r w:rsidRPr="00E83E11">
              <w:rPr>
                <w:sz w:val="22"/>
                <w:szCs w:val="22"/>
                <w:lang w:eastAsia="ar-SA"/>
              </w:rPr>
              <w:t>zm</w:t>
            </w:r>
            <w:proofErr w:type="spellEnd"/>
            <w:r w:rsidRPr="00E83E11">
              <w:rPr>
                <w:sz w:val="22"/>
                <w:szCs w:val="22"/>
                <w:lang w:eastAsia="ar-SA"/>
              </w:rPr>
              <w:t>),</w:t>
            </w:r>
          </w:p>
        </w:tc>
        <w:tc>
          <w:tcPr>
            <w:tcW w:w="860" w:type="pct"/>
            <w:vMerge/>
            <w:shd w:val="clear" w:color="auto" w:fill="E2EFD9" w:themeFill="accent6" w:themeFillTint="33"/>
          </w:tcPr>
          <w:p w:rsidR="00A62363" w:rsidRPr="00E83E11" w:rsidRDefault="00A62363" w:rsidP="002E7CA6">
            <w:pPr>
              <w:pStyle w:val="Akapitzlist"/>
              <w:ind w:left="0"/>
              <w:rPr>
                <w:sz w:val="22"/>
                <w:szCs w:val="22"/>
                <w:lang w:eastAsia="ar-SA"/>
              </w:rPr>
            </w:pPr>
          </w:p>
        </w:tc>
        <w:tc>
          <w:tcPr>
            <w:tcW w:w="855" w:type="pct"/>
            <w:vMerge/>
            <w:shd w:val="clear" w:color="auto" w:fill="E2EFD9" w:themeFill="accent6" w:themeFillTint="33"/>
          </w:tcPr>
          <w:p w:rsidR="00A62363" w:rsidRPr="00E83E11" w:rsidRDefault="00A62363" w:rsidP="002E7CA6">
            <w:pPr>
              <w:pStyle w:val="Akapitzlist"/>
              <w:ind w:left="0"/>
              <w:rPr>
                <w:sz w:val="22"/>
                <w:szCs w:val="22"/>
                <w:lang w:eastAsia="ar-SA"/>
              </w:rPr>
            </w:pPr>
          </w:p>
        </w:tc>
      </w:tr>
      <w:tr w:rsidR="00E83E11" w:rsidRPr="00E83E11" w:rsidTr="00F331FB">
        <w:trPr>
          <w:trHeight w:val="1643"/>
        </w:trPr>
        <w:tc>
          <w:tcPr>
            <w:tcW w:w="332" w:type="pct"/>
            <w:vMerge/>
            <w:shd w:val="clear" w:color="auto" w:fill="00B050"/>
          </w:tcPr>
          <w:p w:rsidR="00A62363" w:rsidRPr="00E83E11" w:rsidRDefault="00A62363" w:rsidP="002E7CA6">
            <w:pPr>
              <w:pStyle w:val="Akapitzlist"/>
              <w:ind w:left="0"/>
              <w:rPr>
                <w:b/>
                <w:bCs/>
                <w:sz w:val="22"/>
                <w:szCs w:val="22"/>
                <w:lang w:eastAsia="ar-SA"/>
              </w:rPr>
            </w:pP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2E7CA6">
            <w:pPr>
              <w:rPr>
                <w:sz w:val="22"/>
                <w:szCs w:val="22"/>
                <w:lang w:eastAsia="ar-SA"/>
              </w:rPr>
            </w:pPr>
            <w:r w:rsidRPr="00E83E11">
              <w:rPr>
                <w:sz w:val="22"/>
                <w:szCs w:val="22"/>
                <w:lang w:eastAsia="ar-SA"/>
              </w:rPr>
              <w:t>-  rozporządzenia  ministrów:  Spraw  Wewnętrznych  i Administracji,  Obrony Narodowej, Finansów oraz Sprawiedliwości z dnia 29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z 2019 r., poz. 594),</w:t>
            </w:r>
          </w:p>
        </w:tc>
        <w:tc>
          <w:tcPr>
            <w:tcW w:w="860" w:type="pct"/>
            <w:vMerge/>
            <w:shd w:val="clear" w:color="auto" w:fill="E2EFD9" w:themeFill="accent6" w:themeFillTint="33"/>
          </w:tcPr>
          <w:p w:rsidR="00A62363" w:rsidRPr="00E83E11" w:rsidRDefault="00A62363" w:rsidP="002E7CA6">
            <w:pPr>
              <w:rPr>
                <w:sz w:val="22"/>
                <w:szCs w:val="22"/>
                <w:lang w:eastAsia="ar-SA"/>
              </w:rPr>
            </w:pPr>
          </w:p>
        </w:tc>
        <w:tc>
          <w:tcPr>
            <w:tcW w:w="855" w:type="pct"/>
            <w:vMerge/>
            <w:shd w:val="clear" w:color="auto" w:fill="E2EFD9" w:themeFill="accent6" w:themeFillTint="33"/>
          </w:tcPr>
          <w:p w:rsidR="00A62363" w:rsidRPr="00E83E11" w:rsidRDefault="00A62363" w:rsidP="002E7CA6">
            <w:pPr>
              <w:rPr>
                <w:sz w:val="22"/>
                <w:szCs w:val="22"/>
                <w:lang w:eastAsia="ar-SA"/>
              </w:rPr>
            </w:pPr>
          </w:p>
        </w:tc>
      </w:tr>
      <w:tr w:rsidR="00E83E11" w:rsidRPr="00E83E11" w:rsidTr="00F331FB">
        <w:trPr>
          <w:trHeight w:val="344"/>
        </w:trPr>
        <w:tc>
          <w:tcPr>
            <w:tcW w:w="332" w:type="pct"/>
            <w:vMerge/>
            <w:tcBorders>
              <w:bottom w:val="single" w:sz="4" w:space="0" w:color="auto"/>
            </w:tcBorders>
            <w:shd w:val="clear" w:color="auto" w:fill="00B050"/>
          </w:tcPr>
          <w:p w:rsidR="00A62363" w:rsidRPr="00E83E11" w:rsidRDefault="00A62363" w:rsidP="002E7CA6">
            <w:pPr>
              <w:pStyle w:val="Akapitzlist"/>
              <w:ind w:left="0"/>
              <w:rPr>
                <w:b/>
                <w:bCs/>
                <w:sz w:val="22"/>
                <w:szCs w:val="22"/>
                <w:lang w:eastAsia="ar-SA"/>
              </w:rPr>
            </w:pP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2E7CA6">
            <w:pPr>
              <w:rPr>
                <w:sz w:val="22"/>
                <w:szCs w:val="22"/>
                <w:lang w:eastAsia="ar-SA"/>
              </w:rPr>
            </w:pPr>
            <w:r w:rsidRPr="00E83E11">
              <w:rPr>
                <w:sz w:val="22"/>
                <w:szCs w:val="22"/>
                <w:lang w:eastAsia="ar-SA"/>
              </w:rPr>
              <w:t>- norm: PN-EN 1846-1i PN-EN 1846-2 2 (lub równoważnych).</w:t>
            </w:r>
          </w:p>
        </w:tc>
        <w:tc>
          <w:tcPr>
            <w:tcW w:w="860" w:type="pct"/>
            <w:vMerge/>
            <w:tcBorders>
              <w:bottom w:val="single" w:sz="4" w:space="0" w:color="auto"/>
            </w:tcBorders>
            <w:shd w:val="clear" w:color="auto" w:fill="E2EFD9" w:themeFill="accent6" w:themeFillTint="33"/>
          </w:tcPr>
          <w:p w:rsidR="00A62363" w:rsidRPr="00E83E11" w:rsidRDefault="00A62363" w:rsidP="002E7CA6">
            <w:pPr>
              <w:rPr>
                <w:sz w:val="22"/>
                <w:szCs w:val="22"/>
                <w:lang w:eastAsia="ar-SA"/>
              </w:rPr>
            </w:pPr>
          </w:p>
        </w:tc>
        <w:tc>
          <w:tcPr>
            <w:tcW w:w="855" w:type="pct"/>
            <w:vMerge/>
            <w:tcBorders>
              <w:bottom w:val="single" w:sz="4" w:space="0" w:color="auto"/>
            </w:tcBorders>
            <w:shd w:val="clear" w:color="auto" w:fill="E2EFD9" w:themeFill="accent6" w:themeFillTint="33"/>
          </w:tcPr>
          <w:p w:rsidR="00A62363" w:rsidRPr="00E83E11" w:rsidRDefault="00A62363" w:rsidP="002E7CA6">
            <w:pPr>
              <w:rPr>
                <w:sz w:val="22"/>
                <w:szCs w:val="22"/>
                <w:lang w:eastAsia="ar-SA"/>
              </w:rPr>
            </w:pPr>
          </w:p>
        </w:tc>
      </w:tr>
      <w:tr w:rsidR="00E83E11" w:rsidRPr="00E83E11" w:rsidTr="00F331FB">
        <w:tc>
          <w:tcPr>
            <w:tcW w:w="332" w:type="pct"/>
            <w:shd w:val="clear" w:color="auto" w:fill="00B050"/>
          </w:tcPr>
          <w:p w:rsidR="00A62363" w:rsidRPr="00E83E11" w:rsidRDefault="00A62363" w:rsidP="002E7CA6">
            <w:pPr>
              <w:pStyle w:val="Akapitzlist"/>
              <w:ind w:left="0"/>
              <w:rPr>
                <w:b/>
                <w:bCs/>
                <w:sz w:val="22"/>
                <w:szCs w:val="22"/>
                <w:lang w:eastAsia="ar-SA"/>
              </w:rPr>
            </w:pPr>
            <w:r w:rsidRPr="00E83E11">
              <w:rPr>
                <w:b/>
                <w:bCs/>
                <w:sz w:val="22"/>
                <w:szCs w:val="22"/>
                <w:lang w:eastAsia="ar-SA"/>
              </w:rPr>
              <w:t>1.2.</w:t>
            </w:r>
          </w:p>
        </w:tc>
        <w:tc>
          <w:tcPr>
            <w:tcW w:w="2953" w:type="pct"/>
            <w:shd w:val="clear" w:color="auto" w:fill="E2EFD9" w:themeFill="accent6" w:themeFillTint="33"/>
          </w:tcPr>
          <w:p w:rsidR="00A62363" w:rsidRPr="00E83E11" w:rsidRDefault="00A62363" w:rsidP="002E7CA6">
            <w:pPr>
              <w:pStyle w:val="Akapitzlist"/>
              <w:ind w:left="0"/>
              <w:rPr>
                <w:sz w:val="22"/>
                <w:szCs w:val="22"/>
                <w:lang w:eastAsia="ar-SA"/>
              </w:rPr>
            </w:pPr>
            <w:r w:rsidRPr="00E83E11">
              <w:rPr>
                <w:w w:val="105"/>
                <w:sz w:val="22"/>
                <w:szCs w:val="22"/>
              </w:rPr>
              <w:t>Pojazd</w:t>
            </w:r>
            <w:r w:rsidRPr="00E83E11">
              <w:rPr>
                <w:spacing w:val="8"/>
                <w:w w:val="105"/>
                <w:sz w:val="22"/>
                <w:szCs w:val="22"/>
              </w:rPr>
              <w:t xml:space="preserve"> </w:t>
            </w:r>
            <w:r w:rsidRPr="00E83E11">
              <w:rPr>
                <w:w w:val="105"/>
                <w:sz w:val="22"/>
                <w:szCs w:val="22"/>
              </w:rPr>
              <w:t>musi</w:t>
            </w:r>
            <w:r w:rsidRPr="00E83E11">
              <w:rPr>
                <w:spacing w:val="9"/>
                <w:w w:val="105"/>
                <w:sz w:val="22"/>
                <w:szCs w:val="22"/>
              </w:rPr>
              <w:t xml:space="preserve"> </w:t>
            </w:r>
            <w:r w:rsidRPr="00E83E11">
              <w:rPr>
                <w:w w:val="105"/>
                <w:sz w:val="22"/>
                <w:szCs w:val="22"/>
              </w:rPr>
              <w:t>posiadać</w:t>
            </w:r>
            <w:r w:rsidRPr="00E83E11">
              <w:rPr>
                <w:spacing w:val="6"/>
                <w:w w:val="105"/>
                <w:sz w:val="22"/>
                <w:szCs w:val="22"/>
              </w:rPr>
              <w:t xml:space="preserve"> </w:t>
            </w:r>
            <w:r w:rsidRPr="00E83E11">
              <w:rPr>
                <w:w w:val="105"/>
                <w:sz w:val="22"/>
                <w:szCs w:val="22"/>
              </w:rPr>
              <w:t>ważne</w:t>
            </w:r>
            <w:r w:rsidRPr="00E83E11">
              <w:rPr>
                <w:spacing w:val="14"/>
                <w:w w:val="105"/>
                <w:sz w:val="22"/>
                <w:szCs w:val="22"/>
              </w:rPr>
              <w:t xml:space="preserve"> </w:t>
            </w:r>
            <w:r w:rsidRPr="00E83E11">
              <w:rPr>
                <w:w w:val="105"/>
                <w:sz w:val="22"/>
                <w:szCs w:val="22"/>
              </w:rPr>
              <w:t>świadectwo</w:t>
            </w:r>
            <w:r w:rsidRPr="00E83E11">
              <w:rPr>
                <w:spacing w:val="18"/>
                <w:w w:val="105"/>
                <w:sz w:val="22"/>
                <w:szCs w:val="22"/>
              </w:rPr>
              <w:t xml:space="preserve"> </w:t>
            </w:r>
            <w:r w:rsidRPr="00E83E11">
              <w:rPr>
                <w:w w:val="105"/>
                <w:sz w:val="22"/>
                <w:szCs w:val="22"/>
              </w:rPr>
              <w:t>dopuszczenia</w:t>
            </w:r>
            <w:r w:rsidRPr="00E83E11">
              <w:rPr>
                <w:spacing w:val="19"/>
                <w:w w:val="105"/>
                <w:sz w:val="22"/>
                <w:szCs w:val="22"/>
              </w:rPr>
              <w:t xml:space="preserve"> </w:t>
            </w:r>
            <w:r w:rsidRPr="00E83E11">
              <w:rPr>
                <w:w w:val="105"/>
                <w:sz w:val="22"/>
                <w:szCs w:val="22"/>
              </w:rPr>
              <w:t>do użytkowania</w:t>
            </w:r>
            <w:r w:rsidRPr="00E83E11">
              <w:rPr>
                <w:spacing w:val="14"/>
                <w:w w:val="105"/>
                <w:sz w:val="22"/>
                <w:szCs w:val="22"/>
              </w:rPr>
              <w:t xml:space="preserve"> </w:t>
            </w:r>
            <w:r w:rsidRPr="00E83E11">
              <w:rPr>
                <w:w w:val="105"/>
                <w:sz w:val="22"/>
                <w:szCs w:val="22"/>
              </w:rPr>
              <w:t>w</w:t>
            </w:r>
            <w:r w:rsidRPr="00E83E11">
              <w:rPr>
                <w:spacing w:val="7"/>
                <w:w w:val="105"/>
                <w:sz w:val="22"/>
                <w:szCs w:val="22"/>
              </w:rPr>
              <w:t xml:space="preserve"> </w:t>
            </w:r>
            <w:r w:rsidRPr="00E83E11">
              <w:rPr>
                <w:w w:val="105"/>
                <w:sz w:val="22"/>
                <w:szCs w:val="22"/>
              </w:rPr>
              <w:t>ochronie przeciwpożarowej</w:t>
            </w:r>
            <w:r w:rsidRPr="00E83E11">
              <w:rPr>
                <w:spacing w:val="5"/>
                <w:w w:val="105"/>
                <w:sz w:val="22"/>
                <w:szCs w:val="22"/>
              </w:rPr>
              <w:t xml:space="preserve"> </w:t>
            </w:r>
            <w:r w:rsidRPr="00E83E11">
              <w:rPr>
                <w:w w:val="105"/>
                <w:sz w:val="22"/>
                <w:szCs w:val="22"/>
              </w:rPr>
              <w:t>na</w:t>
            </w:r>
            <w:r w:rsidRPr="00E83E11">
              <w:rPr>
                <w:spacing w:val="-4"/>
                <w:w w:val="105"/>
                <w:sz w:val="22"/>
                <w:szCs w:val="22"/>
              </w:rPr>
              <w:t xml:space="preserve"> </w:t>
            </w:r>
            <w:r w:rsidRPr="00E83E11">
              <w:rPr>
                <w:w w:val="105"/>
                <w:sz w:val="22"/>
                <w:szCs w:val="22"/>
              </w:rPr>
              <w:t>terenie</w:t>
            </w:r>
            <w:r w:rsidRPr="00E83E11">
              <w:rPr>
                <w:spacing w:val="-5"/>
                <w:w w:val="105"/>
                <w:sz w:val="22"/>
                <w:szCs w:val="22"/>
              </w:rPr>
              <w:t xml:space="preserve"> </w:t>
            </w:r>
            <w:r w:rsidRPr="00E83E11">
              <w:rPr>
                <w:w w:val="105"/>
                <w:sz w:val="22"/>
                <w:szCs w:val="22"/>
              </w:rPr>
              <w:t>Polski</w:t>
            </w:r>
            <w:r w:rsidRPr="00E83E11">
              <w:rPr>
                <w:spacing w:val="-9"/>
                <w:w w:val="105"/>
                <w:sz w:val="22"/>
                <w:szCs w:val="22"/>
              </w:rPr>
              <w:t xml:space="preserve"> </w:t>
            </w:r>
            <w:r w:rsidRPr="00E83E11">
              <w:rPr>
                <w:w w:val="105"/>
                <w:sz w:val="22"/>
                <w:szCs w:val="22"/>
              </w:rPr>
              <w:t>wydane</w:t>
            </w:r>
            <w:r w:rsidRPr="00E83E11">
              <w:rPr>
                <w:spacing w:val="-5"/>
                <w:w w:val="105"/>
                <w:sz w:val="22"/>
                <w:szCs w:val="22"/>
              </w:rPr>
              <w:t xml:space="preserve"> </w:t>
            </w:r>
            <w:r w:rsidRPr="00E83E11">
              <w:rPr>
                <w:w w:val="105"/>
                <w:sz w:val="22"/>
                <w:szCs w:val="22"/>
              </w:rPr>
              <w:t>na</w:t>
            </w:r>
            <w:r w:rsidRPr="00E83E11">
              <w:rPr>
                <w:spacing w:val="-4"/>
                <w:w w:val="105"/>
                <w:sz w:val="22"/>
                <w:szCs w:val="22"/>
              </w:rPr>
              <w:t xml:space="preserve"> </w:t>
            </w:r>
            <w:r w:rsidRPr="00E83E11">
              <w:rPr>
                <w:w w:val="105"/>
                <w:sz w:val="22"/>
                <w:szCs w:val="22"/>
              </w:rPr>
              <w:t>podstawie</w:t>
            </w:r>
            <w:r w:rsidRPr="00E83E11">
              <w:rPr>
                <w:spacing w:val="1"/>
                <w:w w:val="105"/>
                <w:sz w:val="22"/>
                <w:szCs w:val="22"/>
              </w:rPr>
              <w:t xml:space="preserve"> </w:t>
            </w:r>
            <w:r w:rsidRPr="00E83E11">
              <w:rPr>
                <w:w w:val="105"/>
                <w:sz w:val="22"/>
                <w:szCs w:val="22"/>
              </w:rPr>
              <w:t>rozporządzenia</w:t>
            </w:r>
            <w:r w:rsidRPr="00E83E11">
              <w:rPr>
                <w:spacing w:val="5"/>
                <w:w w:val="105"/>
                <w:sz w:val="22"/>
                <w:szCs w:val="22"/>
              </w:rPr>
              <w:t xml:space="preserve"> </w:t>
            </w:r>
            <w:r w:rsidRPr="00E83E11">
              <w:rPr>
                <w:w w:val="105"/>
                <w:sz w:val="22"/>
                <w:szCs w:val="22"/>
              </w:rPr>
              <w:t>Ministra</w:t>
            </w:r>
            <w:r w:rsidRPr="00E83E11">
              <w:rPr>
                <w:w w:val="93"/>
                <w:sz w:val="22"/>
                <w:szCs w:val="22"/>
              </w:rPr>
              <w:t xml:space="preserve"> </w:t>
            </w:r>
            <w:r w:rsidRPr="00E83E11">
              <w:rPr>
                <w:w w:val="105"/>
                <w:sz w:val="22"/>
                <w:szCs w:val="22"/>
              </w:rPr>
              <w:t>Spraw</w:t>
            </w:r>
            <w:r w:rsidRPr="00E83E11">
              <w:rPr>
                <w:spacing w:val="5"/>
                <w:w w:val="105"/>
                <w:sz w:val="22"/>
                <w:szCs w:val="22"/>
              </w:rPr>
              <w:t xml:space="preserve"> </w:t>
            </w:r>
            <w:r w:rsidRPr="00E83E11">
              <w:rPr>
                <w:spacing w:val="-22"/>
                <w:w w:val="105"/>
                <w:sz w:val="22"/>
                <w:szCs w:val="22"/>
              </w:rPr>
              <w:t>W</w:t>
            </w:r>
            <w:r w:rsidRPr="00E83E11">
              <w:rPr>
                <w:w w:val="105"/>
                <w:sz w:val="22"/>
                <w:szCs w:val="22"/>
              </w:rPr>
              <w:t>ewnętrznych</w:t>
            </w:r>
            <w:r w:rsidRPr="00E83E11">
              <w:rPr>
                <w:spacing w:val="39"/>
                <w:w w:val="105"/>
                <w:sz w:val="22"/>
                <w:szCs w:val="22"/>
              </w:rPr>
              <w:t xml:space="preserve"> </w:t>
            </w:r>
            <w:r w:rsidRPr="00E83E11">
              <w:rPr>
                <w:w w:val="105"/>
                <w:sz w:val="22"/>
                <w:szCs w:val="22"/>
              </w:rPr>
              <w:t>i</w:t>
            </w:r>
            <w:r w:rsidRPr="00E83E11">
              <w:rPr>
                <w:spacing w:val="6"/>
                <w:w w:val="105"/>
                <w:sz w:val="22"/>
                <w:szCs w:val="22"/>
              </w:rPr>
              <w:t xml:space="preserve"> </w:t>
            </w:r>
            <w:r w:rsidRPr="00E83E11">
              <w:rPr>
                <w:w w:val="105"/>
                <w:sz w:val="22"/>
                <w:szCs w:val="22"/>
              </w:rPr>
              <w:t>Administracji</w:t>
            </w:r>
            <w:r w:rsidRPr="00E83E11">
              <w:rPr>
                <w:spacing w:val="29"/>
                <w:w w:val="105"/>
                <w:sz w:val="22"/>
                <w:szCs w:val="22"/>
              </w:rPr>
              <w:t xml:space="preserve"> </w:t>
            </w:r>
            <w:r w:rsidRPr="00E83E11">
              <w:rPr>
                <w:w w:val="105"/>
                <w:sz w:val="22"/>
                <w:szCs w:val="22"/>
              </w:rPr>
              <w:t>z</w:t>
            </w:r>
            <w:r w:rsidRPr="00E83E11">
              <w:rPr>
                <w:spacing w:val="23"/>
                <w:w w:val="105"/>
                <w:sz w:val="22"/>
                <w:szCs w:val="22"/>
              </w:rPr>
              <w:t xml:space="preserve"> </w:t>
            </w:r>
            <w:r w:rsidRPr="00E83E11">
              <w:rPr>
                <w:w w:val="105"/>
                <w:sz w:val="22"/>
                <w:szCs w:val="22"/>
              </w:rPr>
              <w:t>dnia</w:t>
            </w:r>
            <w:r w:rsidRPr="00E83E11">
              <w:rPr>
                <w:spacing w:val="25"/>
                <w:w w:val="105"/>
                <w:sz w:val="22"/>
                <w:szCs w:val="22"/>
              </w:rPr>
              <w:t xml:space="preserve"> </w:t>
            </w:r>
            <w:r w:rsidRPr="00E83E11">
              <w:rPr>
                <w:w w:val="105"/>
                <w:sz w:val="22"/>
                <w:szCs w:val="22"/>
              </w:rPr>
              <w:t>20</w:t>
            </w:r>
            <w:r w:rsidRPr="00E83E11">
              <w:rPr>
                <w:spacing w:val="29"/>
                <w:w w:val="105"/>
                <w:sz w:val="22"/>
                <w:szCs w:val="22"/>
              </w:rPr>
              <w:t xml:space="preserve"> </w:t>
            </w:r>
            <w:r w:rsidRPr="00E83E11">
              <w:rPr>
                <w:w w:val="105"/>
                <w:sz w:val="22"/>
                <w:szCs w:val="22"/>
              </w:rPr>
              <w:t>czerwca</w:t>
            </w:r>
            <w:r w:rsidRPr="00E83E11">
              <w:rPr>
                <w:spacing w:val="27"/>
                <w:w w:val="105"/>
                <w:sz w:val="22"/>
                <w:szCs w:val="22"/>
              </w:rPr>
              <w:t xml:space="preserve"> </w:t>
            </w:r>
            <w:r w:rsidRPr="00E83E11">
              <w:rPr>
                <w:w w:val="105"/>
                <w:sz w:val="22"/>
                <w:szCs w:val="22"/>
              </w:rPr>
              <w:t>2007</w:t>
            </w:r>
            <w:r w:rsidRPr="00E83E11">
              <w:rPr>
                <w:spacing w:val="24"/>
                <w:w w:val="105"/>
                <w:sz w:val="22"/>
                <w:szCs w:val="22"/>
              </w:rPr>
              <w:t xml:space="preserve"> </w:t>
            </w:r>
            <w:r w:rsidRPr="00E83E11">
              <w:rPr>
                <w:w w:val="105"/>
                <w:sz w:val="22"/>
                <w:szCs w:val="22"/>
              </w:rPr>
              <w:t>r.</w:t>
            </w:r>
            <w:r w:rsidRPr="00E83E11">
              <w:rPr>
                <w:spacing w:val="9"/>
                <w:w w:val="105"/>
                <w:sz w:val="22"/>
                <w:szCs w:val="22"/>
              </w:rPr>
              <w:t xml:space="preserve"> </w:t>
            </w:r>
            <w:r w:rsidRPr="00E83E11">
              <w:rPr>
                <w:w w:val="105"/>
                <w:sz w:val="22"/>
                <w:szCs w:val="22"/>
              </w:rPr>
              <w:t>w</w:t>
            </w:r>
            <w:r w:rsidRPr="00E83E11">
              <w:rPr>
                <w:spacing w:val="19"/>
                <w:w w:val="105"/>
                <w:sz w:val="22"/>
                <w:szCs w:val="22"/>
              </w:rPr>
              <w:t xml:space="preserve"> </w:t>
            </w:r>
            <w:r w:rsidRPr="00E83E11">
              <w:rPr>
                <w:w w:val="105"/>
                <w:sz w:val="22"/>
                <w:szCs w:val="22"/>
              </w:rPr>
              <w:t>sprawie</w:t>
            </w:r>
            <w:r w:rsidRPr="00E83E11">
              <w:rPr>
                <w:spacing w:val="12"/>
                <w:w w:val="105"/>
                <w:sz w:val="22"/>
                <w:szCs w:val="22"/>
              </w:rPr>
              <w:t xml:space="preserve"> </w:t>
            </w:r>
            <w:r w:rsidRPr="00E83E11">
              <w:rPr>
                <w:w w:val="105"/>
                <w:sz w:val="22"/>
                <w:szCs w:val="22"/>
              </w:rPr>
              <w:t>wykazu</w:t>
            </w:r>
            <w:r w:rsidRPr="00E83E11">
              <w:rPr>
                <w:w w:val="98"/>
                <w:sz w:val="22"/>
                <w:szCs w:val="22"/>
              </w:rPr>
              <w:t xml:space="preserve"> </w:t>
            </w:r>
            <w:r w:rsidRPr="00E83E11">
              <w:rPr>
                <w:w w:val="105"/>
                <w:sz w:val="22"/>
                <w:szCs w:val="22"/>
              </w:rPr>
              <w:t>wyrobów</w:t>
            </w:r>
            <w:r w:rsidRPr="00E83E11">
              <w:rPr>
                <w:spacing w:val="2"/>
                <w:w w:val="105"/>
                <w:sz w:val="22"/>
                <w:szCs w:val="22"/>
              </w:rPr>
              <w:t xml:space="preserve"> </w:t>
            </w:r>
            <w:r w:rsidRPr="00E83E11">
              <w:rPr>
                <w:w w:val="105"/>
                <w:sz w:val="22"/>
                <w:szCs w:val="22"/>
              </w:rPr>
              <w:t>służących</w:t>
            </w:r>
            <w:r w:rsidRPr="00E83E11">
              <w:rPr>
                <w:spacing w:val="-9"/>
                <w:w w:val="105"/>
                <w:sz w:val="22"/>
                <w:szCs w:val="22"/>
              </w:rPr>
              <w:t xml:space="preserve"> </w:t>
            </w:r>
            <w:r w:rsidRPr="00E83E11">
              <w:rPr>
                <w:w w:val="105"/>
                <w:sz w:val="22"/>
                <w:szCs w:val="22"/>
              </w:rPr>
              <w:t>zapewnieniu</w:t>
            </w:r>
            <w:r w:rsidRPr="00E83E11">
              <w:rPr>
                <w:spacing w:val="1"/>
                <w:w w:val="105"/>
                <w:sz w:val="22"/>
                <w:szCs w:val="22"/>
              </w:rPr>
              <w:t xml:space="preserve"> </w:t>
            </w:r>
            <w:r w:rsidRPr="00E83E11">
              <w:rPr>
                <w:w w:val="105"/>
                <w:sz w:val="22"/>
                <w:szCs w:val="22"/>
              </w:rPr>
              <w:t>bezpieczeństwa</w:t>
            </w:r>
            <w:r w:rsidRPr="00E83E11">
              <w:rPr>
                <w:spacing w:val="9"/>
                <w:w w:val="105"/>
                <w:sz w:val="22"/>
                <w:szCs w:val="22"/>
              </w:rPr>
              <w:t xml:space="preserve"> </w:t>
            </w:r>
            <w:r w:rsidRPr="00E83E11">
              <w:rPr>
                <w:w w:val="105"/>
                <w:sz w:val="22"/>
                <w:szCs w:val="22"/>
              </w:rPr>
              <w:t>publicznego</w:t>
            </w:r>
            <w:r w:rsidRPr="00E83E11">
              <w:rPr>
                <w:spacing w:val="-2"/>
                <w:w w:val="105"/>
                <w:sz w:val="22"/>
                <w:szCs w:val="22"/>
              </w:rPr>
              <w:t xml:space="preserve"> </w:t>
            </w:r>
            <w:r w:rsidRPr="00E83E11">
              <w:rPr>
                <w:w w:val="105"/>
                <w:sz w:val="22"/>
                <w:szCs w:val="22"/>
              </w:rPr>
              <w:t>lub</w:t>
            </w:r>
            <w:r w:rsidRPr="00E83E11">
              <w:rPr>
                <w:spacing w:val="-11"/>
                <w:w w:val="105"/>
                <w:sz w:val="22"/>
                <w:szCs w:val="22"/>
              </w:rPr>
              <w:t xml:space="preserve"> </w:t>
            </w:r>
            <w:r w:rsidRPr="00E83E11">
              <w:rPr>
                <w:w w:val="105"/>
                <w:sz w:val="22"/>
                <w:szCs w:val="22"/>
              </w:rPr>
              <w:t>ochronie</w:t>
            </w:r>
            <w:r w:rsidRPr="00E83E11">
              <w:rPr>
                <w:spacing w:val="-9"/>
                <w:w w:val="105"/>
                <w:sz w:val="22"/>
                <w:szCs w:val="22"/>
              </w:rPr>
              <w:t xml:space="preserve"> </w:t>
            </w:r>
            <w:r w:rsidRPr="00E83E11">
              <w:rPr>
                <w:w w:val="105"/>
                <w:sz w:val="22"/>
                <w:szCs w:val="22"/>
              </w:rPr>
              <w:t>zdrowia</w:t>
            </w:r>
            <w:r w:rsidRPr="00E83E11">
              <w:rPr>
                <w:spacing w:val="1"/>
                <w:w w:val="105"/>
                <w:sz w:val="22"/>
                <w:szCs w:val="22"/>
              </w:rPr>
              <w:t xml:space="preserve"> i </w:t>
            </w:r>
            <w:r w:rsidRPr="00E83E11">
              <w:rPr>
                <w:w w:val="105"/>
                <w:position w:val="1"/>
                <w:sz w:val="22"/>
                <w:szCs w:val="22"/>
              </w:rPr>
              <w:t xml:space="preserve">życia </w:t>
            </w:r>
            <w:r w:rsidRPr="00E83E11">
              <w:rPr>
                <w:spacing w:val="29"/>
                <w:w w:val="105"/>
                <w:position w:val="1"/>
                <w:sz w:val="22"/>
                <w:szCs w:val="22"/>
              </w:rPr>
              <w:t xml:space="preserve"> </w:t>
            </w:r>
            <w:r w:rsidRPr="00E83E11">
              <w:rPr>
                <w:w w:val="105"/>
                <w:position w:val="1"/>
                <w:sz w:val="22"/>
                <w:szCs w:val="22"/>
              </w:rPr>
              <w:t xml:space="preserve">oraz </w:t>
            </w:r>
            <w:r w:rsidRPr="00E83E11">
              <w:rPr>
                <w:spacing w:val="23"/>
                <w:w w:val="105"/>
                <w:position w:val="1"/>
                <w:sz w:val="22"/>
                <w:szCs w:val="22"/>
              </w:rPr>
              <w:t xml:space="preserve"> </w:t>
            </w:r>
            <w:r w:rsidRPr="00E83E11">
              <w:rPr>
                <w:w w:val="105"/>
                <w:position w:val="1"/>
                <w:sz w:val="22"/>
                <w:szCs w:val="22"/>
              </w:rPr>
              <w:t xml:space="preserve">mienia, </w:t>
            </w:r>
            <w:r w:rsidRPr="00E83E11">
              <w:rPr>
                <w:spacing w:val="30"/>
                <w:w w:val="105"/>
                <w:position w:val="1"/>
                <w:sz w:val="22"/>
                <w:szCs w:val="22"/>
              </w:rPr>
              <w:t xml:space="preserve"> </w:t>
            </w:r>
            <w:r w:rsidRPr="00E83E11">
              <w:rPr>
                <w:w w:val="105"/>
                <w:position w:val="1"/>
                <w:sz w:val="22"/>
                <w:szCs w:val="22"/>
              </w:rPr>
              <w:t xml:space="preserve">a </w:t>
            </w:r>
            <w:r w:rsidRPr="00E83E11">
              <w:rPr>
                <w:spacing w:val="22"/>
                <w:w w:val="105"/>
                <w:position w:val="1"/>
                <w:sz w:val="22"/>
                <w:szCs w:val="22"/>
              </w:rPr>
              <w:t xml:space="preserve"> </w:t>
            </w:r>
            <w:r w:rsidRPr="00E83E11">
              <w:rPr>
                <w:w w:val="105"/>
                <w:position w:val="1"/>
                <w:sz w:val="22"/>
                <w:szCs w:val="22"/>
              </w:rPr>
              <w:t xml:space="preserve">także </w:t>
            </w:r>
            <w:r w:rsidRPr="00E83E11">
              <w:rPr>
                <w:spacing w:val="24"/>
                <w:w w:val="105"/>
                <w:position w:val="1"/>
                <w:sz w:val="22"/>
                <w:szCs w:val="22"/>
              </w:rPr>
              <w:t xml:space="preserve"> </w:t>
            </w:r>
            <w:r w:rsidRPr="00E83E11">
              <w:rPr>
                <w:w w:val="105"/>
                <w:position w:val="1"/>
                <w:sz w:val="22"/>
                <w:szCs w:val="22"/>
              </w:rPr>
              <w:t xml:space="preserve">zasad </w:t>
            </w:r>
            <w:r w:rsidRPr="00E83E11">
              <w:rPr>
                <w:spacing w:val="30"/>
                <w:w w:val="105"/>
                <w:position w:val="1"/>
                <w:sz w:val="22"/>
                <w:szCs w:val="22"/>
              </w:rPr>
              <w:t xml:space="preserve"> </w:t>
            </w:r>
            <w:r w:rsidRPr="00E83E11">
              <w:rPr>
                <w:w w:val="105"/>
                <w:position w:val="1"/>
                <w:sz w:val="22"/>
                <w:szCs w:val="22"/>
              </w:rPr>
              <w:t xml:space="preserve">wydawania </w:t>
            </w:r>
            <w:r w:rsidRPr="00E83E11">
              <w:rPr>
                <w:spacing w:val="43"/>
                <w:w w:val="105"/>
                <w:position w:val="1"/>
                <w:sz w:val="22"/>
                <w:szCs w:val="22"/>
              </w:rPr>
              <w:t xml:space="preserve"> </w:t>
            </w:r>
            <w:r w:rsidRPr="00E83E11">
              <w:rPr>
                <w:w w:val="105"/>
                <w:position w:val="1"/>
                <w:sz w:val="22"/>
                <w:szCs w:val="22"/>
              </w:rPr>
              <w:t xml:space="preserve">dopuszczenia </w:t>
            </w:r>
            <w:r w:rsidRPr="00E83E11">
              <w:rPr>
                <w:spacing w:val="40"/>
                <w:w w:val="105"/>
                <w:position w:val="1"/>
                <w:sz w:val="22"/>
                <w:szCs w:val="22"/>
              </w:rPr>
              <w:t xml:space="preserve"> </w:t>
            </w:r>
            <w:r w:rsidRPr="00E83E11">
              <w:rPr>
                <w:w w:val="105"/>
                <w:sz w:val="22"/>
                <w:szCs w:val="22"/>
              </w:rPr>
              <w:t xml:space="preserve">tych </w:t>
            </w:r>
            <w:r w:rsidRPr="00E83E11">
              <w:rPr>
                <w:spacing w:val="21"/>
                <w:w w:val="105"/>
                <w:sz w:val="22"/>
                <w:szCs w:val="22"/>
              </w:rPr>
              <w:t xml:space="preserve"> </w:t>
            </w:r>
            <w:r w:rsidRPr="00E83E11">
              <w:rPr>
                <w:w w:val="105"/>
                <w:sz w:val="22"/>
                <w:szCs w:val="22"/>
              </w:rPr>
              <w:t xml:space="preserve">wyrobów </w:t>
            </w:r>
            <w:r w:rsidRPr="00E83E11">
              <w:rPr>
                <w:spacing w:val="28"/>
                <w:w w:val="105"/>
                <w:sz w:val="22"/>
                <w:szCs w:val="22"/>
              </w:rPr>
              <w:t xml:space="preserve"> </w:t>
            </w:r>
            <w:r w:rsidRPr="00E83E11">
              <w:rPr>
                <w:w w:val="105"/>
                <w:sz w:val="22"/>
                <w:szCs w:val="22"/>
              </w:rPr>
              <w:t>do</w:t>
            </w:r>
            <w:r w:rsidRPr="00E83E11">
              <w:rPr>
                <w:w w:val="113"/>
                <w:sz w:val="22"/>
                <w:szCs w:val="22"/>
              </w:rPr>
              <w:t xml:space="preserve"> </w:t>
            </w:r>
            <w:r w:rsidRPr="00E83E11">
              <w:rPr>
                <w:w w:val="105"/>
                <w:sz w:val="22"/>
                <w:szCs w:val="22"/>
              </w:rPr>
              <w:t>użytkowania</w:t>
            </w:r>
            <w:r w:rsidRPr="00E83E11">
              <w:rPr>
                <w:spacing w:val="25"/>
                <w:w w:val="105"/>
                <w:sz w:val="22"/>
                <w:szCs w:val="22"/>
              </w:rPr>
              <w:t xml:space="preserve"> </w:t>
            </w:r>
            <w:r w:rsidRPr="00E83E11">
              <w:rPr>
                <w:i/>
                <w:w w:val="105"/>
                <w:sz w:val="22"/>
                <w:szCs w:val="22"/>
              </w:rPr>
              <w:t>!Dz.</w:t>
            </w:r>
            <w:r w:rsidRPr="00E83E11">
              <w:rPr>
                <w:i/>
                <w:spacing w:val="-20"/>
                <w:w w:val="105"/>
                <w:sz w:val="22"/>
                <w:szCs w:val="22"/>
              </w:rPr>
              <w:t xml:space="preserve"> </w:t>
            </w:r>
            <w:r w:rsidRPr="00E83E11">
              <w:rPr>
                <w:w w:val="105"/>
                <w:sz w:val="22"/>
                <w:szCs w:val="22"/>
              </w:rPr>
              <w:t>U.</w:t>
            </w:r>
            <w:r w:rsidRPr="00E83E11">
              <w:rPr>
                <w:spacing w:val="-13"/>
                <w:w w:val="105"/>
                <w:sz w:val="22"/>
                <w:szCs w:val="22"/>
              </w:rPr>
              <w:t xml:space="preserve"> </w:t>
            </w:r>
            <w:r w:rsidRPr="00E83E11">
              <w:rPr>
                <w:w w:val="105"/>
                <w:sz w:val="22"/>
                <w:szCs w:val="22"/>
              </w:rPr>
              <w:t>z</w:t>
            </w:r>
            <w:r w:rsidRPr="00E83E11">
              <w:rPr>
                <w:spacing w:val="2"/>
                <w:w w:val="105"/>
                <w:sz w:val="22"/>
                <w:szCs w:val="22"/>
              </w:rPr>
              <w:t xml:space="preserve"> </w:t>
            </w:r>
            <w:r w:rsidRPr="00E83E11">
              <w:rPr>
                <w:w w:val="105"/>
                <w:sz w:val="22"/>
                <w:szCs w:val="22"/>
              </w:rPr>
              <w:t>2007</w:t>
            </w:r>
            <w:r w:rsidRPr="00E83E11">
              <w:rPr>
                <w:spacing w:val="8"/>
                <w:w w:val="105"/>
                <w:sz w:val="22"/>
                <w:szCs w:val="22"/>
              </w:rPr>
              <w:t xml:space="preserve"> </w:t>
            </w:r>
            <w:r w:rsidRPr="00E83E11">
              <w:rPr>
                <w:w w:val="105"/>
                <w:sz w:val="22"/>
                <w:szCs w:val="22"/>
              </w:rPr>
              <w:t>r.</w:t>
            </w:r>
            <w:r w:rsidRPr="00E83E11">
              <w:rPr>
                <w:spacing w:val="-5"/>
                <w:w w:val="105"/>
                <w:sz w:val="22"/>
                <w:szCs w:val="22"/>
              </w:rPr>
              <w:t xml:space="preserve"> </w:t>
            </w:r>
            <w:r w:rsidRPr="00E83E11">
              <w:rPr>
                <w:w w:val="105"/>
                <w:sz w:val="22"/>
                <w:szCs w:val="22"/>
              </w:rPr>
              <w:t>Nr</w:t>
            </w:r>
            <w:r w:rsidRPr="00E83E11">
              <w:rPr>
                <w:spacing w:val="13"/>
                <w:w w:val="105"/>
                <w:sz w:val="22"/>
                <w:szCs w:val="22"/>
              </w:rPr>
              <w:t xml:space="preserve"> </w:t>
            </w:r>
            <w:r w:rsidRPr="00E83E11">
              <w:rPr>
                <w:w w:val="105"/>
                <w:sz w:val="22"/>
                <w:szCs w:val="22"/>
              </w:rPr>
              <w:t>143,</w:t>
            </w:r>
            <w:r w:rsidRPr="00E83E11">
              <w:rPr>
                <w:spacing w:val="-24"/>
                <w:w w:val="105"/>
                <w:sz w:val="22"/>
                <w:szCs w:val="22"/>
              </w:rPr>
              <w:t xml:space="preserve"> </w:t>
            </w:r>
            <w:r w:rsidRPr="00E83E11">
              <w:rPr>
                <w:w w:val="105"/>
                <w:sz w:val="22"/>
                <w:szCs w:val="22"/>
              </w:rPr>
              <w:t>poz.</w:t>
            </w:r>
            <w:r w:rsidRPr="00E83E11">
              <w:rPr>
                <w:spacing w:val="13"/>
                <w:w w:val="105"/>
                <w:sz w:val="22"/>
                <w:szCs w:val="22"/>
              </w:rPr>
              <w:t xml:space="preserve"> </w:t>
            </w:r>
            <w:r w:rsidRPr="00E83E11">
              <w:rPr>
                <w:spacing w:val="-28"/>
                <w:w w:val="105"/>
                <w:sz w:val="22"/>
                <w:szCs w:val="22"/>
              </w:rPr>
              <w:t>1</w:t>
            </w:r>
            <w:r w:rsidRPr="00E83E11">
              <w:rPr>
                <w:w w:val="105"/>
                <w:sz w:val="22"/>
                <w:szCs w:val="22"/>
              </w:rPr>
              <w:t>002,</w:t>
            </w:r>
            <w:r w:rsidRPr="00E83E11">
              <w:rPr>
                <w:spacing w:val="-2"/>
                <w:w w:val="105"/>
                <w:sz w:val="22"/>
                <w:szCs w:val="22"/>
              </w:rPr>
              <w:t xml:space="preserve"> </w:t>
            </w:r>
            <w:r w:rsidRPr="00E83E11">
              <w:rPr>
                <w:w w:val="105"/>
                <w:sz w:val="22"/>
                <w:szCs w:val="22"/>
              </w:rPr>
              <w:t>z</w:t>
            </w:r>
            <w:r w:rsidRPr="00E83E11">
              <w:rPr>
                <w:spacing w:val="2"/>
                <w:w w:val="105"/>
                <w:sz w:val="22"/>
                <w:szCs w:val="22"/>
              </w:rPr>
              <w:t xml:space="preserve"> </w:t>
            </w:r>
            <w:proofErr w:type="spellStart"/>
            <w:r w:rsidRPr="00E83E11">
              <w:rPr>
                <w:w w:val="105"/>
                <w:sz w:val="22"/>
                <w:szCs w:val="22"/>
              </w:rPr>
              <w:t>późn</w:t>
            </w:r>
            <w:proofErr w:type="spellEnd"/>
            <w:r w:rsidRPr="00E83E11">
              <w:rPr>
                <w:w w:val="105"/>
                <w:sz w:val="22"/>
                <w:szCs w:val="22"/>
              </w:rPr>
              <w:t>.</w:t>
            </w:r>
            <w:r w:rsidRPr="00E83E11">
              <w:rPr>
                <w:spacing w:val="10"/>
                <w:w w:val="105"/>
                <w:sz w:val="22"/>
                <w:szCs w:val="22"/>
              </w:rPr>
              <w:t xml:space="preserve"> </w:t>
            </w:r>
            <w:proofErr w:type="spellStart"/>
            <w:r w:rsidRPr="00E83E11">
              <w:rPr>
                <w:w w:val="105"/>
                <w:sz w:val="22"/>
                <w:szCs w:val="22"/>
              </w:rPr>
              <w:t>zm</w:t>
            </w:r>
            <w:proofErr w:type="spellEnd"/>
            <w:r w:rsidRPr="00E83E11">
              <w:rPr>
                <w:w w:val="105"/>
                <w:sz w:val="22"/>
                <w:szCs w:val="22"/>
              </w:rPr>
              <w:t>).</w:t>
            </w:r>
          </w:p>
        </w:tc>
        <w:tc>
          <w:tcPr>
            <w:tcW w:w="860" w:type="pct"/>
            <w:shd w:val="clear" w:color="auto" w:fill="E2EFD9" w:themeFill="accent6" w:themeFillTint="33"/>
          </w:tcPr>
          <w:p w:rsidR="00A62363" w:rsidRPr="00E83E11" w:rsidRDefault="00A62363" w:rsidP="002E7CA6">
            <w:pPr>
              <w:pStyle w:val="Akapitzlist"/>
              <w:ind w:left="0"/>
              <w:rPr>
                <w:w w:val="105"/>
                <w:sz w:val="22"/>
                <w:szCs w:val="22"/>
              </w:rPr>
            </w:pPr>
            <w:r w:rsidRPr="00E83E11">
              <w:rPr>
                <w:w w:val="105"/>
                <w:sz w:val="22"/>
                <w:szCs w:val="22"/>
              </w:rPr>
              <w:t>TAK/ NIE*</w:t>
            </w:r>
          </w:p>
        </w:tc>
        <w:tc>
          <w:tcPr>
            <w:tcW w:w="855" w:type="pct"/>
            <w:shd w:val="clear" w:color="auto" w:fill="E2EFD9" w:themeFill="accent6" w:themeFillTint="33"/>
          </w:tcPr>
          <w:p w:rsidR="00A62363" w:rsidRPr="00E83E11" w:rsidRDefault="00A62363" w:rsidP="002E7CA6">
            <w:pPr>
              <w:pStyle w:val="Akapitzlist"/>
              <w:ind w:left="0"/>
              <w:rPr>
                <w:w w:val="105"/>
                <w:sz w:val="22"/>
                <w:szCs w:val="22"/>
              </w:rPr>
            </w:pPr>
          </w:p>
        </w:tc>
      </w:tr>
      <w:tr w:rsidR="00E83E11" w:rsidRPr="00E83E11" w:rsidTr="00F331FB">
        <w:tc>
          <w:tcPr>
            <w:tcW w:w="332" w:type="pct"/>
            <w:shd w:val="clear" w:color="auto" w:fill="00B050"/>
          </w:tcPr>
          <w:p w:rsidR="00A62363" w:rsidRPr="00E83E11" w:rsidRDefault="00A62363" w:rsidP="002E7CA6">
            <w:pPr>
              <w:pStyle w:val="Akapitzlist"/>
              <w:ind w:left="0"/>
              <w:rPr>
                <w:b/>
                <w:bCs/>
                <w:sz w:val="22"/>
                <w:szCs w:val="22"/>
                <w:lang w:eastAsia="ar-SA"/>
              </w:rPr>
            </w:pPr>
            <w:r w:rsidRPr="00E83E11">
              <w:rPr>
                <w:b/>
                <w:bCs/>
                <w:sz w:val="22"/>
                <w:szCs w:val="22"/>
                <w:lang w:eastAsia="ar-SA"/>
              </w:rPr>
              <w:t>1.3.</w:t>
            </w:r>
          </w:p>
        </w:tc>
        <w:tc>
          <w:tcPr>
            <w:tcW w:w="2953" w:type="pct"/>
            <w:tcBorders>
              <w:bottom w:val="single" w:sz="4" w:space="0" w:color="auto"/>
            </w:tcBorders>
            <w:shd w:val="clear" w:color="auto" w:fill="E2EFD9" w:themeFill="accent6" w:themeFillTint="33"/>
          </w:tcPr>
          <w:p w:rsidR="00A62363" w:rsidRPr="00E83E11" w:rsidRDefault="00A62363" w:rsidP="008F3277">
            <w:pPr>
              <w:pStyle w:val="Akapitzlist"/>
              <w:ind w:left="0"/>
              <w:rPr>
                <w:sz w:val="22"/>
                <w:szCs w:val="22"/>
                <w:lang w:eastAsia="ar-SA"/>
              </w:rPr>
            </w:pPr>
            <w:r w:rsidRPr="00E83E11">
              <w:rPr>
                <w:sz w:val="22"/>
                <w:szCs w:val="22"/>
                <w:lang w:eastAsia="ar-SA"/>
              </w:rPr>
              <w:t>Pojazd musi  być oznakowany numerami operacyjnymi Państwowej Straży Pożarnej zgodnie z zarządzeniem nr 3  Komendanta Głównego Państwowej Straży Pożarnej z dnia 29 stycznia 2019 r. w sprawie gospodarki transportowej w jednostkach organizacyjnych Państwowe1 Straży Pożarnej (Dz. Urz. K.G PSP z 2019 r., poz. 5).</w:t>
            </w:r>
          </w:p>
        </w:tc>
        <w:tc>
          <w:tcPr>
            <w:tcW w:w="860" w:type="pct"/>
            <w:tcBorders>
              <w:bottom w:val="single" w:sz="4" w:space="0" w:color="auto"/>
            </w:tcBorders>
            <w:shd w:val="clear" w:color="auto" w:fill="E2EFD9" w:themeFill="accent6" w:themeFillTint="33"/>
          </w:tcPr>
          <w:p w:rsidR="00A62363" w:rsidRPr="00E83E11" w:rsidRDefault="00A62363" w:rsidP="008F3277">
            <w:pPr>
              <w:pStyle w:val="Akapitzlist"/>
              <w:ind w:left="0"/>
              <w:rPr>
                <w:sz w:val="22"/>
                <w:szCs w:val="22"/>
                <w:lang w:eastAsia="ar-SA"/>
              </w:rPr>
            </w:pPr>
            <w:r w:rsidRPr="00E83E11">
              <w:rPr>
                <w:sz w:val="22"/>
                <w:szCs w:val="22"/>
                <w:lang w:eastAsia="ar-SA"/>
              </w:rPr>
              <w:t>TAK/ NIE*</w:t>
            </w:r>
          </w:p>
        </w:tc>
        <w:tc>
          <w:tcPr>
            <w:tcW w:w="855" w:type="pct"/>
            <w:tcBorders>
              <w:bottom w:val="single" w:sz="4" w:space="0" w:color="auto"/>
            </w:tcBorders>
            <w:shd w:val="clear" w:color="auto" w:fill="E2EFD9" w:themeFill="accent6" w:themeFillTint="33"/>
          </w:tcPr>
          <w:p w:rsidR="00A62363" w:rsidRPr="00E83E11" w:rsidRDefault="00A62363" w:rsidP="008F3277">
            <w:pPr>
              <w:pStyle w:val="Akapitzlist"/>
              <w:ind w:left="0"/>
              <w:rPr>
                <w:sz w:val="22"/>
                <w:szCs w:val="22"/>
                <w:lang w:eastAsia="ar-SA"/>
              </w:rPr>
            </w:pPr>
          </w:p>
        </w:tc>
      </w:tr>
      <w:tr w:rsidR="00E83E11" w:rsidRPr="00E83E11" w:rsidTr="00F331FB">
        <w:trPr>
          <w:trHeight w:val="240"/>
        </w:trPr>
        <w:tc>
          <w:tcPr>
            <w:tcW w:w="332" w:type="pct"/>
            <w:tcBorders>
              <w:bottom w:val="single" w:sz="4" w:space="0" w:color="auto"/>
            </w:tcBorders>
            <w:shd w:val="clear" w:color="auto" w:fill="00B050"/>
          </w:tcPr>
          <w:p w:rsidR="00A62363" w:rsidRPr="00E83E11" w:rsidRDefault="00A62363" w:rsidP="002E7CA6">
            <w:pPr>
              <w:pStyle w:val="Akapitzlist"/>
              <w:ind w:left="0"/>
              <w:rPr>
                <w:b/>
                <w:bCs/>
                <w:sz w:val="22"/>
                <w:szCs w:val="22"/>
                <w:lang w:eastAsia="ar-SA"/>
              </w:rPr>
            </w:pPr>
            <w:r w:rsidRPr="00E83E11">
              <w:rPr>
                <w:b/>
                <w:bCs/>
                <w:sz w:val="22"/>
                <w:szCs w:val="22"/>
                <w:lang w:eastAsia="ar-SA"/>
              </w:rPr>
              <w:lastRenderedPageBreak/>
              <w:t>2</w:t>
            </w:r>
          </w:p>
        </w:tc>
        <w:tc>
          <w:tcPr>
            <w:tcW w:w="2953" w:type="pct"/>
            <w:tcBorders>
              <w:top w:val="single" w:sz="4" w:space="0" w:color="auto"/>
              <w:bottom w:val="single" w:sz="4" w:space="0" w:color="auto"/>
            </w:tcBorders>
            <w:shd w:val="clear" w:color="auto" w:fill="00B050"/>
          </w:tcPr>
          <w:p w:rsidR="00A62363" w:rsidRPr="00E83E11" w:rsidRDefault="00A62363" w:rsidP="002E7CA6">
            <w:pPr>
              <w:pStyle w:val="Akapitzlist"/>
              <w:ind w:left="0"/>
              <w:rPr>
                <w:rFonts w:eastAsia="Times New Roman"/>
                <w:b/>
                <w:sz w:val="22"/>
                <w:szCs w:val="22"/>
              </w:rPr>
            </w:pPr>
            <w:r w:rsidRPr="00E83E11">
              <w:rPr>
                <w:b/>
                <w:w w:val="95"/>
                <w:sz w:val="22"/>
                <w:szCs w:val="22"/>
              </w:rPr>
              <w:t>Podwozie</w:t>
            </w:r>
            <w:r w:rsidRPr="00E83E11">
              <w:rPr>
                <w:b/>
                <w:spacing w:val="-5"/>
                <w:w w:val="95"/>
                <w:sz w:val="22"/>
                <w:szCs w:val="22"/>
              </w:rPr>
              <w:t xml:space="preserve"> </w:t>
            </w:r>
            <w:r w:rsidRPr="00E83E11">
              <w:rPr>
                <w:b/>
                <w:w w:val="95"/>
                <w:sz w:val="22"/>
                <w:szCs w:val="22"/>
              </w:rPr>
              <w:t>z</w:t>
            </w:r>
            <w:r w:rsidRPr="00E83E11">
              <w:rPr>
                <w:b/>
                <w:spacing w:val="-17"/>
                <w:w w:val="95"/>
                <w:sz w:val="22"/>
                <w:szCs w:val="22"/>
              </w:rPr>
              <w:t xml:space="preserve"> </w:t>
            </w:r>
            <w:r w:rsidRPr="00E83E11">
              <w:rPr>
                <w:b/>
                <w:w w:val="95"/>
                <w:sz w:val="22"/>
                <w:szCs w:val="22"/>
              </w:rPr>
              <w:t>kabiną:</w:t>
            </w:r>
          </w:p>
        </w:tc>
        <w:tc>
          <w:tcPr>
            <w:tcW w:w="860" w:type="pct"/>
            <w:tcBorders>
              <w:top w:val="single" w:sz="4" w:space="0" w:color="auto"/>
              <w:bottom w:val="single" w:sz="4" w:space="0" w:color="auto"/>
            </w:tcBorders>
            <w:shd w:val="clear" w:color="auto" w:fill="00B050"/>
          </w:tcPr>
          <w:p w:rsidR="00A62363" w:rsidRPr="00E83E11" w:rsidRDefault="00A62363" w:rsidP="002E7CA6">
            <w:pPr>
              <w:pStyle w:val="Akapitzlist"/>
              <w:ind w:left="0"/>
              <w:rPr>
                <w:b/>
                <w:w w:val="95"/>
                <w:sz w:val="22"/>
                <w:szCs w:val="22"/>
              </w:rPr>
            </w:pPr>
          </w:p>
        </w:tc>
        <w:tc>
          <w:tcPr>
            <w:tcW w:w="855" w:type="pct"/>
            <w:tcBorders>
              <w:top w:val="single" w:sz="4" w:space="0" w:color="auto"/>
              <w:bottom w:val="single" w:sz="4" w:space="0" w:color="auto"/>
            </w:tcBorders>
            <w:shd w:val="clear" w:color="auto" w:fill="00B050"/>
          </w:tcPr>
          <w:p w:rsidR="00A62363" w:rsidRPr="00E83E11" w:rsidRDefault="00A62363" w:rsidP="002E7CA6">
            <w:pPr>
              <w:pStyle w:val="Akapitzlist"/>
              <w:ind w:left="0"/>
              <w:rPr>
                <w:b/>
                <w:w w:val="95"/>
                <w:sz w:val="22"/>
                <w:szCs w:val="22"/>
              </w:rPr>
            </w:pPr>
          </w:p>
        </w:tc>
      </w:tr>
      <w:tr w:rsidR="00E83E11" w:rsidRPr="00E83E11" w:rsidTr="00F331FB">
        <w:trPr>
          <w:trHeight w:val="390"/>
        </w:trPr>
        <w:tc>
          <w:tcPr>
            <w:tcW w:w="332" w:type="pct"/>
            <w:tcBorders>
              <w:top w:val="single" w:sz="4" w:space="0" w:color="auto"/>
              <w:bottom w:val="single" w:sz="4" w:space="0" w:color="auto"/>
            </w:tcBorders>
            <w:shd w:val="clear" w:color="auto" w:fill="00B050"/>
          </w:tcPr>
          <w:p w:rsidR="00A62363" w:rsidRPr="00E83E11" w:rsidRDefault="00A62363" w:rsidP="002E7CA6">
            <w:pPr>
              <w:pStyle w:val="Akapitzlist"/>
              <w:ind w:left="0"/>
              <w:rPr>
                <w:b/>
                <w:bCs/>
                <w:sz w:val="22"/>
                <w:szCs w:val="22"/>
                <w:lang w:eastAsia="ar-SA"/>
              </w:rPr>
            </w:pPr>
            <w:r w:rsidRPr="00E83E11">
              <w:rPr>
                <w:rFonts w:eastAsiaTheme="minorHAnsi"/>
                <w:sz w:val="22"/>
                <w:szCs w:val="22"/>
                <w:lang w:eastAsia="en-US"/>
              </w:rPr>
              <w:br w:type="page"/>
            </w:r>
            <w:r w:rsidRPr="00E83E11">
              <w:rPr>
                <w:b/>
                <w:bCs/>
                <w:sz w:val="22"/>
                <w:szCs w:val="22"/>
                <w:lang w:eastAsia="ar-SA"/>
              </w:rPr>
              <w:t>2.1</w:t>
            </w: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1339ED">
            <w:pPr>
              <w:pStyle w:val="Akapitzlist"/>
              <w:ind w:left="0"/>
              <w:rPr>
                <w:w w:val="95"/>
                <w:sz w:val="22"/>
                <w:szCs w:val="22"/>
              </w:rPr>
            </w:pPr>
            <w:r w:rsidRPr="00E83E11">
              <w:rPr>
                <w:w w:val="95"/>
                <w:sz w:val="22"/>
                <w:szCs w:val="22"/>
              </w:rPr>
              <w:t xml:space="preserve"> </w:t>
            </w:r>
            <w:r w:rsidRPr="00E83E11">
              <w:rPr>
                <w:sz w:val="22"/>
                <w:szCs w:val="22"/>
              </w:rPr>
              <w:t xml:space="preserve">Pojazd </w:t>
            </w:r>
            <w:r w:rsidRPr="00E83E11">
              <w:rPr>
                <w:spacing w:val="17"/>
                <w:sz w:val="22"/>
                <w:szCs w:val="22"/>
              </w:rPr>
              <w:t xml:space="preserve"> </w:t>
            </w:r>
            <w:r w:rsidRPr="00E83E11">
              <w:rPr>
                <w:sz w:val="22"/>
                <w:szCs w:val="22"/>
              </w:rPr>
              <w:t>fabrycznie</w:t>
            </w:r>
            <w:r w:rsidRPr="00E83E11">
              <w:rPr>
                <w:spacing w:val="43"/>
                <w:sz w:val="22"/>
                <w:szCs w:val="22"/>
              </w:rPr>
              <w:t xml:space="preserve"> </w:t>
            </w:r>
            <w:r w:rsidRPr="00E83E11">
              <w:rPr>
                <w:sz w:val="22"/>
                <w:szCs w:val="22"/>
              </w:rPr>
              <w:t xml:space="preserve">nowy </w:t>
            </w:r>
            <w:r w:rsidRPr="00E83E11">
              <w:rPr>
                <w:spacing w:val="10"/>
                <w:sz w:val="22"/>
                <w:szCs w:val="22"/>
              </w:rPr>
              <w:t xml:space="preserve"> </w:t>
            </w:r>
            <w:r w:rsidRPr="00E83E11">
              <w:rPr>
                <w:sz w:val="22"/>
                <w:szCs w:val="22"/>
              </w:rPr>
              <w:t>rok</w:t>
            </w:r>
            <w:r w:rsidRPr="00E83E11">
              <w:rPr>
                <w:spacing w:val="41"/>
                <w:sz w:val="22"/>
                <w:szCs w:val="22"/>
              </w:rPr>
              <w:t xml:space="preserve"> </w:t>
            </w:r>
            <w:r w:rsidRPr="00E83E11">
              <w:rPr>
                <w:sz w:val="22"/>
                <w:szCs w:val="22"/>
              </w:rPr>
              <w:t>produkcji  202</w:t>
            </w:r>
            <w:r w:rsidR="001339ED" w:rsidRPr="00E83E11">
              <w:rPr>
                <w:sz w:val="22"/>
                <w:szCs w:val="22"/>
              </w:rPr>
              <w:t>2</w:t>
            </w:r>
            <w:r w:rsidRPr="00E83E11">
              <w:rPr>
                <w:sz w:val="22"/>
                <w:szCs w:val="22"/>
              </w:rPr>
              <w:t xml:space="preserve">, </w:t>
            </w:r>
            <w:r w:rsidRPr="00E83E11">
              <w:rPr>
                <w:spacing w:val="4"/>
                <w:sz w:val="22"/>
                <w:szCs w:val="22"/>
              </w:rPr>
              <w:t xml:space="preserve"> </w:t>
            </w:r>
            <w:r w:rsidRPr="00E83E11">
              <w:rPr>
                <w:sz w:val="22"/>
                <w:szCs w:val="22"/>
              </w:rPr>
              <w:t>silnik</w:t>
            </w:r>
            <w:r w:rsidRPr="00E83E11">
              <w:rPr>
                <w:spacing w:val="28"/>
                <w:sz w:val="22"/>
                <w:szCs w:val="22"/>
              </w:rPr>
              <w:t xml:space="preserve"> </w:t>
            </w:r>
            <w:r w:rsidRPr="00E83E11">
              <w:rPr>
                <w:sz w:val="22"/>
                <w:szCs w:val="22"/>
              </w:rPr>
              <w:t>i</w:t>
            </w:r>
            <w:r w:rsidRPr="00E83E11">
              <w:rPr>
                <w:spacing w:val="22"/>
                <w:sz w:val="22"/>
                <w:szCs w:val="22"/>
              </w:rPr>
              <w:t xml:space="preserve"> </w:t>
            </w:r>
            <w:r w:rsidRPr="00E83E11">
              <w:rPr>
                <w:sz w:val="22"/>
                <w:szCs w:val="22"/>
              </w:rPr>
              <w:t xml:space="preserve">podwozie </w:t>
            </w:r>
            <w:r w:rsidRPr="00E83E11">
              <w:rPr>
                <w:spacing w:val="13"/>
                <w:sz w:val="22"/>
                <w:szCs w:val="22"/>
              </w:rPr>
              <w:t xml:space="preserve"> </w:t>
            </w:r>
            <w:r w:rsidRPr="00E83E11">
              <w:rPr>
                <w:sz w:val="22"/>
                <w:szCs w:val="22"/>
              </w:rPr>
              <w:t>z</w:t>
            </w:r>
            <w:r w:rsidRPr="00E83E11">
              <w:rPr>
                <w:spacing w:val="39"/>
                <w:sz w:val="22"/>
                <w:szCs w:val="22"/>
              </w:rPr>
              <w:t xml:space="preserve"> </w:t>
            </w:r>
            <w:r w:rsidRPr="00E83E11">
              <w:rPr>
                <w:sz w:val="22"/>
                <w:szCs w:val="22"/>
              </w:rPr>
              <w:t>kabiną</w:t>
            </w:r>
            <w:r w:rsidRPr="00E83E11">
              <w:rPr>
                <w:spacing w:val="33"/>
                <w:sz w:val="22"/>
                <w:szCs w:val="22"/>
              </w:rPr>
              <w:t xml:space="preserve"> </w:t>
            </w:r>
            <w:r w:rsidRPr="00E83E11">
              <w:rPr>
                <w:sz w:val="22"/>
                <w:szCs w:val="22"/>
              </w:rPr>
              <w:t>pochodzące</w:t>
            </w:r>
            <w:r w:rsidRPr="00E83E11">
              <w:rPr>
                <w:w w:val="106"/>
                <w:sz w:val="22"/>
                <w:szCs w:val="22"/>
              </w:rPr>
              <w:t xml:space="preserve"> </w:t>
            </w:r>
            <w:r w:rsidRPr="00E83E11">
              <w:rPr>
                <w:sz w:val="22"/>
                <w:szCs w:val="22"/>
              </w:rPr>
              <w:t>od</w:t>
            </w:r>
            <w:r w:rsidRPr="00E83E11">
              <w:rPr>
                <w:spacing w:val="-23"/>
                <w:sz w:val="22"/>
                <w:szCs w:val="22"/>
              </w:rPr>
              <w:t xml:space="preserve"> </w:t>
            </w:r>
            <w:r w:rsidRPr="00E83E11">
              <w:rPr>
                <w:sz w:val="22"/>
                <w:szCs w:val="22"/>
              </w:rPr>
              <w:t>tego</w:t>
            </w:r>
            <w:r w:rsidRPr="00E83E11">
              <w:rPr>
                <w:spacing w:val="-17"/>
                <w:sz w:val="22"/>
                <w:szCs w:val="22"/>
              </w:rPr>
              <w:t xml:space="preserve"> </w:t>
            </w:r>
            <w:r w:rsidRPr="00E83E11">
              <w:rPr>
                <w:sz w:val="22"/>
                <w:szCs w:val="22"/>
              </w:rPr>
              <w:t>samego</w:t>
            </w:r>
            <w:r w:rsidRPr="00E83E11">
              <w:rPr>
                <w:spacing w:val="-23"/>
                <w:sz w:val="22"/>
                <w:szCs w:val="22"/>
              </w:rPr>
              <w:t xml:space="preserve"> </w:t>
            </w:r>
            <w:r w:rsidRPr="00E83E11">
              <w:rPr>
                <w:sz w:val="22"/>
                <w:szCs w:val="22"/>
              </w:rPr>
              <w:t>producenta.</w:t>
            </w:r>
          </w:p>
        </w:tc>
        <w:tc>
          <w:tcPr>
            <w:tcW w:w="860" w:type="pct"/>
            <w:tcBorders>
              <w:top w:val="single" w:sz="4" w:space="0" w:color="auto"/>
              <w:bottom w:val="single" w:sz="4" w:space="0" w:color="auto"/>
            </w:tcBorders>
            <w:shd w:val="clear" w:color="auto" w:fill="E2EFD9" w:themeFill="accent6" w:themeFillTint="33"/>
          </w:tcPr>
          <w:p w:rsidR="00A62363" w:rsidRPr="00E83E11" w:rsidRDefault="00A62363" w:rsidP="002E7CA6">
            <w:pPr>
              <w:pStyle w:val="Akapitzlist"/>
              <w:ind w:left="0"/>
              <w:rPr>
                <w:w w:val="95"/>
                <w:sz w:val="22"/>
                <w:szCs w:val="22"/>
              </w:rPr>
            </w:pPr>
            <w:r w:rsidRPr="00E83E11">
              <w:rPr>
                <w:w w:val="95"/>
                <w:sz w:val="22"/>
                <w:szCs w:val="22"/>
              </w:rPr>
              <w:t>TAK/ NIE*</w:t>
            </w:r>
          </w:p>
          <w:p w:rsidR="00F331FB" w:rsidRPr="00E83E11" w:rsidRDefault="00F331FB" w:rsidP="002E7CA6">
            <w:pPr>
              <w:pStyle w:val="Akapitzlist"/>
              <w:ind w:left="0"/>
              <w:rPr>
                <w:b/>
                <w:w w:val="95"/>
                <w:sz w:val="22"/>
                <w:szCs w:val="22"/>
              </w:rPr>
            </w:pPr>
            <w:r w:rsidRPr="00E83E11">
              <w:rPr>
                <w:b/>
                <w:w w:val="95"/>
                <w:sz w:val="22"/>
                <w:szCs w:val="22"/>
              </w:rPr>
              <w:t>Wykonawca podaje markę i model samochodu</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2E7CA6">
            <w:pPr>
              <w:pStyle w:val="Akapitzlist"/>
              <w:ind w:left="0"/>
              <w:rPr>
                <w:w w:val="95"/>
                <w:sz w:val="22"/>
                <w:szCs w:val="22"/>
              </w:rPr>
            </w:pPr>
          </w:p>
        </w:tc>
      </w:tr>
      <w:tr w:rsidR="00E83E11" w:rsidRPr="00E83E11" w:rsidTr="00F331FB">
        <w:trPr>
          <w:trHeight w:val="481"/>
        </w:trPr>
        <w:tc>
          <w:tcPr>
            <w:tcW w:w="332" w:type="pct"/>
            <w:tcBorders>
              <w:top w:val="single" w:sz="4" w:space="0" w:color="auto"/>
              <w:bottom w:val="single" w:sz="4" w:space="0" w:color="auto"/>
            </w:tcBorders>
            <w:shd w:val="clear" w:color="auto" w:fill="00B050"/>
          </w:tcPr>
          <w:p w:rsidR="00A62363" w:rsidRPr="00E83E11" w:rsidRDefault="00A62363" w:rsidP="002E7CA6">
            <w:pPr>
              <w:pStyle w:val="Akapitzlist"/>
              <w:ind w:left="0"/>
              <w:rPr>
                <w:b/>
                <w:bCs/>
                <w:sz w:val="22"/>
                <w:szCs w:val="22"/>
                <w:lang w:eastAsia="ar-SA"/>
              </w:rPr>
            </w:pPr>
            <w:r w:rsidRPr="00E83E11">
              <w:rPr>
                <w:b/>
                <w:bCs/>
                <w:sz w:val="22"/>
                <w:szCs w:val="22"/>
                <w:lang w:eastAsia="ar-SA"/>
              </w:rPr>
              <w:t>2.2</w:t>
            </w: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2E7CA6">
            <w:pPr>
              <w:pStyle w:val="Akapitzlist"/>
              <w:ind w:left="0"/>
              <w:rPr>
                <w:w w:val="95"/>
                <w:sz w:val="22"/>
                <w:szCs w:val="22"/>
              </w:rPr>
            </w:pPr>
            <w:r w:rsidRPr="00E83E11">
              <w:rPr>
                <w:sz w:val="22"/>
                <w:szCs w:val="22"/>
              </w:rPr>
              <w:t xml:space="preserve"> Pojazd  musi  spełniać wymagania  dla  klasy  średniej  M  (wg  PN-EN  1846-1  lub równoważnej).</w:t>
            </w:r>
          </w:p>
        </w:tc>
        <w:tc>
          <w:tcPr>
            <w:tcW w:w="860" w:type="pct"/>
            <w:tcBorders>
              <w:top w:val="single" w:sz="4" w:space="0" w:color="auto"/>
              <w:bottom w:val="single" w:sz="4" w:space="0" w:color="auto"/>
            </w:tcBorders>
            <w:shd w:val="clear" w:color="auto" w:fill="E2EFD9" w:themeFill="accent6" w:themeFillTint="33"/>
          </w:tcPr>
          <w:p w:rsidR="00A62363" w:rsidRPr="00E83E11" w:rsidRDefault="00A62363" w:rsidP="002E7CA6">
            <w:pPr>
              <w:pStyle w:val="Akapitzlist"/>
              <w:ind w:left="0"/>
              <w:rPr>
                <w:sz w:val="22"/>
                <w:szCs w:val="22"/>
              </w:rPr>
            </w:pPr>
            <w:r w:rsidRPr="00E83E11">
              <w:rPr>
                <w:sz w:val="22"/>
                <w:szCs w:val="22"/>
              </w:rPr>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2E7CA6">
            <w:pPr>
              <w:pStyle w:val="Akapitzlist"/>
              <w:ind w:left="0"/>
              <w:rPr>
                <w:sz w:val="22"/>
                <w:szCs w:val="22"/>
              </w:rPr>
            </w:pPr>
          </w:p>
        </w:tc>
      </w:tr>
      <w:tr w:rsidR="00E83E11" w:rsidRPr="00E83E11" w:rsidTr="00F331FB">
        <w:trPr>
          <w:trHeight w:val="480"/>
        </w:trPr>
        <w:tc>
          <w:tcPr>
            <w:tcW w:w="332" w:type="pct"/>
            <w:tcBorders>
              <w:top w:val="single" w:sz="4" w:space="0" w:color="auto"/>
              <w:bottom w:val="single" w:sz="4" w:space="0" w:color="auto"/>
            </w:tcBorders>
            <w:shd w:val="clear" w:color="auto" w:fill="00B050"/>
          </w:tcPr>
          <w:p w:rsidR="00A62363" w:rsidRPr="00E83E11" w:rsidRDefault="00A62363" w:rsidP="002E7CA6">
            <w:pPr>
              <w:pStyle w:val="Akapitzlist"/>
              <w:ind w:left="0"/>
              <w:rPr>
                <w:b/>
                <w:bCs/>
                <w:sz w:val="22"/>
                <w:szCs w:val="22"/>
                <w:lang w:eastAsia="ar-SA"/>
              </w:rPr>
            </w:pPr>
            <w:r w:rsidRPr="00E83E11">
              <w:rPr>
                <w:b/>
                <w:bCs/>
                <w:sz w:val="22"/>
                <w:szCs w:val="22"/>
                <w:lang w:eastAsia="ar-SA"/>
              </w:rPr>
              <w:t>2.3</w:t>
            </w: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2E7CA6">
            <w:pPr>
              <w:pStyle w:val="Akapitzlist"/>
              <w:ind w:left="0"/>
              <w:rPr>
                <w:sz w:val="22"/>
                <w:szCs w:val="22"/>
              </w:rPr>
            </w:pPr>
            <w:r w:rsidRPr="00E83E11">
              <w:rPr>
                <w:sz w:val="22"/>
                <w:szCs w:val="22"/>
                <w:lang w:eastAsia="ar-SA"/>
              </w:rPr>
              <w:t xml:space="preserve"> </w:t>
            </w:r>
            <w:r w:rsidRPr="00E83E11">
              <w:rPr>
                <w:w w:val="105"/>
                <w:sz w:val="22"/>
                <w:szCs w:val="22"/>
              </w:rPr>
              <w:t>Pojazd</w:t>
            </w:r>
            <w:r w:rsidRPr="00E83E11">
              <w:rPr>
                <w:spacing w:val="16"/>
                <w:w w:val="105"/>
                <w:sz w:val="22"/>
                <w:szCs w:val="22"/>
              </w:rPr>
              <w:t xml:space="preserve"> </w:t>
            </w:r>
            <w:r w:rsidRPr="00E83E11">
              <w:rPr>
                <w:w w:val="105"/>
                <w:sz w:val="22"/>
                <w:szCs w:val="22"/>
              </w:rPr>
              <w:t>musi</w:t>
            </w:r>
            <w:r w:rsidRPr="00E83E11">
              <w:rPr>
                <w:spacing w:val="4"/>
                <w:w w:val="105"/>
                <w:sz w:val="22"/>
                <w:szCs w:val="22"/>
              </w:rPr>
              <w:t xml:space="preserve"> </w:t>
            </w:r>
            <w:r w:rsidRPr="00E83E11">
              <w:rPr>
                <w:w w:val="105"/>
                <w:sz w:val="22"/>
                <w:szCs w:val="22"/>
              </w:rPr>
              <w:t>spełniać wymagania</w:t>
            </w:r>
            <w:r w:rsidRPr="00E83E11">
              <w:rPr>
                <w:spacing w:val="22"/>
                <w:w w:val="105"/>
                <w:sz w:val="22"/>
                <w:szCs w:val="22"/>
              </w:rPr>
              <w:t xml:space="preserve"> </w:t>
            </w:r>
            <w:r w:rsidRPr="00E83E11">
              <w:rPr>
                <w:w w:val="105"/>
                <w:sz w:val="22"/>
                <w:szCs w:val="22"/>
              </w:rPr>
              <w:t>dla kategorii</w:t>
            </w:r>
            <w:r w:rsidRPr="00E83E11">
              <w:rPr>
                <w:spacing w:val="16"/>
                <w:w w:val="105"/>
                <w:sz w:val="22"/>
                <w:szCs w:val="22"/>
              </w:rPr>
              <w:t xml:space="preserve"> </w:t>
            </w:r>
            <w:r w:rsidRPr="00E83E11">
              <w:rPr>
                <w:w w:val="105"/>
                <w:sz w:val="22"/>
                <w:szCs w:val="22"/>
              </w:rPr>
              <w:t>2</w:t>
            </w:r>
            <w:r w:rsidRPr="00E83E11">
              <w:rPr>
                <w:spacing w:val="-8"/>
                <w:w w:val="105"/>
                <w:sz w:val="22"/>
                <w:szCs w:val="22"/>
              </w:rPr>
              <w:t xml:space="preserve"> </w:t>
            </w:r>
            <w:r w:rsidRPr="00E83E11">
              <w:rPr>
                <w:w w:val="105"/>
                <w:sz w:val="22"/>
                <w:szCs w:val="22"/>
              </w:rPr>
              <w:t>-</w:t>
            </w:r>
            <w:r w:rsidRPr="00E83E11">
              <w:rPr>
                <w:spacing w:val="-12"/>
                <w:w w:val="105"/>
                <w:sz w:val="22"/>
                <w:szCs w:val="22"/>
              </w:rPr>
              <w:t xml:space="preserve"> </w:t>
            </w:r>
            <w:r w:rsidRPr="00E83E11">
              <w:rPr>
                <w:w w:val="105"/>
                <w:sz w:val="22"/>
                <w:szCs w:val="22"/>
              </w:rPr>
              <w:t>uterenowionej</w:t>
            </w:r>
            <w:r w:rsidRPr="00E83E11">
              <w:rPr>
                <w:spacing w:val="29"/>
                <w:w w:val="105"/>
                <w:sz w:val="22"/>
                <w:szCs w:val="22"/>
              </w:rPr>
              <w:t xml:space="preserve"> </w:t>
            </w:r>
            <w:r w:rsidRPr="00E83E11">
              <w:rPr>
                <w:w w:val="105"/>
                <w:sz w:val="22"/>
                <w:szCs w:val="22"/>
              </w:rPr>
              <w:t>(wg</w:t>
            </w:r>
            <w:r w:rsidRPr="00E83E11">
              <w:rPr>
                <w:spacing w:val="-2"/>
                <w:w w:val="105"/>
                <w:sz w:val="22"/>
                <w:szCs w:val="22"/>
              </w:rPr>
              <w:t xml:space="preserve"> </w:t>
            </w:r>
            <w:r w:rsidRPr="00E83E11">
              <w:rPr>
                <w:w w:val="105"/>
                <w:sz w:val="22"/>
                <w:szCs w:val="22"/>
              </w:rPr>
              <w:t>PN-EN</w:t>
            </w:r>
            <w:r w:rsidRPr="00E83E11">
              <w:rPr>
                <w:spacing w:val="33"/>
                <w:w w:val="105"/>
                <w:sz w:val="22"/>
                <w:szCs w:val="22"/>
              </w:rPr>
              <w:t xml:space="preserve"> </w:t>
            </w:r>
            <w:r w:rsidRPr="00E83E11">
              <w:rPr>
                <w:w w:val="105"/>
                <w:sz w:val="22"/>
                <w:szCs w:val="22"/>
              </w:rPr>
              <w:t>1846-1</w:t>
            </w:r>
            <w:r w:rsidRPr="00E83E11">
              <w:rPr>
                <w:w w:val="102"/>
                <w:sz w:val="22"/>
                <w:szCs w:val="22"/>
              </w:rPr>
              <w:t xml:space="preserve"> </w:t>
            </w:r>
            <w:r w:rsidRPr="00E83E11">
              <w:rPr>
                <w:w w:val="105"/>
                <w:sz w:val="22"/>
                <w:szCs w:val="22"/>
              </w:rPr>
              <w:t>lub</w:t>
            </w:r>
            <w:r w:rsidRPr="00E83E11">
              <w:rPr>
                <w:spacing w:val="-25"/>
                <w:w w:val="105"/>
                <w:sz w:val="22"/>
                <w:szCs w:val="22"/>
              </w:rPr>
              <w:t xml:space="preserve"> </w:t>
            </w:r>
            <w:r w:rsidRPr="00E83E11">
              <w:rPr>
                <w:w w:val="105"/>
                <w:sz w:val="22"/>
                <w:szCs w:val="22"/>
              </w:rPr>
              <w:t>równoważne</w:t>
            </w:r>
            <w:r w:rsidRPr="00E83E11">
              <w:rPr>
                <w:spacing w:val="-37"/>
                <w:w w:val="105"/>
                <w:sz w:val="22"/>
                <w:szCs w:val="22"/>
              </w:rPr>
              <w:t xml:space="preserve"> </w:t>
            </w:r>
            <w:r w:rsidRPr="00E83E11">
              <w:rPr>
                <w:w w:val="105"/>
                <w:sz w:val="22"/>
                <w:szCs w:val="22"/>
              </w:rPr>
              <w:t>j).</w:t>
            </w:r>
          </w:p>
        </w:tc>
        <w:tc>
          <w:tcPr>
            <w:tcW w:w="860" w:type="pct"/>
            <w:tcBorders>
              <w:top w:val="single" w:sz="4" w:space="0" w:color="auto"/>
              <w:bottom w:val="single" w:sz="4" w:space="0" w:color="auto"/>
            </w:tcBorders>
            <w:shd w:val="clear" w:color="auto" w:fill="E2EFD9" w:themeFill="accent6" w:themeFillTint="33"/>
          </w:tcPr>
          <w:p w:rsidR="00A62363" w:rsidRPr="00E83E11" w:rsidRDefault="00A62363" w:rsidP="002E7CA6">
            <w:pPr>
              <w:pStyle w:val="Akapitzlist"/>
              <w:ind w:left="0"/>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2E7CA6">
            <w:pPr>
              <w:pStyle w:val="Akapitzlist"/>
              <w:ind w:left="0"/>
              <w:rPr>
                <w:sz w:val="22"/>
                <w:szCs w:val="22"/>
                <w:lang w:eastAsia="ar-SA"/>
              </w:rPr>
            </w:pPr>
          </w:p>
        </w:tc>
      </w:tr>
      <w:tr w:rsidR="00E83E11" w:rsidRPr="00E83E11" w:rsidTr="00F331FB">
        <w:trPr>
          <w:trHeight w:val="840"/>
        </w:trPr>
        <w:tc>
          <w:tcPr>
            <w:tcW w:w="332" w:type="pct"/>
            <w:tcBorders>
              <w:top w:val="single" w:sz="4" w:space="0" w:color="auto"/>
              <w:bottom w:val="single" w:sz="4" w:space="0" w:color="auto"/>
            </w:tcBorders>
            <w:shd w:val="clear" w:color="auto" w:fill="00B050"/>
          </w:tcPr>
          <w:p w:rsidR="00A62363" w:rsidRPr="00E83E11" w:rsidRDefault="00A62363" w:rsidP="002E7CA6">
            <w:pPr>
              <w:pStyle w:val="Akapitzlist"/>
              <w:ind w:left="0"/>
              <w:rPr>
                <w:b/>
                <w:bCs/>
                <w:sz w:val="22"/>
                <w:szCs w:val="22"/>
                <w:lang w:eastAsia="ar-SA"/>
              </w:rPr>
            </w:pPr>
            <w:r w:rsidRPr="00E83E11">
              <w:rPr>
                <w:b/>
                <w:bCs/>
                <w:sz w:val="22"/>
                <w:szCs w:val="22"/>
                <w:lang w:eastAsia="ar-SA"/>
              </w:rPr>
              <w:t>2.4</w:t>
            </w: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2E7CA6">
            <w:pPr>
              <w:pStyle w:val="Akapitzlist"/>
              <w:ind w:left="0"/>
              <w:rPr>
                <w:sz w:val="22"/>
                <w:szCs w:val="22"/>
                <w:lang w:eastAsia="ar-SA"/>
              </w:rPr>
            </w:pPr>
            <w:r w:rsidRPr="00E83E11">
              <w:rPr>
                <w:w w:val="105"/>
                <w:sz w:val="22"/>
                <w:szCs w:val="22"/>
              </w:rPr>
              <w:t xml:space="preserve"> Maksymalna</w:t>
            </w:r>
            <w:r w:rsidRPr="00E83E11">
              <w:rPr>
                <w:spacing w:val="22"/>
                <w:w w:val="105"/>
                <w:sz w:val="22"/>
                <w:szCs w:val="22"/>
              </w:rPr>
              <w:t xml:space="preserve"> </w:t>
            </w:r>
            <w:r w:rsidRPr="00E83E11">
              <w:rPr>
                <w:w w:val="105"/>
                <w:sz w:val="22"/>
                <w:szCs w:val="22"/>
              </w:rPr>
              <w:t>masa</w:t>
            </w:r>
            <w:r w:rsidRPr="00E83E11">
              <w:rPr>
                <w:spacing w:val="15"/>
                <w:w w:val="105"/>
                <w:sz w:val="22"/>
                <w:szCs w:val="22"/>
              </w:rPr>
              <w:t xml:space="preserve"> </w:t>
            </w:r>
            <w:r w:rsidRPr="00E83E11">
              <w:rPr>
                <w:w w:val="105"/>
                <w:sz w:val="22"/>
                <w:szCs w:val="22"/>
              </w:rPr>
              <w:t>rzeczywista</w:t>
            </w:r>
            <w:r w:rsidRPr="00E83E11">
              <w:rPr>
                <w:spacing w:val="31"/>
                <w:w w:val="105"/>
                <w:sz w:val="22"/>
                <w:szCs w:val="22"/>
              </w:rPr>
              <w:t xml:space="preserve"> </w:t>
            </w:r>
            <w:r w:rsidRPr="00E83E11">
              <w:rPr>
                <w:spacing w:val="-3"/>
                <w:w w:val="105"/>
                <w:sz w:val="22"/>
                <w:szCs w:val="22"/>
              </w:rPr>
              <w:t>(MMR)</w:t>
            </w:r>
            <w:r w:rsidRPr="00E83E11">
              <w:rPr>
                <w:spacing w:val="47"/>
                <w:w w:val="105"/>
                <w:sz w:val="22"/>
                <w:szCs w:val="22"/>
              </w:rPr>
              <w:t xml:space="preserve"> </w:t>
            </w:r>
            <w:r w:rsidRPr="00E83E11">
              <w:rPr>
                <w:w w:val="105"/>
                <w:sz w:val="22"/>
                <w:szCs w:val="22"/>
              </w:rPr>
              <w:t>pojazdu</w:t>
            </w:r>
            <w:r w:rsidRPr="00E83E11">
              <w:rPr>
                <w:spacing w:val="18"/>
                <w:w w:val="105"/>
                <w:sz w:val="22"/>
                <w:szCs w:val="22"/>
              </w:rPr>
              <w:t xml:space="preserve"> </w:t>
            </w:r>
            <w:r w:rsidRPr="00E83E11">
              <w:rPr>
                <w:w w:val="105"/>
                <w:sz w:val="22"/>
                <w:szCs w:val="22"/>
              </w:rPr>
              <w:t>gotowego</w:t>
            </w:r>
            <w:r w:rsidRPr="00E83E11">
              <w:rPr>
                <w:spacing w:val="16"/>
                <w:w w:val="105"/>
                <w:sz w:val="22"/>
                <w:szCs w:val="22"/>
              </w:rPr>
              <w:t xml:space="preserve"> </w:t>
            </w:r>
            <w:r w:rsidRPr="00E83E11">
              <w:rPr>
                <w:w w:val="105"/>
                <w:sz w:val="22"/>
                <w:szCs w:val="22"/>
              </w:rPr>
              <w:t>do</w:t>
            </w:r>
            <w:r w:rsidRPr="00E83E11">
              <w:rPr>
                <w:spacing w:val="7"/>
                <w:w w:val="105"/>
                <w:sz w:val="22"/>
                <w:szCs w:val="22"/>
              </w:rPr>
              <w:t xml:space="preserve"> </w:t>
            </w:r>
            <w:r w:rsidRPr="00E83E11">
              <w:rPr>
                <w:w w:val="105"/>
                <w:sz w:val="22"/>
                <w:szCs w:val="22"/>
              </w:rPr>
              <w:t>akcji</w:t>
            </w:r>
            <w:r w:rsidRPr="00E83E11">
              <w:rPr>
                <w:spacing w:val="14"/>
                <w:w w:val="105"/>
                <w:sz w:val="22"/>
                <w:szCs w:val="22"/>
              </w:rPr>
              <w:t xml:space="preserve"> </w:t>
            </w:r>
            <w:r w:rsidRPr="00E83E11">
              <w:rPr>
                <w:w w:val="105"/>
                <w:sz w:val="22"/>
                <w:szCs w:val="22"/>
              </w:rPr>
              <w:t>ratowniczo ­</w:t>
            </w:r>
            <w:r w:rsidRPr="00E83E11">
              <w:rPr>
                <w:spacing w:val="22"/>
                <w:w w:val="102"/>
                <w:sz w:val="22"/>
                <w:szCs w:val="22"/>
              </w:rPr>
              <w:t xml:space="preserve"> </w:t>
            </w:r>
            <w:r w:rsidRPr="00E83E11">
              <w:rPr>
                <w:w w:val="105"/>
                <w:sz w:val="22"/>
                <w:szCs w:val="22"/>
              </w:rPr>
              <w:t>gaśniczej,</w:t>
            </w:r>
            <w:r w:rsidRPr="00E83E11">
              <w:rPr>
                <w:spacing w:val="19"/>
                <w:w w:val="105"/>
                <w:sz w:val="22"/>
                <w:szCs w:val="22"/>
              </w:rPr>
              <w:t xml:space="preserve"> </w:t>
            </w:r>
            <w:r w:rsidRPr="00E83E11">
              <w:rPr>
                <w:w w:val="105"/>
                <w:sz w:val="22"/>
                <w:szCs w:val="22"/>
              </w:rPr>
              <w:t>rozkład</w:t>
            </w:r>
            <w:r w:rsidRPr="00E83E11">
              <w:rPr>
                <w:spacing w:val="25"/>
                <w:w w:val="105"/>
                <w:sz w:val="22"/>
                <w:szCs w:val="22"/>
              </w:rPr>
              <w:t xml:space="preserve"> </w:t>
            </w:r>
            <w:r w:rsidRPr="00E83E11">
              <w:rPr>
                <w:w w:val="105"/>
                <w:sz w:val="22"/>
                <w:szCs w:val="22"/>
              </w:rPr>
              <w:t>tej</w:t>
            </w:r>
            <w:r w:rsidRPr="00E83E11">
              <w:rPr>
                <w:spacing w:val="4"/>
                <w:w w:val="105"/>
                <w:sz w:val="22"/>
                <w:szCs w:val="22"/>
              </w:rPr>
              <w:t xml:space="preserve"> </w:t>
            </w:r>
            <w:r w:rsidRPr="00E83E11">
              <w:rPr>
                <w:w w:val="105"/>
                <w:sz w:val="22"/>
                <w:szCs w:val="22"/>
              </w:rPr>
              <w:t>masy</w:t>
            </w:r>
            <w:r w:rsidRPr="00E83E11">
              <w:rPr>
                <w:spacing w:val="7"/>
                <w:w w:val="105"/>
                <w:sz w:val="22"/>
                <w:szCs w:val="22"/>
              </w:rPr>
              <w:t xml:space="preserve"> </w:t>
            </w:r>
            <w:r w:rsidRPr="00E83E11">
              <w:rPr>
                <w:w w:val="105"/>
                <w:sz w:val="22"/>
                <w:szCs w:val="22"/>
              </w:rPr>
              <w:t>na</w:t>
            </w:r>
            <w:r w:rsidRPr="00E83E11">
              <w:rPr>
                <w:spacing w:val="26"/>
                <w:w w:val="105"/>
                <w:sz w:val="22"/>
                <w:szCs w:val="22"/>
              </w:rPr>
              <w:t xml:space="preserve"> </w:t>
            </w:r>
            <w:r w:rsidRPr="00E83E11">
              <w:rPr>
                <w:w w:val="105"/>
                <w:sz w:val="22"/>
                <w:szCs w:val="22"/>
              </w:rPr>
              <w:t>osie</w:t>
            </w:r>
            <w:r w:rsidRPr="00E83E11">
              <w:rPr>
                <w:spacing w:val="3"/>
                <w:w w:val="105"/>
                <w:sz w:val="22"/>
                <w:szCs w:val="22"/>
              </w:rPr>
              <w:t xml:space="preserve"> </w:t>
            </w:r>
            <w:r w:rsidRPr="00E83E11">
              <w:rPr>
                <w:w w:val="105"/>
                <w:sz w:val="22"/>
                <w:szCs w:val="22"/>
              </w:rPr>
              <w:t>oraz</w:t>
            </w:r>
            <w:r w:rsidRPr="00E83E11">
              <w:rPr>
                <w:spacing w:val="13"/>
                <w:w w:val="105"/>
                <w:sz w:val="22"/>
                <w:szCs w:val="22"/>
              </w:rPr>
              <w:t xml:space="preserve"> </w:t>
            </w:r>
            <w:r w:rsidRPr="00E83E11">
              <w:rPr>
                <w:w w:val="105"/>
                <w:sz w:val="22"/>
                <w:szCs w:val="22"/>
              </w:rPr>
              <w:t>masa</w:t>
            </w:r>
            <w:r w:rsidRPr="00E83E11">
              <w:rPr>
                <w:spacing w:val="16"/>
                <w:w w:val="105"/>
                <w:sz w:val="22"/>
                <w:szCs w:val="22"/>
              </w:rPr>
              <w:t xml:space="preserve"> </w:t>
            </w:r>
            <w:r w:rsidRPr="00E83E11">
              <w:rPr>
                <w:w w:val="105"/>
                <w:sz w:val="22"/>
                <w:szCs w:val="22"/>
              </w:rPr>
              <w:t>przypadająca</w:t>
            </w:r>
            <w:r w:rsidRPr="00E83E11">
              <w:rPr>
                <w:spacing w:val="14"/>
                <w:w w:val="105"/>
                <w:sz w:val="22"/>
                <w:szCs w:val="22"/>
              </w:rPr>
              <w:t xml:space="preserve"> </w:t>
            </w:r>
            <w:r w:rsidRPr="00E83E11">
              <w:rPr>
                <w:w w:val="105"/>
                <w:sz w:val="22"/>
                <w:szCs w:val="22"/>
              </w:rPr>
              <w:t>na</w:t>
            </w:r>
            <w:r w:rsidRPr="00E83E11">
              <w:rPr>
                <w:spacing w:val="13"/>
                <w:w w:val="105"/>
                <w:sz w:val="22"/>
                <w:szCs w:val="22"/>
              </w:rPr>
              <w:t xml:space="preserve"> </w:t>
            </w:r>
            <w:r w:rsidRPr="00E83E11">
              <w:rPr>
                <w:w w:val="105"/>
                <w:sz w:val="22"/>
                <w:szCs w:val="22"/>
              </w:rPr>
              <w:t>każdą</w:t>
            </w:r>
            <w:r w:rsidRPr="00E83E11">
              <w:rPr>
                <w:spacing w:val="12"/>
                <w:w w:val="105"/>
                <w:sz w:val="22"/>
                <w:szCs w:val="22"/>
              </w:rPr>
              <w:t xml:space="preserve"> </w:t>
            </w:r>
            <w:r w:rsidRPr="00E83E11">
              <w:rPr>
                <w:w w:val="105"/>
                <w:sz w:val="22"/>
                <w:szCs w:val="22"/>
              </w:rPr>
              <w:t>z</w:t>
            </w:r>
            <w:r w:rsidRPr="00E83E11">
              <w:rPr>
                <w:spacing w:val="12"/>
                <w:w w:val="105"/>
                <w:sz w:val="22"/>
                <w:szCs w:val="22"/>
              </w:rPr>
              <w:t xml:space="preserve"> </w:t>
            </w:r>
            <w:r w:rsidRPr="00E83E11">
              <w:rPr>
                <w:w w:val="105"/>
                <w:sz w:val="22"/>
                <w:szCs w:val="22"/>
              </w:rPr>
              <w:t>osi</w:t>
            </w:r>
            <w:r w:rsidRPr="00E83E11">
              <w:rPr>
                <w:spacing w:val="11"/>
                <w:w w:val="105"/>
                <w:sz w:val="22"/>
                <w:szCs w:val="22"/>
              </w:rPr>
              <w:t xml:space="preserve"> </w:t>
            </w:r>
            <w:r w:rsidRPr="00E83E11">
              <w:rPr>
                <w:w w:val="105"/>
                <w:sz w:val="22"/>
                <w:szCs w:val="22"/>
              </w:rPr>
              <w:t>nie</w:t>
            </w:r>
            <w:r w:rsidRPr="00E83E11">
              <w:rPr>
                <w:spacing w:val="9"/>
                <w:w w:val="105"/>
                <w:sz w:val="22"/>
                <w:szCs w:val="22"/>
              </w:rPr>
              <w:t xml:space="preserve"> </w:t>
            </w:r>
            <w:r w:rsidRPr="00E83E11">
              <w:rPr>
                <w:w w:val="105"/>
                <w:sz w:val="22"/>
                <w:szCs w:val="22"/>
              </w:rPr>
              <w:t>może</w:t>
            </w:r>
            <w:r w:rsidRPr="00E83E11">
              <w:rPr>
                <w:spacing w:val="23"/>
                <w:w w:val="107"/>
                <w:sz w:val="22"/>
                <w:szCs w:val="22"/>
              </w:rPr>
              <w:t xml:space="preserve"> </w:t>
            </w:r>
            <w:r w:rsidRPr="00E83E11">
              <w:rPr>
                <w:w w:val="105"/>
                <w:sz w:val="22"/>
                <w:szCs w:val="22"/>
              </w:rPr>
              <w:t>przekroczyć</w:t>
            </w:r>
            <w:r w:rsidRPr="00E83E11">
              <w:rPr>
                <w:spacing w:val="17"/>
                <w:w w:val="105"/>
                <w:sz w:val="22"/>
                <w:szCs w:val="22"/>
              </w:rPr>
              <w:t xml:space="preserve"> </w:t>
            </w:r>
            <w:r w:rsidRPr="00E83E11">
              <w:rPr>
                <w:w w:val="105"/>
                <w:sz w:val="22"/>
                <w:szCs w:val="22"/>
              </w:rPr>
              <w:t>maksymalnych</w:t>
            </w:r>
            <w:r w:rsidRPr="00E83E11">
              <w:rPr>
                <w:spacing w:val="22"/>
                <w:w w:val="105"/>
                <w:sz w:val="22"/>
                <w:szCs w:val="22"/>
              </w:rPr>
              <w:t xml:space="preserve"> </w:t>
            </w:r>
            <w:r w:rsidRPr="00E83E11">
              <w:rPr>
                <w:w w:val="105"/>
                <w:sz w:val="22"/>
                <w:szCs w:val="22"/>
              </w:rPr>
              <w:t>wartości</w:t>
            </w:r>
            <w:r w:rsidRPr="00E83E11">
              <w:rPr>
                <w:spacing w:val="14"/>
                <w:w w:val="105"/>
                <w:sz w:val="22"/>
                <w:szCs w:val="22"/>
              </w:rPr>
              <w:t xml:space="preserve"> </w:t>
            </w:r>
            <w:r w:rsidRPr="00E83E11">
              <w:rPr>
                <w:w w:val="105"/>
                <w:sz w:val="22"/>
                <w:szCs w:val="22"/>
              </w:rPr>
              <w:t>określonych</w:t>
            </w:r>
            <w:r w:rsidRPr="00E83E11">
              <w:rPr>
                <w:spacing w:val="18"/>
                <w:w w:val="105"/>
                <w:sz w:val="22"/>
                <w:szCs w:val="22"/>
              </w:rPr>
              <w:t xml:space="preserve"> </w:t>
            </w:r>
            <w:r w:rsidRPr="00E83E11">
              <w:rPr>
                <w:w w:val="105"/>
                <w:sz w:val="22"/>
                <w:szCs w:val="22"/>
              </w:rPr>
              <w:t>przez</w:t>
            </w:r>
            <w:r w:rsidRPr="00E83E11">
              <w:rPr>
                <w:spacing w:val="16"/>
                <w:w w:val="105"/>
                <w:sz w:val="22"/>
                <w:szCs w:val="22"/>
              </w:rPr>
              <w:t xml:space="preserve"> </w:t>
            </w:r>
            <w:r w:rsidRPr="00E83E11">
              <w:rPr>
                <w:w w:val="105"/>
                <w:sz w:val="22"/>
                <w:szCs w:val="22"/>
              </w:rPr>
              <w:t>producenta</w:t>
            </w:r>
            <w:r w:rsidRPr="00E83E11">
              <w:rPr>
                <w:spacing w:val="26"/>
                <w:w w:val="105"/>
                <w:sz w:val="22"/>
                <w:szCs w:val="22"/>
              </w:rPr>
              <w:t xml:space="preserve"> </w:t>
            </w:r>
            <w:r w:rsidRPr="00E83E11">
              <w:rPr>
                <w:w w:val="105"/>
                <w:sz w:val="22"/>
                <w:szCs w:val="22"/>
              </w:rPr>
              <w:t>pojazdu</w:t>
            </w:r>
            <w:r w:rsidRPr="00E83E11">
              <w:rPr>
                <w:spacing w:val="18"/>
                <w:w w:val="105"/>
                <w:sz w:val="22"/>
                <w:szCs w:val="22"/>
              </w:rPr>
              <w:t xml:space="preserve"> </w:t>
            </w:r>
            <w:r w:rsidRPr="00E83E11">
              <w:rPr>
                <w:w w:val="105"/>
                <w:sz w:val="22"/>
                <w:szCs w:val="22"/>
              </w:rPr>
              <w:t>lub podwozia</w:t>
            </w:r>
            <w:r w:rsidRPr="00E83E11">
              <w:rPr>
                <w:spacing w:val="-10"/>
                <w:w w:val="105"/>
                <w:sz w:val="22"/>
                <w:szCs w:val="22"/>
              </w:rPr>
              <w:t xml:space="preserve"> </w:t>
            </w:r>
            <w:r w:rsidRPr="00E83E11">
              <w:rPr>
                <w:w w:val="105"/>
                <w:sz w:val="22"/>
                <w:szCs w:val="22"/>
              </w:rPr>
              <w:t>bazowego.</w:t>
            </w:r>
          </w:p>
        </w:tc>
        <w:tc>
          <w:tcPr>
            <w:tcW w:w="860" w:type="pct"/>
            <w:tcBorders>
              <w:top w:val="single" w:sz="4" w:space="0" w:color="auto"/>
              <w:bottom w:val="single" w:sz="4" w:space="0" w:color="auto"/>
            </w:tcBorders>
            <w:shd w:val="clear" w:color="auto" w:fill="E2EFD9" w:themeFill="accent6" w:themeFillTint="33"/>
          </w:tcPr>
          <w:p w:rsidR="00A62363" w:rsidRPr="00E83E11" w:rsidRDefault="00A62363" w:rsidP="002E7CA6">
            <w:pPr>
              <w:pStyle w:val="Akapitzlist"/>
              <w:ind w:left="0"/>
              <w:rPr>
                <w:w w:val="105"/>
                <w:sz w:val="22"/>
                <w:szCs w:val="22"/>
              </w:rPr>
            </w:pPr>
            <w:r w:rsidRPr="00E83E11">
              <w:rPr>
                <w:w w:val="105"/>
                <w:sz w:val="22"/>
                <w:szCs w:val="22"/>
              </w:rPr>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2E7CA6">
            <w:pPr>
              <w:pStyle w:val="Akapitzlist"/>
              <w:ind w:left="0"/>
              <w:rPr>
                <w:w w:val="105"/>
                <w:sz w:val="22"/>
                <w:szCs w:val="22"/>
              </w:rPr>
            </w:pPr>
          </w:p>
        </w:tc>
      </w:tr>
      <w:tr w:rsidR="00E83E11" w:rsidRPr="00E83E11" w:rsidTr="00F331FB">
        <w:trPr>
          <w:trHeight w:val="5760"/>
        </w:trPr>
        <w:tc>
          <w:tcPr>
            <w:tcW w:w="332" w:type="pct"/>
            <w:tcBorders>
              <w:top w:val="single" w:sz="4" w:space="0" w:color="auto"/>
            </w:tcBorders>
            <w:shd w:val="clear" w:color="auto" w:fill="00B050"/>
          </w:tcPr>
          <w:p w:rsidR="00A62363" w:rsidRPr="00E83E11" w:rsidRDefault="00A62363" w:rsidP="002E7CA6">
            <w:pPr>
              <w:pStyle w:val="Akapitzlist"/>
              <w:ind w:left="0"/>
              <w:rPr>
                <w:b/>
                <w:bCs/>
                <w:sz w:val="22"/>
                <w:szCs w:val="22"/>
                <w:lang w:eastAsia="ar-SA"/>
              </w:rPr>
            </w:pPr>
            <w:r w:rsidRPr="00E83E11">
              <w:rPr>
                <w:b/>
                <w:bCs/>
                <w:sz w:val="22"/>
                <w:szCs w:val="22"/>
                <w:lang w:eastAsia="ar-SA"/>
              </w:rPr>
              <w:t>2.5</w:t>
            </w:r>
          </w:p>
        </w:tc>
        <w:tc>
          <w:tcPr>
            <w:tcW w:w="2953" w:type="pct"/>
            <w:tcBorders>
              <w:top w:val="single" w:sz="4" w:space="0" w:color="auto"/>
            </w:tcBorders>
            <w:shd w:val="clear" w:color="auto" w:fill="E2EFD9" w:themeFill="accent6" w:themeFillTint="33"/>
          </w:tcPr>
          <w:p w:rsidR="00A62363" w:rsidRPr="00E83E11" w:rsidRDefault="00A62363" w:rsidP="002E7CA6">
            <w:pPr>
              <w:pStyle w:val="TableParagraph"/>
              <w:spacing w:line="247" w:lineRule="auto"/>
              <w:ind w:left="175" w:right="55" w:hanging="151"/>
              <w:jc w:val="both"/>
              <w:rPr>
                <w:rFonts w:eastAsia="Times New Roman"/>
                <w:sz w:val="22"/>
                <w:szCs w:val="22"/>
                <w:lang w:val="pl-PL"/>
              </w:rPr>
            </w:pPr>
            <w:r w:rsidRPr="00E83E11">
              <w:rPr>
                <w:sz w:val="22"/>
                <w:szCs w:val="22"/>
                <w:lang w:val="pl-PL" w:eastAsia="ar-SA"/>
              </w:rPr>
              <w:t xml:space="preserve"> </w:t>
            </w:r>
            <w:r w:rsidRPr="00E83E11">
              <w:rPr>
                <w:w w:val="110"/>
                <w:sz w:val="22"/>
                <w:szCs w:val="22"/>
                <w:lang w:val="pl-PL"/>
              </w:rPr>
              <w:t>Urządzenia</w:t>
            </w:r>
            <w:r w:rsidRPr="00E83E11">
              <w:rPr>
                <w:spacing w:val="14"/>
                <w:w w:val="110"/>
                <w:sz w:val="22"/>
                <w:szCs w:val="22"/>
                <w:lang w:val="pl-PL"/>
              </w:rPr>
              <w:t xml:space="preserve"> </w:t>
            </w:r>
            <w:r w:rsidRPr="00E83E11">
              <w:rPr>
                <w:w w:val="110"/>
                <w:sz w:val="22"/>
                <w:szCs w:val="22"/>
                <w:lang w:val="pl-PL"/>
              </w:rPr>
              <w:t>sygnalizacyjne</w:t>
            </w:r>
            <w:r w:rsidRPr="00E83E11">
              <w:rPr>
                <w:spacing w:val="49"/>
                <w:w w:val="110"/>
                <w:sz w:val="22"/>
                <w:szCs w:val="22"/>
                <w:lang w:val="pl-PL"/>
              </w:rPr>
              <w:t xml:space="preserve"> </w:t>
            </w:r>
            <w:r w:rsidRPr="00E83E11">
              <w:rPr>
                <w:w w:val="205"/>
                <w:sz w:val="22"/>
                <w:szCs w:val="22"/>
                <w:lang w:val="pl-PL"/>
              </w:rPr>
              <w:t>-</w:t>
            </w:r>
            <w:r w:rsidRPr="00E83E11">
              <w:rPr>
                <w:spacing w:val="24"/>
                <w:w w:val="205"/>
                <w:sz w:val="22"/>
                <w:szCs w:val="22"/>
                <w:lang w:val="pl-PL"/>
              </w:rPr>
              <w:t xml:space="preserve"> </w:t>
            </w:r>
            <w:r w:rsidRPr="00E83E11">
              <w:rPr>
                <w:w w:val="110"/>
                <w:sz w:val="22"/>
                <w:szCs w:val="22"/>
                <w:lang w:val="pl-PL"/>
              </w:rPr>
              <w:t>ostrzegawcze</w:t>
            </w:r>
            <w:r w:rsidRPr="00E83E11">
              <w:rPr>
                <w:spacing w:val="5"/>
                <w:w w:val="110"/>
                <w:sz w:val="22"/>
                <w:szCs w:val="22"/>
                <w:lang w:val="pl-PL"/>
              </w:rPr>
              <w:t xml:space="preserve"> </w:t>
            </w:r>
            <w:r w:rsidRPr="00E83E11">
              <w:rPr>
                <w:w w:val="110"/>
                <w:sz w:val="22"/>
                <w:szCs w:val="22"/>
                <w:lang w:val="pl-PL"/>
              </w:rPr>
              <w:t>świetlne</w:t>
            </w:r>
            <w:r w:rsidRPr="00E83E11">
              <w:rPr>
                <w:spacing w:val="36"/>
                <w:w w:val="110"/>
                <w:sz w:val="22"/>
                <w:szCs w:val="22"/>
                <w:lang w:val="pl-PL"/>
              </w:rPr>
              <w:t xml:space="preserve"> </w:t>
            </w:r>
            <w:r w:rsidRPr="00E83E11">
              <w:rPr>
                <w:w w:val="110"/>
                <w:sz w:val="22"/>
                <w:szCs w:val="22"/>
                <w:lang w:val="pl-PL"/>
              </w:rPr>
              <w:t>i</w:t>
            </w:r>
            <w:r w:rsidRPr="00E83E11">
              <w:rPr>
                <w:spacing w:val="44"/>
                <w:w w:val="110"/>
                <w:sz w:val="22"/>
                <w:szCs w:val="22"/>
                <w:lang w:val="pl-PL"/>
              </w:rPr>
              <w:t xml:space="preserve"> </w:t>
            </w:r>
            <w:r w:rsidRPr="00E83E11">
              <w:rPr>
                <w:w w:val="110"/>
                <w:sz w:val="22"/>
                <w:szCs w:val="22"/>
                <w:lang w:val="pl-PL"/>
              </w:rPr>
              <w:t>dźwiękowe  pojazdu</w:t>
            </w:r>
            <w:r w:rsidRPr="00E83E11">
              <w:rPr>
                <w:w w:val="104"/>
                <w:sz w:val="22"/>
                <w:szCs w:val="22"/>
                <w:lang w:val="pl-PL"/>
              </w:rPr>
              <w:t xml:space="preserve"> </w:t>
            </w:r>
            <w:r w:rsidRPr="00E83E11">
              <w:rPr>
                <w:w w:val="105"/>
                <w:sz w:val="22"/>
                <w:szCs w:val="22"/>
                <w:lang w:val="pl-PL"/>
              </w:rPr>
              <w:t>uprzywilejowanego</w:t>
            </w:r>
            <w:r w:rsidR="00087816" w:rsidRPr="00E83E11">
              <w:rPr>
                <w:w w:val="105"/>
                <w:sz w:val="22"/>
                <w:szCs w:val="22"/>
                <w:lang w:val="pl-PL"/>
              </w:rPr>
              <w:t>:</w:t>
            </w:r>
          </w:p>
          <w:p w:rsidR="00A62363" w:rsidRPr="00E83E11" w:rsidRDefault="00A62363" w:rsidP="002E7CA6">
            <w:pPr>
              <w:pStyle w:val="TableParagraph"/>
              <w:spacing w:before="18" w:line="269" w:lineRule="auto"/>
              <w:ind w:left="182" w:right="39" w:hanging="144"/>
              <w:jc w:val="both"/>
              <w:rPr>
                <w:rFonts w:eastAsia="Times New Roman"/>
                <w:sz w:val="22"/>
                <w:szCs w:val="22"/>
                <w:lang w:val="pl-PL"/>
              </w:rPr>
            </w:pPr>
            <w:r w:rsidRPr="00E83E11">
              <w:rPr>
                <w:w w:val="105"/>
                <w:sz w:val="22"/>
                <w:szCs w:val="22"/>
                <w:lang w:val="pl-PL"/>
              </w:rPr>
              <w:t>1) belka</w:t>
            </w:r>
            <w:r w:rsidRPr="00E83E11">
              <w:rPr>
                <w:spacing w:val="41"/>
                <w:w w:val="105"/>
                <w:sz w:val="22"/>
                <w:szCs w:val="22"/>
                <w:lang w:val="pl-PL"/>
              </w:rPr>
              <w:t xml:space="preserve"> </w:t>
            </w:r>
            <w:r w:rsidRPr="00E83E11">
              <w:rPr>
                <w:w w:val="105"/>
                <w:sz w:val="22"/>
                <w:szCs w:val="22"/>
                <w:lang w:val="pl-PL"/>
              </w:rPr>
              <w:t>lub</w:t>
            </w:r>
            <w:r w:rsidRPr="00E83E11">
              <w:rPr>
                <w:spacing w:val="28"/>
                <w:w w:val="105"/>
                <w:sz w:val="22"/>
                <w:szCs w:val="22"/>
                <w:lang w:val="pl-PL"/>
              </w:rPr>
              <w:t xml:space="preserve"> </w:t>
            </w:r>
            <w:r w:rsidRPr="00E83E11">
              <w:rPr>
                <w:w w:val="105"/>
                <w:sz w:val="22"/>
                <w:szCs w:val="22"/>
                <w:lang w:val="pl-PL"/>
              </w:rPr>
              <w:t>dwie</w:t>
            </w:r>
            <w:r w:rsidRPr="00E83E11">
              <w:rPr>
                <w:spacing w:val="22"/>
                <w:w w:val="105"/>
                <w:sz w:val="22"/>
                <w:szCs w:val="22"/>
                <w:lang w:val="pl-PL"/>
              </w:rPr>
              <w:t xml:space="preserve"> </w:t>
            </w:r>
            <w:r w:rsidRPr="00E83E11">
              <w:rPr>
                <w:w w:val="105"/>
                <w:sz w:val="22"/>
                <w:szCs w:val="22"/>
                <w:lang w:val="pl-PL"/>
              </w:rPr>
              <w:t>lampy</w:t>
            </w:r>
            <w:r w:rsidRPr="00E83E11">
              <w:rPr>
                <w:spacing w:val="36"/>
                <w:w w:val="105"/>
                <w:sz w:val="22"/>
                <w:szCs w:val="22"/>
                <w:lang w:val="pl-PL"/>
              </w:rPr>
              <w:t xml:space="preserve"> </w:t>
            </w:r>
            <w:r w:rsidRPr="00E83E11">
              <w:rPr>
                <w:w w:val="105"/>
                <w:sz w:val="22"/>
                <w:szCs w:val="22"/>
                <w:lang w:val="pl-PL"/>
              </w:rPr>
              <w:t>sygnalizacyjne</w:t>
            </w:r>
            <w:r w:rsidRPr="00E83E11">
              <w:rPr>
                <w:spacing w:val="34"/>
                <w:w w:val="105"/>
                <w:sz w:val="22"/>
                <w:szCs w:val="22"/>
                <w:lang w:val="pl-PL"/>
              </w:rPr>
              <w:t xml:space="preserve"> </w:t>
            </w:r>
            <w:r w:rsidRPr="00E83E11">
              <w:rPr>
                <w:w w:val="105"/>
                <w:sz w:val="22"/>
                <w:szCs w:val="22"/>
                <w:lang w:val="pl-PL"/>
              </w:rPr>
              <w:t>nieb</w:t>
            </w:r>
            <w:r w:rsidRPr="00E83E11">
              <w:rPr>
                <w:spacing w:val="9"/>
                <w:w w:val="105"/>
                <w:sz w:val="22"/>
                <w:szCs w:val="22"/>
                <w:lang w:val="pl-PL"/>
              </w:rPr>
              <w:t>i</w:t>
            </w:r>
            <w:r w:rsidRPr="00E83E11">
              <w:rPr>
                <w:w w:val="105"/>
                <w:sz w:val="22"/>
                <w:szCs w:val="22"/>
                <w:lang w:val="pl-PL"/>
              </w:rPr>
              <w:t>eskie,</w:t>
            </w:r>
            <w:r w:rsidRPr="00E83E11">
              <w:rPr>
                <w:spacing w:val="21"/>
                <w:w w:val="105"/>
                <w:sz w:val="22"/>
                <w:szCs w:val="22"/>
                <w:lang w:val="pl-PL"/>
              </w:rPr>
              <w:t xml:space="preserve"> </w:t>
            </w:r>
            <w:r w:rsidRPr="00E83E11">
              <w:rPr>
                <w:w w:val="105"/>
                <w:sz w:val="22"/>
                <w:szCs w:val="22"/>
                <w:lang w:val="pl-PL"/>
              </w:rPr>
              <w:t>wykonane</w:t>
            </w:r>
            <w:r w:rsidRPr="00E83E11">
              <w:rPr>
                <w:spacing w:val="38"/>
                <w:w w:val="105"/>
                <w:sz w:val="22"/>
                <w:szCs w:val="22"/>
                <w:lang w:val="pl-PL"/>
              </w:rPr>
              <w:t xml:space="preserve"> </w:t>
            </w:r>
            <w:r w:rsidRPr="00E83E11">
              <w:rPr>
                <w:w w:val="105"/>
                <w:sz w:val="22"/>
                <w:szCs w:val="22"/>
                <w:lang w:val="pl-PL"/>
              </w:rPr>
              <w:t>w</w:t>
            </w:r>
            <w:r w:rsidRPr="00E83E11">
              <w:rPr>
                <w:spacing w:val="26"/>
                <w:w w:val="105"/>
                <w:sz w:val="22"/>
                <w:szCs w:val="22"/>
                <w:lang w:val="pl-PL"/>
              </w:rPr>
              <w:t xml:space="preserve"> </w:t>
            </w:r>
            <w:r w:rsidRPr="00E83E11">
              <w:rPr>
                <w:w w:val="105"/>
                <w:sz w:val="22"/>
                <w:szCs w:val="22"/>
                <w:lang w:val="pl-PL"/>
              </w:rPr>
              <w:t>technologii</w:t>
            </w:r>
            <w:r w:rsidRPr="00E83E11">
              <w:rPr>
                <w:spacing w:val="37"/>
                <w:w w:val="105"/>
                <w:sz w:val="22"/>
                <w:szCs w:val="22"/>
                <w:lang w:val="pl-PL"/>
              </w:rPr>
              <w:t xml:space="preserve"> </w:t>
            </w:r>
            <w:r w:rsidRPr="00E83E11">
              <w:rPr>
                <w:w w:val="105"/>
                <w:sz w:val="22"/>
                <w:szCs w:val="22"/>
                <w:lang w:val="pl-PL"/>
              </w:rPr>
              <w:t>LED,</w:t>
            </w:r>
            <w:r w:rsidRPr="00E83E11">
              <w:rPr>
                <w:w w:val="111"/>
                <w:sz w:val="22"/>
                <w:szCs w:val="22"/>
                <w:lang w:val="pl-PL"/>
              </w:rPr>
              <w:t xml:space="preserve"> </w:t>
            </w:r>
            <w:r w:rsidRPr="00E83E11">
              <w:rPr>
                <w:w w:val="105"/>
                <w:sz w:val="22"/>
                <w:szCs w:val="22"/>
                <w:lang w:val="pl-PL"/>
              </w:rPr>
              <w:t>zamontowane</w:t>
            </w:r>
            <w:r w:rsidRPr="00E83E11">
              <w:rPr>
                <w:spacing w:val="-9"/>
                <w:w w:val="105"/>
                <w:sz w:val="22"/>
                <w:szCs w:val="22"/>
                <w:lang w:val="pl-PL"/>
              </w:rPr>
              <w:t xml:space="preserve"> </w:t>
            </w:r>
            <w:r w:rsidRPr="00E83E11">
              <w:rPr>
                <w:w w:val="105"/>
                <w:sz w:val="22"/>
                <w:szCs w:val="22"/>
                <w:lang w:val="pl-PL"/>
              </w:rPr>
              <w:t>na dachu</w:t>
            </w:r>
            <w:r w:rsidRPr="00E83E11">
              <w:rPr>
                <w:spacing w:val="-10"/>
                <w:w w:val="105"/>
                <w:sz w:val="22"/>
                <w:szCs w:val="22"/>
                <w:lang w:val="pl-PL"/>
              </w:rPr>
              <w:t xml:space="preserve"> </w:t>
            </w:r>
            <w:r w:rsidRPr="00E83E11">
              <w:rPr>
                <w:w w:val="105"/>
                <w:sz w:val="22"/>
                <w:szCs w:val="22"/>
                <w:lang w:val="pl-PL"/>
              </w:rPr>
              <w:t>kabiny kierowcy;</w:t>
            </w:r>
          </w:p>
          <w:p w:rsidR="00A62363" w:rsidRPr="00E83E11" w:rsidRDefault="00A62363" w:rsidP="002E7CA6">
            <w:pPr>
              <w:pStyle w:val="Akapitzlist"/>
              <w:widowControl w:val="0"/>
              <w:numPr>
                <w:ilvl w:val="0"/>
                <w:numId w:val="1"/>
              </w:numPr>
              <w:tabs>
                <w:tab w:val="left" w:pos="240"/>
              </w:tabs>
              <w:spacing w:before="3" w:line="276" w:lineRule="auto"/>
              <w:ind w:right="31" w:hanging="157"/>
              <w:contextualSpacing w:val="0"/>
              <w:jc w:val="both"/>
              <w:rPr>
                <w:rFonts w:eastAsia="Times New Roman"/>
                <w:sz w:val="22"/>
                <w:szCs w:val="22"/>
              </w:rPr>
            </w:pPr>
            <w:r w:rsidRPr="00E83E11">
              <w:rPr>
                <w:w w:val="105"/>
                <w:sz w:val="22"/>
                <w:szCs w:val="22"/>
              </w:rPr>
              <w:t xml:space="preserve"> co</w:t>
            </w:r>
            <w:r w:rsidRPr="00E83E11">
              <w:rPr>
                <w:spacing w:val="-5"/>
                <w:w w:val="105"/>
                <w:sz w:val="22"/>
                <w:szCs w:val="22"/>
              </w:rPr>
              <w:t xml:space="preserve"> </w:t>
            </w:r>
            <w:r w:rsidRPr="00E83E11">
              <w:rPr>
                <w:w w:val="105"/>
                <w:sz w:val="22"/>
                <w:szCs w:val="22"/>
              </w:rPr>
              <w:t>najmniej</w:t>
            </w:r>
            <w:r w:rsidRPr="00E83E11">
              <w:rPr>
                <w:spacing w:val="4"/>
                <w:w w:val="105"/>
                <w:sz w:val="22"/>
                <w:szCs w:val="22"/>
              </w:rPr>
              <w:t xml:space="preserve"> </w:t>
            </w:r>
            <w:r w:rsidRPr="00E83E11">
              <w:rPr>
                <w:w w:val="105"/>
                <w:sz w:val="22"/>
                <w:szCs w:val="22"/>
              </w:rPr>
              <w:t>jedna</w:t>
            </w:r>
            <w:r w:rsidRPr="00E83E11">
              <w:rPr>
                <w:spacing w:val="17"/>
                <w:w w:val="105"/>
                <w:sz w:val="22"/>
                <w:szCs w:val="22"/>
              </w:rPr>
              <w:t xml:space="preserve"> </w:t>
            </w:r>
            <w:r w:rsidRPr="00E83E11">
              <w:rPr>
                <w:w w:val="105"/>
                <w:sz w:val="22"/>
                <w:szCs w:val="22"/>
              </w:rPr>
              <w:t>lampa</w:t>
            </w:r>
            <w:r w:rsidRPr="00E83E11">
              <w:rPr>
                <w:spacing w:val="12"/>
                <w:w w:val="105"/>
                <w:sz w:val="22"/>
                <w:szCs w:val="22"/>
              </w:rPr>
              <w:t xml:space="preserve"> </w:t>
            </w:r>
            <w:r w:rsidRPr="00E83E11">
              <w:rPr>
                <w:w w:val="105"/>
                <w:sz w:val="22"/>
                <w:szCs w:val="22"/>
              </w:rPr>
              <w:t>sygnalizacyjna</w:t>
            </w:r>
            <w:r w:rsidRPr="00E83E11">
              <w:rPr>
                <w:spacing w:val="18"/>
                <w:w w:val="105"/>
                <w:sz w:val="22"/>
                <w:szCs w:val="22"/>
              </w:rPr>
              <w:t xml:space="preserve"> </w:t>
            </w:r>
            <w:r w:rsidRPr="00E83E11">
              <w:rPr>
                <w:w w:val="105"/>
                <w:sz w:val="22"/>
                <w:szCs w:val="22"/>
              </w:rPr>
              <w:t>niebieska,</w:t>
            </w:r>
            <w:r w:rsidRPr="00E83E11">
              <w:rPr>
                <w:spacing w:val="5"/>
                <w:w w:val="105"/>
                <w:sz w:val="22"/>
                <w:szCs w:val="22"/>
              </w:rPr>
              <w:t xml:space="preserve"> </w:t>
            </w:r>
            <w:r w:rsidRPr="00E83E11">
              <w:rPr>
                <w:w w:val="105"/>
                <w:sz w:val="22"/>
                <w:szCs w:val="22"/>
              </w:rPr>
              <w:t>wykonana</w:t>
            </w:r>
            <w:r w:rsidRPr="00E83E11">
              <w:rPr>
                <w:spacing w:val="8"/>
                <w:w w:val="105"/>
                <w:sz w:val="22"/>
                <w:szCs w:val="22"/>
              </w:rPr>
              <w:t xml:space="preserve"> </w:t>
            </w:r>
            <w:r w:rsidRPr="00E83E11">
              <w:rPr>
                <w:w w:val="105"/>
                <w:sz w:val="22"/>
                <w:szCs w:val="22"/>
              </w:rPr>
              <w:t>w</w:t>
            </w:r>
            <w:r w:rsidRPr="00E83E11">
              <w:rPr>
                <w:spacing w:val="-1"/>
                <w:w w:val="105"/>
                <w:sz w:val="22"/>
                <w:szCs w:val="22"/>
              </w:rPr>
              <w:t xml:space="preserve"> </w:t>
            </w:r>
            <w:r w:rsidRPr="00E83E11">
              <w:rPr>
                <w:w w:val="105"/>
                <w:sz w:val="22"/>
                <w:szCs w:val="22"/>
              </w:rPr>
              <w:t>technologii</w:t>
            </w:r>
            <w:r w:rsidRPr="00E83E11">
              <w:rPr>
                <w:spacing w:val="13"/>
                <w:w w:val="105"/>
                <w:sz w:val="22"/>
                <w:szCs w:val="22"/>
              </w:rPr>
              <w:t xml:space="preserve"> </w:t>
            </w:r>
            <w:r w:rsidRPr="00E83E11">
              <w:rPr>
                <w:w w:val="105"/>
                <w:sz w:val="22"/>
                <w:szCs w:val="22"/>
              </w:rPr>
              <w:t>LED,</w:t>
            </w:r>
            <w:r w:rsidRPr="00E83E11">
              <w:rPr>
                <w:w w:val="113"/>
                <w:sz w:val="22"/>
                <w:szCs w:val="22"/>
              </w:rPr>
              <w:t xml:space="preserve"> </w:t>
            </w:r>
            <w:r w:rsidRPr="00E83E11">
              <w:rPr>
                <w:w w:val="105"/>
                <w:sz w:val="22"/>
                <w:szCs w:val="22"/>
              </w:rPr>
              <w:t>zamontowana</w:t>
            </w:r>
            <w:r w:rsidRPr="00E83E11">
              <w:rPr>
                <w:spacing w:val="39"/>
                <w:w w:val="105"/>
                <w:sz w:val="22"/>
                <w:szCs w:val="22"/>
              </w:rPr>
              <w:t xml:space="preserve"> </w:t>
            </w:r>
            <w:r w:rsidRPr="00E83E11">
              <w:rPr>
                <w:w w:val="105"/>
                <w:sz w:val="22"/>
                <w:szCs w:val="22"/>
              </w:rPr>
              <w:t>w</w:t>
            </w:r>
            <w:r w:rsidRPr="00E83E11">
              <w:rPr>
                <w:spacing w:val="31"/>
                <w:w w:val="105"/>
                <w:sz w:val="22"/>
                <w:szCs w:val="22"/>
              </w:rPr>
              <w:t xml:space="preserve"> </w:t>
            </w:r>
            <w:r w:rsidRPr="00E83E11">
              <w:rPr>
                <w:w w:val="105"/>
                <w:sz w:val="22"/>
                <w:szCs w:val="22"/>
              </w:rPr>
              <w:t>tylnej</w:t>
            </w:r>
            <w:r w:rsidRPr="00E83E11">
              <w:rPr>
                <w:spacing w:val="37"/>
                <w:w w:val="105"/>
                <w:sz w:val="22"/>
                <w:szCs w:val="22"/>
              </w:rPr>
              <w:t xml:space="preserve"> </w:t>
            </w:r>
            <w:r w:rsidRPr="00E83E11">
              <w:rPr>
                <w:w w:val="105"/>
                <w:sz w:val="22"/>
                <w:szCs w:val="22"/>
              </w:rPr>
              <w:t>części</w:t>
            </w:r>
            <w:r w:rsidRPr="00E83E11">
              <w:rPr>
                <w:spacing w:val="28"/>
                <w:w w:val="105"/>
                <w:sz w:val="22"/>
                <w:szCs w:val="22"/>
              </w:rPr>
              <w:t xml:space="preserve"> </w:t>
            </w:r>
            <w:r w:rsidRPr="00E83E11">
              <w:rPr>
                <w:w w:val="105"/>
                <w:sz w:val="22"/>
                <w:szCs w:val="22"/>
              </w:rPr>
              <w:t>zabudowy</w:t>
            </w:r>
            <w:r w:rsidRPr="00E83E11">
              <w:rPr>
                <w:spacing w:val="35"/>
                <w:w w:val="105"/>
                <w:sz w:val="22"/>
                <w:szCs w:val="22"/>
              </w:rPr>
              <w:t xml:space="preserve"> </w:t>
            </w:r>
            <w:r w:rsidRPr="00E83E11">
              <w:rPr>
                <w:w w:val="105"/>
                <w:sz w:val="22"/>
                <w:szCs w:val="22"/>
              </w:rPr>
              <w:t>na</w:t>
            </w:r>
            <w:r w:rsidRPr="00E83E11">
              <w:rPr>
                <w:spacing w:val="40"/>
                <w:w w:val="105"/>
                <w:sz w:val="22"/>
                <w:szCs w:val="22"/>
              </w:rPr>
              <w:t xml:space="preserve"> </w:t>
            </w:r>
            <w:r w:rsidRPr="00E83E11">
              <w:rPr>
                <w:w w:val="105"/>
                <w:sz w:val="22"/>
                <w:szCs w:val="22"/>
              </w:rPr>
              <w:t>dachu</w:t>
            </w:r>
            <w:r w:rsidRPr="00E83E11">
              <w:rPr>
                <w:spacing w:val="27"/>
                <w:w w:val="105"/>
                <w:sz w:val="22"/>
                <w:szCs w:val="22"/>
              </w:rPr>
              <w:t xml:space="preserve"> </w:t>
            </w:r>
            <w:r w:rsidRPr="00E83E11">
              <w:rPr>
                <w:w w:val="105"/>
                <w:sz w:val="22"/>
                <w:szCs w:val="22"/>
              </w:rPr>
              <w:t>lub</w:t>
            </w:r>
            <w:r w:rsidRPr="00E83E11">
              <w:rPr>
                <w:spacing w:val="24"/>
                <w:w w:val="105"/>
                <w:sz w:val="22"/>
                <w:szCs w:val="22"/>
              </w:rPr>
              <w:t xml:space="preserve"> </w:t>
            </w:r>
            <w:r w:rsidRPr="00E83E11">
              <w:rPr>
                <w:w w:val="105"/>
                <w:sz w:val="22"/>
                <w:szCs w:val="22"/>
              </w:rPr>
              <w:t>na</w:t>
            </w:r>
            <w:r w:rsidRPr="00E83E11">
              <w:rPr>
                <w:spacing w:val="34"/>
                <w:w w:val="105"/>
                <w:sz w:val="22"/>
                <w:szCs w:val="22"/>
              </w:rPr>
              <w:t xml:space="preserve"> </w:t>
            </w:r>
            <w:r w:rsidRPr="00E83E11">
              <w:rPr>
                <w:w w:val="105"/>
                <w:sz w:val="22"/>
                <w:szCs w:val="22"/>
              </w:rPr>
              <w:t>tylnej</w:t>
            </w:r>
            <w:r w:rsidRPr="00E83E11">
              <w:rPr>
                <w:spacing w:val="30"/>
                <w:w w:val="105"/>
                <w:sz w:val="22"/>
                <w:szCs w:val="22"/>
              </w:rPr>
              <w:t xml:space="preserve"> </w:t>
            </w:r>
            <w:r w:rsidRPr="00E83E11">
              <w:rPr>
                <w:spacing w:val="-2"/>
                <w:w w:val="105"/>
                <w:sz w:val="22"/>
                <w:szCs w:val="22"/>
              </w:rPr>
              <w:t>śc</w:t>
            </w:r>
            <w:r w:rsidRPr="00E83E11">
              <w:rPr>
                <w:spacing w:val="-3"/>
                <w:w w:val="105"/>
                <w:sz w:val="22"/>
                <w:szCs w:val="22"/>
              </w:rPr>
              <w:t>ianie,</w:t>
            </w:r>
            <w:r w:rsidRPr="00E83E11">
              <w:rPr>
                <w:spacing w:val="18"/>
                <w:w w:val="105"/>
                <w:sz w:val="22"/>
                <w:szCs w:val="22"/>
              </w:rPr>
              <w:t xml:space="preserve"> </w:t>
            </w:r>
            <w:r w:rsidRPr="00E83E11">
              <w:rPr>
                <w:w w:val="105"/>
                <w:sz w:val="22"/>
                <w:szCs w:val="22"/>
              </w:rPr>
              <w:t>z</w:t>
            </w:r>
            <w:r w:rsidRPr="00E83E11">
              <w:rPr>
                <w:spacing w:val="28"/>
                <w:w w:val="104"/>
                <w:sz w:val="22"/>
                <w:szCs w:val="22"/>
              </w:rPr>
              <w:t xml:space="preserve"> </w:t>
            </w:r>
            <w:r w:rsidRPr="00E83E11">
              <w:rPr>
                <w:w w:val="105"/>
                <w:sz w:val="22"/>
                <w:szCs w:val="22"/>
              </w:rPr>
              <w:t>możliwością</w:t>
            </w:r>
            <w:r w:rsidRPr="00E83E11">
              <w:rPr>
                <w:spacing w:val="-13"/>
                <w:w w:val="105"/>
                <w:sz w:val="22"/>
                <w:szCs w:val="22"/>
              </w:rPr>
              <w:t xml:space="preserve"> </w:t>
            </w:r>
            <w:r w:rsidRPr="00E83E11">
              <w:rPr>
                <w:w w:val="105"/>
                <w:sz w:val="22"/>
                <w:szCs w:val="22"/>
              </w:rPr>
              <w:t>wyłączenia</w:t>
            </w:r>
            <w:r w:rsidRPr="00E83E11">
              <w:rPr>
                <w:spacing w:val="-6"/>
                <w:w w:val="105"/>
                <w:sz w:val="22"/>
                <w:szCs w:val="22"/>
              </w:rPr>
              <w:t xml:space="preserve"> </w:t>
            </w:r>
            <w:r w:rsidRPr="00E83E11">
              <w:rPr>
                <w:w w:val="105"/>
                <w:sz w:val="22"/>
                <w:szCs w:val="22"/>
              </w:rPr>
              <w:t>z</w:t>
            </w:r>
            <w:r w:rsidRPr="00E83E11">
              <w:rPr>
                <w:spacing w:val="-18"/>
                <w:w w:val="105"/>
                <w:sz w:val="22"/>
                <w:szCs w:val="22"/>
              </w:rPr>
              <w:t xml:space="preserve"> </w:t>
            </w:r>
            <w:r w:rsidRPr="00E83E11">
              <w:rPr>
                <w:w w:val="105"/>
                <w:sz w:val="22"/>
                <w:szCs w:val="22"/>
              </w:rPr>
              <w:t>kabiny</w:t>
            </w:r>
            <w:r w:rsidRPr="00E83E11">
              <w:rPr>
                <w:spacing w:val="-8"/>
                <w:w w:val="105"/>
                <w:sz w:val="22"/>
                <w:szCs w:val="22"/>
              </w:rPr>
              <w:t xml:space="preserve"> </w:t>
            </w:r>
            <w:r w:rsidRPr="00E83E11">
              <w:rPr>
                <w:w w:val="105"/>
                <w:sz w:val="22"/>
                <w:szCs w:val="22"/>
              </w:rPr>
              <w:t>kierowcy</w:t>
            </w:r>
            <w:r w:rsidRPr="00E83E11">
              <w:rPr>
                <w:spacing w:val="-11"/>
                <w:w w:val="105"/>
                <w:sz w:val="22"/>
                <w:szCs w:val="22"/>
              </w:rPr>
              <w:t xml:space="preserve"> </w:t>
            </w:r>
            <w:r w:rsidRPr="00E83E11">
              <w:rPr>
                <w:w w:val="105"/>
                <w:sz w:val="22"/>
                <w:szCs w:val="22"/>
              </w:rPr>
              <w:t>w</w:t>
            </w:r>
            <w:r w:rsidRPr="00E83E11">
              <w:rPr>
                <w:spacing w:val="-20"/>
                <w:w w:val="105"/>
                <w:sz w:val="22"/>
                <w:szCs w:val="22"/>
              </w:rPr>
              <w:t xml:space="preserve"> </w:t>
            </w:r>
            <w:r w:rsidRPr="00E83E11">
              <w:rPr>
                <w:w w:val="105"/>
                <w:sz w:val="22"/>
                <w:szCs w:val="22"/>
              </w:rPr>
              <w:t>przypadku</w:t>
            </w:r>
            <w:r w:rsidRPr="00E83E11">
              <w:rPr>
                <w:spacing w:val="-6"/>
                <w:w w:val="105"/>
                <w:sz w:val="22"/>
                <w:szCs w:val="22"/>
              </w:rPr>
              <w:t xml:space="preserve"> </w:t>
            </w:r>
            <w:r w:rsidRPr="00E83E11">
              <w:rPr>
                <w:w w:val="105"/>
                <w:sz w:val="22"/>
                <w:szCs w:val="22"/>
              </w:rPr>
              <w:t>jazdy</w:t>
            </w:r>
            <w:r w:rsidRPr="00E83E11">
              <w:rPr>
                <w:spacing w:val="-1"/>
                <w:w w:val="105"/>
                <w:sz w:val="22"/>
                <w:szCs w:val="22"/>
              </w:rPr>
              <w:t xml:space="preserve"> </w:t>
            </w:r>
            <w:r w:rsidRPr="00E83E11">
              <w:rPr>
                <w:w w:val="105"/>
                <w:sz w:val="22"/>
                <w:szCs w:val="22"/>
              </w:rPr>
              <w:t>w</w:t>
            </w:r>
            <w:r w:rsidRPr="00E83E11">
              <w:rPr>
                <w:spacing w:val="-14"/>
                <w:w w:val="105"/>
                <w:sz w:val="22"/>
                <w:szCs w:val="22"/>
              </w:rPr>
              <w:t xml:space="preserve"> </w:t>
            </w:r>
            <w:r w:rsidRPr="00E83E11">
              <w:rPr>
                <w:w w:val="105"/>
                <w:sz w:val="22"/>
                <w:szCs w:val="22"/>
              </w:rPr>
              <w:t>kolumnie;</w:t>
            </w:r>
          </w:p>
          <w:p w:rsidR="00A62363" w:rsidRPr="00E83E11" w:rsidRDefault="00A62363" w:rsidP="002E7CA6">
            <w:pPr>
              <w:pStyle w:val="Akapitzlist"/>
              <w:widowControl w:val="0"/>
              <w:numPr>
                <w:ilvl w:val="0"/>
                <w:numId w:val="1"/>
              </w:numPr>
              <w:tabs>
                <w:tab w:val="left" w:pos="240"/>
              </w:tabs>
              <w:spacing w:line="183" w:lineRule="exact"/>
              <w:ind w:left="239" w:hanging="214"/>
              <w:contextualSpacing w:val="0"/>
              <w:jc w:val="both"/>
              <w:rPr>
                <w:rFonts w:eastAsia="Times New Roman"/>
                <w:sz w:val="22"/>
                <w:szCs w:val="22"/>
              </w:rPr>
            </w:pPr>
            <w:r w:rsidRPr="00E83E11">
              <w:rPr>
                <w:sz w:val="22"/>
                <w:szCs w:val="22"/>
              </w:rPr>
              <w:t>dodatkowe</w:t>
            </w:r>
            <w:r w:rsidRPr="00E83E11">
              <w:rPr>
                <w:spacing w:val="38"/>
                <w:sz w:val="22"/>
                <w:szCs w:val="22"/>
              </w:rPr>
              <w:t xml:space="preserve"> </w:t>
            </w:r>
            <w:r w:rsidRPr="00E83E11">
              <w:rPr>
                <w:sz w:val="22"/>
                <w:szCs w:val="22"/>
              </w:rPr>
              <w:t xml:space="preserve">cztery  </w:t>
            </w:r>
            <w:r w:rsidRPr="00E83E11">
              <w:rPr>
                <w:spacing w:val="2"/>
                <w:sz w:val="22"/>
                <w:szCs w:val="22"/>
              </w:rPr>
              <w:t xml:space="preserve"> </w:t>
            </w:r>
            <w:r w:rsidRPr="00E83E11">
              <w:rPr>
                <w:spacing w:val="-1"/>
                <w:sz w:val="22"/>
                <w:szCs w:val="22"/>
              </w:rPr>
              <w:t>lamp</w:t>
            </w:r>
            <w:r w:rsidRPr="00E83E11">
              <w:rPr>
                <w:spacing w:val="-2"/>
                <w:sz w:val="22"/>
                <w:szCs w:val="22"/>
              </w:rPr>
              <w:t>y</w:t>
            </w:r>
            <w:r w:rsidRPr="00E83E11">
              <w:rPr>
                <w:spacing w:val="38"/>
                <w:sz w:val="22"/>
                <w:szCs w:val="22"/>
              </w:rPr>
              <w:t xml:space="preserve"> </w:t>
            </w:r>
            <w:r w:rsidRPr="00E83E11">
              <w:rPr>
                <w:sz w:val="22"/>
                <w:szCs w:val="22"/>
              </w:rPr>
              <w:t>sygnalizacyjne</w:t>
            </w:r>
            <w:r w:rsidRPr="00E83E11">
              <w:rPr>
                <w:spacing w:val="36"/>
                <w:sz w:val="22"/>
                <w:szCs w:val="22"/>
              </w:rPr>
              <w:t xml:space="preserve"> </w:t>
            </w:r>
            <w:r w:rsidRPr="00E83E11">
              <w:rPr>
                <w:sz w:val="22"/>
                <w:szCs w:val="22"/>
              </w:rPr>
              <w:t>niebieskie,</w:t>
            </w:r>
            <w:r w:rsidRPr="00E83E11">
              <w:rPr>
                <w:spacing w:val="26"/>
                <w:sz w:val="22"/>
                <w:szCs w:val="22"/>
              </w:rPr>
              <w:t xml:space="preserve"> </w:t>
            </w:r>
            <w:r w:rsidRPr="00E83E11">
              <w:rPr>
                <w:sz w:val="22"/>
                <w:szCs w:val="22"/>
              </w:rPr>
              <w:t>wykonane</w:t>
            </w:r>
            <w:r w:rsidRPr="00E83E11">
              <w:rPr>
                <w:spacing w:val="34"/>
                <w:sz w:val="22"/>
                <w:szCs w:val="22"/>
              </w:rPr>
              <w:t xml:space="preserve"> </w:t>
            </w:r>
            <w:r w:rsidRPr="00E83E11">
              <w:rPr>
                <w:sz w:val="22"/>
                <w:szCs w:val="22"/>
              </w:rPr>
              <w:t>w</w:t>
            </w:r>
            <w:r w:rsidRPr="00E83E11">
              <w:rPr>
                <w:spacing w:val="27"/>
                <w:sz w:val="22"/>
                <w:szCs w:val="22"/>
              </w:rPr>
              <w:t xml:space="preserve"> </w:t>
            </w:r>
            <w:r w:rsidRPr="00E83E11">
              <w:rPr>
                <w:sz w:val="22"/>
                <w:szCs w:val="22"/>
              </w:rPr>
              <w:t xml:space="preserve">technologii  </w:t>
            </w:r>
            <w:r w:rsidRPr="00E83E11">
              <w:rPr>
                <w:spacing w:val="10"/>
                <w:sz w:val="22"/>
                <w:szCs w:val="22"/>
              </w:rPr>
              <w:t xml:space="preserve"> </w:t>
            </w:r>
            <w:r w:rsidRPr="00E83E11">
              <w:rPr>
                <w:sz w:val="22"/>
                <w:szCs w:val="22"/>
              </w:rPr>
              <w:t>LED</w:t>
            </w:r>
          </w:p>
          <w:p w:rsidR="00A62363" w:rsidRPr="00E83E11" w:rsidRDefault="00A62363" w:rsidP="002E7CA6">
            <w:pPr>
              <w:pStyle w:val="TableParagraph"/>
              <w:spacing w:before="6" w:line="247" w:lineRule="auto"/>
              <w:ind w:left="182" w:right="41"/>
              <w:rPr>
                <w:rFonts w:eastAsia="Times New Roman"/>
                <w:sz w:val="22"/>
                <w:szCs w:val="22"/>
                <w:lang w:val="pl-PL"/>
              </w:rPr>
            </w:pPr>
            <w:r w:rsidRPr="00E83E11">
              <w:rPr>
                <w:w w:val="105"/>
                <w:sz w:val="22"/>
                <w:szCs w:val="22"/>
                <w:lang w:val="pl-PL"/>
              </w:rPr>
              <w:t xml:space="preserve">zamontowane </w:t>
            </w:r>
            <w:r w:rsidRPr="00E83E11">
              <w:rPr>
                <w:spacing w:val="4"/>
                <w:w w:val="105"/>
                <w:sz w:val="22"/>
                <w:szCs w:val="22"/>
                <w:lang w:val="pl-PL"/>
              </w:rPr>
              <w:t xml:space="preserve"> </w:t>
            </w:r>
            <w:r w:rsidRPr="00E83E11">
              <w:rPr>
                <w:w w:val="105"/>
                <w:sz w:val="22"/>
                <w:szCs w:val="22"/>
                <w:lang w:val="pl-PL"/>
              </w:rPr>
              <w:t>z</w:t>
            </w:r>
            <w:r w:rsidRPr="00E83E11">
              <w:rPr>
                <w:spacing w:val="42"/>
                <w:w w:val="105"/>
                <w:sz w:val="22"/>
                <w:szCs w:val="22"/>
                <w:lang w:val="pl-PL"/>
              </w:rPr>
              <w:t xml:space="preserve"> </w:t>
            </w:r>
            <w:r w:rsidRPr="00E83E11">
              <w:rPr>
                <w:w w:val="105"/>
                <w:sz w:val="22"/>
                <w:szCs w:val="22"/>
                <w:lang w:val="pl-PL"/>
              </w:rPr>
              <w:t xml:space="preserve">przodu </w:t>
            </w:r>
            <w:r w:rsidRPr="00E83E11">
              <w:rPr>
                <w:spacing w:val="8"/>
                <w:w w:val="105"/>
                <w:sz w:val="22"/>
                <w:szCs w:val="22"/>
                <w:lang w:val="pl-PL"/>
              </w:rPr>
              <w:t xml:space="preserve"> </w:t>
            </w:r>
            <w:r w:rsidRPr="00E83E11">
              <w:rPr>
                <w:w w:val="105"/>
                <w:sz w:val="22"/>
                <w:szCs w:val="22"/>
                <w:lang w:val="pl-PL"/>
              </w:rPr>
              <w:t xml:space="preserve">pojazdu </w:t>
            </w:r>
            <w:r w:rsidRPr="00E83E11">
              <w:rPr>
                <w:spacing w:val="11"/>
                <w:w w:val="105"/>
                <w:sz w:val="22"/>
                <w:szCs w:val="22"/>
                <w:lang w:val="pl-PL"/>
              </w:rPr>
              <w:t xml:space="preserve"> </w:t>
            </w:r>
            <w:r w:rsidRPr="00E83E11">
              <w:rPr>
                <w:w w:val="105"/>
                <w:sz w:val="22"/>
                <w:szCs w:val="22"/>
                <w:lang w:val="pl-PL"/>
              </w:rPr>
              <w:t>na</w:t>
            </w:r>
            <w:r w:rsidRPr="00E83E11">
              <w:rPr>
                <w:spacing w:val="41"/>
                <w:w w:val="105"/>
                <w:sz w:val="22"/>
                <w:szCs w:val="22"/>
                <w:lang w:val="pl-PL"/>
              </w:rPr>
              <w:t xml:space="preserve"> </w:t>
            </w:r>
            <w:r w:rsidRPr="00E83E11">
              <w:rPr>
                <w:w w:val="105"/>
                <w:sz w:val="22"/>
                <w:szCs w:val="22"/>
                <w:lang w:val="pl-PL"/>
              </w:rPr>
              <w:t xml:space="preserve">wysokości </w:t>
            </w:r>
            <w:r w:rsidRPr="00E83E11">
              <w:rPr>
                <w:spacing w:val="5"/>
                <w:w w:val="105"/>
                <w:sz w:val="22"/>
                <w:szCs w:val="22"/>
                <w:lang w:val="pl-PL"/>
              </w:rPr>
              <w:t xml:space="preserve"> </w:t>
            </w:r>
            <w:r w:rsidRPr="00E83E11">
              <w:rPr>
                <w:w w:val="105"/>
                <w:sz w:val="22"/>
                <w:szCs w:val="22"/>
                <w:lang w:val="pl-PL"/>
              </w:rPr>
              <w:t>lusterka</w:t>
            </w:r>
            <w:r w:rsidRPr="00E83E11">
              <w:rPr>
                <w:spacing w:val="42"/>
                <w:w w:val="105"/>
                <w:sz w:val="22"/>
                <w:szCs w:val="22"/>
                <w:lang w:val="pl-PL"/>
              </w:rPr>
              <w:t xml:space="preserve"> </w:t>
            </w:r>
            <w:r w:rsidRPr="00E83E11">
              <w:rPr>
                <w:w w:val="105"/>
                <w:sz w:val="22"/>
                <w:szCs w:val="22"/>
                <w:lang w:val="pl-PL"/>
              </w:rPr>
              <w:t xml:space="preserve">wstecznego </w:t>
            </w:r>
            <w:r w:rsidRPr="00E83E11">
              <w:rPr>
                <w:spacing w:val="14"/>
                <w:w w:val="105"/>
                <w:sz w:val="22"/>
                <w:szCs w:val="22"/>
                <w:lang w:val="pl-PL"/>
              </w:rPr>
              <w:t xml:space="preserve"> </w:t>
            </w:r>
            <w:r w:rsidRPr="00E83E11">
              <w:rPr>
                <w:w w:val="105"/>
                <w:sz w:val="22"/>
                <w:szCs w:val="22"/>
                <w:lang w:val="pl-PL"/>
              </w:rPr>
              <w:t>samochodu</w:t>
            </w:r>
            <w:r w:rsidRPr="00E83E11">
              <w:rPr>
                <w:w w:val="106"/>
                <w:sz w:val="22"/>
                <w:szCs w:val="22"/>
                <w:lang w:val="pl-PL"/>
              </w:rPr>
              <w:t xml:space="preserve"> </w:t>
            </w:r>
            <w:r w:rsidRPr="00E83E11">
              <w:rPr>
                <w:w w:val="105"/>
                <w:sz w:val="22"/>
                <w:szCs w:val="22"/>
                <w:lang w:val="pl-PL"/>
              </w:rPr>
              <w:t>osobowego;</w:t>
            </w:r>
          </w:p>
          <w:p w:rsidR="00A62363" w:rsidRPr="00E83E11" w:rsidRDefault="00A62363" w:rsidP="002E7CA6">
            <w:pPr>
              <w:pStyle w:val="Akapitzlist"/>
              <w:widowControl w:val="0"/>
              <w:numPr>
                <w:ilvl w:val="0"/>
                <w:numId w:val="1"/>
              </w:numPr>
              <w:tabs>
                <w:tab w:val="left" w:pos="312"/>
              </w:tabs>
              <w:spacing w:before="14" w:line="245" w:lineRule="auto"/>
              <w:ind w:right="29" w:hanging="157"/>
              <w:contextualSpacing w:val="0"/>
              <w:jc w:val="both"/>
              <w:rPr>
                <w:rFonts w:eastAsia="Times New Roman"/>
                <w:sz w:val="22"/>
                <w:szCs w:val="22"/>
              </w:rPr>
            </w:pPr>
            <w:r w:rsidRPr="00E83E11">
              <w:rPr>
                <w:spacing w:val="-1"/>
                <w:sz w:val="22"/>
                <w:szCs w:val="22"/>
              </w:rPr>
              <w:t>urządzenie</w:t>
            </w:r>
            <w:r w:rsidRPr="00E83E11">
              <w:rPr>
                <w:spacing w:val="15"/>
                <w:sz w:val="22"/>
                <w:szCs w:val="22"/>
              </w:rPr>
              <w:t xml:space="preserve"> </w:t>
            </w:r>
            <w:r w:rsidRPr="00E83E11">
              <w:rPr>
                <w:sz w:val="22"/>
                <w:szCs w:val="22"/>
              </w:rPr>
              <w:t>dźwiękowe (min.</w:t>
            </w:r>
            <w:r w:rsidRPr="00E83E11">
              <w:rPr>
                <w:spacing w:val="20"/>
                <w:sz w:val="22"/>
                <w:szCs w:val="22"/>
              </w:rPr>
              <w:t xml:space="preserve"> </w:t>
            </w:r>
            <w:r w:rsidRPr="00E83E11">
              <w:rPr>
                <w:sz w:val="22"/>
                <w:szCs w:val="22"/>
              </w:rPr>
              <w:t>3</w:t>
            </w:r>
            <w:r w:rsidRPr="00E83E11">
              <w:rPr>
                <w:spacing w:val="18"/>
                <w:sz w:val="22"/>
                <w:szCs w:val="22"/>
              </w:rPr>
              <w:t xml:space="preserve"> </w:t>
            </w:r>
            <w:r w:rsidRPr="00E83E11">
              <w:rPr>
                <w:sz w:val="22"/>
                <w:szCs w:val="22"/>
              </w:rPr>
              <w:t>modulowane</w:t>
            </w:r>
            <w:r w:rsidRPr="00E83E11">
              <w:rPr>
                <w:spacing w:val="42"/>
                <w:sz w:val="22"/>
                <w:szCs w:val="22"/>
              </w:rPr>
              <w:t xml:space="preserve"> </w:t>
            </w:r>
            <w:r w:rsidRPr="00E83E11">
              <w:rPr>
                <w:sz w:val="22"/>
                <w:szCs w:val="22"/>
              </w:rPr>
              <w:t>tony)</w:t>
            </w:r>
            <w:r w:rsidRPr="00E83E11">
              <w:rPr>
                <w:spacing w:val="27"/>
                <w:sz w:val="22"/>
                <w:szCs w:val="22"/>
              </w:rPr>
              <w:t xml:space="preserve"> </w:t>
            </w:r>
            <w:r w:rsidRPr="00E83E11">
              <w:rPr>
                <w:sz w:val="22"/>
                <w:szCs w:val="22"/>
              </w:rPr>
              <w:t xml:space="preserve">wyposażone </w:t>
            </w:r>
            <w:r w:rsidRPr="00E83E11">
              <w:rPr>
                <w:spacing w:val="25"/>
                <w:sz w:val="22"/>
                <w:szCs w:val="22"/>
              </w:rPr>
              <w:t xml:space="preserve"> </w:t>
            </w:r>
            <w:r w:rsidRPr="00E83E11">
              <w:rPr>
                <w:sz w:val="22"/>
                <w:szCs w:val="22"/>
              </w:rPr>
              <w:t xml:space="preserve">w </w:t>
            </w:r>
            <w:r w:rsidRPr="00E83E11">
              <w:rPr>
                <w:spacing w:val="18"/>
                <w:sz w:val="22"/>
                <w:szCs w:val="22"/>
              </w:rPr>
              <w:t xml:space="preserve"> </w:t>
            </w:r>
            <w:r w:rsidRPr="00E83E11">
              <w:rPr>
                <w:sz w:val="22"/>
                <w:szCs w:val="22"/>
              </w:rPr>
              <w:t>funkcję</w:t>
            </w:r>
            <w:r w:rsidRPr="00E83E11">
              <w:rPr>
                <w:spacing w:val="22"/>
                <w:w w:val="102"/>
                <w:sz w:val="22"/>
                <w:szCs w:val="22"/>
              </w:rPr>
              <w:t xml:space="preserve"> </w:t>
            </w:r>
            <w:r w:rsidRPr="00E83E11">
              <w:rPr>
                <w:sz w:val="22"/>
                <w:szCs w:val="22"/>
              </w:rPr>
              <w:t>megafonu.</w:t>
            </w:r>
            <w:r w:rsidRPr="00E83E11">
              <w:rPr>
                <w:spacing w:val="1"/>
                <w:sz w:val="22"/>
                <w:szCs w:val="22"/>
              </w:rPr>
              <w:t xml:space="preserve"> </w:t>
            </w:r>
            <w:r w:rsidRPr="00E83E11">
              <w:rPr>
                <w:sz w:val="22"/>
                <w:szCs w:val="22"/>
              </w:rPr>
              <w:t>Wzmacniacz</w:t>
            </w:r>
            <w:r w:rsidRPr="00E83E11">
              <w:rPr>
                <w:spacing w:val="8"/>
                <w:sz w:val="22"/>
                <w:szCs w:val="22"/>
              </w:rPr>
              <w:t xml:space="preserve"> </w:t>
            </w:r>
            <w:r w:rsidRPr="00E83E11">
              <w:rPr>
                <w:sz w:val="22"/>
                <w:szCs w:val="22"/>
              </w:rPr>
              <w:t>o</w:t>
            </w:r>
            <w:r w:rsidRPr="00E83E11">
              <w:rPr>
                <w:spacing w:val="31"/>
                <w:sz w:val="22"/>
                <w:szCs w:val="22"/>
              </w:rPr>
              <w:t xml:space="preserve"> </w:t>
            </w:r>
            <w:r w:rsidRPr="00E83E11">
              <w:rPr>
                <w:sz w:val="22"/>
                <w:szCs w:val="22"/>
              </w:rPr>
              <w:t>mocy</w:t>
            </w:r>
            <w:r w:rsidRPr="00E83E11">
              <w:rPr>
                <w:spacing w:val="44"/>
                <w:sz w:val="22"/>
                <w:szCs w:val="22"/>
              </w:rPr>
              <w:t xml:space="preserve"> </w:t>
            </w:r>
            <w:r w:rsidRPr="00E83E11">
              <w:rPr>
                <w:sz w:val="22"/>
                <w:szCs w:val="22"/>
              </w:rPr>
              <w:t>min.</w:t>
            </w:r>
            <w:r w:rsidRPr="00E83E11">
              <w:rPr>
                <w:spacing w:val="1"/>
                <w:sz w:val="22"/>
                <w:szCs w:val="22"/>
              </w:rPr>
              <w:t xml:space="preserve"> </w:t>
            </w:r>
            <w:r w:rsidRPr="00E83E11">
              <w:rPr>
                <w:sz w:val="22"/>
                <w:szCs w:val="22"/>
              </w:rPr>
              <w:t>200</w:t>
            </w:r>
            <w:r w:rsidRPr="00E83E11">
              <w:rPr>
                <w:spacing w:val="31"/>
                <w:sz w:val="22"/>
                <w:szCs w:val="22"/>
              </w:rPr>
              <w:t xml:space="preserve"> </w:t>
            </w:r>
            <w:r w:rsidRPr="00E83E11">
              <w:rPr>
                <w:sz w:val="22"/>
                <w:szCs w:val="22"/>
              </w:rPr>
              <w:t>W</w:t>
            </w:r>
            <w:r w:rsidRPr="00E83E11">
              <w:rPr>
                <w:spacing w:val="2"/>
                <w:sz w:val="22"/>
                <w:szCs w:val="22"/>
              </w:rPr>
              <w:t xml:space="preserve"> </w:t>
            </w:r>
            <w:r w:rsidRPr="00E83E11">
              <w:rPr>
                <w:sz w:val="22"/>
                <w:szCs w:val="22"/>
              </w:rPr>
              <w:t>(lub</w:t>
            </w:r>
            <w:r w:rsidRPr="00E83E11">
              <w:rPr>
                <w:spacing w:val="30"/>
                <w:sz w:val="22"/>
                <w:szCs w:val="22"/>
              </w:rPr>
              <w:t xml:space="preserve"> </w:t>
            </w:r>
            <w:r w:rsidRPr="00E83E11">
              <w:rPr>
                <w:sz w:val="22"/>
                <w:szCs w:val="22"/>
              </w:rPr>
              <w:t xml:space="preserve">2x100 </w:t>
            </w:r>
            <w:r w:rsidRPr="00E83E11">
              <w:rPr>
                <w:spacing w:val="-43"/>
                <w:sz w:val="22"/>
                <w:szCs w:val="22"/>
              </w:rPr>
              <w:t>W</w:t>
            </w:r>
            <w:r w:rsidRPr="00E83E11">
              <w:rPr>
                <w:sz w:val="22"/>
                <w:szCs w:val="22"/>
              </w:rPr>
              <w:t>)</w:t>
            </w:r>
            <w:r w:rsidRPr="00E83E11">
              <w:rPr>
                <w:spacing w:val="37"/>
                <w:sz w:val="22"/>
                <w:szCs w:val="22"/>
              </w:rPr>
              <w:t xml:space="preserve"> </w:t>
            </w:r>
            <w:r w:rsidRPr="00E83E11">
              <w:rPr>
                <w:sz w:val="22"/>
                <w:szCs w:val="22"/>
              </w:rPr>
              <w:t>wraz</w:t>
            </w:r>
            <w:r w:rsidRPr="00E83E11">
              <w:rPr>
                <w:spacing w:val="4"/>
                <w:sz w:val="22"/>
                <w:szCs w:val="22"/>
              </w:rPr>
              <w:t xml:space="preserve"> </w:t>
            </w:r>
            <w:r w:rsidRPr="00E83E11">
              <w:rPr>
                <w:sz w:val="22"/>
                <w:szCs w:val="22"/>
              </w:rPr>
              <w:t>z</w:t>
            </w:r>
            <w:r w:rsidRPr="00E83E11">
              <w:rPr>
                <w:spacing w:val="42"/>
                <w:sz w:val="22"/>
                <w:szCs w:val="22"/>
              </w:rPr>
              <w:t xml:space="preserve"> </w:t>
            </w:r>
            <w:r w:rsidRPr="00E83E11">
              <w:rPr>
                <w:sz w:val="22"/>
                <w:szCs w:val="22"/>
              </w:rPr>
              <w:t>głośnikiem</w:t>
            </w:r>
            <w:r w:rsidRPr="00E83E11">
              <w:rPr>
                <w:spacing w:val="10"/>
                <w:sz w:val="22"/>
                <w:szCs w:val="22"/>
              </w:rPr>
              <w:t xml:space="preserve"> </w:t>
            </w:r>
            <w:r w:rsidRPr="00E83E11">
              <w:rPr>
                <w:sz w:val="22"/>
                <w:szCs w:val="22"/>
              </w:rPr>
              <w:t>o</w:t>
            </w:r>
            <w:r w:rsidRPr="00E83E11">
              <w:rPr>
                <w:w w:val="109"/>
                <w:sz w:val="22"/>
                <w:szCs w:val="22"/>
              </w:rPr>
              <w:t xml:space="preserve"> </w:t>
            </w:r>
            <w:r w:rsidRPr="00E83E11">
              <w:rPr>
                <w:sz w:val="22"/>
                <w:szCs w:val="22"/>
              </w:rPr>
              <w:t>mocy</w:t>
            </w:r>
            <w:r w:rsidRPr="00E83E11">
              <w:rPr>
                <w:spacing w:val="42"/>
                <w:sz w:val="22"/>
                <w:szCs w:val="22"/>
              </w:rPr>
              <w:t xml:space="preserve"> </w:t>
            </w:r>
            <w:r w:rsidRPr="00E83E11">
              <w:rPr>
                <w:sz w:val="22"/>
                <w:szCs w:val="22"/>
              </w:rPr>
              <w:t>min.</w:t>
            </w:r>
            <w:r w:rsidRPr="00E83E11">
              <w:rPr>
                <w:spacing w:val="44"/>
                <w:sz w:val="22"/>
                <w:szCs w:val="22"/>
              </w:rPr>
              <w:t xml:space="preserve"> </w:t>
            </w:r>
            <w:r w:rsidRPr="00E83E11">
              <w:rPr>
                <w:sz w:val="22"/>
                <w:szCs w:val="22"/>
              </w:rPr>
              <w:t>200</w:t>
            </w:r>
            <w:r w:rsidRPr="00E83E11">
              <w:rPr>
                <w:spacing w:val="22"/>
                <w:sz w:val="22"/>
                <w:szCs w:val="22"/>
              </w:rPr>
              <w:t xml:space="preserve"> </w:t>
            </w:r>
            <w:r w:rsidRPr="00E83E11">
              <w:rPr>
                <w:sz w:val="22"/>
                <w:szCs w:val="22"/>
              </w:rPr>
              <w:t>W</w:t>
            </w:r>
            <w:r w:rsidRPr="00E83E11">
              <w:rPr>
                <w:spacing w:val="36"/>
                <w:sz w:val="22"/>
                <w:szCs w:val="22"/>
              </w:rPr>
              <w:t xml:space="preserve"> </w:t>
            </w:r>
            <w:r w:rsidRPr="00E83E11">
              <w:rPr>
                <w:sz w:val="22"/>
                <w:szCs w:val="22"/>
              </w:rPr>
              <w:t>(lub</w:t>
            </w:r>
            <w:r w:rsidRPr="00E83E11">
              <w:rPr>
                <w:spacing w:val="38"/>
                <w:sz w:val="22"/>
                <w:szCs w:val="22"/>
              </w:rPr>
              <w:t xml:space="preserve"> </w:t>
            </w:r>
            <w:r w:rsidRPr="00E83E11">
              <w:rPr>
                <w:sz w:val="22"/>
                <w:szCs w:val="22"/>
              </w:rPr>
              <w:t>2xl00W).</w:t>
            </w:r>
            <w:r w:rsidRPr="00E83E11">
              <w:rPr>
                <w:spacing w:val="41"/>
                <w:sz w:val="22"/>
                <w:szCs w:val="22"/>
              </w:rPr>
              <w:t xml:space="preserve"> </w:t>
            </w:r>
            <w:r w:rsidRPr="00E83E11">
              <w:rPr>
                <w:spacing w:val="1"/>
                <w:sz w:val="22"/>
                <w:szCs w:val="22"/>
              </w:rPr>
              <w:t>Miej</w:t>
            </w:r>
            <w:r w:rsidRPr="00E83E11">
              <w:rPr>
                <w:sz w:val="22"/>
                <w:szCs w:val="22"/>
              </w:rPr>
              <w:t>sce</w:t>
            </w:r>
            <w:r w:rsidRPr="00E83E11">
              <w:rPr>
                <w:spacing w:val="28"/>
                <w:sz w:val="22"/>
                <w:szCs w:val="22"/>
              </w:rPr>
              <w:t xml:space="preserve"> </w:t>
            </w:r>
            <w:r w:rsidRPr="00E83E11">
              <w:rPr>
                <w:sz w:val="22"/>
                <w:szCs w:val="22"/>
              </w:rPr>
              <w:t>zamocowania</w:t>
            </w:r>
            <w:r w:rsidRPr="00E83E11">
              <w:rPr>
                <w:spacing w:val="13"/>
                <w:sz w:val="22"/>
                <w:szCs w:val="22"/>
              </w:rPr>
              <w:t xml:space="preserve"> </w:t>
            </w:r>
            <w:r w:rsidRPr="00E83E11">
              <w:rPr>
                <w:sz w:val="22"/>
                <w:szCs w:val="22"/>
              </w:rPr>
              <w:t>sterownika</w:t>
            </w:r>
            <w:r w:rsidRPr="00E83E11">
              <w:rPr>
                <w:spacing w:val="42"/>
                <w:sz w:val="22"/>
                <w:szCs w:val="22"/>
              </w:rPr>
              <w:t xml:space="preserve"> </w:t>
            </w:r>
            <w:r w:rsidRPr="00E83E11">
              <w:rPr>
                <w:sz w:val="22"/>
                <w:szCs w:val="22"/>
              </w:rPr>
              <w:t>i</w:t>
            </w:r>
            <w:r w:rsidRPr="00E83E11">
              <w:rPr>
                <w:spacing w:val="35"/>
                <w:sz w:val="22"/>
                <w:szCs w:val="22"/>
              </w:rPr>
              <w:t xml:space="preserve"> </w:t>
            </w:r>
            <w:r w:rsidRPr="00E83E11">
              <w:rPr>
                <w:sz w:val="22"/>
                <w:szCs w:val="22"/>
              </w:rPr>
              <w:t>mikrofonu</w:t>
            </w:r>
            <w:r w:rsidRPr="00E83E11">
              <w:rPr>
                <w:spacing w:val="42"/>
                <w:sz w:val="22"/>
                <w:szCs w:val="22"/>
              </w:rPr>
              <w:t xml:space="preserve"> </w:t>
            </w:r>
            <w:r w:rsidRPr="00E83E11">
              <w:rPr>
                <w:sz w:val="22"/>
                <w:szCs w:val="22"/>
              </w:rPr>
              <w:t>w</w:t>
            </w:r>
            <w:r w:rsidRPr="00E83E11">
              <w:rPr>
                <w:spacing w:val="23"/>
                <w:w w:val="111"/>
                <w:sz w:val="22"/>
                <w:szCs w:val="22"/>
              </w:rPr>
              <w:t xml:space="preserve"> </w:t>
            </w:r>
            <w:r w:rsidRPr="00E83E11">
              <w:rPr>
                <w:sz w:val="22"/>
                <w:szCs w:val="22"/>
              </w:rPr>
              <w:t>kabinie</w:t>
            </w:r>
            <w:r w:rsidRPr="00E83E11">
              <w:rPr>
                <w:spacing w:val="38"/>
                <w:sz w:val="22"/>
                <w:szCs w:val="22"/>
              </w:rPr>
              <w:t xml:space="preserve"> </w:t>
            </w:r>
            <w:r w:rsidRPr="00E83E11">
              <w:rPr>
                <w:sz w:val="22"/>
                <w:szCs w:val="22"/>
              </w:rPr>
              <w:t>zapewniające</w:t>
            </w:r>
            <w:r w:rsidRPr="00E83E11">
              <w:rPr>
                <w:spacing w:val="32"/>
                <w:sz w:val="22"/>
                <w:szCs w:val="22"/>
              </w:rPr>
              <w:t xml:space="preserve"> </w:t>
            </w:r>
            <w:r w:rsidRPr="00E83E11">
              <w:rPr>
                <w:sz w:val="22"/>
                <w:szCs w:val="22"/>
              </w:rPr>
              <w:t>łatwy</w:t>
            </w:r>
            <w:r w:rsidRPr="00E83E11">
              <w:rPr>
                <w:spacing w:val="32"/>
                <w:sz w:val="22"/>
                <w:szCs w:val="22"/>
              </w:rPr>
              <w:t xml:space="preserve"> </w:t>
            </w:r>
            <w:r w:rsidRPr="00E83E11">
              <w:rPr>
                <w:sz w:val="22"/>
                <w:szCs w:val="22"/>
              </w:rPr>
              <w:t>dostęp</w:t>
            </w:r>
            <w:r w:rsidRPr="00E83E11">
              <w:rPr>
                <w:spacing w:val="29"/>
                <w:sz w:val="22"/>
                <w:szCs w:val="22"/>
              </w:rPr>
              <w:t xml:space="preserve"> </w:t>
            </w:r>
            <w:r w:rsidRPr="00E83E11">
              <w:rPr>
                <w:sz w:val="22"/>
                <w:szCs w:val="22"/>
              </w:rPr>
              <w:t>dla</w:t>
            </w:r>
            <w:r w:rsidRPr="00E83E11">
              <w:rPr>
                <w:spacing w:val="21"/>
                <w:sz w:val="22"/>
                <w:szCs w:val="22"/>
              </w:rPr>
              <w:t xml:space="preserve"> </w:t>
            </w:r>
            <w:r w:rsidRPr="00E83E11">
              <w:rPr>
                <w:sz w:val="22"/>
                <w:szCs w:val="22"/>
              </w:rPr>
              <w:t>kierowcy</w:t>
            </w:r>
            <w:r w:rsidRPr="00E83E11">
              <w:rPr>
                <w:spacing w:val="39"/>
                <w:sz w:val="22"/>
                <w:szCs w:val="22"/>
              </w:rPr>
              <w:t xml:space="preserve"> </w:t>
            </w:r>
            <w:r w:rsidRPr="00E83E11">
              <w:rPr>
                <w:sz w:val="22"/>
                <w:szCs w:val="22"/>
              </w:rPr>
              <w:t>oraz</w:t>
            </w:r>
            <w:r w:rsidRPr="00E83E11">
              <w:rPr>
                <w:spacing w:val="26"/>
                <w:sz w:val="22"/>
                <w:szCs w:val="22"/>
              </w:rPr>
              <w:t xml:space="preserve"> </w:t>
            </w:r>
            <w:r w:rsidRPr="00E83E11">
              <w:rPr>
                <w:sz w:val="22"/>
                <w:szCs w:val="22"/>
              </w:rPr>
              <w:t>dowódcy;</w:t>
            </w:r>
          </w:p>
          <w:p w:rsidR="00A62363" w:rsidRPr="00E83E11" w:rsidRDefault="00A62363" w:rsidP="002E7CA6">
            <w:pPr>
              <w:pStyle w:val="Akapitzlist"/>
              <w:widowControl w:val="0"/>
              <w:numPr>
                <w:ilvl w:val="0"/>
                <w:numId w:val="1"/>
              </w:numPr>
              <w:tabs>
                <w:tab w:val="left" w:pos="312"/>
              </w:tabs>
              <w:spacing w:before="23" w:line="272" w:lineRule="auto"/>
              <w:ind w:right="17" w:hanging="143"/>
              <w:contextualSpacing w:val="0"/>
              <w:jc w:val="both"/>
              <w:rPr>
                <w:rFonts w:eastAsia="Times New Roman"/>
                <w:sz w:val="22"/>
                <w:szCs w:val="22"/>
              </w:rPr>
            </w:pPr>
            <w:r w:rsidRPr="00E83E11">
              <w:rPr>
                <w:sz w:val="22"/>
                <w:szCs w:val="22"/>
              </w:rPr>
              <w:t>urządzenia</w:t>
            </w:r>
            <w:r w:rsidRPr="00E83E11">
              <w:rPr>
                <w:spacing w:val="31"/>
                <w:sz w:val="22"/>
                <w:szCs w:val="22"/>
              </w:rPr>
              <w:t xml:space="preserve"> </w:t>
            </w:r>
            <w:r w:rsidRPr="00E83E11">
              <w:rPr>
                <w:sz w:val="22"/>
                <w:szCs w:val="22"/>
              </w:rPr>
              <w:t>sygnalizująco-ostrzega</w:t>
            </w:r>
            <w:r w:rsidRPr="00E83E11">
              <w:rPr>
                <w:spacing w:val="1"/>
                <w:sz w:val="22"/>
                <w:szCs w:val="22"/>
              </w:rPr>
              <w:t>wcze</w:t>
            </w:r>
            <w:r w:rsidRPr="00E83E11">
              <w:rPr>
                <w:spacing w:val="30"/>
                <w:sz w:val="22"/>
                <w:szCs w:val="22"/>
              </w:rPr>
              <w:t xml:space="preserve"> </w:t>
            </w:r>
            <w:r w:rsidRPr="00E83E11">
              <w:rPr>
                <w:sz w:val="22"/>
                <w:szCs w:val="22"/>
              </w:rPr>
              <w:t>(fala</w:t>
            </w:r>
            <w:r w:rsidRPr="00E83E11">
              <w:rPr>
                <w:spacing w:val="23"/>
                <w:sz w:val="22"/>
                <w:szCs w:val="22"/>
              </w:rPr>
              <w:t xml:space="preserve"> </w:t>
            </w:r>
            <w:r w:rsidRPr="00E83E11">
              <w:rPr>
                <w:sz w:val="22"/>
                <w:szCs w:val="22"/>
              </w:rPr>
              <w:t>świetlna)</w:t>
            </w:r>
            <w:r w:rsidRPr="00E83E11">
              <w:rPr>
                <w:spacing w:val="24"/>
                <w:sz w:val="22"/>
                <w:szCs w:val="22"/>
              </w:rPr>
              <w:t xml:space="preserve"> </w:t>
            </w:r>
            <w:r w:rsidRPr="00E83E11">
              <w:rPr>
                <w:sz w:val="22"/>
                <w:szCs w:val="22"/>
              </w:rPr>
              <w:t>koloru</w:t>
            </w:r>
            <w:r w:rsidRPr="00E83E11">
              <w:rPr>
                <w:spacing w:val="32"/>
                <w:sz w:val="22"/>
                <w:szCs w:val="22"/>
              </w:rPr>
              <w:t xml:space="preserve"> </w:t>
            </w:r>
            <w:r w:rsidRPr="00E83E11">
              <w:rPr>
                <w:sz w:val="22"/>
                <w:szCs w:val="22"/>
              </w:rPr>
              <w:t>pomarańczowego</w:t>
            </w:r>
            <w:r w:rsidRPr="00E83E11">
              <w:rPr>
                <w:spacing w:val="36"/>
                <w:w w:val="104"/>
                <w:sz w:val="22"/>
                <w:szCs w:val="22"/>
              </w:rPr>
              <w:t xml:space="preserve"> </w:t>
            </w:r>
            <w:r w:rsidRPr="00E83E11">
              <w:rPr>
                <w:sz w:val="22"/>
                <w:szCs w:val="22"/>
              </w:rPr>
              <w:t>wykonane</w:t>
            </w:r>
            <w:r w:rsidRPr="00E83E11">
              <w:rPr>
                <w:spacing w:val="29"/>
                <w:sz w:val="22"/>
                <w:szCs w:val="22"/>
              </w:rPr>
              <w:t xml:space="preserve"> </w:t>
            </w:r>
            <w:r w:rsidRPr="00E83E11">
              <w:rPr>
                <w:sz w:val="22"/>
                <w:szCs w:val="22"/>
              </w:rPr>
              <w:t>w</w:t>
            </w:r>
            <w:r w:rsidRPr="00E83E11">
              <w:rPr>
                <w:spacing w:val="32"/>
                <w:sz w:val="22"/>
                <w:szCs w:val="22"/>
              </w:rPr>
              <w:t xml:space="preserve"> </w:t>
            </w:r>
            <w:r w:rsidRPr="00E83E11">
              <w:rPr>
                <w:sz w:val="22"/>
                <w:szCs w:val="22"/>
              </w:rPr>
              <w:t>technologii</w:t>
            </w:r>
            <w:r w:rsidRPr="00E83E11">
              <w:rPr>
                <w:spacing w:val="19"/>
                <w:sz w:val="22"/>
                <w:szCs w:val="22"/>
              </w:rPr>
              <w:t xml:space="preserve"> </w:t>
            </w:r>
            <w:r w:rsidRPr="00E83E11">
              <w:rPr>
                <w:sz w:val="22"/>
                <w:szCs w:val="22"/>
              </w:rPr>
              <w:t>LED</w:t>
            </w:r>
            <w:r w:rsidRPr="00E83E11">
              <w:rPr>
                <w:spacing w:val="35"/>
                <w:sz w:val="22"/>
                <w:szCs w:val="22"/>
              </w:rPr>
              <w:t xml:space="preserve"> </w:t>
            </w:r>
            <w:r w:rsidRPr="00E83E11">
              <w:rPr>
                <w:sz w:val="22"/>
                <w:szCs w:val="22"/>
              </w:rPr>
              <w:t>umieszczone</w:t>
            </w:r>
            <w:r w:rsidRPr="00E83E11">
              <w:rPr>
                <w:spacing w:val="5"/>
                <w:sz w:val="22"/>
                <w:szCs w:val="22"/>
              </w:rPr>
              <w:t xml:space="preserve"> </w:t>
            </w:r>
            <w:r w:rsidRPr="00E83E11">
              <w:rPr>
                <w:sz w:val="22"/>
                <w:szCs w:val="22"/>
              </w:rPr>
              <w:t>na</w:t>
            </w:r>
            <w:r w:rsidRPr="00E83E11">
              <w:rPr>
                <w:spacing w:val="36"/>
                <w:sz w:val="22"/>
                <w:szCs w:val="22"/>
              </w:rPr>
              <w:t xml:space="preserve"> </w:t>
            </w:r>
            <w:r w:rsidRPr="00E83E11">
              <w:rPr>
                <w:sz w:val="22"/>
                <w:szCs w:val="22"/>
              </w:rPr>
              <w:t>tylnej</w:t>
            </w:r>
            <w:r w:rsidRPr="00E83E11">
              <w:rPr>
                <w:spacing w:val="33"/>
                <w:sz w:val="22"/>
                <w:szCs w:val="22"/>
              </w:rPr>
              <w:t xml:space="preserve"> </w:t>
            </w:r>
            <w:r w:rsidRPr="00E83E11">
              <w:rPr>
                <w:sz w:val="22"/>
                <w:szCs w:val="22"/>
              </w:rPr>
              <w:t>ś</w:t>
            </w:r>
            <w:r w:rsidRPr="00E83E11">
              <w:rPr>
                <w:spacing w:val="-25"/>
                <w:sz w:val="22"/>
                <w:szCs w:val="22"/>
              </w:rPr>
              <w:t>c</w:t>
            </w:r>
            <w:r w:rsidRPr="00E83E11">
              <w:rPr>
                <w:sz w:val="22"/>
                <w:szCs w:val="22"/>
              </w:rPr>
              <w:t>ianie</w:t>
            </w:r>
            <w:r w:rsidRPr="00E83E11">
              <w:rPr>
                <w:spacing w:val="35"/>
                <w:sz w:val="22"/>
                <w:szCs w:val="22"/>
              </w:rPr>
              <w:t xml:space="preserve"> </w:t>
            </w:r>
            <w:r w:rsidRPr="00E83E11">
              <w:rPr>
                <w:sz w:val="22"/>
                <w:szCs w:val="22"/>
              </w:rPr>
              <w:t>nadwozi</w:t>
            </w:r>
            <w:r w:rsidRPr="00E83E11">
              <w:rPr>
                <w:spacing w:val="-17"/>
                <w:sz w:val="22"/>
                <w:szCs w:val="22"/>
              </w:rPr>
              <w:t xml:space="preserve"> </w:t>
            </w:r>
            <w:r w:rsidRPr="00E83E11">
              <w:rPr>
                <w:sz w:val="22"/>
                <w:szCs w:val="22"/>
              </w:rPr>
              <w:t>a</w:t>
            </w:r>
            <w:r w:rsidRPr="00E83E11">
              <w:rPr>
                <w:spacing w:val="18"/>
                <w:sz w:val="22"/>
                <w:szCs w:val="22"/>
              </w:rPr>
              <w:t xml:space="preserve"> </w:t>
            </w:r>
            <w:r w:rsidRPr="00E83E11">
              <w:rPr>
                <w:sz w:val="22"/>
                <w:szCs w:val="22"/>
              </w:rPr>
              <w:t>nad</w:t>
            </w:r>
            <w:r w:rsidRPr="00E83E11">
              <w:rPr>
                <w:spacing w:val="38"/>
                <w:sz w:val="22"/>
                <w:szCs w:val="22"/>
              </w:rPr>
              <w:t xml:space="preserve"> </w:t>
            </w:r>
            <w:r w:rsidRPr="00E83E11">
              <w:rPr>
                <w:sz w:val="22"/>
                <w:szCs w:val="22"/>
              </w:rPr>
              <w:t>żaluz</w:t>
            </w:r>
            <w:r w:rsidRPr="00E83E11">
              <w:rPr>
                <w:spacing w:val="1"/>
                <w:sz w:val="22"/>
                <w:szCs w:val="22"/>
              </w:rPr>
              <w:t>j</w:t>
            </w:r>
            <w:r w:rsidRPr="00E83E11">
              <w:rPr>
                <w:sz w:val="22"/>
                <w:szCs w:val="22"/>
              </w:rPr>
              <w:t>ą</w:t>
            </w:r>
            <w:r w:rsidRPr="00E83E11">
              <w:rPr>
                <w:w w:val="105"/>
                <w:sz w:val="22"/>
                <w:szCs w:val="22"/>
              </w:rPr>
              <w:t xml:space="preserve"> </w:t>
            </w:r>
            <w:r w:rsidRPr="00E83E11">
              <w:rPr>
                <w:sz w:val="22"/>
                <w:szCs w:val="22"/>
              </w:rPr>
              <w:t>skrytki</w:t>
            </w:r>
            <w:r w:rsidRPr="00E83E11">
              <w:rPr>
                <w:spacing w:val="34"/>
                <w:sz w:val="22"/>
                <w:szCs w:val="22"/>
              </w:rPr>
              <w:t xml:space="preserve"> </w:t>
            </w:r>
            <w:r w:rsidRPr="00E83E11">
              <w:rPr>
                <w:sz w:val="22"/>
                <w:szCs w:val="22"/>
              </w:rPr>
              <w:t>autopomp</w:t>
            </w:r>
            <w:r w:rsidRPr="00E83E11">
              <w:rPr>
                <w:spacing w:val="1"/>
                <w:sz w:val="22"/>
                <w:szCs w:val="22"/>
              </w:rPr>
              <w:t>y.</w:t>
            </w:r>
            <w:r w:rsidRPr="00E83E11">
              <w:rPr>
                <w:spacing w:val="44"/>
                <w:sz w:val="22"/>
                <w:szCs w:val="22"/>
              </w:rPr>
              <w:t xml:space="preserve"> </w:t>
            </w:r>
            <w:r w:rsidRPr="00E83E11">
              <w:rPr>
                <w:sz w:val="22"/>
                <w:szCs w:val="22"/>
              </w:rPr>
              <w:t>U</w:t>
            </w:r>
            <w:r w:rsidRPr="00E83E11">
              <w:rPr>
                <w:spacing w:val="-15"/>
                <w:sz w:val="22"/>
                <w:szCs w:val="22"/>
              </w:rPr>
              <w:t xml:space="preserve"> </w:t>
            </w:r>
            <w:r w:rsidRPr="00E83E11">
              <w:rPr>
                <w:sz w:val="22"/>
                <w:szCs w:val="22"/>
              </w:rPr>
              <w:t>rządzenie</w:t>
            </w:r>
            <w:r w:rsidRPr="00E83E11">
              <w:rPr>
                <w:spacing w:val="8"/>
                <w:sz w:val="22"/>
                <w:szCs w:val="22"/>
              </w:rPr>
              <w:t xml:space="preserve"> </w:t>
            </w:r>
            <w:r w:rsidRPr="00E83E11">
              <w:rPr>
                <w:sz w:val="22"/>
                <w:szCs w:val="22"/>
              </w:rPr>
              <w:t>sygnalizująco-ostrzegawcze</w:t>
            </w:r>
            <w:r w:rsidRPr="00E83E11">
              <w:rPr>
                <w:spacing w:val="5"/>
                <w:sz w:val="22"/>
                <w:szCs w:val="22"/>
              </w:rPr>
              <w:t xml:space="preserve"> </w:t>
            </w:r>
            <w:r w:rsidRPr="00E83E11">
              <w:rPr>
                <w:sz w:val="22"/>
                <w:szCs w:val="22"/>
              </w:rPr>
              <w:t xml:space="preserve">(fala </w:t>
            </w:r>
            <w:r w:rsidRPr="00E83E11">
              <w:rPr>
                <w:spacing w:val="1"/>
                <w:sz w:val="22"/>
                <w:szCs w:val="22"/>
              </w:rPr>
              <w:t xml:space="preserve"> </w:t>
            </w:r>
            <w:r w:rsidRPr="00E83E11">
              <w:rPr>
                <w:sz w:val="22"/>
                <w:szCs w:val="22"/>
              </w:rPr>
              <w:t>świetlna)</w:t>
            </w:r>
            <w:r w:rsidRPr="00E83E11">
              <w:rPr>
                <w:spacing w:val="38"/>
                <w:w w:val="102"/>
                <w:sz w:val="22"/>
                <w:szCs w:val="22"/>
              </w:rPr>
              <w:t xml:space="preserve"> </w:t>
            </w:r>
            <w:r w:rsidRPr="00E83E11">
              <w:rPr>
                <w:sz w:val="22"/>
                <w:szCs w:val="22"/>
              </w:rPr>
              <w:t>wyposażone</w:t>
            </w:r>
            <w:r w:rsidRPr="00E83E11">
              <w:rPr>
                <w:spacing w:val="3"/>
                <w:sz w:val="22"/>
                <w:szCs w:val="22"/>
              </w:rPr>
              <w:t xml:space="preserve"> </w:t>
            </w:r>
            <w:r w:rsidRPr="00E83E11">
              <w:rPr>
                <w:sz w:val="22"/>
                <w:szCs w:val="22"/>
              </w:rPr>
              <w:t>dodatkowo</w:t>
            </w:r>
            <w:r w:rsidRPr="00E83E11">
              <w:rPr>
                <w:spacing w:val="39"/>
                <w:sz w:val="22"/>
                <w:szCs w:val="22"/>
              </w:rPr>
              <w:t xml:space="preserve"> </w:t>
            </w:r>
            <w:r w:rsidRPr="00E83E11">
              <w:rPr>
                <w:sz w:val="22"/>
                <w:szCs w:val="22"/>
              </w:rPr>
              <w:t>w</w:t>
            </w:r>
            <w:r w:rsidRPr="00E83E11">
              <w:rPr>
                <w:spacing w:val="21"/>
                <w:sz w:val="22"/>
                <w:szCs w:val="22"/>
              </w:rPr>
              <w:t xml:space="preserve"> </w:t>
            </w:r>
            <w:r w:rsidRPr="00E83E11">
              <w:rPr>
                <w:sz w:val="22"/>
                <w:szCs w:val="22"/>
              </w:rPr>
              <w:t>dwa</w:t>
            </w:r>
            <w:r w:rsidRPr="00E83E11">
              <w:rPr>
                <w:spacing w:val="32"/>
                <w:sz w:val="22"/>
                <w:szCs w:val="22"/>
              </w:rPr>
              <w:t xml:space="preserve"> </w:t>
            </w:r>
            <w:r w:rsidRPr="00E83E11">
              <w:rPr>
                <w:sz w:val="22"/>
                <w:szCs w:val="22"/>
              </w:rPr>
              <w:t>niebieskie</w:t>
            </w:r>
            <w:r w:rsidRPr="00E83E11">
              <w:rPr>
                <w:spacing w:val="43"/>
                <w:sz w:val="22"/>
                <w:szCs w:val="22"/>
              </w:rPr>
              <w:t xml:space="preserve"> </w:t>
            </w:r>
            <w:r w:rsidRPr="00E83E11">
              <w:rPr>
                <w:sz w:val="22"/>
                <w:szCs w:val="22"/>
              </w:rPr>
              <w:t>światła</w:t>
            </w:r>
            <w:r w:rsidRPr="00E83E11">
              <w:rPr>
                <w:spacing w:val="41"/>
                <w:sz w:val="22"/>
                <w:szCs w:val="22"/>
              </w:rPr>
              <w:t xml:space="preserve"> </w:t>
            </w:r>
            <w:r w:rsidRPr="00E83E11">
              <w:rPr>
                <w:sz w:val="22"/>
                <w:szCs w:val="22"/>
              </w:rPr>
              <w:t>pulsujące  typu</w:t>
            </w:r>
            <w:r w:rsidRPr="00E83E11">
              <w:rPr>
                <w:spacing w:val="28"/>
                <w:sz w:val="22"/>
                <w:szCs w:val="22"/>
              </w:rPr>
              <w:t xml:space="preserve"> </w:t>
            </w:r>
            <w:r w:rsidRPr="00E83E11">
              <w:rPr>
                <w:sz w:val="22"/>
                <w:szCs w:val="22"/>
              </w:rPr>
              <w:t>LED  połączone</w:t>
            </w:r>
            <w:r w:rsidRPr="00E83E11">
              <w:rPr>
                <w:spacing w:val="37"/>
                <w:sz w:val="22"/>
                <w:szCs w:val="22"/>
              </w:rPr>
              <w:t xml:space="preserve"> </w:t>
            </w:r>
            <w:r w:rsidRPr="00E83E11">
              <w:rPr>
                <w:sz w:val="22"/>
                <w:szCs w:val="22"/>
              </w:rPr>
              <w:t>z</w:t>
            </w:r>
            <w:r w:rsidRPr="00E83E11">
              <w:rPr>
                <w:w w:val="104"/>
                <w:sz w:val="22"/>
                <w:szCs w:val="22"/>
              </w:rPr>
              <w:t xml:space="preserve"> </w:t>
            </w:r>
            <w:r w:rsidRPr="00E83E11">
              <w:rPr>
                <w:sz w:val="22"/>
                <w:szCs w:val="22"/>
              </w:rPr>
              <w:t xml:space="preserve">sygnalizacja </w:t>
            </w:r>
            <w:r w:rsidRPr="00E83E11">
              <w:rPr>
                <w:spacing w:val="13"/>
                <w:sz w:val="22"/>
                <w:szCs w:val="22"/>
              </w:rPr>
              <w:t xml:space="preserve"> </w:t>
            </w:r>
            <w:r w:rsidRPr="00E83E11">
              <w:rPr>
                <w:sz w:val="22"/>
                <w:szCs w:val="22"/>
              </w:rPr>
              <w:t>świetlną</w:t>
            </w:r>
            <w:r w:rsidRPr="00E83E11">
              <w:rPr>
                <w:spacing w:val="22"/>
                <w:sz w:val="22"/>
                <w:szCs w:val="22"/>
              </w:rPr>
              <w:t xml:space="preserve"> </w:t>
            </w:r>
            <w:r w:rsidRPr="00E83E11">
              <w:rPr>
                <w:sz w:val="22"/>
                <w:szCs w:val="22"/>
              </w:rPr>
              <w:t>samochodu;</w:t>
            </w:r>
          </w:p>
          <w:p w:rsidR="00A62363" w:rsidRPr="00E83E11" w:rsidRDefault="00A62363" w:rsidP="002E7CA6">
            <w:pPr>
              <w:pStyle w:val="Akapitzlist"/>
              <w:widowControl w:val="0"/>
              <w:numPr>
                <w:ilvl w:val="0"/>
                <w:numId w:val="1"/>
              </w:numPr>
              <w:tabs>
                <w:tab w:val="left" w:pos="312"/>
              </w:tabs>
              <w:spacing w:before="23" w:line="272" w:lineRule="auto"/>
              <w:ind w:right="17" w:hanging="143"/>
              <w:jc w:val="both"/>
              <w:rPr>
                <w:w w:val="105"/>
                <w:sz w:val="22"/>
                <w:szCs w:val="22"/>
              </w:rPr>
            </w:pPr>
            <w:r w:rsidRPr="00E83E11">
              <w:rPr>
                <w:sz w:val="22"/>
                <w:szCs w:val="22"/>
              </w:rPr>
              <w:t>na</w:t>
            </w:r>
            <w:r w:rsidRPr="00E83E11">
              <w:rPr>
                <w:spacing w:val="17"/>
                <w:sz w:val="22"/>
                <w:szCs w:val="22"/>
              </w:rPr>
              <w:t xml:space="preserve"> </w:t>
            </w:r>
            <w:r w:rsidRPr="00E83E11">
              <w:rPr>
                <w:sz w:val="22"/>
                <w:szCs w:val="22"/>
              </w:rPr>
              <w:t>każdym</w:t>
            </w:r>
            <w:r w:rsidRPr="00E83E11">
              <w:rPr>
                <w:spacing w:val="16"/>
                <w:sz w:val="22"/>
                <w:szCs w:val="22"/>
              </w:rPr>
              <w:t xml:space="preserve"> </w:t>
            </w:r>
            <w:r w:rsidRPr="00E83E11">
              <w:rPr>
                <w:sz w:val="22"/>
                <w:szCs w:val="22"/>
              </w:rPr>
              <w:t>boku</w:t>
            </w:r>
            <w:r w:rsidRPr="00E83E11">
              <w:rPr>
                <w:spacing w:val="16"/>
                <w:sz w:val="22"/>
                <w:szCs w:val="22"/>
              </w:rPr>
              <w:t xml:space="preserve"> </w:t>
            </w:r>
            <w:r w:rsidRPr="00E83E11">
              <w:rPr>
                <w:sz w:val="22"/>
                <w:szCs w:val="22"/>
              </w:rPr>
              <w:t>nadwozia</w:t>
            </w:r>
            <w:r w:rsidRPr="00E83E11">
              <w:rPr>
                <w:spacing w:val="21"/>
                <w:sz w:val="22"/>
                <w:szCs w:val="22"/>
              </w:rPr>
              <w:t xml:space="preserve"> </w:t>
            </w:r>
            <w:r w:rsidRPr="00E83E11">
              <w:rPr>
                <w:sz w:val="22"/>
                <w:szCs w:val="22"/>
              </w:rPr>
              <w:t>lampy</w:t>
            </w:r>
            <w:r w:rsidRPr="00E83E11">
              <w:rPr>
                <w:spacing w:val="25"/>
                <w:sz w:val="22"/>
                <w:szCs w:val="22"/>
              </w:rPr>
              <w:t xml:space="preserve"> </w:t>
            </w:r>
            <w:r w:rsidRPr="00E83E11">
              <w:rPr>
                <w:spacing w:val="-2"/>
                <w:sz w:val="22"/>
                <w:szCs w:val="22"/>
              </w:rPr>
              <w:t>sygnalizacyjne</w:t>
            </w:r>
            <w:r w:rsidRPr="00E83E11">
              <w:rPr>
                <w:spacing w:val="24"/>
                <w:sz w:val="22"/>
                <w:szCs w:val="22"/>
              </w:rPr>
              <w:t xml:space="preserve"> </w:t>
            </w:r>
            <w:r w:rsidRPr="00E83E11">
              <w:rPr>
                <w:sz w:val="22"/>
                <w:szCs w:val="22"/>
              </w:rPr>
              <w:t>niebieskie</w:t>
            </w:r>
            <w:r w:rsidRPr="00E83E11">
              <w:rPr>
                <w:spacing w:val="16"/>
                <w:sz w:val="22"/>
                <w:szCs w:val="22"/>
              </w:rPr>
              <w:t xml:space="preserve"> </w:t>
            </w:r>
            <w:r w:rsidRPr="00E83E11">
              <w:rPr>
                <w:sz w:val="22"/>
                <w:szCs w:val="22"/>
              </w:rPr>
              <w:t>typu</w:t>
            </w:r>
            <w:r w:rsidRPr="00E83E11">
              <w:rPr>
                <w:spacing w:val="9"/>
                <w:sz w:val="22"/>
                <w:szCs w:val="22"/>
              </w:rPr>
              <w:t xml:space="preserve"> </w:t>
            </w:r>
            <w:r w:rsidRPr="00E83E11">
              <w:rPr>
                <w:sz w:val="22"/>
                <w:szCs w:val="22"/>
              </w:rPr>
              <w:t>LED</w:t>
            </w:r>
            <w:r w:rsidRPr="00E83E11">
              <w:rPr>
                <w:spacing w:val="9"/>
                <w:sz w:val="22"/>
                <w:szCs w:val="22"/>
              </w:rPr>
              <w:t xml:space="preserve"> </w:t>
            </w:r>
            <w:r w:rsidRPr="00E83E11">
              <w:rPr>
                <w:sz w:val="22"/>
                <w:szCs w:val="22"/>
              </w:rPr>
              <w:t>2.</w:t>
            </w:r>
          </w:p>
        </w:tc>
        <w:tc>
          <w:tcPr>
            <w:tcW w:w="860" w:type="pct"/>
            <w:tcBorders>
              <w:top w:val="single" w:sz="4" w:space="0" w:color="auto"/>
            </w:tcBorders>
            <w:shd w:val="clear" w:color="auto" w:fill="E2EFD9" w:themeFill="accent6" w:themeFillTint="33"/>
          </w:tcPr>
          <w:p w:rsidR="00A62363" w:rsidRPr="00E83E11" w:rsidRDefault="00A62363" w:rsidP="002E7CA6">
            <w:pPr>
              <w:pStyle w:val="TableParagraph"/>
              <w:spacing w:line="247" w:lineRule="auto"/>
              <w:ind w:left="175" w:right="55" w:hanging="151"/>
              <w:jc w:val="both"/>
              <w:rPr>
                <w:sz w:val="22"/>
                <w:szCs w:val="22"/>
                <w:lang w:val="pl-PL" w:eastAsia="ar-SA"/>
              </w:rPr>
            </w:pPr>
            <w:r w:rsidRPr="00E83E11">
              <w:rPr>
                <w:sz w:val="22"/>
                <w:szCs w:val="22"/>
                <w:lang w:val="pl-PL" w:eastAsia="ar-SA"/>
              </w:rPr>
              <w:t>TAK/ NIE*</w:t>
            </w:r>
          </w:p>
        </w:tc>
        <w:tc>
          <w:tcPr>
            <w:tcW w:w="855" w:type="pct"/>
            <w:tcBorders>
              <w:top w:val="single" w:sz="4" w:space="0" w:color="auto"/>
            </w:tcBorders>
            <w:shd w:val="clear" w:color="auto" w:fill="E2EFD9" w:themeFill="accent6" w:themeFillTint="33"/>
          </w:tcPr>
          <w:p w:rsidR="00A62363" w:rsidRPr="00E83E11" w:rsidRDefault="00A62363" w:rsidP="002E7CA6">
            <w:pPr>
              <w:pStyle w:val="TableParagraph"/>
              <w:spacing w:line="247" w:lineRule="auto"/>
              <w:ind w:left="175" w:right="55" w:hanging="151"/>
              <w:jc w:val="both"/>
              <w:rPr>
                <w:sz w:val="22"/>
                <w:szCs w:val="22"/>
                <w:lang w:val="pl-PL" w:eastAsia="ar-SA"/>
              </w:rPr>
            </w:pPr>
          </w:p>
        </w:tc>
      </w:tr>
      <w:tr w:rsidR="00E83E11" w:rsidRPr="00E83E11" w:rsidTr="00F331FB">
        <w:trPr>
          <w:trHeight w:val="1875"/>
        </w:trPr>
        <w:tc>
          <w:tcPr>
            <w:tcW w:w="332" w:type="pct"/>
            <w:tcBorders>
              <w:bottom w:val="single" w:sz="4" w:space="0" w:color="auto"/>
            </w:tcBorders>
            <w:shd w:val="clear" w:color="auto" w:fill="00B050"/>
          </w:tcPr>
          <w:p w:rsidR="00A62363" w:rsidRPr="00E83E11" w:rsidRDefault="00A62363" w:rsidP="007312CB">
            <w:pPr>
              <w:pStyle w:val="Akapitzlist"/>
              <w:ind w:left="0"/>
              <w:rPr>
                <w:b/>
                <w:bCs/>
                <w:sz w:val="22"/>
                <w:szCs w:val="22"/>
                <w:lang w:eastAsia="ar-SA"/>
              </w:rPr>
            </w:pPr>
            <w:r w:rsidRPr="00E83E11">
              <w:rPr>
                <w:b/>
                <w:bCs/>
                <w:sz w:val="22"/>
                <w:szCs w:val="22"/>
                <w:lang w:eastAsia="ar-SA"/>
              </w:rPr>
              <w:lastRenderedPageBreak/>
              <w:t>2.6</w:t>
            </w:r>
          </w:p>
        </w:tc>
        <w:tc>
          <w:tcPr>
            <w:tcW w:w="2953" w:type="pct"/>
            <w:tcBorders>
              <w:bottom w:val="single" w:sz="4" w:space="0" w:color="auto"/>
            </w:tcBorders>
            <w:shd w:val="clear" w:color="auto" w:fill="E2EFD9" w:themeFill="accent6" w:themeFillTint="33"/>
          </w:tcPr>
          <w:p w:rsidR="00A62363" w:rsidRPr="00E83E11" w:rsidRDefault="00A62363" w:rsidP="002E7CA6">
            <w:pPr>
              <w:jc w:val="both"/>
              <w:rPr>
                <w:sz w:val="22"/>
                <w:szCs w:val="22"/>
                <w:lang w:eastAsia="ar-SA"/>
              </w:rPr>
            </w:pPr>
            <w:r w:rsidRPr="00E83E11">
              <w:rPr>
                <w:sz w:val="22"/>
                <w:szCs w:val="22"/>
                <w:lang w:eastAsia="ar-SA"/>
              </w:rPr>
              <w:t>Podwozie pojazdu musi spełniać  następujące minimalne warunki:</w:t>
            </w:r>
            <w:r w:rsidRPr="00E83E11">
              <w:rPr>
                <w:sz w:val="22"/>
                <w:szCs w:val="22"/>
                <w:lang w:eastAsia="ar-SA"/>
              </w:rPr>
              <w:tab/>
            </w:r>
          </w:p>
          <w:p w:rsidR="00A62363" w:rsidRPr="00E83E11" w:rsidRDefault="00A62363" w:rsidP="002E7CA6">
            <w:pPr>
              <w:jc w:val="both"/>
              <w:rPr>
                <w:sz w:val="22"/>
                <w:szCs w:val="22"/>
                <w:lang w:eastAsia="ar-SA"/>
              </w:rPr>
            </w:pPr>
            <w:r w:rsidRPr="00E83E11">
              <w:rPr>
                <w:sz w:val="22"/>
                <w:szCs w:val="22"/>
                <w:lang w:eastAsia="ar-SA"/>
              </w:rPr>
              <w:t xml:space="preserve">- Układ jezdny – napęd 4x4, skrzynia redukcyjna do jazdy w terenie, blokady mechanizmów różnicowych min.: </w:t>
            </w:r>
          </w:p>
          <w:p w:rsidR="00A62363" w:rsidRPr="00E83E11" w:rsidRDefault="00A62363" w:rsidP="002E7CA6">
            <w:pPr>
              <w:jc w:val="both"/>
              <w:rPr>
                <w:sz w:val="22"/>
                <w:szCs w:val="22"/>
                <w:lang w:eastAsia="ar-SA"/>
              </w:rPr>
            </w:pPr>
            <w:r w:rsidRPr="00E83E11">
              <w:rPr>
                <w:sz w:val="22"/>
                <w:szCs w:val="22"/>
                <w:lang w:eastAsia="ar-SA"/>
              </w:rPr>
              <w:t xml:space="preserve">- międzyosiowego, </w:t>
            </w:r>
          </w:p>
          <w:p w:rsidR="00A62363" w:rsidRPr="00E83E11" w:rsidRDefault="00A62363" w:rsidP="002E7CA6">
            <w:pPr>
              <w:jc w:val="both"/>
              <w:rPr>
                <w:sz w:val="22"/>
                <w:szCs w:val="22"/>
                <w:lang w:eastAsia="ar-SA"/>
              </w:rPr>
            </w:pPr>
            <w:r w:rsidRPr="00E83E11">
              <w:rPr>
                <w:sz w:val="22"/>
                <w:szCs w:val="22"/>
                <w:lang w:eastAsia="ar-SA"/>
              </w:rPr>
              <w:t xml:space="preserve">- osi tylnej, </w:t>
            </w:r>
          </w:p>
          <w:p w:rsidR="00A62363" w:rsidRPr="00E83E11" w:rsidRDefault="00A62363" w:rsidP="002E7CA6">
            <w:pPr>
              <w:jc w:val="both"/>
              <w:rPr>
                <w:sz w:val="22"/>
                <w:szCs w:val="22"/>
                <w:lang w:eastAsia="ar-SA"/>
              </w:rPr>
            </w:pPr>
            <w:r w:rsidRPr="00E83E11">
              <w:rPr>
                <w:sz w:val="22"/>
                <w:szCs w:val="22"/>
                <w:lang w:eastAsia="ar-SA"/>
              </w:rPr>
              <w:t>- osi przedniej,</w:t>
            </w:r>
          </w:p>
          <w:p w:rsidR="00A62363" w:rsidRPr="00E83E11" w:rsidRDefault="00A62363" w:rsidP="0091211B">
            <w:pPr>
              <w:jc w:val="both"/>
              <w:rPr>
                <w:sz w:val="22"/>
                <w:szCs w:val="22"/>
                <w:lang w:eastAsia="ar-SA"/>
              </w:rPr>
            </w:pPr>
            <w:r w:rsidRPr="00E83E11">
              <w:rPr>
                <w:sz w:val="22"/>
                <w:szCs w:val="22"/>
                <w:lang w:eastAsia="ar-SA"/>
              </w:rPr>
              <w:t>Zawieszenie   osi  przedniej   i   tylnej  mechaniczne. Resory paraboliczne, amortyzatory teleskopowe, stabilizator przechyłów. Podwozie pojazdu o wzmocnionym zawieszeniu w związku ze stałym obciążeniu pojazdu. Koła wyposażone w ogumienie wielosezonowe, uniwersalne umożliwiające poruszanie się samochodem zarówno po  szosie, jak i w terenie. Oś tylna wyposażona w koła bliźniacze. Układ hamulcowy wyposażony w system  zapobiegania   poślizgowi  kół  podczas  hamowania  ABS  lub  równoważny. Rozmiar opony przedniej nie mniejszy niż 385.</w:t>
            </w:r>
          </w:p>
        </w:tc>
        <w:tc>
          <w:tcPr>
            <w:tcW w:w="860" w:type="pct"/>
            <w:tcBorders>
              <w:bottom w:val="single" w:sz="4" w:space="0" w:color="auto"/>
            </w:tcBorders>
            <w:shd w:val="clear" w:color="auto" w:fill="E2EFD9" w:themeFill="accent6" w:themeFillTint="33"/>
          </w:tcPr>
          <w:p w:rsidR="00A62363" w:rsidRPr="00E83E11" w:rsidRDefault="00A62363" w:rsidP="002E7CA6">
            <w:pPr>
              <w:jc w:val="both"/>
              <w:rPr>
                <w:sz w:val="22"/>
                <w:szCs w:val="22"/>
                <w:lang w:eastAsia="ar-SA"/>
              </w:rPr>
            </w:pPr>
            <w:r w:rsidRPr="00E83E11">
              <w:rPr>
                <w:sz w:val="22"/>
                <w:szCs w:val="22"/>
                <w:lang w:eastAsia="ar-SA"/>
              </w:rPr>
              <w:t>TAK/ NIE*</w:t>
            </w:r>
          </w:p>
        </w:tc>
        <w:tc>
          <w:tcPr>
            <w:tcW w:w="855" w:type="pct"/>
            <w:tcBorders>
              <w:bottom w:val="single" w:sz="4" w:space="0" w:color="auto"/>
            </w:tcBorders>
            <w:shd w:val="clear" w:color="auto" w:fill="E2EFD9" w:themeFill="accent6" w:themeFillTint="33"/>
          </w:tcPr>
          <w:p w:rsidR="00A62363" w:rsidRPr="00E83E11" w:rsidRDefault="00A62363" w:rsidP="002E7CA6">
            <w:pPr>
              <w:jc w:val="both"/>
              <w:rPr>
                <w:sz w:val="22"/>
                <w:szCs w:val="22"/>
                <w:lang w:eastAsia="ar-SA"/>
              </w:rPr>
            </w:pPr>
          </w:p>
        </w:tc>
      </w:tr>
      <w:tr w:rsidR="00E83E11" w:rsidRPr="00E83E11" w:rsidTr="00F331FB">
        <w:trPr>
          <w:trHeight w:val="465"/>
        </w:trPr>
        <w:tc>
          <w:tcPr>
            <w:tcW w:w="332" w:type="pct"/>
            <w:tcBorders>
              <w:top w:val="single" w:sz="4" w:space="0" w:color="auto"/>
              <w:bottom w:val="single" w:sz="4" w:space="0" w:color="auto"/>
            </w:tcBorders>
            <w:shd w:val="clear" w:color="auto" w:fill="00B050"/>
          </w:tcPr>
          <w:p w:rsidR="00A62363" w:rsidRPr="00E83E11" w:rsidRDefault="00A62363" w:rsidP="0091211B">
            <w:pPr>
              <w:pStyle w:val="Akapitzlist"/>
              <w:ind w:left="0"/>
              <w:rPr>
                <w:b/>
                <w:bCs/>
                <w:sz w:val="22"/>
                <w:szCs w:val="22"/>
                <w:lang w:eastAsia="ar-SA"/>
              </w:rPr>
            </w:pPr>
            <w:r w:rsidRPr="00E83E11">
              <w:rPr>
                <w:b/>
                <w:bCs/>
                <w:sz w:val="22"/>
                <w:szCs w:val="22"/>
                <w:lang w:eastAsia="ar-SA"/>
              </w:rPr>
              <w:t>2.7</w:t>
            </w: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2E7CA6">
            <w:pPr>
              <w:pStyle w:val="Akapitzlist"/>
              <w:ind w:left="0"/>
              <w:jc w:val="both"/>
              <w:rPr>
                <w:sz w:val="22"/>
                <w:szCs w:val="22"/>
                <w:lang w:eastAsia="ar-SA"/>
              </w:rPr>
            </w:pPr>
            <w:r w:rsidRPr="00E83E11">
              <w:rPr>
                <w:sz w:val="22"/>
                <w:szCs w:val="22"/>
                <w:lang w:eastAsia="ar-SA"/>
              </w:rPr>
              <w:t xml:space="preserve"> Pojazd wyposażony  w tylny zderzak lub urządzenie  ochronne, zabezpieczające  przed wjechaniem  pod  niego innego pojazdu. </w:t>
            </w:r>
          </w:p>
        </w:tc>
        <w:tc>
          <w:tcPr>
            <w:tcW w:w="860" w:type="pct"/>
            <w:tcBorders>
              <w:top w:val="single" w:sz="4" w:space="0" w:color="auto"/>
              <w:bottom w:val="single" w:sz="4" w:space="0" w:color="auto"/>
            </w:tcBorders>
            <w:shd w:val="clear" w:color="auto" w:fill="E2EFD9" w:themeFill="accent6" w:themeFillTint="33"/>
          </w:tcPr>
          <w:p w:rsidR="00A62363" w:rsidRPr="00E83E11" w:rsidRDefault="00A62363" w:rsidP="002E7CA6">
            <w:pPr>
              <w:pStyle w:val="Akapitzlist"/>
              <w:ind w:left="0"/>
              <w:jc w:val="both"/>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2E7CA6">
            <w:pPr>
              <w:pStyle w:val="Akapitzlist"/>
              <w:ind w:left="0"/>
              <w:jc w:val="both"/>
              <w:rPr>
                <w:sz w:val="22"/>
                <w:szCs w:val="22"/>
                <w:lang w:eastAsia="ar-SA"/>
              </w:rPr>
            </w:pPr>
          </w:p>
        </w:tc>
      </w:tr>
      <w:tr w:rsidR="00E83E11" w:rsidRPr="00E83E11" w:rsidTr="00F331FB">
        <w:trPr>
          <w:trHeight w:val="465"/>
        </w:trPr>
        <w:tc>
          <w:tcPr>
            <w:tcW w:w="332" w:type="pct"/>
            <w:tcBorders>
              <w:top w:val="single" w:sz="4" w:space="0" w:color="auto"/>
              <w:bottom w:val="single" w:sz="4" w:space="0" w:color="auto"/>
            </w:tcBorders>
            <w:shd w:val="clear" w:color="auto" w:fill="00B050"/>
          </w:tcPr>
          <w:p w:rsidR="00A62363" w:rsidRPr="00E83E11" w:rsidRDefault="00C97A4A" w:rsidP="00B26BFC">
            <w:pPr>
              <w:pStyle w:val="Akapitzlist"/>
              <w:ind w:left="0"/>
              <w:rPr>
                <w:b/>
                <w:bCs/>
                <w:sz w:val="22"/>
                <w:szCs w:val="22"/>
                <w:lang w:eastAsia="ar-SA"/>
              </w:rPr>
            </w:pPr>
            <w:r w:rsidRPr="00E83E11">
              <w:rPr>
                <w:b/>
                <w:bCs/>
                <w:sz w:val="22"/>
                <w:szCs w:val="22"/>
                <w:lang w:eastAsia="ar-SA"/>
              </w:rPr>
              <w:t>2.8</w:t>
            </w: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B26BFC">
            <w:pPr>
              <w:pStyle w:val="Akapitzlist"/>
              <w:ind w:left="0"/>
              <w:jc w:val="both"/>
              <w:rPr>
                <w:sz w:val="22"/>
                <w:szCs w:val="22"/>
                <w:lang w:eastAsia="ar-SA"/>
              </w:rPr>
            </w:pPr>
            <w:r w:rsidRPr="00E83E11">
              <w:rPr>
                <w:sz w:val="22"/>
                <w:szCs w:val="22"/>
                <w:lang w:eastAsia="ar-SA"/>
              </w:rPr>
              <w:t xml:space="preserve"> Kabina czterodrzwiowa, jednomodułowa,  6 - osobowa w układzie miejsc 1+ 1+4 usytuowana przodem w kierunku jazdy, wykonana przez producenta podwozia. Wszystkie miejsca wyposażone w trzypunktowe bezwładnościowe pasy bezpieczeństwa.</w:t>
            </w:r>
          </w:p>
          <w:p w:rsidR="00A62363" w:rsidRPr="00E83E11" w:rsidRDefault="00A62363" w:rsidP="00B26BFC">
            <w:pPr>
              <w:jc w:val="both"/>
              <w:rPr>
                <w:sz w:val="22"/>
                <w:szCs w:val="22"/>
                <w:lang w:eastAsia="ar-SA"/>
              </w:rPr>
            </w:pPr>
            <w:r w:rsidRPr="00E83E11">
              <w:rPr>
                <w:sz w:val="22"/>
                <w:szCs w:val="22"/>
                <w:lang w:eastAsia="ar-SA"/>
              </w:rPr>
              <w:t>Kabina wyposażona dodatkowo:</w:t>
            </w:r>
          </w:p>
          <w:p w:rsidR="00A62363" w:rsidRPr="00E83E11" w:rsidRDefault="00A62363" w:rsidP="0042428A">
            <w:pPr>
              <w:tabs>
                <w:tab w:val="left" w:pos="691"/>
              </w:tabs>
              <w:ind w:left="691"/>
              <w:jc w:val="both"/>
              <w:rPr>
                <w:sz w:val="22"/>
                <w:szCs w:val="22"/>
                <w:lang w:eastAsia="ar-SA"/>
              </w:rPr>
            </w:pPr>
            <w:r w:rsidRPr="00E83E11">
              <w:rPr>
                <w:sz w:val="22"/>
                <w:szCs w:val="22"/>
                <w:lang w:eastAsia="ar-SA"/>
              </w:rPr>
              <w:t>- cztery aparaty powietrzne kompatybilne ze sprzętem będącym na wyposażeniu OSP (OSP Witnica AUER),</w:t>
            </w:r>
          </w:p>
          <w:p w:rsidR="00A62363" w:rsidRPr="00E83E11" w:rsidRDefault="00A62363" w:rsidP="00B26BFC">
            <w:pPr>
              <w:pStyle w:val="Akapitzlist"/>
              <w:jc w:val="both"/>
              <w:rPr>
                <w:sz w:val="22"/>
                <w:szCs w:val="22"/>
                <w:lang w:eastAsia="ar-SA"/>
              </w:rPr>
            </w:pPr>
            <w:r w:rsidRPr="00E83E11">
              <w:rPr>
                <w:sz w:val="22"/>
                <w:szCs w:val="22"/>
                <w:lang w:eastAsia="ar-SA"/>
              </w:rPr>
              <w:t>- cztery miejsca siedzące dla załogi w tylnym przedziale kabiny, wyposażone w cztery uchwyty uniwersalne do aparatów powietrznych, pasujące do butli kompozytowych (uchwyty z możliwością zakładania aparatów w pozycji siedzącej). Sposób mocowania winien zapewnić możliwość założenia aparatu bez konieczności wcześniejszego jego wypinania .</w:t>
            </w:r>
          </w:p>
          <w:p w:rsidR="00A62363" w:rsidRPr="00E83E11" w:rsidRDefault="00A62363" w:rsidP="00B26BFC">
            <w:pPr>
              <w:pStyle w:val="Akapitzlist"/>
              <w:jc w:val="both"/>
              <w:rPr>
                <w:sz w:val="22"/>
                <w:szCs w:val="22"/>
                <w:lang w:eastAsia="ar-SA"/>
              </w:rPr>
            </w:pPr>
            <w:r w:rsidRPr="00E83E11">
              <w:rPr>
                <w:sz w:val="22"/>
                <w:szCs w:val="22"/>
                <w:lang w:eastAsia="ar-SA"/>
              </w:rPr>
              <w:t xml:space="preserve">- odblokowanie każdego aparatu indywidualnie. </w:t>
            </w:r>
          </w:p>
          <w:p w:rsidR="00A62363" w:rsidRPr="00E83E11" w:rsidRDefault="00A62363" w:rsidP="0042428A">
            <w:pPr>
              <w:pStyle w:val="Akapitzlist"/>
              <w:ind w:hanging="596"/>
              <w:jc w:val="both"/>
              <w:rPr>
                <w:sz w:val="22"/>
                <w:szCs w:val="22"/>
                <w:lang w:eastAsia="ar-SA"/>
              </w:rPr>
            </w:pPr>
            <w:r w:rsidRPr="00E83E11">
              <w:rPr>
                <w:sz w:val="22"/>
                <w:szCs w:val="22"/>
                <w:lang w:eastAsia="ar-SA"/>
              </w:rPr>
              <w:t>Kabina wyposażona w:</w:t>
            </w:r>
          </w:p>
          <w:p w:rsidR="00A62363" w:rsidRPr="00E83E11" w:rsidRDefault="00A62363" w:rsidP="00B26BFC">
            <w:pPr>
              <w:pStyle w:val="Akapitzlist"/>
              <w:jc w:val="both"/>
              <w:rPr>
                <w:sz w:val="22"/>
                <w:szCs w:val="22"/>
                <w:lang w:eastAsia="ar-SA"/>
              </w:rPr>
            </w:pPr>
            <w:r w:rsidRPr="00E83E11">
              <w:rPr>
                <w:sz w:val="22"/>
                <w:szCs w:val="22"/>
                <w:lang w:eastAsia="ar-SA"/>
              </w:rPr>
              <w:t>- indywidualne oświetlenie nad siedzeniem dowódcy,</w:t>
            </w:r>
          </w:p>
          <w:p w:rsidR="00A62363" w:rsidRPr="00E83E11" w:rsidRDefault="00A62363" w:rsidP="00B26BFC">
            <w:pPr>
              <w:pStyle w:val="Akapitzlist"/>
              <w:jc w:val="both"/>
              <w:rPr>
                <w:sz w:val="22"/>
                <w:szCs w:val="22"/>
                <w:lang w:eastAsia="ar-SA"/>
              </w:rPr>
            </w:pPr>
            <w:r w:rsidRPr="00E83E11">
              <w:rPr>
                <w:sz w:val="22"/>
                <w:szCs w:val="22"/>
                <w:lang w:eastAsia="ar-SA"/>
              </w:rPr>
              <w:t>- niezależny  układ  ogrzewania  i wentylacji  umożliwiający  ogrzewanie  kabiny  przy wyłączonym  silniku,</w:t>
            </w:r>
          </w:p>
          <w:p w:rsidR="00A62363" w:rsidRPr="00E83E11" w:rsidRDefault="00A62363" w:rsidP="00B26BFC">
            <w:pPr>
              <w:pStyle w:val="Akapitzlist"/>
              <w:jc w:val="both"/>
              <w:rPr>
                <w:sz w:val="22"/>
                <w:szCs w:val="22"/>
                <w:lang w:eastAsia="ar-SA"/>
              </w:rPr>
            </w:pPr>
            <w:r w:rsidRPr="00E83E11">
              <w:rPr>
                <w:sz w:val="22"/>
                <w:szCs w:val="22"/>
                <w:lang w:eastAsia="ar-SA"/>
              </w:rPr>
              <w:t>- lampy przeciwmgielne z przodu pojazdu,</w:t>
            </w:r>
          </w:p>
          <w:p w:rsidR="00A62363" w:rsidRPr="00E83E11" w:rsidRDefault="00A62363" w:rsidP="00B26BFC">
            <w:pPr>
              <w:pStyle w:val="Akapitzlist"/>
              <w:jc w:val="both"/>
              <w:rPr>
                <w:sz w:val="22"/>
                <w:szCs w:val="22"/>
                <w:lang w:eastAsia="ar-SA"/>
              </w:rPr>
            </w:pPr>
            <w:r w:rsidRPr="00E83E11">
              <w:rPr>
                <w:sz w:val="22"/>
                <w:szCs w:val="22"/>
                <w:lang w:eastAsia="ar-SA"/>
              </w:rPr>
              <w:t>- wywietrznik  dachowy,</w:t>
            </w:r>
          </w:p>
          <w:p w:rsidR="00A62363" w:rsidRPr="00E83E11" w:rsidRDefault="00A62363" w:rsidP="00B26BFC">
            <w:pPr>
              <w:pStyle w:val="Akapitzlist"/>
              <w:jc w:val="both"/>
              <w:rPr>
                <w:sz w:val="22"/>
                <w:szCs w:val="22"/>
                <w:lang w:eastAsia="ar-SA"/>
              </w:rPr>
            </w:pPr>
            <w:r w:rsidRPr="00E83E11">
              <w:rPr>
                <w:sz w:val="22"/>
                <w:szCs w:val="22"/>
                <w:lang w:eastAsia="ar-SA"/>
              </w:rPr>
              <w:t>- klimatyzację,</w:t>
            </w:r>
          </w:p>
          <w:p w:rsidR="00A62363" w:rsidRPr="00E83E11" w:rsidRDefault="00A62363" w:rsidP="00B26BFC">
            <w:pPr>
              <w:pStyle w:val="Akapitzlist"/>
              <w:jc w:val="both"/>
              <w:rPr>
                <w:sz w:val="22"/>
                <w:szCs w:val="22"/>
                <w:lang w:eastAsia="ar-SA"/>
              </w:rPr>
            </w:pPr>
            <w:r w:rsidRPr="00E83E11">
              <w:rPr>
                <w:sz w:val="22"/>
                <w:szCs w:val="22"/>
                <w:lang w:eastAsia="ar-SA"/>
              </w:rPr>
              <w:t>- zewnętrzną osłonę przeciwsłoneczną,</w:t>
            </w:r>
          </w:p>
          <w:p w:rsidR="00A62363" w:rsidRPr="00E83E11" w:rsidRDefault="00A62363" w:rsidP="00B26BFC">
            <w:pPr>
              <w:pStyle w:val="Akapitzlist"/>
              <w:jc w:val="both"/>
              <w:rPr>
                <w:sz w:val="22"/>
                <w:szCs w:val="22"/>
                <w:lang w:eastAsia="ar-SA"/>
              </w:rPr>
            </w:pPr>
            <w:r w:rsidRPr="00E83E11">
              <w:rPr>
                <w:sz w:val="22"/>
                <w:szCs w:val="22"/>
                <w:lang w:eastAsia="ar-SA"/>
              </w:rPr>
              <w:t>- elektrycznie regulowane lusterka główne po stronie kierowcy i dowódcy,</w:t>
            </w:r>
          </w:p>
          <w:p w:rsidR="00A62363" w:rsidRPr="00E83E11" w:rsidRDefault="00A62363" w:rsidP="00B26BFC">
            <w:pPr>
              <w:pStyle w:val="Akapitzlist"/>
              <w:jc w:val="both"/>
              <w:rPr>
                <w:sz w:val="22"/>
                <w:szCs w:val="22"/>
                <w:lang w:eastAsia="ar-SA"/>
              </w:rPr>
            </w:pPr>
            <w:r w:rsidRPr="00E83E11">
              <w:rPr>
                <w:sz w:val="22"/>
                <w:szCs w:val="22"/>
                <w:lang w:eastAsia="ar-SA"/>
              </w:rPr>
              <w:t xml:space="preserve">- lusterko </w:t>
            </w:r>
            <w:proofErr w:type="spellStart"/>
            <w:r w:rsidRPr="00E83E11">
              <w:rPr>
                <w:sz w:val="22"/>
                <w:szCs w:val="22"/>
                <w:lang w:eastAsia="ar-SA"/>
              </w:rPr>
              <w:t>rampowe</w:t>
            </w:r>
            <w:proofErr w:type="spellEnd"/>
            <w:r w:rsidRPr="00E83E11">
              <w:rPr>
                <w:sz w:val="22"/>
                <w:szCs w:val="22"/>
                <w:lang w:eastAsia="ar-SA"/>
              </w:rPr>
              <w:t xml:space="preserve"> - krawężnikowe z prawej strony,</w:t>
            </w:r>
          </w:p>
          <w:p w:rsidR="00A62363" w:rsidRPr="00E83E11" w:rsidRDefault="00A62363" w:rsidP="00B26BFC">
            <w:pPr>
              <w:pStyle w:val="Akapitzlist"/>
              <w:jc w:val="both"/>
              <w:rPr>
                <w:sz w:val="22"/>
                <w:szCs w:val="22"/>
                <w:lang w:eastAsia="ar-SA"/>
              </w:rPr>
            </w:pPr>
            <w:r w:rsidRPr="00E83E11">
              <w:rPr>
                <w:sz w:val="22"/>
                <w:szCs w:val="22"/>
                <w:lang w:eastAsia="ar-SA"/>
              </w:rPr>
              <w:t xml:space="preserve">- lusterko </w:t>
            </w:r>
            <w:proofErr w:type="spellStart"/>
            <w:r w:rsidRPr="00E83E11">
              <w:rPr>
                <w:sz w:val="22"/>
                <w:szCs w:val="22"/>
                <w:lang w:eastAsia="ar-SA"/>
              </w:rPr>
              <w:t>rampowe</w:t>
            </w:r>
            <w:proofErr w:type="spellEnd"/>
            <w:r w:rsidRPr="00E83E11">
              <w:rPr>
                <w:sz w:val="22"/>
                <w:szCs w:val="22"/>
                <w:lang w:eastAsia="ar-SA"/>
              </w:rPr>
              <w:t xml:space="preserve"> - dojazdowe przednie,</w:t>
            </w:r>
          </w:p>
          <w:p w:rsidR="00A62363" w:rsidRPr="00E83E11" w:rsidRDefault="00A62363" w:rsidP="00B26BFC">
            <w:pPr>
              <w:pStyle w:val="Akapitzlist"/>
              <w:jc w:val="both"/>
              <w:rPr>
                <w:sz w:val="22"/>
                <w:szCs w:val="22"/>
                <w:lang w:eastAsia="ar-SA"/>
              </w:rPr>
            </w:pPr>
            <w:r w:rsidRPr="00E83E11">
              <w:rPr>
                <w:sz w:val="22"/>
                <w:szCs w:val="22"/>
                <w:lang w:eastAsia="ar-SA"/>
              </w:rPr>
              <w:lastRenderedPageBreak/>
              <w:t>- lusterka zewnętrzne podgrzewane,</w:t>
            </w:r>
          </w:p>
          <w:p w:rsidR="00A62363" w:rsidRPr="00E83E11" w:rsidRDefault="00A62363" w:rsidP="00B26BFC">
            <w:pPr>
              <w:pStyle w:val="Akapitzlist"/>
              <w:jc w:val="both"/>
              <w:rPr>
                <w:sz w:val="22"/>
                <w:szCs w:val="22"/>
                <w:lang w:eastAsia="ar-SA"/>
              </w:rPr>
            </w:pPr>
            <w:r w:rsidRPr="00E83E11">
              <w:rPr>
                <w:sz w:val="22"/>
                <w:szCs w:val="22"/>
                <w:lang w:eastAsia="ar-SA"/>
              </w:rPr>
              <w:t>- elektrycznie sterowane szyby po stronie kierowcy i dowódcy,</w:t>
            </w:r>
          </w:p>
          <w:p w:rsidR="00A62363" w:rsidRPr="00E83E11" w:rsidRDefault="00A62363" w:rsidP="00B26BFC">
            <w:pPr>
              <w:pStyle w:val="Akapitzlist"/>
              <w:jc w:val="both"/>
              <w:rPr>
                <w:sz w:val="22"/>
                <w:szCs w:val="22"/>
                <w:lang w:eastAsia="ar-SA"/>
              </w:rPr>
            </w:pPr>
            <w:r w:rsidRPr="00E83E11">
              <w:rPr>
                <w:sz w:val="22"/>
                <w:szCs w:val="22"/>
                <w:lang w:eastAsia="ar-SA"/>
              </w:rPr>
              <w:t>- uchwyt poprzeczny dla załogi do trzymania w tylnej części kabiny,</w:t>
            </w:r>
          </w:p>
          <w:p w:rsidR="00A62363" w:rsidRPr="00E83E11" w:rsidRDefault="00A62363" w:rsidP="00B26BFC">
            <w:pPr>
              <w:pStyle w:val="Akapitzlist"/>
              <w:jc w:val="both"/>
              <w:rPr>
                <w:sz w:val="22"/>
                <w:szCs w:val="22"/>
                <w:lang w:eastAsia="ar-SA"/>
              </w:rPr>
            </w:pPr>
            <w:r w:rsidRPr="00E83E11">
              <w:rPr>
                <w:sz w:val="22"/>
                <w:szCs w:val="22"/>
                <w:lang w:eastAsia="ar-SA"/>
              </w:rPr>
              <w:t>- schowek pod siedziskami w tylnej części kabiny,</w:t>
            </w:r>
          </w:p>
          <w:p w:rsidR="00A62363" w:rsidRPr="00E83E11" w:rsidRDefault="00A62363" w:rsidP="00B26BFC">
            <w:pPr>
              <w:pStyle w:val="Akapitzlist"/>
              <w:jc w:val="both"/>
              <w:rPr>
                <w:sz w:val="22"/>
                <w:szCs w:val="22"/>
                <w:lang w:eastAsia="ar-SA"/>
              </w:rPr>
            </w:pPr>
            <w:r w:rsidRPr="00E83E11">
              <w:rPr>
                <w:sz w:val="22"/>
                <w:szCs w:val="22"/>
                <w:lang w:eastAsia="ar-SA"/>
              </w:rPr>
              <w:t>- radio samochodowe z odtwarzaczem CD,</w:t>
            </w:r>
          </w:p>
          <w:p w:rsidR="00A62363" w:rsidRPr="00E83E11" w:rsidRDefault="00A62363" w:rsidP="00B26BFC">
            <w:pPr>
              <w:pStyle w:val="Akapitzlist"/>
              <w:jc w:val="both"/>
              <w:rPr>
                <w:sz w:val="22"/>
                <w:szCs w:val="22"/>
                <w:lang w:eastAsia="ar-SA"/>
              </w:rPr>
            </w:pPr>
            <w:r w:rsidRPr="00E83E11">
              <w:rPr>
                <w:sz w:val="22"/>
                <w:szCs w:val="22"/>
                <w:lang w:eastAsia="ar-SA"/>
              </w:rPr>
              <w:t>- podest z wyłącznikiem pod radiostacje i latarki.</w:t>
            </w:r>
          </w:p>
        </w:tc>
        <w:tc>
          <w:tcPr>
            <w:tcW w:w="860" w:type="pct"/>
            <w:tcBorders>
              <w:top w:val="single" w:sz="4" w:space="0" w:color="auto"/>
              <w:bottom w:val="single" w:sz="4" w:space="0" w:color="auto"/>
            </w:tcBorders>
            <w:shd w:val="clear" w:color="auto" w:fill="E2EFD9" w:themeFill="accent6" w:themeFillTint="33"/>
          </w:tcPr>
          <w:p w:rsidR="00A62363" w:rsidRPr="00E83E11" w:rsidRDefault="00A62363" w:rsidP="00B26BFC">
            <w:pPr>
              <w:pStyle w:val="Akapitzlist"/>
              <w:ind w:left="0"/>
              <w:jc w:val="both"/>
              <w:rPr>
                <w:sz w:val="22"/>
                <w:szCs w:val="22"/>
                <w:lang w:eastAsia="ar-SA"/>
              </w:rPr>
            </w:pPr>
            <w:r w:rsidRPr="00E83E11">
              <w:rPr>
                <w:sz w:val="22"/>
                <w:szCs w:val="22"/>
                <w:lang w:eastAsia="ar-SA"/>
              </w:rPr>
              <w:lastRenderedPageBreak/>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B26BFC">
            <w:pPr>
              <w:pStyle w:val="Akapitzlist"/>
              <w:ind w:left="0"/>
              <w:jc w:val="both"/>
              <w:rPr>
                <w:sz w:val="22"/>
                <w:szCs w:val="22"/>
                <w:lang w:eastAsia="ar-SA"/>
              </w:rPr>
            </w:pPr>
          </w:p>
        </w:tc>
      </w:tr>
      <w:tr w:rsidR="00E83E11" w:rsidRPr="00E83E11" w:rsidTr="00F331FB">
        <w:trPr>
          <w:trHeight w:val="1821"/>
        </w:trPr>
        <w:tc>
          <w:tcPr>
            <w:tcW w:w="332" w:type="pct"/>
            <w:tcBorders>
              <w:top w:val="single" w:sz="4" w:space="0" w:color="auto"/>
              <w:bottom w:val="single" w:sz="4" w:space="0" w:color="auto"/>
            </w:tcBorders>
            <w:shd w:val="clear" w:color="auto" w:fill="00B050"/>
          </w:tcPr>
          <w:p w:rsidR="00A62363" w:rsidRPr="00E83E11" w:rsidRDefault="00C97A4A" w:rsidP="00B26BFC">
            <w:pPr>
              <w:pStyle w:val="Akapitzlist"/>
              <w:ind w:left="0"/>
              <w:rPr>
                <w:b/>
                <w:bCs/>
                <w:sz w:val="22"/>
                <w:szCs w:val="22"/>
                <w:lang w:eastAsia="ar-SA"/>
              </w:rPr>
            </w:pPr>
            <w:r w:rsidRPr="00E83E11">
              <w:rPr>
                <w:b/>
                <w:bCs/>
                <w:sz w:val="22"/>
                <w:szCs w:val="22"/>
                <w:lang w:eastAsia="ar-SA"/>
              </w:rPr>
              <w:t>2.9</w:t>
            </w: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FE7144">
            <w:pPr>
              <w:pStyle w:val="Akapitzlist"/>
              <w:ind w:left="124"/>
              <w:jc w:val="both"/>
              <w:rPr>
                <w:sz w:val="22"/>
                <w:szCs w:val="22"/>
                <w:lang w:eastAsia="ar-SA"/>
              </w:rPr>
            </w:pPr>
            <w:r w:rsidRPr="00E83E11">
              <w:rPr>
                <w:sz w:val="22"/>
                <w:szCs w:val="22"/>
                <w:lang w:eastAsia="ar-SA"/>
              </w:rPr>
              <w:t>W kabinie kierowcy zamontowane radiotelefon przewoźny spełniający minimalne wymagania techniczno-funkcjonalne określone w załączniku nr 3 (w przypadku systemu Tetra w załączniku nr 6) do instrukcji stanowiącej załącznik do rozkazu nr 8 Komendanta Głównego PSP z dnia 5 kwietnia 2019 r. w sprawie wprowadzenia nowych zasad organizacji łączności radiowej. Samochód wyposażony w instalację antenową wraz z anteną. Radiotelefon z dodatkowym głośnikiem i mikrofonem w przedziale pracy autopompy. Radiotelefon zasilany oddzielną przetwornicą napięcia.</w:t>
            </w:r>
          </w:p>
          <w:p w:rsidR="00A62363" w:rsidRPr="00E83E11" w:rsidRDefault="00A62363" w:rsidP="00FE7144">
            <w:pPr>
              <w:pStyle w:val="Akapitzlist"/>
              <w:ind w:left="124"/>
              <w:jc w:val="both"/>
              <w:rPr>
                <w:sz w:val="22"/>
                <w:szCs w:val="22"/>
                <w:lang w:eastAsia="ar-SA"/>
              </w:rPr>
            </w:pPr>
            <w:r w:rsidRPr="00E83E11">
              <w:rPr>
                <w:sz w:val="22"/>
                <w:szCs w:val="22"/>
                <w:lang w:eastAsia="ar-SA"/>
              </w:rPr>
              <w:t>W przedziale załogi zamontowane 4 radiotelefony przenośne i 4 latarki kątowe w wykonaniu LED z możliwością ładowania. Wyłącznik systemu ładowania zamontowany na pulpicie kierowcy.</w:t>
            </w:r>
          </w:p>
        </w:tc>
        <w:tc>
          <w:tcPr>
            <w:tcW w:w="860" w:type="pct"/>
            <w:tcBorders>
              <w:top w:val="single" w:sz="4" w:space="0" w:color="auto"/>
              <w:bottom w:val="single" w:sz="4" w:space="0" w:color="auto"/>
            </w:tcBorders>
            <w:shd w:val="clear" w:color="auto" w:fill="E2EFD9" w:themeFill="accent6" w:themeFillTint="33"/>
          </w:tcPr>
          <w:p w:rsidR="00A62363" w:rsidRPr="00E83E11" w:rsidRDefault="00A62363" w:rsidP="00FE7144">
            <w:pPr>
              <w:pStyle w:val="Akapitzlist"/>
              <w:ind w:left="124"/>
              <w:jc w:val="both"/>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FE7144">
            <w:pPr>
              <w:pStyle w:val="Akapitzlist"/>
              <w:ind w:left="124"/>
              <w:jc w:val="both"/>
              <w:rPr>
                <w:sz w:val="22"/>
                <w:szCs w:val="22"/>
                <w:lang w:eastAsia="ar-SA"/>
              </w:rPr>
            </w:pPr>
          </w:p>
        </w:tc>
      </w:tr>
      <w:tr w:rsidR="00E83E11" w:rsidRPr="00E83E11" w:rsidTr="00F331FB">
        <w:trPr>
          <w:trHeight w:val="645"/>
        </w:trPr>
        <w:tc>
          <w:tcPr>
            <w:tcW w:w="332" w:type="pct"/>
            <w:tcBorders>
              <w:top w:val="single" w:sz="4" w:space="0" w:color="auto"/>
              <w:bottom w:val="single" w:sz="4" w:space="0" w:color="auto"/>
            </w:tcBorders>
            <w:shd w:val="clear" w:color="auto" w:fill="00B050"/>
          </w:tcPr>
          <w:p w:rsidR="00A62363" w:rsidRPr="00E83E11" w:rsidRDefault="00A62363" w:rsidP="00B26BFC">
            <w:pPr>
              <w:pStyle w:val="Akapitzlist"/>
              <w:ind w:left="0"/>
              <w:rPr>
                <w:b/>
                <w:bCs/>
                <w:sz w:val="22"/>
                <w:szCs w:val="22"/>
                <w:lang w:eastAsia="ar-SA"/>
              </w:rPr>
            </w:pPr>
            <w:r w:rsidRPr="00E83E11">
              <w:rPr>
                <w:b/>
                <w:bCs/>
                <w:sz w:val="22"/>
                <w:szCs w:val="22"/>
                <w:lang w:eastAsia="ar-SA"/>
              </w:rPr>
              <w:t>2.10</w:t>
            </w: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B26BFC">
            <w:pPr>
              <w:jc w:val="both"/>
              <w:rPr>
                <w:sz w:val="22"/>
                <w:szCs w:val="22"/>
                <w:lang w:eastAsia="ar-SA"/>
              </w:rPr>
            </w:pPr>
            <w:r w:rsidRPr="00E83E11">
              <w:rPr>
                <w:sz w:val="22"/>
                <w:szCs w:val="22"/>
                <w:lang w:eastAsia="ar-SA"/>
              </w:rPr>
              <w:t>Maksymalna   wysokość   całkowita  pojazdu  nie  może  przekroczyć   3.200  mm. (Wysokość określa Zamawiający uwzględniając warunki lokalowe).</w:t>
            </w:r>
          </w:p>
          <w:p w:rsidR="00A62363" w:rsidRPr="00E83E11" w:rsidRDefault="00A62363" w:rsidP="00B26BFC">
            <w:pPr>
              <w:jc w:val="both"/>
              <w:rPr>
                <w:sz w:val="22"/>
                <w:szCs w:val="22"/>
                <w:lang w:eastAsia="ar-SA"/>
              </w:rPr>
            </w:pPr>
            <w:r w:rsidRPr="00E83E11">
              <w:rPr>
                <w:sz w:val="22"/>
                <w:szCs w:val="22"/>
                <w:lang w:eastAsia="ar-SA"/>
              </w:rPr>
              <w:t>Poziom podłogi w kabinie załogi nie wyższy niż 1300 mm od poziomu gruntu.</w:t>
            </w:r>
          </w:p>
        </w:tc>
        <w:tc>
          <w:tcPr>
            <w:tcW w:w="860" w:type="pct"/>
            <w:tcBorders>
              <w:top w:val="single" w:sz="4" w:space="0" w:color="auto"/>
              <w:bottom w:val="single" w:sz="4" w:space="0" w:color="auto"/>
            </w:tcBorders>
            <w:shd w:val="clear" w:color="auto" w:fill="E2EFD9" w:themeFill="accent6" w:themeFillTint="33"/>
          </w:tcPr>
          <w:p w:rsidR="00A62363" w:rsidRPr="00E83E11" w:rsidRDefault="00A62363" w:rsidP="00B26BFC">
            <w:pPr>
              <w:jc w:val="both"/>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B26BFC">
            <w:pPr>
              <w:jc w:val="both"/>
              <w:rPr>
                <w:sz w:val="22"/>
                <w:szCs w:val="22"/>
                <w:lang w:eastAsia="ar-SA"/>
              </w:rPr>
            </w:pPr>
          </w:p>
        </w:tc>
      </w:tr>
      <w:tr w:rsidR="00E83E11" w:rsidRPr="00E83E11" w:rsidTr="00F331FB">
        <w:trPr>
          <w:trHeight w:val="435"/>
        </w:trPr>
        <w:tc>
          <w:tcPr>
            <w:tcW w:w="332" w:type="pct"/>
            <w:tcBorders>
              <w:top w:val="single" w:sz="4" w:space="0" w:color="auto"/>
              <w:bottom w:val="single" w:sz="4" w:space="0" w:color="auto"/>
            </w:tcBorders>
            <w:shd w:val="clear" w:color="auto" w:fill="00B050"/>
          </w:tcPr>
          <w:p w:rsidR="00A62363" w:rsidRPr="00E83E11" w:rsidRDefault="00A62363" w:rsidP="00B26BFC">
            <w:pPr>
              <w:pStyle w:val="Akapitzlist"/>
              <w:ind w:left="0"/>
              <w:rPr>
                <w:b/>
                <w:bCs/>
                <w:sz w:val="22"/>
                <w:szCs w:val="22"/>
                <w:lang w:eastAsia="ar-SA"/>
              </w:rPr>
            </w:pPr>
            <w:r w:rsidRPr="00E83E11">
              <w:rPr>
                <w:b/>
                <w:bCs/>
                <w:sz w:val="22"/>
                <w:szCs w:val="22"/>
                <w:lang w:eastAsia="ar-SA"/>
              </w:rPr>
              <w:t>2.11</w:t>
            </w: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B26BFC">
            <w:pPr>
              <w:jc w:val="both"/>
              <w:rPr>
                <w:sz w:val="22"/>
                <w:szCs w:val="22"/>
                <w:lang w:eastAsia="ar-SA"/>
              </w:rPr>
            </w:pPr>
            <w:r w:rsidRPr="00E83E11">
              <w:rPr>
                <w:sz w:val="22"/>
                <w:szCs w:val="22"/>
                <w:lang w:eastAsia="ar-SA"/>
              </w:rPr>
              <w:t>Instalacja elektryczna wyposażona w główny wyłącznik prądu, bez odłączania urządzeń, które wymagają stałego zasilania.</w:t>
            </w:r>
          </w:p>
        </w:tc>
        <w:tc>
          <w:tcPr>
            <w:tcW w:w="860" w:type="pct"/>
            <w:tcBorders>
              <w:top w:val="single" w:sz="4" w:space="0" w:color="auto"/>
              <w:bottom w:val="single" w:sz="4" w:space="0" w:color="auto"/>
            </w:tcBorders>
            <w:shd w:val="clear" w:color="auto" w:fill="E2EFD9" w:themeFill="accent6" w:themeFillTint="33"/>
          </w:tcPr>
          <w:p w:rsidR="00A62363" w:rsidRPr="00E83E11" w:rsidRDefault="00A62363" w:rsidP="00B26BFC">
            <w:pPr>
              <w:jc w:val="both"/>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B26BFC">
            <w:pPr>
              <w:jc w:val="both"/>
              <w:rPr>
                <w:sz w:val="22"/>
                <w:szCs w:val="22"/>
                <w:lang w:eastAsia="ar-SA"/>
              </w:rPr>
            </w:pPr>
          </w:p>
        </w:tc>
      </w:tr>
      <w:tr w:rsidR="00E83E11" w:rsidRPr="00E83E11" w:rsidTr="00F331FB">
        <w:trPr>
          <w:trHeight w:val="450"/>
        </w:trPr>
        <w:tc>
          <w:tcPr>
            <w:tcW w:w="332" w:type="pct"/>
            <w:tcBorders>
              <w:top w:val="single" w:sz="4" w:space="0" w:color="auto"/>
              <w:bottom w:val="single" w:sz="4" w:space="0" w:color="auto"/>
            </w:tcBorders>
            <w:shd w:val="clear" w:color="auto" w:fill="00B050"/>
          </w:tcPr>
          <w:p w:rsidR="00A62363" w:rsidRPr="00E83E11" w:rsidRDefault="00A62363" w:rsidP="00B26BFC">
            <w:pPr>
              <w:pStyle w:val="Akapitzlist"/>
              <w:ind w:left="0"/>
              <w:rPr>
                <w:b/>
                <w:bCs/>
                <w:sz w:val="22"/>
                <w:szCs w:val="22"/>
                <w:lang w:eastAsia="ar-SA"/>
              </w:rPr>
            </w:pPr>
            <w:r w:rsidRPr="00E83E11">
              <w:rPr>
                <w:b/>
                <w:bCs/>
                <w:sz w:val="22"/>
                <w:szCs w:val="22"/>
                <w:lang w:eastAsia="ar-SA"/>
              </w:rPr>
              <w:t>2.12</w:t>
            </w: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B26BFC">
            <w:pPr>
              <w:jc w:val="both"/>
              <w:rPr>
                <w:sz w:val="22"/>
                <w:szCs w:val="22"/>
                <w:lang w:eastAsia="ar-SA"/>
              </w:rPr>
            </w:pPr>
            <w:r w:rsidRPr="00E83E11">
              <w:rPr>
                <w:sz w:val="22"/>
                <w:szCs w:val="22"/>
                <w:lang w:eastAsia="ar-SA"/>
              </w:rPr>
              <w:t>Wylot spalin nie może być skierowany na stanowiska obsługi poszczególnych urządzeń pojazdu. Wylot spalin wyprowadzony na lewą stronę pojazdu na poziomie ramy.</w:t>
            </w:r>
          </w:p>
        </w:tc>
        <w:tc>
          <w:tcPr>
            <w:tcW w:w="860" w:type="pct"/>
            <w:tcBorders>
              <w:top w:val="single" w:sz="4" w:space="0" w:color="auto"/>
              <w:bottom w:val="single" w:sz="4" w:space="0" w:color="auto"/>
            </w:tcBorders>
            <w:shd w:val="clear" w:color="auto" w:fill="E2EFD9" w:themeFill="accent6" w:themeFillTint="33"/>
          </w:tcPr>
          <w:p w:rsidR="00A62363" w:rsidRPr="00E83E11" w:rsidRDefault="00A62363" w:rsidP="00B26BFC">
            <w:pPr>
              <w:jc w:val="both"/>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B26BFC">
            <w:pPr>
              <w:jc w:val="both"/>
              <w:rPr>
                <w:sz w:val="22"/>
                <w:szCs w:val="22"/>
                <w:lang w:eastAsia="ar-SA"/>
              </w:rPr>
            </w:pPr>
          </w:p>
        </w:tc>
      </w:tr>
      <w:tr w:rsidR="00E83E11" w:rsidRPr="00E83E11" w:rsidTr="00F331FB">
        <w:trPr>
          <w:trHeight w:val="660"/>
        </w:trPr>
        <w:tc>
          <w:tcPr>
            <w:tcW w:w="332" w:type="pct"/>
            <w:tcBorders>
              <w:top w:val="single" w:sz="4" w:space="0" w:color="auto"/>
              <w:bottom w:val="single" w:sz="4" w:space="0" w:color="auto"/>
            </w:tcBorders>
            <w:shd w:val="clear" w:color="auto" w:fill="00B050"/>
          </w:tcPr>
          <w:p w:rsidR="00A62363" w:rsidRPr="00E83E11" w:rsidRDefault="00A62363" w:rsidP="00B26BFC">
            <w:pPr>
              <w:pStyle w:val="Akapitzlist"/>
              <w:ind w:left="0"/>
              <w:rPr>
                <w:b/>
                <w:bCs/>
                <w:sz w:val="22"/>
                <w:szCs w:val="22"/>
                <w:lang w:eastAsia="ar-SA"/>
              </w:rPr>
            </w:pPr>
            <w:r w:rsidRPr="00E83E11">
              <w:rPr>
                <w:b/>
                <w:bCs/>
                <w:sz w:val="22"/>
                <w:szCs w:val="22"/>
                <w:lang w:eastAsia="ar-SA"/>
              </w:rPr>
              <w:t>2.13</w:t>
            </w: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B26BFC">
            <w:pPr>
              <w:jc w:val="both"/>
              <w:rPr>
                <w:sz w:val="22"/>
                <w:szCs w:val="22"/>
                <w:lang w:eastAsia="ar-SA"/>
              </w:rPr>
            </w:pPr>
            <w:r w:rsidRPr="00E83E11">
              <w:rPr>
                <w:sz w:val="22"/>
                <w:szCs w:val="22"/>
                <w:lang w:eastAsia="ar-SA"/>
              </w:rPr>
              <w:t>Pojazd  wyposażony  w  standardowe  wyposażenie  podwozia  m.in.  : klin  pod  koła 2 szt., zestaw narzędzi naprawczych podwozia pojazdu, klucz do kół, podnośnik hydrauliczny, trójkąt ostrzegawczy,  apteczka podręczna, gaśnica proszkowa, kamizelka  ostrzegawcza.</w:t>
            </w:r>
          </w:p>
        </w:tc>
        <w:tc>
          <w:tcPr>
            <w:tcW w:w="860" w:type="pct"/>
            <w:tcBorders>
              <w:top w:val="single" w:sz="4" w:space="0" w:color="auto"/>
              <w:bottom w:val="single" w:sz="4" w:space="0" w:color="auto"/>
            </w:tcBorders>
            <w:shd w:val="clear" w:color="auto" w:fill="E2EFD9" w:themeFill="accent6" w:themeFillTint="33"/>
          </w:tcPr>
          <w:p w:rsidR="00A62363" w:rsidRPr="00E83E11" w:rsidRDefault="00A62363" w:rsidP="00B26BFC">
            <w:pPr>
              <w:jc w:val="both"/>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B26BFC">
            <w:pPr>
              <w:jc w:val="both"/>
              <w:rPr>
                <w:sz w:val="22"/>
                <w:szCs w:val="22"/>
                <w:lang w:eastAsia="ar-SA"/>
              </w:rPr>
            </w:pPr>
          </w:p>
        </w:tc>
      </w:tr>
      <w:tr w:rsidR="00E83E11" w:rsidRPr="00E83E11" w:rsidTr="00F331FB">
        <w:trPr>
          <w:trHeight w:val="1185"/>
        </w:trPr>
        <w:tc>
          <w:tcPr>
            <w:tcW w:w="332" w:type="pct"/>
            <w:tcBorders>
              <w:top w:val="single" w:sz="4" w:space="0" w:color="auto"/>
              <w:bottom w:val="single" w:sz="4" w:space="0" w:color="auto"/>
            </w:tcBorders>
            <w:shd w:val="clear" w:color="auto" w:fill="00B050"/>
          </w:tcPr>
          <w:p w:rsidR="00A62363" w:rsidRPr="00E83E11" w:rsidRDefault="00A62363" w:rsidP="00B26BFC">
            <w:pPr>
              <w:pStyle w:val="Akapitzlist"/>
              <w:ind w:left="0"/>
              <w:rPr>
                <w:b/>
                <w:bCs/>
                <w:sz w:val="22"/>
                <w:szCs w:val="22"/>
                <w:lang w:eastAsia="ar-SA"/>
              </w:rPr>
            </w:pPr>
            <w:r w:rsidRPr="00E83E11">
              <w:rPr>
                <w:b/>
                <w:bCs/>
                <w:sz w:val="22"/>
                <w:szCs w:val="22"/>
                <w:lang w:eastAsia="ar-SA"/>
              </w:rPr>
              <w:t>2.14</w:t>
            </w: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B26BFC">
            <w:pPr>
              <w:jc w:val="both"/>
              <w:rPr>
                <w:sz w:val="22"/>
                <w:szCs w:val="22"/>
                <w:lang w:eastAsia="ar-SA"/>
              </w:rPr>
            </w:pPr>
            <w:r w:rsidRPr="00E83E11">
              <w:rPr>
                <w:sz w:val="22"/>
                <w:szCs w:val="22"/>
                <w:lang w:eastAsia="ar-SA"/>
              </w:rPr>
              <w:t>Kolor pojazdu:</w:t>
            </w:r>
          </w:p>
          <w:p w:rsidR="00A62363" w:rsidRPr="00E83E11" w:rsidRDefault="00A62363" w:rsidP="00B26BFC">
            <w:pPr>
              <w:jc w:val="both"/>
              <w:rPr>
                <w:sz w:val="22"/>
                <w:szCs w:val="22"/>
                <w:lang w:eastAsia="ar-SA"/>
              </w:rPr>
            </w:pPr>
            <w:r w:rsidRPr="00E83E11">
              <w:rPr>
                <w:sz w:val="22"/>
                <w:szCs w:val="22"/>
                <w:lang w:eastAsia="ar-SA"/>
              </w:rPr>
              <w:t>- nadwozie samochodu - RAL 3000,</w:t>
            </w:r>
          </w:p>
          <w:p w:rsidR="00A62363" w:rsidRPr="00E83E11" w:rsidRDefault="00A62363" w:rsidP="00B26BFC">
            <w:pPr>
              <w:jc w:val="both"/>
              <w:rPr>
                <w:sz w:val="22"/>
                <w:szCs w:val="22"/>
                <w:lang w:eastAsia="ar-SA"/>
              </w:rPr>
            </w:pPr>
            <w:r w:rsidRPr="00E83E11">
              <w:rPr>
                <w:sz w:val="22"/>
                <w:szCs w:val="22"/>
                <w:lang w:eastAsia="ar-SA"/>
              </w:rPr>
              <w:t>- żaluzje skrytek w kolorze naturalnego aluminium,</w:t>
            </w:r>
          </w:p>
          <w:p w:rsidR="00A62363" w:rsidRPr="00E83E11" w:rsidRDefault="00A62363" w:rsidP="00B26BFC">
            <w:pPr>
              <w:jc w:val="both"/>
              <w:rPr>
                <w:sz w:val="22"/>
                <w:szCs w:val="22"/>
                <w:lang w:eastAsia="ar-SA"/>
              </w:rPr>
            </w:pPr>
            <w:r w:rsidRPr="00E83E11">
              <w:rPr>
                <w:sz w:val="22"/>
                <w:szCs w:val="22"/>
                <w:lang w:eastAsia="ar-SA"/>
              </w:rPr>
              <w:t>- elementy podwozia - czarne, ciemnoszare,</w:t>
            </w:r>
          </w:p>
          <w:p w:rsidR="00A62363" w:rsidRPr="00E83E11" w:rsidRDefault="00A62363" w:rsidP="00B26BFC">
            <w:pPr>
              <w:jc w:val="both"/>
              <w:rPr>
                <w:sz w:val="22"/>
                <w:szCs w:val="22"/>
                <w:lang w:eastAsia="ar-SA"/>
              </w:rPr>
            </w:pPr>
            <w:r w:rsidRPr="00E83E11">
              <w:rPr>
                <w:sz w:val="22"/>
                <w:szCs w:val="22"/>
                <w:lang w:eastAsia="ar-SA"/>
              </w:rPr>
              <w:t>- błotniki i zderzaki - białe.</w:t>
            </w:r>
          </w:p>
        </w:tc>
        <w:tc>
          <w:tcPr>
            <w:tcW w:w="860" w:type="pct"/>
            <w:tcBorders>
              <w:top w:val="single" w:sz="4" w:space="0" w:color="auto"/>
              <w:bottom w:val="single" w:sz="4" w:space="0" w:color="auto"/>
            </w:tcBorders>
            <w:shd w:val="clear" w:color="auto" w:fill="E2EFD9" w:themeFill="accent6" w:themeFillTint="33"/>
          </w:tcPr>
          <w:p w:rsidR="00A62363" w:rsidRPr="00E83E11" w:rsidRDefault="00A62363" w:rsidP="00B26BFC">
            <w:pPr>
              <w:jc w:val="both"/>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B26BFC">
            <w:pPr>
              <w:jc w:val="both"/>
              <w:rPr>
                <w:sz w:val="22"/>
                <w:szCs w:val="22"/>
                <w:lang w:eastAsia="ar-SA"/>
              </w:rPr>
            </w:pPr>
          </w:p>
        </w:tc>
      </w:tr>
      <w:tr w:rsidR="00E83E11" w:rsidRPr="00E83E11" w:rsidTr="00F331FB">
        <w:trPr>
          <w:trHeight w:val="705"/>
        </w:trPr>
        <w:tc>
          <w:tcPr>
            <w:tcW w:w="332" w:type="pct"/>
            <w:tcBorders>
              <w:top w:val="single" w:sz="4" w:space="0" w:color="auto"/>
              <w:bottom w:val="single" w:sz="4" w:space="0" w:color="auto"/>
            </w:tcBorders>
            <w:shd w:val="clear" w:color="auto" w:fill="00B050"/>
          </w:tcPr>
          <w:p w:rsidR="00A62363" w:rsidRPr="00E83E11" w:rsidRDefault="00A62363" w:rsidP="00B26BFC">
            <w:pPr>
              <w:pStyle w:val="Akapitzlist"/>
              <w:ind w:left="0"/>
              <w:rPr>
                <w:b/>
                <w:bCs/>
                <w:sz w:val="22"/>
                <w:szCs w:val="22"/>
                <w:lang w:eastAsia="ar-SA"/>
              </w:rPr>
            </w:pPr>
            <w:r w:rsidRPr="00E83E11">
              <w:rPr>
                <w:b/>
                <w:bCs/>
                <w:sz w:val="22"/>
                <w:szCs w:val="22"/>
                <w:lang w:eastAsia="ar-SA"/>
              </w:rPr>
              <w:t>2.15</w:t>
            </w: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B26BFC">
            <w:pPr>
              <w:jc w:val="both"/>
              <w:rPr>
                <w:sz w:val="22"/>
                <w:szCs w:val="22"/>
                <w:lang w:eastAsia="ar-SA"/>
              </w:rPr>
            </w:pPr>
            <w:r w:rsidRPr="00E83E11">
              <w:rPr>
                <w:sz w:val="22"/>
                <w:szCs w:val="22"/>
                <w:lang w:eastAsia="ar-SA"/>
              </w:rPr>
              <w:t xml:space="preserve">Instalacja elektryczna w kabinie kierowcy wyposażona w dodatkowe gniazda, USB </w:t>
            </w:r>
          </w:p>
          <w:p w:rsidR="00A62363" w:rsidRPr="00E83E11" w:rsidRDefault="00A62363" w:rsidP="00A501C5">
            <w:pPr>
              <w:jc w:val="both"/>
              <w:rPr>
                <w:sz w:val="22"/>
                <w:szCs w:val="22"/>
                <w:lang w:eastAsia="ar-SA"/>
              </w:rPr>
            </w:pPr>
            <w:r w:rsidRPr="00E83E11">
              <w:rPr>
                <w:sz w:val="22"/>
                <w:szCs w:val="22"/>
                <w:lang w:eastAsia="ar-SA"/>
              </w:rPr>
              <w:t xml:space="preserve"> (min. 2 szt.) do ładowania urządzeń mobilnych. Rodzaj (typ) oraz ilość gniazd</w:t>
            </w:r>
            <w:r w:rsidRPr="00E83E11">
              <w:rPr>
                <w:sz w:val="22"/>
                <w:szCs w:val="22"/>
              </w:rPr>
              <w:t xml:space="preserve"> </w:t>
            </w:r>
            <w:r w:rsidRPr="00E83E11">
              <w:rPr>
                <w:sz w:val="22"/>
                <w:szCs w:val="22"/>
                <w:lang w:eastAsia="ar-SA"/>
              </w:rPr>
              <w:t>uzgadnia Zamawiający z Wykonawcą.</w:t>
            </w:r>
          </w:p>
        </w:tc>
        <w:tc>
          <w:tcPr>
            <w:tcW w:w="860" w:type="pct"/>
            <w:tcBorders>
              <w:top w:val="single" w:sz="4" w:space="0" w:color="auto"/>
              <w:bottom w:val="single" w:sz="4" w:space="0" w:color="auto"/>
            </w:tcBorders>
            <w:shd w:val="clear" w:color="auto" w:fill="E2EFD9" w:themeFill="accent6" w:themeFillTint="33"/>
          </w:tcPr>
          <w:p w:rsidR="00A62363" w:rsidRPr="00E83E11" w:rsidRDefault="00A62363" w:rsidP="00B26BFC">
            <w:pPr>
              <w:jc w:val="both"/>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B26BFC">
            <w:pPr>
              <w:jc w:val="both"/>
              <w:rPr>
                <w:sz w:val="22"/>
                <w:szCs w:val="22"/>
                <w:lang w:eastAsia="ar-SA"/>
              </w:rPr>
            </w:pPr>
          </w:p>
        </w:tc>
      </w:tr>
      <w:tr w:rsidR="00E83E11" w:rsidRPr="00E83E11" w:rsidTr="00F331FB">
        <w:trPr>
          <w:trHeight w:val="375"/>
        </w:trPr>
        <w:tc>
          <w:tcPr>
            <w:tcW w:w="332" w:type="pct"/>
            <w:tcBorders>
              <w:top w:val="single" w:sz="4" w:space="0" w:color="auto"/>
              <w:bottom w:val="single" w:sz="4" w:space="0" w:color="auto"/>
            </w:tcBorders>
            <w:shd w:val="clear" w:color="auto" w:fill="00B050"/>
          </w:tcPr>
          <w:p w:rsidR="00A62363" w:rsidRPr="00E83E11" w:rsidRDefault="00A62363" w:rsidP="00B26BFC">
            <w:pPr>
              <w:pStyle w:val="Akapitzlist"/>
              <w:ind w:left="0"/>
              <w:rPr>
                <w:b/>
                <w:bCs/>
                <w:sz w:val="22"/>
                <w:szCs w:val="22"/>
                <w:lang w:eastAsia="ar-SA"/>
              </w:rPr>
            </w:pPr>
            <w:r w:rsidRPr="00E83E11">
              <w:rPr>
                <w:b/>
                <w:bCs/>
                <w:sz w:val="22"/>
                <w:szCs w:val="22"/>
                <w:lang w:eastAsia="ar-SA"/>
              </w:rPr>
              <w:t>2.16</w:t>
            </w: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A501C5">
            <w:pPr>
              <w:jc w:val="both"/>
              <w:rPr>
                <w:sz w:val="22"/>
                <w:szCs w:val="22"/>
                <w:lang w:eastAsia="ar-SA"/>
              </w:rPr>
            </w:pPr>
            <w:r w:rsidRPr="00E83E11">
              <w:rPr>
                <w:sz w:val="22"/>
                <w:szCs w:val="22"/>
                <w:lang w:eastAsia="ar-SA"/>
              </w:rPr>
              <w:t>W  przedziale  autopompy  musi  być  zainstalowany  dodatkowy  głośnik  + mikrofon współpracujący z radiotelefonem przewoźnym.</w:t>
            </w:r>
          </w:p>
        </w:tc>
        <w:tc>
          <w:tcPr>
            <w:tcW w:w="860" w:type="pct"/>
            <w:tcBorders>
              <w:top w:val="single" w:sz="4" w:space="0" w:color="auto"/>
              <w:bottom w:val="single" w:sz="4" w:space="0" w:color="auto"/>
            </w:tcBorders>
            <w:shd w:val="clear" w:color="auto" w:fill="E2EFD9" w:themeFill="accent6" w:themeFillTint="33"/>
          </w:tcPr>
          <w:p w:rsidR="00A62363" w:rsidRPr="00E83E11" w:rsidRDefault="00A62363" w:rsidP="00A501C5">
            <w:pPr>
              <w:jc w:val="both"/>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A501C5">
            <w:pPr>
              <w:jc w:val="both"/>
              <w:rPr>
                <w:sz w:val="22"/>
                <w:szCs w:val="22"/>
                <w:lang w:eastAsia="ar-SA"/>
              </w:rPr>
            </w:pPr>
          </w:p>
        </w:tc>
      </w:tr>
      <w:tr w:rsidR="00E83E11" w:rsidRPr="00E83E11" w:rsidTr="00F331FB">
        <w:trPr>
          <w:trHeight w:val="1020"/>
        </w:trPr>
        <w:tc>
          <w:tcPr>
            <w:tcW w:w="332" w:type="pct"/>
            <w:tcBorders>
              <w:top w:val="single" w:sz="4" w:space="0" w:color="auto"/>
              <w:bottom w:val="single" w:sz="4" w:space="0" w:color="auto"/>
            </w:tcBorders>
            <w:shd w:val="clear" w:color="auto" w:fill="00B050"/>
          </w:tcPr>
          <w:p w:rsidR="00A62363" w:rsidRPr="00E83E11" w:rsidRDefault="00A62363" w:rsidP="00B26BFC">
            <w:pPr>
              <w:pStyle w:val="Akapitzlist"/>
              <w:ind w:left="0"/>
              <w:rPr>
                <w:b/>
                <w:bCs/>
                <w:sz w:val="22"/>
                <w:szCs w:val="22"/>
                <w:lang w:eastAsia="ar-SA"/>
              </w:rPr>
            </w:pPr>
            <w:r w:rsidRPr="00E83E11">
              <w:rPr>
                <w:b/>
                <w:bCs/>
                <w:sz w:val="22"/>
                <w:szCs w:val="22"/>
                <w:lang w:eastAsia="ar-SA"/>
              </w:rPr>
              <w:lastRenderedPageBreak/>
              <w:t>2.17</w:t>
            </w: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A501C5">
            <w:pPr>
              <w:jc w:val="both"/>
              <w:rPr>
                <w:sz w:val="22"/>
                <w:szCs w:val="22"/>
                <w:lang w:eastAsia="ar-SA"/>
              </w:rPr>
            </w:pPr>
            <w:r w:rsidRPr="00E83E11">
              <w:rPr>
                <w:sz w:val="22"/>
                <w:szCs w:val="22"/>
                <w:lang w:eastAsia="ar-SA"/>
              </w:rPr>
              <w:t>Podwozie pojazdu spełnia następujące warunki:</w:t>
            </w:r>
          </w:p>
          <w:p w:rsidR="00A62363" w:rsidRPr="00E83E11" w:rsidRDefault="00A62363" w:rsidP="00A501C5">
            <w:pPr>
              <w:jc w:val="both"/>
              <w:rPr>
                <w:sz w:val="22"/>
                <w:szCs w:val="22"/>
                <w:lang w:eastAsia="ar-SA"/>
              </w:rPr>
            </w:pPr>
            <w:r w:rsidRPr="00E83E11">
              <w:rPr>
                <w:sz w:val="22"/>
                <w:szCs w:val="22"/>
                <w:lang w:eastAsia="ar-SA"/>
              </w:rPr>
              <w:t>- silnik o zapłonie samoczynnym o mocy minimum 220 kW,</w:t>
            </w:r>
          </w:p>
          <w:p w:rsidR="00A62363" w:rsidRPr="00E83E11" w:rsidRDefault="00A62363" w:rsidP="00A501C5">
            <w:pPr>
              <w:jc w:val="both"/>
              <w:rPr>
                <w:sz w:val="22"/>
                <w:szCs w:val="22"/>
                <w:lang w:eastAsia="ar-SA"/>
              </w:rPr>
            </w:pPr>
            <w:r w:rsidRPr="00E83E11">
              <w:rPr>
                <w:sz w:val="22"/>
                <w:szCs w:val="22"/>
                <w:lang w:eastAsia="ar-SA"/>
              </w:rPr>
              <w:t>- silnik spełnia wymogi odnośnie czystości spalin zgodnie z obowiązującymi w tym zakresie przepisami min. EURO 6,</w:t>
            </w:r>
          </w:p>
          <w:p w:rsidR="00A62363" w:rsidRPr="00E83E11" w:rsidRDefault="00A62363" w:rsidP="00A501C5">
            <w:pPr>
              <w:jc w:val="both"/>
              <w:rPr>
                <w:sz w:val="22"/>
                <w:szCs w:val="22"/>
                <w:lang w:eastAsia="ar-SA"/>
              </w:rPr>
            </w:pPr>
            <w:r w:rsidRPr="00E83E11">
              <w:rPr>
                <w:sz w:val="22"/>
                <w:szCs w:val="22"/>
                <w:lang w:eastAsia="ar-SA"/>
              </w:rPr>
              <w:t>- moc silnika dostosowana do wagi pojazdu i musi wynosić min. 15 kW/ton.</w:t>
            </w:r>
          </w:p>
        </w:tc>
        <w:tc>
          <w:tcPr>
            <w:tcW w:w="860" w:type="pct"/>
            <w:tcBorders>
              <w:top w:val="single" w:sz="4" w:space="0" w:color="auto"/>
              <w:bottom w:val="single" w:sz="4" w:space="0" w:color="auto"/>
            </w:tcBorders>
            <w:shd w:val="clear" w:color="auto" w:fill="E2EFD9" w:themeFill="accent6" w:themeFillTint="33"/>
          </w:tcPr>
          <w:p w:rsidR="00A62363" w:rsidRPr="00E83E11" w:rsidRDefault="00A62363" w:rsidP="00A501C5">
            <w:pPr>
              <w:jc w:val="both"/>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A501C5">
            <w:pPr>
              <w:jc w:val="both"/>
              <w:rPr>
                <w:sz w:val="22"/>
                <w:szCs w:val="22"/>
                <w:lang w:eastAsia="ar-SA"/>
              </w:rPr>
            </w:pPr>
          </w:p>
        </w:tc>
      </w:tr>
      <w:tr w:rsidR="00E83E11" w:rsidRPr="00E83E11" w:rsidTr="00F331FB">
        <w:trPr>
          <w:trHeight w:val="584"/>
        </w:trPr>
        <w:tc>
          <w:tcPr>
            <w:tcW w:w="332" w:type="pct"/>
            <w:tcBorders>
              <w:top w:val="single" w:sz="4" w:space="0" w:color="auto"/>
              <w:bottom w:val="single" w:sz="4" w:space="0" w:color="auto"/>
            </w:tcBorders>
            <w:shd w:val="clear" w:color="auto" w:fill="00B050"/>
          </w:tcPr>
          <w:p w:rsidR="00A62363" w:rsidRPr="00E83E11" w:rsidRDefault="00A62363" w:rsidP="00AB75F8">
            <w:pPr>
              <w:pStyle w:val="Akapitzlist"/>
              <w:ind w:left="0"/>
              <w:rPr>
                <w:b/>
                <w:bCs/>
                <w:sz w:val="22"/>
                <w:szCs w:val="22"/>
                <w:lang w:eastAsia="ar-SA"/>
              </w:rPr>
            </w:pPr>
            <w:r w:rsidRPr="00E83E11">
              <w:rPr>
                <w:b/>
                <w:bCs/>
                <w:sz w:val="22"/>
                <w:szCs w:val="22"/>
                <w:lang w:eastAsia="ar-SA"/>
              </w:rPr>
              <w:t>2.18</w:t>
            </w: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AB75F8">
            <w:pPr>
              <w:jc w:val="both"/>
              <w:rPr>
                <w:sz w:val="22"/>
                <w:szCs w:val="22"/>
                <w:lang w:eastAsia="ar-SA"/>
              </w:rPr>
            </w:pPr>
            <w:r w:rsidRPr="00E83E11">
              <w:rPr>
                <w:sz w:val="22"/>
                <w:szCs w:val="22"/>
                <w:lang w:eastAsia="ar-SA"/>
              </w:rPr>
              <w:t>Urządzenia kontrolne w kabinie kierowcy:</w:t>
            </w:r>
          </w:p>
          <w:p w:rsidR="00A62363" w:rsidRPr="00E83E11" w:rsidRDefault="00A62363" w:rsidP="00AB75F8">
            <w:pPr>
              <w:jc w:val="both"/>
              <w:rPr>
                <w:sz w:val="22"/>
                <w:szCs w:val="22"/>
                <w:lang w:eastAsia="ar-SA"/>
              </w:rPr>
            </w:pPr>
            <w:r w:rsidRPr="00E83E11">
              <w:rPr>
                <w:sz w:val="22"/>
                <w:szCs w:val="22"/>
                <w:lang w:eastAsia="ar-SA"/>
              </w:rPr>
              <w:t>- sygnalizacja otwarcia żaluzji skrytek i podestów,</w:t>
            </w:r>
          </w:p>
          <w:p w:rsidR="00A62363" w:rsidRPr="00E83E11" w:rsidRDefault="00A62363" w:rsidP="00AB75F8">
            <w:pPr>
              <w:jc w:val="both"/>
              <w:rPr>
                <w:sz w:val="22"/>
                <w:szCs w:val="22"/>
                <w:lang w:eastAsia="ar-SA"/>
              </w:rPr>
            </w:pPr>
            <w:r w:rsidRPr="00E83E11">
              <w:rPr>
                <w:sz w:val="22"/>
                <w:szCs w:val="22"/>
                <w:lang w:eastAsia="ar-SA"/>
              </w:rPr>
              <w:t>- sygnalizacja informująca o wysunięciu masztu,</w:t>
            </w:r>
            <w:r w:rsidRPr="00E83E11">
              <w:rPr>
                <w:sz w:val="22"/>
                <w:szCs w:val="22"/>
                <w:lang w:eastAsia="ar-SA"/>
              </w:rPr>
              <w:tab/>
            </w:r>
          </w:p>
          <w:p w:rsidR="00A62363" w:rsidRPr="00E83E11" w:rsidRDefault="00A62363" w:rsidP="00AB75F8">
            <w:pPr>
              <w:jc w:val="both"/>
              <w:rPr>
                <w:sz w:val="22"/>
                <w:szCs w:val="22"/>
                <w:lang w:eastAsia="ar-SA"/>
              </w:rPr>
            </w:pPr>
            <w:r w:rsidRPr="00E83E11">
              <w:rPr>
                <w:sz w:val="22"/>
                <w:szCs w:val="22"/>
                <w:lang w:eastAsia="ar-SA"/>
              </w:rPr>
              <w:t>- sygnalizacja załączonego gniazda ładowania,</w:t>
            </w:r>
            <w:r w:rsidRPr="00E83E11">
              <w:rPr>
                <w:sz w:val="22"/>
                <w:szCs w:val="22"/>
                <w:lang w:eastAsia="ar-SA"/>
              </w:rPr>
              <w:tab/>
            </w:r>
          </w:p>
          <w:p w:rsidR="00A62363" w:rsidRPr="00E83E11" w:rsidRDefault="00A62363" w:rsidP="00AB75F8">
            <w:pPr>
              <w:jc w:val="both"/>
              <w:rPr>
                <w:sz w:val="22"/>
                <w:szCs w:val="22"/>
                <w:lang w:eastAsia="ar-SA"/>
              </w:rPr>
            </w:pPr>
            <w:r w:rsidRPr="00E83E11">
              <w:rPr>
                <w:sz w:val="22"/>
                <w:szCs w:val="22"/>
                <w:lang w:eastAsia="ar-SA"/>
              </w:rPr>
              <w:t>- główny wyłącznik oświetlenia skrytek,</w:t>
            </w:r>
          </w:p>
          <w:p w:rsidR="00A62363" w:rsidRPr="00E83E11" w:rsidRDefault="00A62363" w:rsidP="00AB75F8">
            <w:pPr>
              <w:jc w:val="both"/>
              <w:rPr>
                <w:sz w:val="22"/>
                <w:szCs w:val="22"/>
                <w:lang w:eastAsia="ar-SA"/>
              </w:rPr>
            </w:pPr>
            <w:r w:rsidRPr="00E83E11">
              <w:rPr>
                <w:sz w:val="22"/>
                <w:szCs w:val="22"/>
                <w:lang w:eastAsia="ar-SA"/>
              </w:rPr>
              <w:t>- sterowanie zraszaczami,</w:t>
            </w:r>
            <w:r w:rsidRPr="00E83E11">
              <w:rPr>
                <w:sz w:val="22"/>
                <w:szCs w:val="22"/>
                <w:lang w:eastAsia="ar-SA"/>
              </w:rPr>
              <w:tab/>
            </w:r>
          </w:p>
          <w:p w:rsidR="00A62363" w:rsidRPr="00E83E11" w:rsidRDefault="00A62363" w:rsidP="00AB75F8">
            <w:pPr>
              <w:jc w:val="both"/>
              <w:rPr>
                <w:sz w:val="22"/>
                <w:szCs w:val="22"/>
                <w:lang w:eastAsia="ar-SA"/>
              </w:rPr>
            </w:pPr>
            <w:r w:rsidRPr="00E83E11">
              <w:rPr>
                <w:sz w:val="22"/>
                <w:szCs w:val="22"/>
                <w:lang w:eastAsia="ar-SA"/>
              </w:rPr>
              <w:t>- sterowanie niezależnym ogrzewaniem kabiny  i przedziału pracy autopompy,</w:t>
            </w:r>
          </w:p>
          <w:p w:rsidR="00A62363" w:rsidRPr="00E83E11" w:rsidRDefault="00A62363" w:rsidP="00AB75F8">
            <w:pPr>
              <w:jc w:val="both"/>
              <w:rPr>
                <w:sz w:val="22"/>
                <w:szCs w:val="22"/>
                <w:lang w:eastAsia="ar-SA"/>
              </w:rPr>
            </w:pPr>
            <w:r w:rsidRPr="00E83E11">
              <w:rPr>
                <w:sz w:val="22"/>
                <w:szCs w:val="22"/>
                <w:lang w:eastAsia="ar-SA"/>
              </w:rPr>
              <w:t>- kontrolka włączenia autopompy,</w:t>
            </w:r>
          </w:p>
          <w:p w:rsidR="00A62363" w:rsidRPr="00E83E11" w:rsidRDefault="00A62363" w:rsidP="00AB75F8">
            <w:pPr>
              <w:jc w:val="both"/>
              <w:rPr>
                <w:sz w:val="22"/>
                <w:szCs w:val="22"/>
                <w:lang w:eastAsia="ar-SA"/>
              </w:rPr>
            </w:pPr>
            <w:r w:rsidRPr="00E83E11">
              <w:rPr>
                <w:sz w:val="22"/>
                <w:szCs w:val="22"/>
                <w:lang w:eastAsia="ar-SA"/>
              </w:rPr>
              <w:t>- wskaźnik poziomu wody w zbiorniku,</w:t>
            </w:r>
          </w:p>
          <w:p w:rsidR="00A62363" w:rsidRPr="00E83E11" w:rsidRDefault="00A62363" w:rsidP="00AB75F8">
            <w:pPr>
              <w:jc w:val="both"/>
              <w:rPr>
                <w:sz w:val="22"/>
                <w:szCs w:val="22"/>
                <w:lang w:eastAsia="ar-SA"/>
              </w:rPr>
            </w:pPr>
            <w:r w:rsidRPr="00E83E11">
              <w:rPr>
                <w:sz w:val="22"/>
                <w:szCs w:val="22"/>
                <w:lang w:eastAsia="ar-SA"/>
              </w:rPr>
              <w:t>- wskaźnik poziomu środka pianotwórczego w zbiorniku,</w:t>
            </w:r>
          </w:p>
          <w:p w:rsidR="00A62363" w:rsidRPr="00E83E11" w:rsidRDefault="00A62363" w:rsidP="00AB75F8">
            <w:pPr>
              <w:jc w:val="both"/>
              <w:rPr>
                <w:sz w:val="22"/>
                <w:szCs w:val="22"/>
                <w:lang w:eastAsia="ar-SA"/>
              </w:rPr>
            </w:pPr>
            <w:r w:rsidRPr="00E83E11">
              <w:rPr>
                <w:sz w:val="22"/>
                <w:szCs w:val="22"/>
                <w:lang w:eastAsia="ar-SA"/>
              </w:rPr>
              <w:t>- monitor kamery cofania, przekątna ekranu min. 7 cal, ekran kolorowy, zamontowany na środku w górnej części kabiny.</w:t>
            </w:r>
          </w:p>
        </w:tc>
        <w:tc>
          <w:tcPr>
            <w:tcW w:w="860" w:type="pct"/>
            <w:tcBorders>
              <w:top w:val="single" w:sz="4" w:space="0" w:color="auto"/>
              <w:bottom w:val="single" w:sz="4" w:space="0" w:color="auto"/>
            </w:tcBorders>
            <w:shd w:val="clear" w:color="auto" w:fill="E2EFD9" w:themeFill="accent6" w:themeFillTint="33"/>
          </w:tcPr>
          <w:p w:rsidR="00A62363" w:rsidRPr="00E83E11" w:rsidRDefault="00A62363" w:rsidP="00AB75F8">
            <w:pPr>
              <w:jc w:val="both"/>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AB75F8">
            <w:pPr>
              <w:jc w:val="both"/>
              <w:rPr>
                <w:sz w:val="22"/>
                <w:szCs w:val="22"/>
                <w:lang w:eastAsia="ar-SA"/>
              </w:rPr>
            </w:pPr>
          </w:p>
        </w:tc>
      </w:tr>
      <w:tr w:rsidR="00E83E11" w:rsidRPr="00E83E11" w:rsidTr="00F331FB">
        <w:trPr>
          <w:trHeight w:val="720"/>
        </w:trPr>
        <w:tc>
          <w:tcPr>
            <w:tcW w:w="332" w:type="pct"/>
            <w:tcBorders>
              <w:top w:val="single" w:sz="4" w:space="0" w:color="auto"/>
              <w:bottom w:val="single" w:sz="4" w:space="0" w:color="auto"/>
            </w:tcBorders>
            <w:shd w:val="clear" w:color="auto" w:fill="00B050"/>
          </w:tcPr>
          <w:p w:rsidR="00A62363" w:rsidRPr="00E83E11" w:rsidRDefault="00A62363" w:rsidP="00B26BFC">
            <w:pPr>
              <w:pStyle w:val="Akapitzlist"/>
              <w:ind w:left="0"/>
              <w:rPr>
                <w:b/>
                <w:bCs/>
                <w:sz w:val="22"/>
                <w:szCs w:val="22"/>
                <w:lang w:eastAsia="ar-SA"/>
              </w:rPr>
            </w:pPr>
            <w:r w:rsidRPr="00E83E11">
              <w:rPr>
                <w:b/>
                <w:bCs/>
                <w:sz w:val="22"/>
                <w:szCs w:val="22"/>
                <w:lang w:eastAsia="ar-SA"/>
              </w:rPr>
              <w:t>2.19</w:t>
            </w: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B26BFC">
            <w:pPr>
              <w:jc w:val="both"/>
              <w:rPr>
                <w:sz w:val="22"/>
                <w:szCs w:val="22"/>
                <w:lang w:eastAsia="ar-SA"/>
              </w:rPr>
            </w:pPr>
            <w:r w:rsidRPr="00E83E11">
              <w:rPr>
                <w:sz w:val="22"/>
                <w:szCs w:val="22"/>
                <w:lang w:eastAsia="ar-SA"/>
              </w:rPr>
              <w:t>Siedzenia pokryte materiałem łatwo  zmywalnym,  odpornym  na  rozdarcie  i ścieranie, fotele wyposażone w zagłówki.</w:t>
            </w:r>
            <w:r w:rsidRPr="00E83E11">
              <w:rPr>
                <w:sz w:val="22"/>
                <w:szCs w:val="22"/>
                <w:lang w:eastAsia="ar-SA"/>
              </w:rPr>
              <w:tab/>
            </w:r>
          </w:p>
          <w:p w:rsidR="00A62363" w:rsidRPr="00E83E11" w:rsidRDefault="00A62363" w:rsidP="00B26BFC">
            <w:pPr>
              <w:jc w:val="both"/>
              <w:rPr>
                <w:sz w:val="22"/>
                <w:szCs w:val="22"/>
                <w:lang w:eastAsia="ar-SA"/>
              </w:rPr>
            </w:pPr>
            <w:r w:rsidRPr="00E83E11">
              <w:rPr>
                <w:sz w:val="22"/>
                <w:szCs w:val="22"/>
                <w:lang w:eastAsia="ar-SA"/>
              </w:rPr>
              <w:t>Fotele dla kierowcy i dowódcy z regulacją wysokości, odległości i pochylenia oparcia.</w:t>
            </w:r>
          </w:p>
        </w:tc>
        <w:tc>
          <w:tcPr>
            <w:tcW w:w="860" w:type="pct"/>
            <w:tcBorders>
              <w:top w:val="single" w:sz="4" w:space="0" w:color="auto"/>
              <w:bottom w:val="single" w:sz="4" w:space="0" w:color="auto"/>
            </w:tcBorders>
            <w:shd w:val="clear" w:color="auto" w:fill="E2EFD9" w:themeFill="accent6" w:themeFillTint="33"/>
          </w:tcPr>
          <w:p w:rsidR="00A62363" w:rsidRPr="00E83E11" w:rsidRDefault="00A62363" w:rsidP="00B26BFC">
            <w:pPr>
              <w:jc w:val="both"/>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B26BFC">
            <w:pPr>
              <w:jc w:val="both"/>
              <w:rPr>
                <w:sz w:val="22"/>
                <w:szCs w:val="22"/>
                <w:lang w:eastAsia="ar-SA"/>
              </w:rPr>
            </w:pPr>
          </w:p>
        </w:tc>
      </w:tr>
      <w:tr w:rsidR="00E83E11" w:rsidRPr="00E83E11" w:rsidTr="00F331FB">
        <w:trPr>
          <w:trHeight w:val="720"/>
        </w:trPr>
        <w:tc>
          <w:tcPr>
            <w:tcW w:w="332" w:type="pct"/>
            <w:tcBorders>
              <w:top w:val="single" w:sz="4" w:space="0" w:color="auto"/>
              <w:bottom w:val="single" w:sz="4" w:space="0" w:color="auto"/>
            </w:tcBorders>
            <w:shd w:val="clear" w:color="auto" w:fill="00B050"/>
          </w:tcPr>
          <w:p w:rsidR="00A62363" w:rsidRPr="00E83E11" w:rsidRDefault="00A62363" w:rsidP="00B26BFC">
            <w:pPr>
              <w:pStyle w:val="Akapitzlist"/>
              <w:ind w:left="0"/>
              <w:rPr>
                <w:b/>
                <w:bCs/>
                <w:sz w:val="22"/>
                <w:szCs w:val="22"/>
                <w:lang w:eastAsia="ar-SA"/>
              </w:rPr>
            </w:pPr>
            <w:r w:rsidRPr="00E83E11">
              <w:rPr>
                <w:b/>
                <w:bCs/>
                <w:sz w:val="22"/>
                <w:szCs w:val="22"/>
                <w:lang w:eastAsia="ar-SA"/>
              </w:rPr>
              <w:t>2.20</w:t>
            </w: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B26BFC">
            <w:pPr>
              <w:jc w:val="both"/>
              <w:rPr>
                <w:sz w:val="22"/>
                <w:szCs w:val="22"/>
                <w:lang w:eastAsia="ar-SA"/>
              </w:rPr>
            </w:pPr>
            <w:r w:rsidRPr="00E83E11">
              <w:rPr>
                <w:sz w:val="22"/>
                <w:szCs w:val="22"/>
                <w:lang w:eastAsia="ar-SA"/>
              </w:rPr>
              <w:t>Instalacja elektryczna jednoprzewodowa, z biegunem ujemnym na masie lub dwuprzewodowa w przypadku zabudowy z tworzywa sztucznego. Moc alternatora i pojemność akumulatorów musi zabezpieczać pełne zapotrzebowanie na energię elektryczną przy maksymalnym obciążeniu.</w:t>
            </w:r>
          </w:p>
        </w:tc>
        <w:tc>
          <w:tcPr>
            <w:tcW w:w="860" w:type="pct"/>
            <w:tcBorders>
              <w:top w:val="single" w:sz="4" w:space="0" w:color="auto"/>
              <w:bottom w:val="single" w:sz="4" w:space="0" w:color="auto"/>
            </w:tcBorders>
            <w:shd w:val="clear" w:color="auto" w:fill="E2EFD9" w:themeFill="accent6" w:themeFillTint="33"/>
          </w:tcPr>
          <w:p w:rsidR="00A62363" w:rsidRPr="00E83E11" w:rsidRDefault="00A62363" w:rsidP="00B26BFC">
            <w:pPr>
              <w:jc w:val="both"/>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B26BFC">
            <w:pPr>
              <w:jc w:val="both"/>
              <w:rPr>
                <w:sz w:val="22"/>
                <w:szCs w:val="22"/>
                <w:lang w:eastAsia="ar-SA"/>
              </w:rPr>
            </w:pPr>
          </w:p>
        </w:tc>
      </w:tr>
      <w:tr w:rsidR="00E83E11" w:rsidRPr="00E83E11" w:rsidTr="00F331FB">
        <w:trPr>
          <w:trHeight w:val="486"/>
        </w:trPr>
        <w:tc>
          <w:tcPr>
            <w:tcW w:w="332" w:type="pct"/>
            <w:tcBorders>
              <w:top w:val="single" w:sz="4" w:space="0" w:color="auto"/>
              <w:bottom w:val="single" w:sz="4" w:space="0" w:color="auto"/>
            </w:tcBorders>
            <w:shd w:val="clear" w:color="auto" w:fill="00B050"/>
          </w:tcPr>
          <w:p w:rsidR="00A62363" w:rsidRPr="00E83E11" w:rsidRDefault="00A62363" w:rsidP="00B26BFC">
            <w:pPr>
              <w:pStyle w:val="Akapitzlist"/>
              <w:ind w:left="0"/>
              <w:rPr>
                <w:b/>
                <w:bCs/>
                <w:sz w:val="22"/>
                <w:szCs w:val="22"/>
                <w:lang w:eastAsia="ar-SA"/>
              </w:rPr>
            </w:pPr>
            <w:r w:rsidRPr="00E83E11">
              <w:rPr>
                <w:b/>
                <w:bCs/>
                <w:sz w:val="22"/>
                <w:szCs w:val="22"/>
                <w:lang w:eastAsia="ar-SA"/>
              </w:rPr>
              <w:t>2.21</w:t>
            </w: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E343C6">
            <w:pPr>
              <w:jc w:val="both"/>
              <w:rPr>
                <w:sz w:val="22"/>
                <w:szCs w:val="22"/>
                <w:lang w:eastAsia="ar-SA"/>
              </w:rPr>
            </w:pPr>
            <w:r w:rsidRPr="00E83E11">
              <w:rPr>
                <w:sz w:val="22"/>
                <w:szCs w:val="22"/>
                <w:lang w:eastAsia="ar-SA"/>
              </w:rPr>
              <w:t xml:space="preserve">Wyprowadzone złącze  prądu </w:t>
            </w:r>
            <w:r w:rsidR="00E343C6" w:rsidRPr="00E83E11">
              <w:rPr>
                <w:sz w:val="22"/>
                <w:szCs w:val="22"/>
                <w:lang w:eastAsia="ar-SA"/>
              </w:rPr>
              <w:t>(wraz z przewodem zasilającym z wtyczkami)</w:t>
            </w:r>
            <w:r w:rsidRPr="00E83E11">
              <w:rPr>
                <w:sz w:val="22"/>
                <w:szCs w:val="22"/>
                <w:lang w:eastAsia="ar-SA"/>
              </w:rPr>
              <w:t xml:space="preserve">  i powietrza z automatycznym  wyrzutnikiem zamontowany za kabiną z lewej strony na zewnątrz pojazdu.</w:t>
            </w:r>
          </w:p>
        </w:tc>
        <w:tc>
          <w:tcPr>
            <w:tcW w:w="860" w:type="pct"/>
            <w:tcBorders>
              <w:top w:val="single" w:sz="4" w:space="0" w:color="auto"/>
              <w:bottom w:val="single" w:sz="4" w:space="0" w:color="auto"/>
            </w:tcBorders>
            <w:shd w:val="clear" w:color="auto" w:fill="E2EFD9" w:themeFill="accent6" w:themeFillTint="33"/>
          </w:tcPr>
          <w:p w:rsidR="00A62363" w:rsidRPr="00E83E11" w:rsidRDefault="00A62363" w:rsidP="00B26BFC">
            <w:pPr>
              <w:jc w:val="both"/>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B26BFC">
            <w:pPr>
              <w:jc w:val="both"/>
              <w:rPr>
                <w:sz w:val="22"/>
                <w:szCs w:val="22"/>
                <w:lang w:eastAsia="ar-SA"/>
              </w:rPr>
            </w:pPr>
          </w:p>
        </w:tc>
      </w:tr>
      <w:tr w:rsidR="00E83E11" w:rsidRPr="00E83E11" w:rsidTr="00F331FB">
        <w:trPr>
          <w:trHeight w:val="408"/>
        </w:trPr>
        <w:tc>
          <w:tcPr>
            <w:tcW w:w="332" w:type="pct"/>
            <w:tcBorders>
              <w:top w:val="single" w:sz="4" w:space="0" w:color="auto"/>
              <w:bottom w:val="single" w:sz="4" w:space="0" w:color="auto"/>
            </w:tcBorders>
            <w:shd w:val="clear" w:color="auto" w:fill="00B050"/>
          </w:tcPr>
          <w:p w:rsidR="00A62363" w:rsidRPr="00E83E11" w:rsidRDefault="00A62363" w:rsidP="00B26BFC">
            <w:pPr>
              <w:pStyle w:val="Akapitzlist"/>
              <w:ind w:left="0"/>
              <w:rPr>
                <w:b/>
                <w:bCs/>
                <w:sz w:val="22"/>
                <w:szCs w:val="22"/>
                <w:lang w:eastAsia="ar-SA"/>
              </w:rPr>
            </w:pPr>
            <w:r w:rsidRPr="00E83E11">
              <w:rPr>
                <w:b/>
                <w:bCs/>
                <w:sz w:val="22"/>
                <w:szCs w:val="22"/>
                <w:lang w:eastAsia="ar-SA"/>
              </w:rPr>
              <w:t>2.22</w:t>
            </w: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B26BFC">
            <w:pPr>
              <w:jc w:val="both"/>
              <w:rPr>
                <w:sz w:val="22"/>
                <w:szCs w:val="22"/>
                <w:lang w:eastAsia="ar-SA"/>
              </w:rPr>
            </w:pPr>
            <w:r w:rsidRPr="00E83E11">
              <w:rPr>
                <w:sz w:val="22"/>
                <w:szCs w:val="22"/>
                <w:lang w:eastAsia="ar-SA"/>
              </w:rPr>
              <w:t>Pojazd wyposażony  w  dodatkowy  sygnał  pneumatyczny, włączany  dodatkowym włącznikiem z miejsca dostępnego dla kierowcy i dowódcy.</w:t>
            </w:r>
          </w:p>
        </w:tc>
        <w:tc>
          <w:tcPr>
            <w:tcW w:w="860" w:type="pct"/>
            <w:tcBorders>
              <w:top w:val="single" w:sz="4" w:space="0" w:color="auto"/>
              <w:bottom w:val="single" w:sz="4" w:space="0" w:color="auto"/>
            </w:tcBorders>
            <w:shd w:val="clear" w:color="auto" w:fill="E2EFD9" w:themeFill="accent6" w:themeFillTint="33"/>
          </w:tcPr>
          <w:p w:rsidR="00A62363" w:rsidRPr="00E83E11" w:rsidRDefault="00A62363" w:rsidP="00B26BFC">
            <w:pPr>
              <w:jc w:val="both"/>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B26BFC">
            <w:pPr>
              <w:jc w:val="both"/>
              <w:rPr>
                <w:sz w:val="22"/>
                <w:szCs w:val="22"/>
                <w:lang w:eastAsia="ar-SA"/>
              </w:rPr>
            </w:pPr>
          </w:p>
        </w:tc>
      </w:tr>
      <w:tr w:rsidR="00E83E11" w:rsidRPr="00E83E11" w:rsidTr="00F331FB">
        <w:trPr>
          <w:trHeight w:val="720"/>
        </w:trPr>
        <w:tc>
          <w:tcPr>
            <w:tcW w:w="332" w:type="pct"/>
            <w:tcBorders>
              <w:top w:val="single" w:sz="4" w:space="0" w:color="auto"/>
              <w:bottom w:val="single" w:sz="4" w:space="0" w:color="auto"/>
            </w:tcBorders>
            <w:shd w:val="clear" w:color="auto" w:fill="00B050"/>
          </w:tcPr>
          <w:p w:rsidR="00A62363" w:rsidRPr="00E83E11" w:rsidRDefault="00A62363" w:rsidP="00B26BFC">
            <w:pPr>
              <w:pStyle w:val="Akapitzlist"/>
              <w:ind w:left="0"/>
              <w:rPr>
                <w:b/>
                <w:bCs/>
                <w:sz w:val="22"/>
                <w:szCs w:val="22"/>
                <w:lang w:eastAsia="ar-SA"/>
              </w:rPr>
            </w:pPr>
            <w:r w:rsidRPr="00E83E11">
              <w:rPr>
                <w:b/>
                <w:bCs/>
                <w:sz w:val="22"/>
                <w:szCs w:val="22"/>
                <w:lang w:eastAsia="ar-SA"/>
              </w:rPr>
              <w:t>2.23</w:t>
            </w: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541B9F">
            <w:pPr>
              <w:jc w:val="both"/>
              <w:rPr>
                <w:sz w:val="22"/>
                <w:szCs w:val="22"/>
                <w:lang w:eastAsia="ar-SA"/>
              </w:rPr>
            </w:pPr>
            <w:r w:rsidRPr="00E83E11">
              <w:rPr>
                <w:sz w:val="22"/>
                <w:szCs w:val="22"/>
                <w:lang w:eastAsia="ar-SA"/>
              </w:rPr>
              <w:t>Pojazd  wyposażony   w   sygnalizację  świetlną  i  dźwiękową  włączonego   biegu wstecznego – jako sygnalizację świetlną dopuszcza się światło cofania oraz załączenie oświetlenia pola pracy wokół pojazdu.</w:t>
            </w:r>
          </w:p>
        </w:tc>
        <w:tc>
          <w:tcPr>
            <w:tcW w:w="860" w:type="pct"/>
            <w:tcBorders>
              <w:top w:val="single" w:sz="4" w:space="0" w:color="auto"/>
              <w:bottom w:val="single" w:sz="4" w:space="0" w:color="auto"/>
            </w:tcBorders>
            <w:shd w:val="clear" w:color="auto" w:fill="E2EFD9" w:themeFill="accent6" w:themeFillTint="33"/>
          </w:tcPr>
          <w:p w:rsidR="00A62363" w:rsidRPr="00E83E11" w:rsidRDefault="00A62363" w:rsidP="00541B9F">
            <w:pPr>
              <w:jc w:val="both"/>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541B9F">
            <w:pPr>
              <w:jc w:val="both"/>
              <w:rPr>
                <w:sz w:val="22"/>
                <w:szCs w:val="22"/>
                <w:lang w:eastAsia="ar-SA"/>
              </w:rPr>
            </w:pPr>
          </w:p>
        </w:tc>
      </w:tr>
      <w:tr w:rsidR="00E83E11" w:rsidRPr="00E83E11" w:rsidTr="00F331FB">
        <w:trPr>
          <w:trHeight w:val="481"/>
        </w:trPr>
        <w:tc>
          <w:tcPr>
            <w:tcW w:w="332" w:type="pct"/>
            <w:tcBorders>
              <w:top w:val="single" w:sz="4" w:space="0" w:color="auto"/>
              <w:bottom w:val="single" w:sz="4" w:space="0" w:color="auto"/>
            </w:tcBorders>
            <w:shd w:val="clear" w:color="auto" w:fill="00B050"/>
          </w:tcPr>
          <w:p w:rsidR="00A62363" w:rsidRPr="00E83E11" w:rsidRDefault="00A62363" w:rsidP="00B26BFC">
            <w:pPr>
              <w:pStyle w:val="Akapitzlist"/>
              <w:ind w:left="0"/>
              <w:rPr>
                <w:b/>
                <w:bCs/>
                <w:sz w:val="22"/>
                <w:szCs w:val="22"/>
                <w:lang w:eastAsia="ar-SA"/>
              </w:rPr>
            </w:pPr>
            <w:r w:rsidRPr="00E83E11">
              <w:rPr>
                <w:b/>
                <w:bCs/>
                <w:sz w:val="22"/>
                <w:szCs w:val="22"/>
                <w:lang w:eastAsia="ar-SA"/>
              </w:rPr>
              <w:t>2.24</w:t>
            </w: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572DCE">
            <w:pPr>
              <w:jc w:val="both"/>
              <w:rPr>
                <w:sz w:val="22"/>
                <w:szCs w:val="22"/>
                <w:lang w:eastAsia="ar-SA"/>
              </w:rPr>
            </w:pPr>
            <w:r w:rsidRPr="00E83E11">
              <w:rPr>
                <w:sz w:val="22"/>
                <w:szCs w:val="22"/>
                <w:lang w:eastAsia="ar-SA"/>
              </w:rPr>
              <w:t>Wszelkie  funkcje  wszystkich   układów   i  urządzeń   pojazdu   zachowują   swoje właściwości pracy w temperaturach otoczenia od -25°C do +50°C.</w:t>
            </w:r>
          </w:p>
        </w:tc>
        <w:tc>
          <w:tcPr>
            <w:tcW w:w="860" w:type="pct"/>
            <w:tcBorders>
              <w:top w:val="single" w:sz="4" w:space="0" w:color="auto"/>
              <w:bottom w:val="single" w:sz="4" w:space="0" w:color="auto"/>
            </w:tcBorders>
            <w:shd w:val="clear" w:color="auto" w:fill="E2EFD9" w:themeFill="accent6" w:themeFillTint="33"/>
          </w:tcPr>
          <w:p w:rsidR="00A62363" w:rsidRPr="00E83E11" w:rsidRDefault="00A62363" w:rsidP="00572DCE">
            <w:pPr>
              <w:jc w:val="both"/>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572DCE">
            <w:pPr>
              <w:jc w:val="both"/>
              <w:rPr>
                <w:sz w:val="22"/>
                <w:szCs w:val="22"/>
                <w:lang w:eastAsia="ar-SA"/>
              </w:rPr>
            </w:pPr>
          </w:p>
        </w:tc>
      </w:tr>
      <w:tr w:rsidR="00E83E11" w:rsidRPr="00E83E11" w:rsidTr="00F331FB">
        <w:trPr>
          <w:trHeight w:val="276"/>
        </w:trPr>
        <w:tc>
          <w:tcPr>
            <w:tcW w:w="332" w:type="pct"/>
            <w:tcBorders>
              <w:top w:val="single" w:sz="4" w:space="0" w:color="auto"/>
              <w:bottom w:val="single" w:sz="4" w:space="0" w:color="auto"/>
            </w:tcBorders>
            <w:shd w:val="clear" w:color="auto" w:fill="00B050"/>
          </w:tcPr>
          <w:p w:rsidR="00A62363" w:rsidRPr="00E83E11" w:rsidRDefault="00A62363" w:rsidP="00B26BFC">
            <w:pPr>
              <w:pStyle w:val="Akapitzlist"/>
              <w:ind w:left="0"/>
              <w:rPr>
                <w:b/>
                <w:bCs/>
                <w:sz w:val="22"/>
                <w:szCs w:val="22"/>
                <w:lang w:eastAsia="ar-SA"/>
              </w:rPr>
            </w:pPr>
            <w:r w:rsidRPr="00E83E11">
              <w:rPr>
                <w:b/>
                <w:bCs/>
                <w:sz w:val="22"/>
                <w:szCs w:val="22"/>
                <w:lang w:eastAsia="ar-SA"/>
              </w:rPr>
              <w:t>2.25</w:t>
            </w: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572DCE">
            <w:pPr>
              <w:jc w:val="both"/>
              <w:rPr>
                <w:sz w:val="22"/>
                <w:szCs w:val="22"/>
                <w:lang w:eastAsia="ar-SA"/>
              </w:rPr>
            </w:pPr>
            <w:r w:rsidRPr="00E83E11">
              <w:rPr>
                <w:sz w:val="22"/>
                <w:szCs w:val="22"/>
                <w:lang w:eastAsia="ar-SA"/>
              </w:rPr>
              <w:t>Podstawowa obsługa silnika możliwa bez podnoszenia kabiny.</w:t>
            </w:r>
          </w:p>
        </w:tc>
        <w:tc>
          <w:tcPr>
            <w:tcW w:w="860" w:type="pct"/>
            <w:tcBorders>
              <w:top w:val="single" w:sz="4" w:space="0" w:color="auto"/>
              <w:bottom w:val="single" w:sz="4" w:space="0" w:color="auto"/>
            </w:tcBorders>
            <w:shd w:val="clear" w:color="auto" w:fill="E2EFD9" w:themeFill="accent6" w:themeFillTint="33"/>
          </w:tcPr>
          <w:p w:rsidR="00A62363" w:rsidRPr="00E83E11" w:rsidRDefault="00A62363" w:rsidP="00572DCE">
            <w:pPr>
              <w:jc w:val="both"/>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572DCE">
            <w:pPr>
              <w:jc w:val="both"/>
              <w:rPr>
                <w:sz w:val="22"/>
                <w:szCs w:val="22"/>
                <w:lang w:eastAsia="ar-SA"/>
              </w:rPr>
            </w:pPr>
          </w:p>
        </w:tc>
      </w:tr>
      <w:tr w:rsidR="00E83E11" w:rsidRPr="00E83E11" w:rsidTr="00F331FB">
        <w:trPr>
          <w:trHeight w:val="279"/>
        </w:trPr>
        <w:tc>
          <w:tcPr>
            <w:tcW w:w="332" w:type="pct"/>
            <w:tcBorders>
              <w:top w:val="single" w:sz="4" w:space="0" w:color="auto"/>
              <w:bottom w:val="single" w:sz="4" w:space="0" w:color="auto"/>
            </w:tcBorders>
            <w:shd w:val="clear" w:color="auto" w:fill="00B050"/>
          </w:tcPr>
          <w:p w:rsidR="00A62363" w:rsidRPr="00E83E11" w:rsidRDefault="00A62363" w:rsidP="00B26BFC">
            <w:pPr>
              <w:pStyle w:val="Akapitzlist"/>
              <w:ind w:left="0"/>
              <w:rPr>
                <w:b/>
                <w:bCs/>
                <w:sz w:val="22"/>
                <w:szCs w:val="22"/>
                <w:lang w:eastAsia="ar-SA"/>
              </w:rPr>
            </w:pPr>
            <w:r w:rsidRPr="00E83E11">
              <w:rPr>
                <w:b/>
                <w:bCs/>
                <w:sz w:val="22"/>
                <w:szCs w:val="22"/>
                <w:lang w:eastAsia="ar-SA"/>
              </w:rPr>
              <w:t>2.26</w:t>
            </w: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572DCE">
            <w:pPr>
              <w:jc w:val="both"/>
              <w:rPr>
                <w:sz w:val="22"/>
                <w:szCs w:val="22"/>
                <w:lang w:eastAsia="ar-SA"/>
              </w:rPr>
            </w:pPr>
            <w:r w:rsidRPr="00E83E11">
              <w:rPr>
                <w:sz w:val="22"/>
                <w:szCs w:val="22"/>
                <w:lang w:eastAsia="ar-SA"/>
              </w:rPr>
              <w:t>Pojemność zbiornika  paliwa  zapewnia  przejazd  minimum  300 km lub 4 godzinną pracę autopompy.</w:t>
            </w:r>
          </w:p>
        </w:tc>
        <w:tc>
          <w:tcPr>
            <w:tcW w:w="860" w:type="pct"/>
            <w:tcBorders>
              <w:top w:val="single" w:sz="4" w:space="0" w:color="auto"/>
              <w:bottom w:val="single" w:sz="4" w:space="0" w:color="auto"/>
            </w:tcBorders>
            <w:shd w:val="clear" w:color="auto" w:fill="E2EFD9" w:themeFill="accent6" w:themeFillTint="33"/>
          </w:tcPr>
          <w:p w:rsidR="00A62363" w:rsidRPr="00E83E11" w:rsidRDefault="00A62363" w:rsidP="00572DCE">
            <w:pPr>
              <w:jc w:val="both"/>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572DCE">
            <w:pPr>
              <w:jc w:val="both"/>
              <w:rPr>
                <w:sz w:val="22"/>
                <w:szCs w:val="22"/>
                <w:lang w:eastAsia="ar-SA"/>
              </w:rPr>
            </w:pPr>
          </w:p>
        </w:tc>
      </w:tr>
      <w:tr w:rsidR="00E83E11" w:rsidRPr="00E83E11" w:rsidTr="00F331FB">
        <w:trPr>
          <w:trHeight w:val="720"/>
        </w:trPr>
        <w:tc>
          <w:tcPr>
            <w:tcW w:w="332" w:type="pct"/>
            <w:tcBorders>
              <w:top w:val="single" w:sz="4" w:space="0" w:color="auto"/>
              <w:bottom w:val="single" w:sz="4" w:space="0" w:color="auto"/>
            </w:tcBorders>
            <w:shd w:val="clear" w:color="auto" w:fill="00B050"/>
          </w:tcPr>
          <w:p w:rsidR="00A62363" w:rsidRPr="00E83E11" w:rsidRDefault="00A62363" w:rsidP="00B26BFC">
            <w:pPr>
              <w:pStyle w:val="Akapitzlist"/>
              <w:ind w:left="0"/>
              <w:rPr>
                <w:b/>
                <w:bCs/>
                <w:sz w:val="22"/>
                <w:szCs w:val="22"/>
                <w:lang w:eastAsia="ar-SA"/>
              </w:rPr>
            </w:pPr>
            <w:r w:rsidRPr="00E83E11">
              <w:rPr>
                <w:b/>
                <w:bCs/>
                <w:sz w:val="22"/>
                <w:szCs w:val="22"/>
                <w:lang w:eastAsia="ar-SA"/>
              </w:rPr>
              <w:t>2.27</w:t>
            </w: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572DCE">
            <w:pPr>
              <w:jc w:val="both"/>
              <w:rPr>
                <w:sz w:val="22"/>
                <w:szCs w:val="22"/>
                <w:lang w:eastAsia="ar-SA"/>
              </w:rPr>
            </w:pPr>
            <w:r w:rsidRPr="00E83E11">
              <w:rPr>
                <w:sz w:val="22"/>
                <w:szCs w:val="22"/>
                <w:lang w:eastAsia="ar-SA"/>
              </w:rPr>
              <w:t xml:space="preserve">Silnik pojazdu przystosowany do ciągłej pracy, bez uzupełniania cieczy chłodzącej, oleju  oraz  przekraczania   </w:t>
            </w:r>
            <w:r w:rsidRPr="00E83E11">
              <w:rPr>
                <w:sz w:val="22"/>
                <w:szCs w:val="22"/>
                <w:lang w:eastAsia="ar-SA"/>
              </w:rPr>
              <w:lastRenderedPageBreak/>
              <w:t>dopuszczalnych  parametrów  pracy  określonych  przez producenta, w czasie minimum  4 godzin  podczas postoju.</w:t>
            </w:r>
          </w:p>
        </w:tc>
        <w:tc>
          <w:tcPr>
            <w:tcW w:w="860" w:type="pct"/>
            <w:tcBorders>
              <w:top w:val="single" w:sz="4" w:space="0" w:color="auto"/>
              <w:bottom w:val="single" w:sz="4" w:space="0" w:color="auto"/>
            </w:tcBorders>
            <w:shd w:val="clear" w:color="auto" w:fill="E2EFD9" w:themeFill="accent6" w:themeFillTint="33"/>
          </w:tcPr>
          <w:p w:rsidR="00A62363" w:rsidRPr="00E83E11" w:rsidRDefault="00A62363" w:rsidP="00572DCE">
            <w:pPr>
              <w:jc w:val="both"/>
              <w:rPr>
                <w:sz w:val="22"/>
                <w:szCs w:val="22"/>
                <w:lang w:eastAsia="ar-SA"/>
              </w:rPr>
            </w:pPr>
            <w:r w:rsidRPr="00E83E11">
              <w:rPr>
                <w:sz w:val="22"/>
                <w:szCs w:val="22"/>
                <w:lang w:eastAsia="ar-SA"/>
              </w:rPr>
              <w:lastRenderedPageBreak/>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572DCE">
            <w:pPr>
              <w:jc w:val="both"/>
              <w:rPr>
                <w:sz w:val="22"/>
                <w:szCs w:val="22"/>
                <w:lang w:eastAsia="ar-SA"/>
              </w:rPr>
            </w:pPr>
          </w:p>
        </w:tc>
      </w:tr>
      <w:tr w:rsidR="00E83E11" w:rsidRPr="00E83E11" w:rsidTr="00F331FB">
        <w:trPr>
          <w:trHeight w:val="352"/>
        </w:trPr>
        <w:tc>
          <w:tcPr>
            <w:tcW w:w="332" w:type="pct"/>
            <w:tcBorders>
              <w:top w:val="single" w:sz="4" w:space="0" w:color="auto"/>
              <w:bottom w:val="single" w:sz="4" w:space="0" w:color="auto"/>
            </w:tcBorders>
            <w:shd w:val="clear" w:color="auto" w:fill="00B050"/>
          </w:tcPr>
          <w:p w:rsidR="00A62363" w:rsidRPr="00E83E11" w:rsidRDefault="00A62363" w:rsidP="00B26BFC">
            <w:pPr>
              <w:pStyle w:val="Akapitzlist"/>
              <w:ind w:left="0"/>
              <w:rPr>
                <w:b/>
                <w:bCs/>
                <w:sz w:val="22"/>
                <w:szCs w:val="22"/>
                <w:lang w:eastAsia="ar-SA"/>
              </w:rPr>
            </w:pPr>
            <w:r w:rsidRPr="00E83E11">
              <w:rPr>
                <w:b/>
                <w:bCs/>
                <w:sz w:val="22"/>
                <w:szCs w:val="22"/>
                <w:lang w:eastAsia="ar-SA"/>
              </w:rPr>
              <w:t>2.28</w:t>
            </w: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572DCE">
            <w:pPr>
              <w:jc w:val="both"/>
              <w:rPr>
                <w:sz w:val="22"/>
                <w:szCs w:val="22"/>
                <w:lang w:eastAsia="ar-SA"/>
              </w:rPr>
            </w:pPr>
            <w:r w:rsidRPr="00E83E11">
              <w:rPr>
                <w:sz w:val="22"/>
                <w:szCs w:val="22"/>
                <w:lang w:eastAsia="ar-SA"/>
              </w:rPr>
              <w:t>Pojazd wyposażony w układ kierowniczy ze wspomaganiem.</w:t>
            </w:r>
          </w:p>
        </w:tc>
        <w:tc>
          <w:tcPr>
            <w:tcW w:w="860" w:type="pct"/>
            <w:tcBorders>
              <w:top w:val="single" w:sz="4" w:space="0" w:color="auto"/>
              <w:bottom w:val="single" w:sz="4" w:space="0" w:color="auto"/>
            </w:tcBorders>
            <w:shd w:val="clear" w:color="auto" w:fill="E2EFD9" w:themeFill="accent6" w:themeFillTint="33"/>
          </w:tcPr>
          <w:p w:rsidR="00A62363" w:rsidRPr="00E83E11" w:rsidRDefault="00A62363" w:rsidP="00572DCE">
            <w:pPr>
              <w:jc w:val="both"/>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572DCE">
            <w:pPr>
              <w:jc w:val="both"/>
              <w:rPr>
                <w:sz w:val="22"/>
                <w:szCs w:val="22"/>
                <w:lang w:eastAsia="ar-SA"/>
              </w:rPr>
            </w:pPr>
          </w:p>
        </w:tc>
      </w:tr>
      <w:tr w:rsidR="00E83E11" w:rsidRPr="00E83E11" w:rsidTr="00F331FB">
        <w:trPr>
          <w:trHeight w:val="347"/>
        </w:trPr>
        <w:tc>
          <w:tcPr>
            <w:tcW w:w="332" w:type="pct"/>
            <w:tcBorders>
              <w:top w:val="single" w:sz="4" w:space="0" w:color="auto"/>
              <w:bottom w:val="single" w:sz="4" w:space="0" w:color="auto"/>
            </w:tcBorders>
            <w:shd w:val="clear" w:color="auto" w:fill="00B050"/>
          </w:tcPr>
          <w:p w:rsidR="00A62363" w:rsidRPr="00E83E11" w:rsidRDefault="00A62363" w:rsidP="00B26BFC">
            <w:pPr>
              <w:pStyle w:val="Akapitzlist"/>
              <w:ind w:left="0"/>
              <w:rPr>
                <w:b/>
                <w:bCs/>
                <w:sz w:val="22"/>
                <w:szCs w:val="22"/>
                <w:lang w:eastAsia="ar-SA"/>
              </w:rPr>
            </w:pPr>
            <w:r w:rsidRPr="00E83E11">
              <w:rPr>
                <w:b/>
                <w:bCs/>
                <w:sz w:val="22"/>
                <w:szCs w:val="22"/>
                <w:lang w:eastAsia="ar-SA"/>
              </w:rPr>
              <w:t>2.29</w:t>
            </w: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5C36BC">
            <w:pPr>
              <w:jc w:val="both"/>
              <w:rPr>
                <w:sz w:val="22"/>
                <w:szCs w:val="22"/>
                <w:lang w:eastAsia="ar-SA"/>
              </w:rPr>
            </w:pPr>
            <w:r w:rsidRPr="00E83E11">
              <w:rPr>
                <w:sz w:val="22"/>
                <w:szCs w:val="22"/>
                <w:lang w:eastAsia="ar-SA"/>
              </w:rPr>
              <w:t>Pełnowymiarowe koło zapasowe.</w:t>
            </w:r>
          </w:p>
        </w:tc>
        <w:tc>
          <w:tcPr>
            <w:tcW w:w="860" w:type="pct"/>
            <w:tcBorders>
              <w:top w:val="single" w:sz="4" w:space="0" w:color="auto"/>
              <w:bottom w:val="single" w:sz="4" w:space="0" w:color="auto"/>
            </w:tcBorders>
            <w:shd w:val="clear" w:color="auto" w:fill="E2EFD9" w:themeFill="accent6" w:themeFillTint="33"/>
          </w:tcPr>
          <w:p w:rsidR="00A62363" w:rsidRPr="00E83E11" w:rsidRDefault="00A62363" w:rsidP="005C36BC">
            <w:pPr>
              <w:jc w:val="both"/>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5C36BC">
            <w:pPr>
              <w:jc w:val="both"/>
              <w:rPr>
                <w:sz w:val="22"/>
                <w:szCs w:val="22"/>
                <w:lang w:eastAsia="ar-SA"/>
              </w:rPr>
            </w:pPr>
          </w:p>
        </w:tc>
      </w:tr>
      <w:tr w:rsidR="00E83E11" w:rsidRPr="00E83E11" w:rsidTr="00F331FB">
        <w:trPr>
          <w:trHeight w:val="720"/>
        </w:trPr>
        <w:tc>
          <w:tcPr>
            <w:tcW w:w="332" w:type="pct"/>
            <w:tcBorders>
              <w:top w:val="single" w:sz="4" w:space="0" w:color="auto"/>
              <w:bottom w:val="single" w:sz="4" w:space="0" w:color="auto"/>
            </w:tcBorders>
            <w:shd w:val="clear" w:color="auto" w:fill="00B050"/>
          </w:tcPr>
          <w:p w:rsidR="00A62363" w:rsidRPr="00E83E11" w:rsidRDefault="00A62363" w:rsidP="00B26BFC">
            <w:pPr>
              <w:pStyle w:val="Akapitzlist"/>
              <w:ind w:left="0"/>
              <w:rPr>
                <w:b/>
                <w:bCs/>
                <w:sz w:val="22"/>
                <w:szCs w:val="22"/>
                <w:lang w:eastAsia="ar-SA"/>
              </w:rPr>
            </w:pPr>
            <w:r w:rsidRPr="00E83E11">
              <w:rPr>
                <w:b/>
                <w:bCs/>
                <w:sz w:val="22"/>
                <w:szCs w:val="22"/>
                <w:lang w:eastAsia="ar-SA"/>
              </w:rPr>
              <w:t>2.30</w:t>
            </w: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572DCE">
            <w:pPr>
              <w:jc w:val="both"/>
              <w:rPr>
                <w:sz w:val="22"/>
                <w:szCs w:val="22"/>
                <w:lang w:eastAsia="ar-SA"/>
              </w:rPr>
            </w:pPr>
            <w:r w:rsidRPr="00E83E11">
              <w:rPr>
                <w:sz w:val="22"/>
                <w:szCs w:val="22"/>
                <w:lang w:eastAsia="ar-SA"/>
              </w:rPr>
              <w:t>Pojazd wyposażony w:</w:t>
            </w:r>
            <w:r w:rsidRPr="00E83E11">
              <w:rPr>
                <w:sz w:val="22"/>
                <w:szCs w:val="22"/>
                <w:lang w:eastAsia="ar-SA"/>
              </w:rPr>
              <w:tab/>
              <w:t>-</w:t>
            </w:r>
          </w:p>
          <w:p w:rsidR="00A62363" w:rsidRPr="00E83E11" w:rsidRDefault="00A62363" w:rsidP="00572DCE">
            <w:pPr>
              <w:jc w:val="both"/>
              <w:rPr>
                <w:sz w:val="22"/>
                <w:szCs w:val="22"/>
                <w:lang w:eastAsia="ar-SA"/>
              </w:rPr>
            </w:pPr>
            <w:r w:rsidRPr="00E83E11">
              <w:rPr>
                <w:sz w:val="22"/>
                <w:szCs w:val="22"/>
                <w:lang w:eastAsia="ar-SA"/>
              </w:rPr>
              <w:t>- zaczep holowniczy z przodu pojazdu umożliwiający odholowanie pojazdu,</w:t>
            </w:r>
            <w:r w:rsidRPr="00E83E11">
              <w:rPr>
                <w:sz w:val="22"/>
                <w:szCs w:val="22"/>
                <w:lang w:eastAsia="ar-SA"/>
              </w:rPr>
              <w:tab/>
              <w:t xml:space="preserve"> </w:t>
            </w:r>
          </w:p>
          <w:p w:rsidR="00A62363" w:rsidRPr="00E83E11" w:rsidRDefault="00A62363" w:rsidP="00572DCE">
            <w:pPr>
              <w:jc w:val="both"/>
              <w:rPr>
                <w:sz w:val="22"/>
                <w:szCs w:val="22"/>
                <w:lang w:eastAsia="ar-SA"/>
              </w:rPr>
            </w:pPr>
            <w:r w:rsidRPr="00E83E11">
              <w:rPr>
                <w:sz w:val="22"/>
                <w:szCs w:val="22"/>
                <w:lang w:eastAsia="ar-SA"/>
              </w:rPr>
              <w:t xml:space="preserve">- zaczepy typu szekla z przodu pojazdu 2 szt. i tyłu pojazdu 2  </w:t>
            </w:r>
            <w:proofErr w:type="spellStart"/>
            <w:r w:rsidRPr="00E83E11">
              <w:rPr>
                <w:sz w:val="22"/>
                <w:szCs w:val="22"/>
                <w:lang w:eastAsia="ar-SA"/>
              </w:rPr>
              <w:t>szt</w:t>
            </w:r>
            <w:proofErr w:type="spellEnd"/>
            <w:r w:rsidRPr="00E83E11">
              <w:rPr>
                <w:sz w:val="22"/>
                <w:szCs w:val="22"/>
                <w:lang w:eastAsia="ar-SA"/>
              </w:rPr>
              <w:t xml:space="preserve">„ każdy z zaczepów musi wytrzymać obciążenie min. 100 </w:t>
            </w:r>
            <w:proofErr w:type="spellStart"/>
            <w:r w:rsidRPr="00E83E11">
              <w:rPr>
                <w:sz w:val="22"/>
                <w:szCs w:val="22"/>
                <w:lang w:eastAsia="ar-SA"/>
              </w:rPr>
              <w:t>kN</w:t>
            </w:r>
            <w:proofErr w:type="spellEnd"/>
            <w:r w:rsidRPr="00E83E11">
              <w:rPr>
                <w:sz w:val="22"/>
                <w:szCs w:val="22"/>
                <w:lang w:eastAsia="ar-SA"/>
              </w:rPr>
              <w:t xml:space="preserve"> służące do mocowania lin lub wyciągania pojazdu,</w:t>
            </w:r>
          </w:p>
          <w:p w:rsidR="00A62363" w:rsidRPr="00E83E11" w:rsidRDefault="00A62363" w:rsidP="00572DCE">
            <w:pPr>
              <w:jc w:val="both"/>
              <w:rPr>
                <w:sz w:val="22"/>
                <w:szCs w:val="22"/>
                <w:lang w:eastAsia="ar-SA"/>
              </w:rPr>
            </w:pPr>
            <w:r w:rsidRPr="00E83E11">
              <w:rPr>
                <w:sz w:val="22"/>
                <w:szCs w:val="22"/>
                <w:lang w:eastAsia="ar-SA"/>
              </w:rPr>
              <w:t>-  tylny  zaczep  do  holowniczy.</w:t>
            </w:r>
          </w:p>
        </w:tc>
        <w:tc>
          <w:tcPr>
            <w:tcW w:w="860" w:type="pct"/>
            <w:tcBorders>
              <w:top w:val="single" w:sz="4" w:space="0" w:color="auto"/>
              <w:bottom w:val="single" w:sz="4" w:space="0" w:color="auto"/>
            </w:tcBorders>
            <w:shd w:val="clear" w:color="auto" w:fill="E2EFD9" w:themeFill="accent6" w:themeFillTint="33"/>
          </w:tcPr>
          <w:p w:rsidR="00A62363" w:rsidRPr="00E83E11" w:rsidRDefault="00A62363" w:rsidP="00572DCE">
            <w:pPr>
              <w:jc w:val="both"/>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572DCE">
            <w:pPr>
              <w:jc w:val="both"/>
              <w:rPr>
                <w:sz w:val="22"/>
                <w:szCs w:val="22"/>
                <w:lang w:eastAsia="ar-SA"/>
              </w:rPr>
            </w:pPr>
          </w:p>
        </w:tc>
      </w:tr>
      <w:tr w:rsidR="00E83E11" w:rsidRPr="00E83E11" w:rsidTr="00F331FB">
        <w:trPr>
          <w:trHeight w:val="720"/>
        </w:trPr>
        <w:tc>
          <w:tcPr>
            <w:tcW w:w="332" w:type="pct"/>
            <w:tcBorders>
              <w:top w:val="single" w:sz="4" w:space="0" w:color="auto"/>
              <w:bottom w:val="single" w:sz="4" w:space="0" w:color="auto"/>
            </w:tcBorders>
            <w:shd w:val="clear" w:color="auto" w:fill="00B050"/>
          </w:tcPr>
          <w:p w:rsidR="00A62363" w:rsidRPr="00E83E11" w:rsidRDefault="00A62363" w:rsidP="00B26BFC">
            <w:pPr>
              <w:pStyle w:val="Akapitzlist"/>
              <w:ind w:left="0"/>
              <w:rPr>
                <w:b/>
                <w:bCs/>
                <w:sz w:val="22"/>
                <w:szCs w:val="22"/>
                <w:lang w:eastAsia="ar-SA"/>
              </w:rPr>
            </w:pPr>
            <w:r w:rsidRPr="00E83E11">
              <w:rPr>
                <w:b/>
                <w:bCs/>
                <w:sz w:val="22"/>
                <w:szCs w:val="22"/>
                <w:lang w:eastAsia="ar-SA"/>
              </w:rPr>
              <w:t>2.31</w:t>
            </w: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FF558C">
            <w:pPr>
              <w:jc w:val="both"/>
              <w:rPr>
                <w:sz w:val="22"/>
                <w:szCs w:val="22"/>
                <w:lang w:eastAsia="ar-SA"/>
              </w:rPr>
            </w:pPr>
            <w:r w:rsidRPr="00E83E11">
              <w:rPr>
                <w:sz w:val="22"/>
                <w:szCs w:val="22"/>
                <w:lang w:eastAsia="ar-SA"/>
              </w:rPr>
              <w:t>Pojazd wyposażony w wyciągarkę elektryczną z przodu pojazdu oraz zblocze linowe</w:t>
            </w:r>
          </w:p>
          <w:p w:rsidR="00A62363" w:rsidRPr="00E83E11" w:rsidRDefault="00A62363" w:rsidP="00FF558C">
            <w:pPr>
              <w:jc w:val="both"/>
              <w:rPr>
                <w:sz w:val="22"/>
                <w:szCs w:val="22"/>
                <w:lang w:eastAsia="ar-SA"/>
              </w:rPr>
            </w:pPr>
            <w:r w:rsidRPr="00E83E11">
              <w:rPr>
                <w:sz w:val="22"/>
                <w:szCs w:val="22"/>
                <w:lang w:eastAsia="ar-SA"/>
              </w:rPr>
              <w:t>do  wyciągarki.  Wyciągarka  o  uciągu  min.  9  ton  na  całej  długości  liny.  Lina zabezpieczona przed możliwością jej całkowitego wyciągnięcia.</w:t>
            </w:r>
          </w:p>
        </w:tc>
        <w:tc>
          <w:tcPr>
            <w:tcW w:w="860" w:type="pct"/>
            <w:tcBorders>
              <w:top w:val="single" w:sz="4" w:space="0" w:color="auto"/>
              <w:bottom w:val="single" w:sz="4" w:space="0" w:color="auto"/>
            </w:tcBorders>
            <w:shd w:val="clear" w:color="auto" w:fill="E2EFD9" w:themeFill="accent6" w:themeFillTint="33"/>
          </w:tcPr>
          <w:p w:rsidR="00A62363" w:rsidRPr="00E83E11" w:rsidRDefault="00A62363" w:rsidP="00FF558C">
            <w:pPr>
              <w:jc w:val="both"/>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FF558C">
            <w:pPr>
              <w:jc w:val="both"/>
              <w:rPr>
                <w:sz w:val="22"/>
                <w:szCs w:val="22"/>
                <w:lang w:eastAsia="ar-SA"/>
              </w:rPr>
            </w:pPr>
          </w:p>
        </w:tc>
      </w:tr>
      <w:tr w:rsidR="00E83E11" w:rsidRPr="00E83E11" w:rsidTr="00F331FB">
        <w:trPr>
          <w:trHeight w:val="272"/>
        </w:trPr>
        <w:tc>
          <w:tcPr>
            <w:tcW w:w="332" w:type="pct"/>
            <w:tcBorders>
              <w:top w:val="single" w:sz="4" w:space="0" w:color="auto"/>
              <w:bottom w:val="single" w:sz="4" w:space="0" w:color="auto"/>
            </w:tcBorders>
            <w:shd w:val="clear" w:color="auto" w:fill="00B050"/>
          </w:tcPr>
          <w:p w:rsidR="00A62363" w:rsidRPr="00E83E11" w:rsidRDefault="00A62363" w:rsidP="00B26BFC">
            <w:pPr>
              <w:pStyle w:val="Akapitzlist"/>
              <w:ind w:left="0"/>
              <w:rPr>
                <w:b/>
                <w:bCs/>
                <w:sz w:val="22"/>
                <w:szCs w:val="22"/>
                <w:lang w:eastAsia="ar-SA"/>
              </w:rPr>
            </w:pPr>
            <w:r w:rsidRPr="00E83E11">
              <w:rPr>
                <w:b/>
                <w:bCs/>
                <w:sz w:val="22"/>
                <w:szCs w:val="22"/>
                <w:lang w:eastAsia="ar-SA"/>
              </w:rPr>
              <w:t>3.</w:t>
            </w:r>
          </w:p>
        </w:tc>
        <w:tc>
          <w:tcPr>
            <w:tcW w:w="2953" w:type="pct"/>
            <w:tcBorders>
              <w:top w:val="single" w:sz="4" w:space="0" w:color="auto"/>
              <w:bottom w:val="single" w:sz="4" w:space="0" w:color="auto"/>
            </w:tcBorders>
            <w:shd w:val="clear" w:color="auto" w:fill="00B050"/>
          </w:tcPr>
          <w:p w:rsidR="00A62363" w:rsidRPr="00E83E11" w:rsidRDefault="00A62363" w:rsidP="00FF558C">
            <w:pPr>
              <w:jc w:val="both"/>
              <w:rPr>
                <w:b/>
                <w:sz w:val="22"/>
                <w:szCs w:val="22"/>
                <w:lang w:eastAsia="ar-SA"/>
              </w:rPr>
            </w:pPr>
            <w:r w:rsidRPr="00E83E11">
              <w:rPr>
                <w:b/>
                <w:sz w:val="22"/>
                <w:szCs w:val="22"/>
                <w:lang w:eastAsia="ar-SA"/>
              </w:rPr>
              <w:t>Zabudowa pożarnicza:</w:t>
            </w:r>
          </w:p>
        </w:tc>
        <w:tc>
          <w:tcPr>
            <w:tcW w:w="860" w:type="pct"/>
            <w:tcBorders>
              <w:top w:val="single" w:sz="4" w:space="0" w:color="auto"/>
              <w:bottom w:val="single" w:sz="4" w:space="0" w:color="auto"/>
            </w:tcBorders>
            <w:shd w:val="clear" w:color="auto" w:fill="00B050"/>
          </w:tcPr>
          <w:p w:rsidR="00A62363" w:rsidRPr="00E83E11" w:rsidRDefault="00A62363" w:rsidP="00FF558C">
            <w:pPr>
              <w:jc w:val="both"/>
              <w:rPr>
                <w:b/>
                <w:sz w:val="22"/>
                <w:szCs w:val="22"/>
                <w:lang w:eastAsia="ar-SA"/>
              </w:rPr>
            </w:pPr>
          </w:p>
        </w:tc>
        <w:tc>
          <w:tcPr>
            <w:tcW w:w="855" w:type="pct"/>
            <w:tcBorders>
              <w:top w:val="single" w:sz="4" w:space="0" w:color="auto"/>
              <w:bottom w:val="single" w:sz="4" w:space="0" w:color="auto"/>
            </w:tcBorders>
            <w:shd w:val="clear" w:color="auto" w:fill="00B050"/>
          </w:tcPr>
          <w:p w:rsidR="00A62363" w:rsidRPr="00E83E11" w:rsidRDefault="00A62363" w:rsidP="00FF558C">
            <w:pPr>
              <w:jc w:val="both"/>
              <w:rPr>
                <w:b/>
                <w:sz w:val="22"/>
                <w:szCs w:val="22"/>
                <w:lang w:eastAsia="ar-SA"/>
              </w:rPr>
            </w:pPr>
          </w:p>
        </w:tc>
      </w:tr>
      <w:tr w:rsidR="00E83E11" w:rsidRPr="00E83E11" w:rsidTr="00F331FB">
        <w:trPr>
          <w:trHeight w:val="272"/>
        </w:trPr>
        <w:tc>
          <w:tcPr>
            <w:tcW w:w="332" w:type="pct"/>
            <w:tcBorders>
              <w:top w:val="single" w:sz="4" w:space="0" w:color="auto"/>
              <w:bottom w:val="single" w:sz="4" w:space="0" w:color="auto"/>
            </w:tcBorders>
            <w:shd w:val="clear" w:color="auto" w:fill="00B050"/>
          </w:tcPr>
          <w:p w:rsidR="00A62363" w:rsidRPr="00E83E11" w:rsidRDefault="00A62363" w:rsidP="00B26BFC">
            <w:pPr>
              <w:pStyle w:val="Akapitzlist"/>
              <w:ind w:left="0"/>
              <w:rPr>
                <w:b/>
                <w:bCs/>
                <w:sz w:val="22"/>
                <w:szCs w:val="22"/>
                <w:lang w:eastAsia="ar-SA"/>
              </w:rPr>
            </w:pPr>
            <w:r w:rsidRPr="00E83E11">
              <w:rPr>
                <w:b/>
                <w:bCs/>
                <w:sz w:val="22"/>
                <w:szCs w:val="22"/>
                <w:lang w:eastAsia="ar-SA"/>
              </w:rPr>
              <w:t>3.1</w:t>
            </w: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5C36BC">
            <w:pPr>
              <w:jc w:val="both"/>
              <w:rPr>
                <w:sz w:val="22"/>
                <w:szCs w:val="22"/>
                <w:lang w:eastAsia="ar-SA"/>
              </w:rPr>
            </w:pPr>
            <w:r w:rsidRPr="00E83E11">
              <w:rPr>
                <w:sz w:val="22"/>
                <w:szCs w:val="22"/>
                <w:lang w:eastAsia="ar-SA"/>
              </w:rPr>
              <w:t>Zabudowa wykonana z materiałów odpornych na korozję typu: stal nierdzewna, aluminium, materiały kompozytowe. W przypadku zastosowania zabudowy kompozytowej, krawędzie podestów oraz krawędzie zabudowy, przy których istnieje ryzyko uszkodzenia podczas zdejmowania lub wkładania wyposażenia powinny być zabezpieczone.</w:t>
            </w:r>
          </w:p>
        </w:tc>
        <w:tc>
          <w:tcPr>
            <w:tcW w:w="860" w:type="pct"/>
            <w:tcBorders>
              <w:top w:val="single" w:sz="4" w:space="0" w:color="auto"/>
              <w:bottom w:val="single" w:sz="4" w:space="0" w:color="auto"/>
            </w:tcBorders>
            <w:shd w:val="clear" w:color="auto" w:fill="E2EFD9" w:themeFill="accent6" w:themeFillTint="33"/>
          </w:tcPr>
          <w:p w:rsidR="00A62363" w:rsidRPr="00E83E11" w:rsidRDefault="00A62363" w:rsidP="005C36BC">
            <w:pPr>
              <w:jc w:val="both"/>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5C36BC">
            <w:pPr>
              <w:jc w:val="both"/>
              <w:rPr>
                <w:sz w:val="22"/>
                <w:szCs w:val="22"/>
                <w:lang w:eastAsia="ar-SA"/>
              </w:rPr>
            </w:pPr>
          </w:p>
        </w:tc>
      </w:tr>
      <w:tr w:rsidR="00E83E11" w:rsidRPr="00E83E11" w:rsidTr="00F331FB">
        <w:trPr>
          <w:trHeight w:val="272"/>
        </w:trPr>
        <w:tc>
          <w:tcPr>
            <w:tcW w:w="332" w:type="pct"/>
            <w:tcBorders>
              <w:top w:val="single" w:sz="4" w:space="0" w:color="auto"/>
              <w:bottom w:val="single" w:sz="4" w:space="0" w:color="auto"/>
            </w:tcBorders>
            <w:shd w:val="clear" w:color="auto" w:fill="00B050"/>
          </w:tcPr>
          <w:p w:rsidR="00A62363" w:rsidRPr="00E83E11" w:rsidRDefault="00A62363" w:rsidP="00B26BFC">
            <w:pPr>
              <w:pStyle w:val="Akapitzlist"/>
              <w:ind w:left="0"/>
              <w:rPr>
                <w:b/>
                <w:bCs/>
                <w:sz w:val="22"/>
                <w:szCs w:val="22"/>
                <w:lang w:eastAsia="ar-SA"/>
              </w:rPr>
            </w:pPr>
            <w:r w:rsidRPr="00E83E11">
              <w:rPr>
                <w:b/>
                <w:bCs/>
                <w:sz w:val="22"/>
                <w:szCs w:val="22"/>
                <w:lang w:eastAsia="ar-SA"/>
              </w:rPr>
              <w:t>3.2</w:t>
            </w: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FF558C">
            <w:pPr>
              <w:jc w:val="both"/>
              <w:rPr>
                <w:sz w:val="22"/>
                <w:szCs w:val="22"/>
                <w:lang w:eastAsia="ar-SA"/>
              </w:rPr>
            </w:pPr>
          </w:p>
          <w:p w:rsidR="00A62363" w:rsidRPr="00E83E11" w:rsidRDefault="00A62363" w:rsidP="00FF558C">
            <w:pPr>
              <w:jc w:val="both"/>
              <w:rPr>
                <w:sz w:val="22"/>
                <w:szCs w:val="22"/>
                <w:lang w:eastAsia="ar-SA"/>
              </w:rPr>
            </w:pPr>
            <w:r w:rsidRPr="00E83E11">
              <w:rPr>
                <w:sz w:val="22"/>
                <w:szCs w:val="22"/>
                <w:lang w:eastAsia="ar-SA"/>
              </w:rPr>
              <w:t>Drabina do wejścia na dach z poręczami wykonana z materiałów nierdzewnych­ kwasoodpornych</w:t>
            </w:r>
            <w:r w:rsidR="00975777" w:rsidRPr="00E83E11">
              <w:rPr>
                <w:sz w:val="22"/>
                <w:szCs w:val="22"/>
                <w:lang w:eastAsia="ar-SA"/>
              </w:rPr>
              <w:t xml:space="preserve"> lub aluminium</w:t>
            </w:r>
            <w:r w:rsidRPr="00E83E11">
              <w:rPr>
                <w:sz w:val="22"/>
                <w:szCs w:val="22"/>
                <w:lang w:eastAsia="ar-SA"/>
              </w:rPr>
              <w:t>,    z   powierzchniami    stopni   w   wykonaniu    antypoślizgowym, umieszczona z tyłu pojazdu. Odległość pierwszego  szczebla od podłoża nie może przekroczyć 600 mm.</w:t>
            </w:r>
          </w:p>
          <w:p w:rsidR="00A62363" w:rsidRPr="00E83E11" w:rsidRDefault="00A62363" w:rsidP="004D03CE">
            <w:pPr>
              <w:jc w:val="both"/>
              <w:rPr>
                <w:sz w:val="22"/>
                <w:szCs w:val="22"/>
                <w:lang w:eastAsia="ar-SA"/>
              </w:rPr>
            </w:pPr>
            <w:r w:rsidRPr="00E83E11">
              <w:rPr>
                <w:sz w:val="22"/>
                <w:szCs w:val="22"/>
                <w:lang w:eastAsia="ar-SA"/>
              </w:rPr>
              <w:t>Dach  zabudowy  wykonany  w  formie  podestu  roboczego.  Powierzchnia   dachu pokryta materiałem o właściwościach przeciwpoślizgowych. Na dachu zabudowy: automatyczny system mocowania  drabiny (rodzaj drabiny do uzgodnienia na etapie realizacji z zamawiającym) , oraz uchwyty na sprzęt dostarczony przez zamawiającego.</w:t>
            </w:r>
          </w:p>
        </w:tc>
        <w:tc>
          <w:tcPr>
            <w:tcW w:w="860" w:type="pct"/>
            <w:tcBorders>
              <w:top w:val="single" w:sz="4" w:space="0" w:color="auto"/>
              <w:bottom w:val="single" w:sz="4" w:space="0" w:color="auto"/>
            </w:tcBorders>
            <w:shd w:val="clear" w:color="auto" w:fill="E2EFD9" w:themeFill="accent6" w:themeFillTint="33"/>
          </w:tcPr>
          <w:p w:rsidR="00A62363" w:rsidRPr="00E83E11" w:rsidRDefault="00A62363" w:rsidP="00FF558C">
            <w:pPr>
              <w:jc w:val="both"/>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FF558C">
            <w:pPr>
              <w:jc w:val="both"/>
              <w:rPr>
                <w:sz w:val="22"/>
                <w:szCs w:val="22"/>
                <w:lang w:eastAsia="ar-SA"/>
              </w:rPr>
            </w:pPr>
          </w:p>
        </w:tc>
      </w:tr>
      <w:tr w:rsidR="00E83E11" w:rsidRPr="00E83E11" w:rsidTr="00F331FB">
        <w:trPr>
          <w:trHeight w:val="272"/>
        </w:trPr>
        <w:tc>
          <w:tcPr>
            <w:tcW w:w="332" w:type="pct"/>
            <w:tcBorders>
              <w:top w:val="single" w:sz="4" w:space="0" w:color="auto"/>
              <w:bottom w:val="single" w:sz="4" w:space="0" w:color="auto"/>
            </w:tcBorders>
            <w:shd w:val="clear" w:color="auto" w:fill="00B050"/>
          </w:tcPr>
          <w:p w:rsidR="00A62363" w:rsidRPr="00E83E11" w:rsidRDefault="00A62363" w:rsidP="00B26BFC">
            <w:pPr>
              <w:pStyle w:val="Akapitzlist"/>
              <w:ind w:left="0"/>
              <w:rPr>
                <w:b/>
                <w:bCs/>
                <w:sz w:val="22"/>
                <w:szCs w:val="22"/>
                <w:lang w:eastAsia="ar-SA"/>
              </w:rPr>
            </w:pPr>
            <w:r w:rsidRPr="00E83E11">
              <w:rPr>
                <w:b/>
                <w:bCs/>
                <w:sz w:val="22"/>
                <w:szCs w:val="22"/>
                <w:lang w:eastAsia="ar-SA"/>
              </w:rPr>
              <w:t>3.3</w:t>
            </w: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FF558C">
            <w:pPr>
              <w:jc w:val="both"/>
              <w:rPr>
                <w:sz w:val="22"/>
                <w:szCs w:val="22"/>
                <w:lang w:eastAsia="ar-SA"/>
              </w:rPr>
            </w:pPr>
            <w:r w:rsidRPr="00E83E11">
              <w:rPr>
                <w:sz w:val="22"/>
                <w:szCs w:val="22"/>
                <w:lang w:eastAsia="ar-SA"/>
              </w:rPr>
              <w:t>Skrytki na sprzęt i wyposażenie zamykane żaluzjami wodo i pyłoszczelnymi wspomaganymi systemem sprężynowym, i zabezpieczającym przed samoczynnym zamykaniem, wykonane z materiałów  odpornych  na  korozję  wyposażone  w zamknięcie typu rurkowego lub równoważne, zamki zamykane na klucz, jeden klucz powinien pasować do wszystkich  zamków.  Wszystkie  żaluzje  powinny  posiadać taśmy ułatwiające zamykanie.</w:t>
            </w:r>
          </w:p>
        </w:tc>
        <w:tc>
          <w:tcPr>
            <w:tcW w:w="860" w:type="pct"/>
            <w:tcBorders>
              <w:top w:val="single" w:sz="4" w:space="0" w:color="auto"/>
              <w:bottom w:val="single" w:sz="4" w:space="0" w:color="auto"/>
            </w:tcBorders>
            <w:shd w:val="clear" w:color="auto" w:fill="E2EFD9" w:themeFill="accent6" w:themeFillTint="33"/>
          </w:tcPr>
          <w:p w:rsidR="00A62363" w:rsidRPr="00E83E11" w:rsidRDefault="00A62363" w:rsidP="00FF558C">
            <w:pPr>
              <w:jc w:val="both"/>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FF558C">
            <w:pPr>
              <w:jc w:val="both"/>
              <w:rPr>
                <w:sz w:val="22"/>
                <w:szCs w:val="22"/>
                <w:lang w:eastAsia="ar-SA"/>
              </w:rPr>
            </w:pPr>
          </w:p>
        </w:tc>
      </w:tr>
      <w:tr w:rsidR="00E83E11" w:rsidRPr="00E83E11" w:rsidTr="00F331FB">
        <w:trPr>
          <w:trHeight w:val="272"/>
        </w:trPr>
        <w:tc>
          <w:tcPr>
            <w:tcW w:w="332" w:type="pct"/>
            <w:tcBorders>
              <w:top w:val="single" w:sz="4" w:space="0" w:color="auto"/>
              <w:bottom w:val="single" w:sz="4" w:space="0" w:color="auto"/>
            </w:tcBorders>
            <w:shd w:val="clear" w:color="auto" w:fill="00B050"/>
          </w:tcPr>
          <w:p w:rsidR="00A62363" w:rsidRPr="00E83E11" w:rsidRDefault="00A62363" w:rsidP="00B26BFC">
            <w:pPr>
              <w:pStyle w:val="Akapitzlist"/>
              <w:ind w:left="0"/>
              <w:rPr>
                <w:b/>
                <w:bCs/>
                <w:sz w:val="22"/>
                <w:szCs w:val="22"/>
                <w:lang w:eastAsia="ar-SA"/>
              </w:rPr>
            </w:pPr>
            <w:r w:rsidRPr="00E83E11">
              <w:rPr>
                <w:b/>
                <w:bCs/>
                <w:sz w:val="22"/>
                <w:szCs w:val="22"/>
                <w:lang w:eastAsia="ar-SA"/>
              </w:rPr>
              <w:t>3.4</w:t>
            </w:r>
          </w:p>
          <w:p w:rsidR="00A62363" w:rsidRPr="00E83E11" w:rsidRDefault="00A62363" w:rsidP="00B26BFC">
            <w:pPr>
              <w:pStyle w:val="Akapitzlist"/>
              <w:ind w:left="0"/>
              <w:rPr>
                <w:b/>
                <w:bCs/>
                <w:sz w:val="22"/>
                <w:szCs w:val="22"/>
                <w:lang w:eastAsia="ar-SA"/>
              </w:rPr>
            </w:pPr>
          </w:p>
          <w:p w:rsidR="00A62363" w:rsidRPr="00E83E11" w:rsidRDefault="00A62363" w:rsidP="00B26BFC">
            <w:pPr>
              <w:pStyle w:val="Akapitzlist"/>
              <w:ind w:left="0"/>
              <w:rPr>
                <w:b/>
                <w:bCs/>
                <w:sz w:val="22"/>
                <w:szCs w:val="22"/>
                <w:lang w:eastAsia="ar-SA"/>
              </w:rPr>
            </w:pP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FF558C">
            <w:pPr>
              <w:jc w:val="both"/>
              <w:rPr>
                <w:sz w:val="22"/>
                <w:szCs w:val="22"/>
                <w:lang w:eastAsia="ar-SA"/>
              </w:rPr>
            </w:pPr>
            <w:r w:rsidRPr="00E83E11">
              <w:rPr>
                <w:sz w:val="22"/>
                <w:szCs w:val="22"/>
                <w:lang w:eastAsia="ar-SA"/>
              </w:rPr>
              <w:t>Uchwyty, klamki wszystkich urządzeń pojazdu, drzwi żaluzjowych, szuflad, podestów i tac muszą być tak skonstruowane, aby możliwa była ich obsługa w rękawicach.</w:t>
            </w:r>
          </w:p>
        </w:tc>
        <w:tc>
          <w:tcPr>
            <w:tcW w:w="860" w:type="pct"/>
            <w:tcBorders>
              <w:top w:val="single" w:sz="4" w:space="0" w:color="auto"/>
              <w:bottom w:val="single" w:sz="4" w:space="0" w:color="auto"/>
            </w:tcBorders>
            <w:shd w:val="clear" w:color="auto" w:fill="E2EFD9" w:themeFill="accent6" w:themeFillTint="33"/>
          </w:tcPr>
          <w:p w:rsidR="00A62363" w:rsidRPr="00E83E11" w:rsidRDefault="00A62363" w:rsidP="00FF558C">
            <w:pPr>
              <w:jc w:val="both"/>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FF558C">
            <w:pPr>
              <w:jc w:val="both"/>
              <w:rPr>
                <w:sz w:val="22"/>
                <w:szCs w:val="22"/>
                <w:lang w:eastAsia="ar-SA"/>
              </w:rPr>
            </w:pPr>
          </w:p>
        </w:tc>
      </w:tr>
      <w:tr w:rsidR="00E83E11" w:rsidRPr="00E83E11" w:rsidTr="00F331FB">
        <w:trPr>
          <w:trHeight w:val="272"/>
        </w:trPr>
        <w:tc>
          <w:tcPr>
            <w:tcW w:w="332" w:type="pct"/>
            <w:tcBorders>
              <w:top w:val="single" w:sz="4" w:space="0" w:color="auto"/>
              <w:bottom w:val="single" w:sz="4" w:space="0" w:color="auto"/>
            </w:tcBorders>
            <w:shd w:val="clear" w:color="auto" w:fill="00B050"/>
          </w:tcPr>
          <w:p w:rsidR="00A62363" w:rsidRPr="00E83E11" w:rsidRDefault="00A62363" w:rsidP="00B26BFC">
            <w:pPr>
              <w:pStyle w:val="Akapitzlist"/>
              <w:ind w:left="0"/>
              <w:rPr>
                <w:b/>
                <w:bCs/>
                <w:sz w:val="22"/>
                <w:szCs w:val="22"/>
                <w:lang w:eastAsia="ar-SA"/>
              </w:rPr>
            </w:pPr>
            <w:r w:rsidRPr="00E83E11">
              <w:rPr>
                <w:b/>
                <w:bCs/>
                <w:sz w:val="22"/>
                <w:szCs w:val="22"/>
                <w:lang w:eastAsia="ar-SA"/>
              </w:rPr>
              <w:lastRenderedPageBreak/>
              <w:t>3.5</w:t>
            </w: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FF558C">
            <w:pPr>
              <w:jc w:val="both"/>
              <w:rPr>
                <w:sz w:val="22"/>
                <w:szCs w:val="22"/>
                <w:lang w:eastAsia="ar-SA"/>
              </w:rPr>
            </w:pPr>
            <w:r w:rsidRPr="00E83E11">
              <w:rPr>
                <w:sz w:val="22"/>
                <w:szCs w:val="22"/>
                <w:lang w:eastAsia="ar-SA"/>
              </w:rPr>
              <w:t>Skrytki na sprzęt oraz przedział  autopompy wyposażone w oświetlenie  typu LED, włączane automatycznie po otwarciu skrytki lub z kabiny pojazdu.</w:t>
            </w:r>
          </w:p>
        </w:tc>
        <w:tc>
          <w:tcPr>
            <w:tcW w:w="860" w:type="pct"/>
            <w:tcBorders>
              <w:top w:val="single" w:sz="4" w:space="0" w:color="auto"/>
              <w:bottom w:val="single" w:sz="4" w:space="0" w:color="auto"/>
            </w:tcBorders>
            <w:shd w:val="clear" w:color="auto" w:fill="E2EFD9" w:themeFill="accent6" w:themeFillTint="33"/>
          </w:tcPr>
          <w:p w:rsidR="00A62363" w:rsidRPr="00E83E11" w:rsidRDefault="00A62363" w:rsidP="00FF558C">
            <w:pPr>
              <w:jc w:val="both"/>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FF558C">
            <w:pPr>
              <w:jc w:val="both"/>
              <w:rPr>
                <w:sz w:val="22"/>
                <w:szCs w:val="22"/>
                <w:lang w:eastAsia="ar-SA"/>
              </w:rPr>
            </w:pPr>
          </w:p>
        </w:tc>
      </w:tr>
      <w:tr w:rsidR="00E83E11" w:rsidRPr="00E83E11" w:rsidTr="00F331FB">
        <w:trPr>
          <w:trHeight w:val="272"/>
        </w:trPr>
        <w:tc>
          <w:tcPr>
            <w:tcW w:w="332" w:type="pct"/>
            <w:tcBorders>
              <w:top w:val="single" w:sz="4" w:space="0" w:color="auto"/>
              <w:bottom w:val="single" w:sz="4" w:space="0" w:color="auto"/>
            </w:tcBorders>
            <w:shd w:val="clear" w:color="auto" w:fill="00B050"/>
          </w:tcPr>
          <w:p w:rsidR="00A62363" w:rsidRPr="00E83E11" w:rsidRDefault="00A62363" w:rsidP="00B26BFC">
            <w:pPr>
              <w:pStyle w:val="Akapitzlist"/>
              <w:ind w:left="0"/>
              <w:rPr>
                <w:b/>
                <w:bCs/>
                <w:sz w:val="22"/>
                <w:szCs w:val="22"/>
                <w:lang w:eastAsia="ar-SA"/>
              </w:rPr>
            </w:pPr>
            <w:r w:rsidRPr="00E83E11">
              <w:rPr>
                <w:b/>
                <w:bCs/>
                <w:sz w:val="22"/>
                <w:szCs w:val="22"/>
                <w:lang w:eastAsia="ar-SA"/>
              </w:rPr>
              <w:t>3.6</w:t>
            </w: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FF558C">
            <w:pPr>
              <w:jc w:val="both"/>
              <w:rPr>
                <w:sz w:val="22"/>
                <w:szCs w:val="22"/>
                <w:lang w:eastAsia="ar-SA"/>
              </w:rPr>
            </w:pPr>
            <w:r w:rsidRPr="00E83E11">
              <w:rPr>
                <w:sz w:val="22"/>
                <w:szCs w:val="22"/>
                <w:lang w:eastAsia="ar-SA"/>
              </w:rPr>
              <w:t>Główny wyłącznik oświetlenia  skrytek  zlokalizowany w kabinie kierowcy.</w:t>
            </w:r>
          </w:p>
        </w:tc>
        <w:tc>
          <w:tcPr>
            <w:tcW w:w="860" w:type="pct"/>
            <w:tcBorders>
              <w:top w:val="single" w:sz="4" w:space="0" w:color="auto"/>
              <w:bottom w:val="single" w:sz="4" w:space="0" w:color="auto"/>
            </w:tcBorders>
            <w:shd w:val="clear" w:color="auto" w:fill="E2EFD9" w:themeFill="accent6" w:themeFillTint="33"/>
          </w:tcPr>
          <w:p w:rsidR="00A62363" w:rsidRPr="00E83E11" w:rsidRDefault="00A62363" w:rsidP="00FF558C">
            <w:pPr>
              <w:jc w:val="both"/>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FF558C">
            <w:pPr>
              <w:jc w:val="both"/>
              <w:rPr>
                <w:sz w:val="22"/>
                <w:szCs w:val="22"/>
                <w:lang w:eastAsia="ar-SA"/>
              </w:rPr>
            </w:pPr>
          </w:p>
        </w:tc>
      </w:tr>
      <w:tr w:rsidR="00E83E11" w:rsidRPr="00E83E11" w:rsidTr="00F331FB">
        <w:trPr>
          <w:trHeight w:val="272"/>
        </w:trPr>
        <w:tc>
          <w:tcPr>
            <w:tcW w:w="332" w:type="pct"/>
            <w:tcBorders>
              <w:top w:val="single" w:sz="4" w:space="0" w:color="auto"/>
              <w:bottom w:val="single" w:sz="4" w:space="0" w:color="auto"/>
            </w:tcBorders>
            <w:shd w:val="clear" w:color="auto" w:fill="00B050"/>
          </w:tcPr>
          <w:p w:rsidR="00A62363" w:rsidRPr="00E83E11" w:rsidRDefault="00A62363" w:rsidP="00B26BFC">
            <w:pPr>
              <w:pStyle w:val="Akapitzlist"/>
              <w:ind w:left="0"/>
              <w:rPr>
                <w:b/>
                <w:bCs/>
                <w:sz w:val="22"/>
                <w:szCs w:val="22"/>
                <w:lang w:eastAsia="ar-SA"/>
              </w:rPr>
            </w:pPr>
            <w:r w:rsidRPr="00E83E11">
              <w:rPr>
                <w:b/>
                <w:bCs/>
                <w:sz w:val="22"/>
                <w:szCs w:val="22"/>
                <w:lang w:eastAsia="ar-SA"/>
              </w:rPr>
              <w:t>3.7</w:t>
            </w: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FF558C">
            <w:pPr>
              <w:jc w:val="both"/>
              <w:rPr>
                <w:sz w:val="22"/>
                <w:szCs w:val="22"/>
                <w:lang w:eastAsia="ar-SA"/>
              </w:rPr>
            </w:pPr>
            <w:r w:rsidRPr="00E83E11">
              <w:rPr>
                <w:sz w:val="22"/>
                <w:szCs w:val="22"/>
                <w:lang w:eastAsia="ar-SA"/>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w:t>
            </w:r>
          </w:p>
        </w:tc>
        <w:tc>
          <w:tcPr>
            <w:tcW w:w="860" w:type="pct"/>
            <w:tcBorders>
              <w:top w:val="single" w:sz="4" w:space="0" w:color="auto"/>
              <w:bottom w:val="single" w:sz="4" w:space="0" w:color="auto"/>
            </w:tcBorders>
            <w:shd w:val="clear" w:color="auto" w:fill="E2EFD9" w:themeFill="accent6" w:themeFillTint="33"/>
          </w:tcPr>
          <w:p w:rsidR="00A62363" w:rsidRPr="00E83E11" w:rsidRDefault="00A62363" w:rsidP="00FF558C">
            <w:pPr>
              <w:jc w:val="both"/>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FF558C">
            <w:pPr>
              <w:jc w:val="both"/>
              <w:rPr>
                <w:sz w:val="22"/>
                <w:szCs w:val="22"/>
                <w:lang w:eastAsia="ar-SA"/>
              </w:rPr>
            </w:pPr>
          </w:p>
        </w:tc>
      </w:tr>
      <w:tr w:rsidR="00E83E11" w:rsidRPr="00E83E11" w:rsidTr="00F331FB">
        <w:trPr>
          <w:trHeight w:val="272"/>
        </w:trPr>
        <w:tc>
          <w:tcPr>
            <w:tcW w:w="332" w:type="pct"/>
            <w:tcBorders>
              <w:top w:val="single" w:sz="4" w:space="0" w:color="auto"/>
              <w:bottom w:val="single" w:sz="4" w:space="0" w:color="auto"/>
            </w:tcBorders>
            <w:shd w:val="clear" w:color="auto" w:fill="00B050"/>
          </w:tcPr>
          <w:p w:rsidR="00A62363" w:rsidRPr="00E83E11" w:rsidRDefault="00A62363" w:rsidP="00F86094">
            <w:pPr>
              <w:pStyle w:val="Akapitzlist"/>
              <w:ind w:left="0"/>
              <w:rPr>
                <w:b/>
                <w:bCs/>
                <w:sz w:val="22"/>
                <w:szCs w:val="22"/>
                <w:lang w:eastAsia="ar-SA"/>
              </w:rPr>
            </w:pPr>
            <w:r w:rsidRPr="00E83E11">
              <w:rPr>
                <w:b/>
                <w:bCs/>
                <w:sz w:val="22"/>
                <w:szCs w:val="22"/>
                <w:lang w:eastAsia="ar-SA"/>
              </w:rPr>
              <w:t>3.8</w:t>
            </w: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FF558C">
            <w:pPr>
              <w:jc w:val="both"/>
              <w:rPr>
                <w:sz w:val="22"/>
                <w:szCs w:val="22"/>
                <w:lang w:eastAsia="ar-SA"/>
              </w:rPr>
            </w:pPr>
            <w:r w:rsidRPr="00E83E11">
              <w:rPr>
                <w:sz w:val="22"/>
                <w:szCs w:val="22"/>
                <w:lang w:eastAsia="ar-SA"/>
              </w:rPr>
              <w:t>Powierzchnie   platform,   podestu   roboczego   i   podłogi   kabiny   w   wykonaniu antypoślizgowym.</w:t>
            </w:r>
          </w:p>
        </w:tc>
        <w:tc>
          <w:tcPr>
            <w:tcW w:w="860" w:type="pct"/>
            <w:tcBorders>
              <w:top w:val="single" w:sz="4" w:space="0" w:color="auto"/>
              <w:bottom w:val="single" w:sz="4" w:space="0" w:color="auto"/>
            </w:tcBorders>
            <w:shd w:val="clear" w:color="auto" w:fill="E2EFD9" w:themeFill="accent6" w:themeFillTint="33"/>
          </w:tcPr>
          <w:p w:rsidR="00A62363" w:rsidRPr="00E83E11" w:rsidRDefault="00A62363" w:rsidP="00FF558C">
            <w:pPr>
              <w:jc w:val="both"/>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FF558C">
            <w:pPr>
              <w:jc w:val="both"/>
              <w:rPr>
                <w:sz w:val="22"/>
                <w:szCs w:val="22"/>
                <w:lang w:eastAsia="ar-SA"/>
              </w:rPr>
            </w:pPr>
          </w:p>
        </w:tc>
      </w:tr>
      <w:tr w:rsidR="00E83E11" w:rsidRPr="00E83E11" w:rsidTr="00F331FB">
        <w:trPr>
          <w:trHeight w:val="272"/>
        </w:trPr>
        <w:tc>
          <w:tcPr>
            <w:tcW w:w="332" w:type="pct"/>
            <w:tcBorders>
              <w:top w:val="single" w:sz="4" w:space="0" w:color="auto"/>
              <w:bottom w:val="single" w:sz="4" w:space="0" w:color="auto"/>
            </w:tcBorders>
            <w:shd w:val="clear" w:color="auto" w:fill="00B050"/>
          </w:tcPr>
          <w:p w:rsidR="00A62363" w:rsidRPr="00E83E11" w:rsidRDefault="00A62363" w:rsidP="00B26BFC">
            <w:pPr>
              <w:pStyle w:val="Akapitzlist"/>
              <w:ind w:left="0"/>
              <w:rPr>
                <w:b/>
                <w:bCs/>
                <w:sz w:val="22"/>
                <w:szCs w:val="22"/>
                <w:lang w:eastAsia="ar-SA"/>
              </w:rPr>
            </w:pPr>
            <w:r w:rsidRPr="00E83E11">
              <w:rPr>
                <w:b/>
                <w:bCs/>
                <w:sz w:val="22"/>
                <w:szCs w:val="22"/>
                <w:lang w:eastAsia="ar-SA"/>
              </w:rPr>
              <w:t>3.9</w:t>
            </w: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4D03CE">
            <w:pPr>
              <w:jc w:val="both"/>
              <w:rPr>
                <w:sz w:val="22"/>
                <w:szCs w:val="22"/>
                <w:lang w:eastAsia="ar-SA"/>
              </w:rPr>
            </w:pPr>
            <w:r w:rsidRPr="00E83E11">
              <w:rPr>
                <w:sz w:val="22"/>
                <w:szCs w:val="22"/>
                <w:lang w:eastAsia="ar-SA"/>
              </w:rPr>
              <w:t>Autopompa dwuzakresowa  o wydajności min. 2000 dm3 przy ciśnieniu 8 bar i min</w:t>
            </w:r>
          </w:p>
          <w:p w:rsidR="00A62363" w:rsidRPr="00E83E11" w:rsidRDefault="00A62363" w:rsidP="004D03CE">
            <w:pPr>
              <w:jc w:val="both"/>
              <w:rPr>
                <w:sz w:val="22"/>
                <w:szCs w:val="22"/>
                <w:lang w:eastAsia="ar-SA"/>
              </w:rPr>
            </w:pPr>
            <w:r w:rsidRPr="00E83E11">
              <w:rPr>
                <w:sz w:val="22"/>
                <w:szCs w:val="22"/>
                <w:lang w:eastAsia="ar-SA"/>
              </w:rPr>
              <w:t>250 dm3 przy ciśnieniu 40 bar.</w:t>
            </w:r>
          </w:p>
          <w:p w:rsidR="00A62363" w:rsidRPr="00E83E11" w:rsidRDefault="00A62363" w:rsidP="004D03CE">
            <w:pPr>
              <w:jc w:val="both"/>
              <w:rPr>
                <w:sz w:val="22"/>
                <w:szCs w:val="22"/>
                <w:lang w:eastAsia="ar-SA"/>
              </w:rPr>
            </w:pPr>
            <w:r w:rsidRPr="00E83E11">
              <w:rPr>
                <w:sz w:val="22"/>
                <w:szCs w:val="22"/>
                <w:lang w:eastAsia="ar-SA"/>
              </w:rPr>
              <w:t>Układ posiada  możliwość jednoczesnego   podania  wody lub piany do linii tłocznych, działka, szybkiego  natarcia.</w:t>
            </w:r>
          </w:p>
          <w:p w:rsidR="00A62363" w:rsidRPr="00E83E11" w:rsidRDefault="00A62363" w:rsidP="004D03CE">
            <w:pPr>
              <w:jc w:val="both"/>
              <w:rPr>
                <w:sz w:val="22"/>
                <w:szCs w:val="22"/>
                <w:lang w:eastAsia="ar-SA"/>
              </w:rPr>
            </w:pPr>
            <w:r w:rsidRPr="00E83E11">
              <w:rPr>
                <w:sz w:val="22"/>
                <w:szCs w:val="22"/>
                <w:lang w:eastAsia="ar-SA"/>
              </w:rPr>
              <w:t>Autopompa  zlokalizowana z tyłu pojazdu w obudowanym  przedziale zamykanym drzwiami żaluzjowymi.</w:t>
            </w:r>
          </w:p>
        </w:tc>
        <w:tc>
          <w:tcPr>
            <w:tcW w:w="860" w:type="pct"/>
            <w:tcBorders>
              <w:top w:val="single" w:sz="4" w:space="0" w:color="auto"/>
              <w:bottom w:val="single" w:sz="4" w:space="0" w:color="auto"/>
            </w:tcBorders>
            <w:shd w:val="clear" w:color="auto" w:fill="E2EFD9" w:themeFill="accent6" w:themeFillTint="33"/>
          </w:tcPr>
          <w:p w:rsidR="00A62363" w:rsidRPr="00E83E11" w:rsidRDefault="00A62363" w:rsidP="004D03CE">
            <w:pPr>
              <w:jc w:val="both"/>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4D03CE">
            <w:pPr>
              <w:jc w:val="both"/>
              <w:rPr>
                <w:sz w:val="22"/>
                <w:szCs w:val="22"/>
                <w:lang w:eastAsia="ar-SA"/>
              </w:rPr>
            </w:pPr>
          </w:p>
        </w:tc>
      </w:tr>
      <w:tr w:rsidR="00E83E11" w:rsidRPr="00E83E11" w:rsidTr="00F331FB">
        <w:trPr>
          <w:trHeight w:val="272"/>
        </w:trPr>
        <w:tc>
          <w:tcPr>
            <w:tcW w:w="332" w:type="pct"/>
            <w:tcBorders>
              <w:top w:val="single" w:sz="4" w:space="0" w:color="auto"/>
              <w:bottom w:val="single" w:sz="4" w:space="0" w:color="auto"/>
            </w:tcBorders>
            <w:shd w:val="clear" w:color="auto" w:fill="00B050"/>
          </w:tcPr>
          <w:p w:rsidR="00A62363" w:rsidRPr="00E83E11" w:rsidRDefault="00A62363" w:rsidP="00B26BFC">
            <w:pPr>
              <w:pStyle w:val="Akapitzlist"/>
              <w:ind w:left="0"/>
              <w:rPr>
                <w:b/>
                <w:bCs/>
                <w:sz w:val="22"/>
                <w:szCs w:val="22"/>
                <w:lang w:eastAsia="ar-SA"/>
              </w:rPr>
            </w:pPr>
            <w:r w:rsidRPr="00E83E11">
              <w:rPr>
                <w:b/>
                <w:bCs/>
                <w:sz w:val="22"/>
                <w:szCs w:val="22"/>
                <w:lang w:eastAsia="ar-SA"/>
              </w:rPr>
              <w:t>3.10</w:t>
            </w: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4D03CE">
            <w:pPr>
              <w:jc w:val="both"/>
              <w:rPr>
                <w:sz w:val="22"/>
                <w:szCs w:val="22"/>
                <w:lang w:eastAsia="ar-SA"/>
              </w:rPr>
            </w:pPr>
            <w:r w:rsidRPr="00E83E11">
              <w:rPr>
                <w:sz w:val="22"/>
                <w:szCs w:val="22"/>
                <w:lang w:eastAsia="ar-SA"/>
              </w:rPr>
              <w:t>Przystawka odbioru mocy przystosowana do długiej pracy, z sygnalizacją włączenia w kabinie kierowcy.</w:t>
            </w:r>
          </w:p>
        </w:tc>
        <w:tc>
          <w:tcPr>
            <w:tcW w:w="860" w:type="pct"/>
            <w:tcBorders>
              <w:top w:val="single" w:sz="4" w:space="0" w:color="auto"/>
              <w:bottom w:val="single" w:sz="4" w:space="0" w:color="auto"/>
            </w:tcBorders>
            <w:shd w:val="clear" w:color="auto" w:fill="E2EFD9" w:themeFill="accent6" w:themeFillTint="33"/>
          </w:tcPr>
          <w:p w:rsidR="00A62363" w:rsidRPr="00E83E11" w:rsidRDefault="00A62363" w:rsidP="004D03CE">
            <w:pPr>
              <w:jc w:val="both"/>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4D03CE">
            <w:pPr>
              <w:jc w:val="both"/>
              <w:rPr>
                <w:sz w:val="22"/>
                <w:szCs w:val="22"/>
                <w:lang w:eastAsia="ar-SA"/>
              </w:rPr>
            </w:pPr>
          </w:p>
        </w:tc>
      </w:tr>
      <w:tr w:rsidR="00E83E11" w:rsidRPr="00E83E11" w:rsidTr="00F331FB">
        <w:trPr>
          <w:trHeight w:val="272"/>
        </w:trPr>
        <w:tc>
          <w:tcPr>
            <w:tcW w:w="332" w:type="pct"/>
            <w:tcBorders>
              <w:top w:val="single" w:sz="4" w:space="0" w:color="auto"/>
              <w:bottom w:val="single" w:sz="4" w:space="0" w:color="auto"/>
            </w:tcBorders>
            <w:shd w:val="clear" w:color="auto" w:fill="00B050"/>
          </w:tcPr>
          <w:p w:rsidR="00A62363" w:rsidRPr="00E83E11" w:rsidRDefault="00A62363" w:rsidP="00B26BFC">
            <w:pPr>
              <w:pStyle w:val="Akapitzlist"/>
              <w:ind w:left="0"/>
              <w:rPr>
                <w:b/>
                <w:bCs/>
                <w:sz w:val="22"/>
                <w:szCs w:val="22"/>
                <w:lang w:eastAsia="ar-SA"/>
              </w:rPr>
            </w:pPr>
            <w:r w:rsidRPr="00E83E11">
              <w:rPr>
                <w:b/>
                <w:bCs/>
                <w:sz w:val="22"/>
                <w:szCs w:val="22"/>
                <w:lang w:eastAsia="ar-SA"/>
              </w:rPr>
              <w:t>3.11</w:t>
            </w: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4D03CE">
            <w:pPr>
              <w:jc w:val="both"/>
              <w:rPr>
                <w:sz w:val="22"/>
                <w:szCs w:val="22"/>
                <w:lang w:eastAsia="ar-SA"/>
              </w:rPr>
            </w:pPr>
            <w:r w:rsidRPr="00E83E11">
              <w:rPr>
                <w:sz w:val="22"/>
                <w:szCs w:val="22"/>
                <w:lang w:eastAsia="ar-SA"/>
              </w:rPr>
              <w:t>Autopompa wyposażona w ręczny dozownik  środka pianotwórczego zapewniający uzyskiwanie stężeń 3% i 6% (tolerancja ± 0,5%) w całym zakresie pracy.</w:t>
            </w:r>
          </w:p>
        </w:tc>
        <w:tc>
          <w:tcPr>
            <w:tcW w:w="860" w:type="pct"/>
            <w:tcBorders>
              <w:top w:val="single" w:sz="4" w:space="0" w:color="auto"/>
              <w:bottom w:val="single" w:sz="4" w:space="0" w:color="auto"/>
            </w:tcBorders>
            <w:shd w:val="clear" w:color="auto" w:fill="E2EFD9" w:themeFill="accent6" w:themeFillTint="33"/>
          </w:tcPr>
          <w:p w:rsidR="00A62363" w:rsidRPr="00E83E11" w:rsidRDefault="00A62363" w:rsidP="004D03CE">
            <w:pPr>
              <w:jc w:val="both"/>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4D03CE">
            <w:pPr>
              <w:jc w:val="both"/>
              <w:rPr>
                <w:sz w:val="22"/>
                <w:szCs w:val="22"/>
                <w:lang w:eastAsia="ar-SA"/>
              </w:rPr>
            </w:pPr>
          </w:p>
        </w:tc>
      </w:tr>
      <w:tr w:rsidR="00E83E11" w:rsidRPr="00E83E11" w:rsidTr="00F331FB">
        <w:trPr>
          <w:trHeight w:val="272"/>
        </w:trPr>
        <w:tc>
          <w:tcPr>
            <w:tcW w:w="332" w:type="pct"/>
            <w:tcBorders>
              <w:top w:val="single" w:sz="4" w:space="0" w:color="auto"/>
              <w:bottom w:val="single" w:sz="4" w:space="0" w:color="auto"/>
            </w:tcBorders>
            <w:shd w:val="clear" w:color="auto" w:fill="00B050"/>
          </w:tcPr>
          <w:p w:rsidR="00A62363" w:rsidRPr="00E83E11" w:rsidRDefault="00A62363" w:rsidP="00B26BFC">
            <w:pPr>
              <w:pStyle w:val="Akapitzlist"/>
              <w:ind w:left="0"/>
              <w:rPr>
                <w:b/>
                <w:bCs/>
                <w:sz w:val="22"/>
                <w:szCs w:val="22"/>
                <w:lang w:eastAsia="ar-SA"/>
              </w:rPr>
            </w:pPr>
            <w:r w:rsidRPr="00E83E11">
              <w:rPr>
                <w:b/>
                <w:bCs/>
                <w:sz w:val="22"/>
                <w:szCs w:val="22"/>
                <w:lang w:eastAsia="ar-SA"/>
              </w:rPr>
              <w:t>3.12</w:t>
            </w: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4D03CE">
            <w:pPr>
              <w:jc w:val="both"/>
              <w:rPr>
                <w:sz w:val="22"/>
                <w:szCs w:val="22"/>
                <w:lang w:eastAsia="ar-SA"/>
              </w:rPr>
            </w:pPr>
            <w:r w:rsidRPr="00E83E11">
              <w:rPr>
                <w:sz w:val="22"/>
                <w:szCs w:val="22"/>
                <w:lang w:eastAsia="ar-SA"/>
              </w:rPr>
              <w:t>Wszystkie elementy układu wodno-pianowego muszą być odporne na korozję i działanie dopuszczonych do stosowania środków pianotwórczych i modyfikatorów.</w:t>
            </w:r>
          </w:p>
        </w:tc>
        <w:tc>
          <w:tcPr>
            <w:tcW w:w="860" w:type="pct"/>
            <w:tcBorders>
              <w:top w:val="single" w:sz="4" w:space="0" w:color="auto"/>
              <w:bottom w:val="single" w:sz="4" w:space="0" w:color="auto"/>
            </w:tcBorders>
            <w:shd w:val="clear" w:color="auto" w:fill="E2EFD9" w:themeFill="accent6" w:themeFillTint="33"/>
          </w:tcPr>
          <w:p w:rsidR="00A62363" w:rsidRPr="00E83E11" w:rsidRDefault="00A62363" w:rsidP="004D03CE">
            <w:pPr>
              <w:jc w:val="both"/>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4D03CE">
            <w:pPr>
              <w:jc w:val="both"/>
              <w:rPr>
                <w:sz w:val="22"/>
                <w:szCs w:val="22"/>
                <w:lang w:eastAsia="ar-SA"/>
              </w:rPr>
            </w:pPr>
          </w:p>
        </w:tc>
      </w:tr>
      <w:tr w:rsidR="00E83E11" w:rsidRPr="00E83E11" w:rsidTr="00F331FB">
        <w:trPr>
          <w:trHeight w:val="272"/>
        </w:trPr>
        <w:tc>
          <w:tcPr>
            <w:tcW w:w="332" w:type="pct"/>
            <w:tcBorders>
              <w:top w:val="single" w:sz="4" w:space="0" w:color="auto"/>
              <w:bottom w:val="single" w:sz="4" w:space="0" w:color="auto"/>
            </w:tcBorders>
            <w:shd w:val="clear" w:color="auto" w:fill="00B050"/>
          </w:tcPr>
          <w:p w:rsidR="00A62363" w:rsidRPr="00E83E11" w:rsidRDefault="00A62363" w:rsidP="00B26BFC">
            <w:pPr>
              <w:pStyle w:val="Akapitzlist"/>
              <w:ind w:left="0"/>
              <w:rPr>
                <w:b/>
                <w:bCs/>
                <w:sz w:val="22"/>
                <w:szCs w:val="22"/>
                <w:lang w:eastAsia="ar-SA"/>
              </w:rPr>
            </w:pPr>
            <w:r w:rsidRPr="00E83E11">
              <w:rPr>
                <w:b/>
                <w:bCs/>
                <w:sz w:val="22"/>
                <w:szCs w:val="22"/>
                <w:lang w:eastAsia="ar-SA"/>
              </w:rPr>
              <w:t>3.13</w:t>
            </w:r>
          </w:p>
          <w:p w:rsidR="00A62363" w:rsidRPr="00E83E11" w:rsidRDefault="00A62363" w:rsidP="00B26BFC">
            <w:pPr>
              <w:pStyle w:val="Akapitzlist"/>
              <w:ind w:left="0"/>
              <w:rPr>
                <w:b/>
                <w:bCs/>
                <w:sz w:val="22"/>
                <w:szCs w:val="22"/>
                <w:lang w:eastAsia="ar-SA"/>
              </w:rPr>
            </w:pP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4D03CE">
            <w:pPr>
              <w:jc w:val="both"/>
              <w:rPr>
                <w:sz w:val="22"/>
                <w:szCs w:val="22"/>
                <w:lang w:eastAsia="ar-SA"/>
              </w:rPr>
            </w:pPr>
            <w:r w:rsidRPr="00E83E11">
              <w:rPr>
                <w:sz w:val="22"/>
                <w:szCs w:val="22"/>
                <w:lang w:eastAsia="ar-SA"/>
              </w:rPr>
              <w:t xml:space="preserve">Konstrukcja układu </w:t>
            </w:r>
            <w:proofErr w:type="spellStart"/>
            <w:r w:rsidRPr="00E83E11">
              <w:rPr>
                <w:sz w:val="22"/>
                <w:szCs w:val="22"/>
                <w:lang w:eastAsia="ar-SA"/>
              </w:rPr>
              <w:t>wodno</w:t>
            </w:r>
            <w:proofErr w:type="spellEnd"/>
            <w:r w:rsidRPr="00E83E11">
              <w:rPr>
                <w:sz w:val="22"/>
                <w:szCs w:val="22"/>
                <w:lang w:eastAsia="ar-SA"/>
              </w:rPr>
              <w:t xml:space="preserve"> - pianowego umożliwia jego całkowite odwodnienie przy użyciu dwóch zaworów, bez konieczności wchodzenia pod pojazd.</w:t>
            </w:r>
          </w:p>
        </w:tc>
        <w:tc>
          <w:tcPr>
            <w:tcW w:w="860" w:type="pct"/>
            <w:tcBorders>
              <w:top w:val="single" w:sz="4" w:space="0" w:color="auto"/>
              <w:bottom w:val="single" w:sz="4" w:space="0" w:color="auto"/>
            </w:tcBorders>
            <w:shd w:val="clear" w:color="auto" w:fill="E2EFD9" w:themeFill="accent6" w:themeFillTint="33"/>
          </w:tcPr>
          <w:p w:rsidR="00A62363" w:rsidRPr="00E83E11" w:rsidRDefault="00A62363" w:rsidP="004D03CE">
            <w:pPr>
              <w:jc w:val="both"/>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4D03CE">
            <w:pPr>
              <w:jc w:val="both"/>
              <w:rPr>
                <w:sz w:val="22"/>
                <w:szCs w:val="22"/>
                <w:lang w:eastAsia="ar-SA"/>
              </w:rPr>
            </w:pPr>
          </w:p>
        </w:tc>
      </w:tr>
      <w:tr w:rsidR="00E83E11" w:rsidRPr="00E83E11" w:rsidTr="00F331FB">
        <w:trPr>
          <w:trHeight w:val="272"/>
        </w:trPr>
        <w:tc>
          <w:tcPr>
            <w:tcW w:w="332" w:type="pct"/>
            <w:tcBorders>
              <w:top w:val="single" w:sz="4" w:space="0" w:color="auto"/>
              <w:bottom w:val="single" w:sz="4" w:space="0" w:color="auto"/>
            </w:tcBorders>
            <w:shd w:val="clear" w:color="auto" w:fill="00B050"/>
          </w:tcPr>
          <w:p w:rsidR="00A62363" w:rsidRPr="00E83E11" w:rsidRDefault="00A62363" w:rsidP="00B26BFC">
            <w:pPr>
              <w:pStyle w:val="Akapitzlist"/>
              <w:ind w:left="0"/>
              <w:rPr>
                <w:b/>
                <w:bCs/>
                <w:sz w:val="22"/>
                <w:szCs w:val="22"/>
                <w:lang w:eastAsia="ar-SA"/>
              </w:rPr>
            </w:pPr>
            <w:r w:rsidRPr="00E83E11">
              <w:rPr>
                <w:b/>
                <w:bCs/>
                <w:sz w:val="22"/>
                <w:szCs w:val="22"/>
                <w:lang w:eastAsia="ar-SA"/>
              </w:rPr>
              <w:t>3.14</w:t>
            </w:r>
          </w:p>
          <w:p w:rsidR="00A62363" w:rsidRPr="00E83E11" w:rsidRDefault="00A62363" w:rsidP="00B26BFC">
            <w:pPr>
              <w:pStyle w:val="Akapitzlist"/>
              <w:ind w:left="0"/>
              <w:rPr>
                <w:b/>
                <w:bCs/>
                <w:sz w:val="22"/>
                <w:szCs w:val="22"/>
                <w:lang w:eastAsia="ar-SA"/>
              </w:rPr>
            </w:pP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4D03CE">
            <w:pPr>
              <w:jc w:val="both"/>
              <w:rPr>
                <w:sz w:val="22"/>
                <w:szCs w:val="22"/>
                <w:lang w:eastAsia="ar-SA"/>
              </w:rPr>
            </w:pPr>
            <w:r w:rsidRPr="00E83E11">
              <w:rPr>
                <w:sz w:val="22"/>
                <w:szCs w:val="22"/>
                <w:lang w:eastAsia="ar-SA"/>
              </w:rPr>
              <w:t>Przedział autopompy ogrzewany niezależnym od pracy silnika urządzeniem, tego samego producenta jak w kabinie kierowcy, zabezpieczającym układ wodno-pianowy przez zamarzaniem w temperaturach do -25°C;</w:t>
            </w:r>
          </w:p>
        </w:tc>
        <w:tc>
          <w:tcPr>
            <w:tcW w:w="860" w:type="pct"/>
            <w:tcBorders>
              <w:top w:val="single" w:sz="4" w:space="0" w:color="auto"/>
              <w:bottom w:val="single" w:sz="4" w:space="0" w:color="auto"/>
            </w:tcBorders>
            <w:shd w:val="clear" w:color="auto" w:fill="E2EFD9" w:themeFill="accent6" w:themeFillTint="33"/>
          </w:tcPr>
          <w:p w:rsidR="00A62363" w:rsidRPr="00E83E11" w:rsidRDefault="00A62363" w:rsidP="004D03CE">
            <w:pPr>
              <w:jc w:val="both"/>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4D03CE">
            <w:pPr>
              <w:jc w:val="both"/>
              <w:rPr>
                <w:sz w:val="22"/>
                <w:szCs w:val="22"/>
                <w:lang w:eastAsia="ar-SA"/>
              </w:rPr>
            </w:pPr>
          </w:p>
        </w:tc>
      </w:tr>
      <w:tr w:rsidR="00E83E11" w:rsidRPr="00E83E11" w:rsidTr="00F331FB">
        <w:trPr>
          <w:trHeight w:val="272"/>
        </w:trPr>
        <w:tc>
          <w:tcPr>
            <w:tcW w:w="332" w:type="pct"/>
            <w:tcBorders>
              <w:top w:val="single" w:sz="4" w:space="0" w:color="auto"/>
              <w:bottom w:val="single" w:sz="4" w:space="0" w:color="auto"/>
            </w:tcBorders>
            <w:shd w:val="clear" w:color="auto" w:fill="00B050"/>
          </w:tcPr>
          <w:p w:rsidR="00A62363" w:rsidRPr="00E83E11" w:rsidRDefault="00A62363" w:rsidP="00B26BFC">
            <w:pPr>
              <w:pStyle w:val="Akapitzlist"/>
              <w:ind w:left="0"/>
              <w:rPr>
                <w:b/>
                <w:bCs/>
                <w:sz w:val="22"/>
                <w:szCs w:val="22"/>
                <w:lang w:eastAsia="ar-SA"/>
              </w:rPr>
            </w:pPr>
            <w:r w:rsidRPr="00E83E11">
              <w:rPr>
                <w:b/>
                <w:bCs/>
                <w:sz w:val="22"/>
                <w:szCs w:val="22"/>
                <w:lang w:eastAsia="ar-SA"/>
              </w:rPr>
              <w:t>3.15</w:t>
            </w: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4D03CE">
            <w:pPr>
              <w:jc w:val="both"/>
              <w:rPr>
                <w:sz w:val="22"/>
                <w:szCs w:val="22"/>
                <w:lang w:eastAsia="ar-SA"/>
              </w:rPr>
            </w:pPr>
            <w:r w:rsidRPr="00E83E11">
              <w:rPr>
                <w:sz w:val="22"/>
                <w:szCs w:val="22"/>
                <w:lang w:eastAsia="ar-SA"/>
              </w:rPr>
              <w:t>W przypadku umieszczenia  w przedziale autopompy wyłącznika do uruchamiania silnika samochodu, uruchomienie silnika powinno być możliwe tylko dla neutralnego położenia dźwigni zmiany biegów.</w:t>
            </w:r>
          </w:p>
        </w:tc>
        <w:tc>
          <w:tcPr>
            <w:tcW w:w="860" w:type="pct"/>
            <w:tcBorders>
              <w:top w:val="single" w:sz="4" w:space="0" w:color="auto"/>
              <w:bottom w:val="single" w:sz="4" w:space="0" w:color="auto"/>
            </w:tcBorders>
            <w:shd w:val="clear" w:color="auto" w:fill="E2EFD9" w:themeFill="accent6" w:themeFillTint="33"/>
          </w:tcPr>
          <w:p w:rsidR="00A62363" w:rsidRPr="00E83E11" w:rsidRDefault="00A62363" w:rsidP="004D03CE">
            <w:pPr>
              <w:jc w:val="both"/>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4D03CE">
            <w:pPr>
              <w:jc w:val="both"/>
              <w:rPr>
                <w:sz w:val="22"/>
                <w:szCs w:val="22"/>
                <w:lang w:eastAsia="ar-SA"/>
              </w:rPr>
            </w:pPr>
          </w:p>
        </w:tc>
      </w:tr>
      <w:tr w:rsidR="00E83E11" w:rsidRPr="00E83E11" w:rsidTr="00F331FB">
        <w:trPr>
          <w:trHeight w:val="272"/>
        </w:trPr>
        <w:tc>
          <w:tcPr>
            <w:tcW w:w="332" w:type="pct"/>
            <w:tcBorders>
              <w:top w:val="single" w:sz="4" w:space="0" w:color="auto"/>
              <w:bottom w:val="single" w:sz="4" w:space="0" w:color="auto"/>
            </w:tcBorders>
            <w:shd w:val="clear" w:color="auto" w:fill="00B050"/>
          </w:tcPr>
          <w:p w:rsidR="00A62363" w:rsidRPr="00E83E11" w:rsidRDefault="00A62363" w:rsidP="00B26BFC">
            <w:pPr>
              <w:pStyle w:val="Akapitzlist"/>
              <w:ind w:left="0"/>
              <w:rPr>
                <w:b/>
                <w:bCs/>
                <w:sz w:val="22"/>
                <w:szCs w:val="22"/>
                <w:lang w:eastAsia="ar-SA"/>
              </w:rPr>
            </w:pPr>
            <w:r w:rsidRPr="00E83E11">
              <w:rPr>
                <w:b/>
                <w:bCs/>
                <w:sz w:val="22"/>
                <w:szCs w:val="22"/>
                <w:lang w:eastAsia="ar-SA"/>
              </w:rPr>
              <w:t>3.16</w:t>
            </w: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4D03CE">
            <w:pPr>
              <w:jc w:val="both"/>
              <w:rPr>
                <w:sz w:val="22"/>
                <w:szCs w:val="22"/>
                <w:lang w:eastAsia="ar-SA"/>
              </w:rPr>
            </w:pPr>
            <w:r w:rsidRPr="00E83E11">
              <w:rPr>
                <w:sz w:val="22"/>
                <w:szCs w:val="22"/>
                <w:lang w:eastAsia="ar-SA"/>
              </w:rPr>
              <w:t>Na wlocie ssawnym autopompy musi być zamontowany element zabezpieczający przed przedostaniem się do pompy zanieczyszczeń  stałych zarówno przy ssaniu ze zbiornika zewnętrznego jak i dla zbiornika własnego pojazdu, gwarantujący bezpieczną eksploatację pompy.</w:t>
            </w:r>
          </w:p>
        </w:tc>
        <w:tc>
          <w:tcPr>
            <w:tcW w:w="860" w:type="pct"/>
            <w:tcBorders>
              <w:top w:val="single" w:sz="4" w:space="0" w:color="auto"/>
              <w:bottom w:val="single" w:sz="4" w:space="0" w:color="auto"/>
            </w:tcBorders>
            <w:shd w:val="clear" w:color="auto" w:fill="E2EFD9" w:themeFill="accent6" w:themeFillTint="33"/>
          </w:tcPr>
          <w:p w:rsidR="00A62363" w:rsidRPr="00E83E11" w:rsidRDefault="00A62363" w:rsidP="004D03CE">
            <w:pPr>
              <w:jc w:val="both"/>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4D03CE">
            <w:pPr>
              <w:jc w:val="both"/>
              <w:rPr>
                <w:sz w:val="22"/>
                <w:szCs w:val="22"/>
                <w:lang w:eastAsia="ar-SA"/>
              </w:rPr>
            </w:pPr>
          </w:p>
        </w:tc>
      </w:tr>
      <w:tr w:rsidR="00E83E11" w:rsidRPr="00E83E11" w:rsidTr="00F331FB">
        <w:trPr>
          <w:trHeight w:val="272"/>
        </w:trPr>
        <w:tc>
          <w:tcPr>
            <w:tcW w:w="332" w:type="pct"/>
            <w:tcBorders>
              <w:top w:val="single" w:sz="4" w:space="0" w:color="auto"/>
              <w:bottom w:val="single" w:sz="4" w:space="0" w:color="auto"/>
            </w:tcBorders>
            <w:shd w:val="clear" w:color="auto" w:fill="00B050"/>
          </w:tcPr>
          <w:p w:rsidR="00A62363" w:rsidRPr="00E83E11" w:rsidRDefault="00A62363" w:rsidP="00B26BFC">
            <w:pPr>
              <w:pStyle w:val="Akapitzlist"/>
              <w:ind w:left="0"/>
              <w:rPr>
                <w:b/>
                <w:bCs/>
                <w:sz w:val="22"/>
                <w:szCs w:val="22"/>
                <w:lang w:eastAsia="ar-SA"/>
              </w:rPr>
            </w:pPr>
            <w:r w:rsidRPr="00E83E11">
              <w:rPr>
                <w:b/>
                <w:bCs/>
                <w:sz w:val="22"/>
                <w:szCs w:val="22"/>
                <w:lang w:eastAsia="ar-SA"/>
              </w:rPr>
              <w:t>3.17</w:t>
            </w: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607439">
            <w:pPr>
              <w:jc w:val="both"/>
              <w:rPr>
                <w:sz w:val="22"/>
                <w:szCs w:val="22"/>
                <w:lang w:eastAsia="ar-SA"/>
              </w:rPr>
            </w:pPr>
            <w:r w:rsidRPr="00E83E11">
              <w:rPr>
                <w:sz w:val="22"/>
                <w:szCs w:val="22"/>
                <w:lang w:eastAsia="ar-SA"/>
              </w:rPr>
              <w:t>Zbiornik wody o pojemności min. 3500 litrów wykonany z kompozytu  (dopuszcza się tolerancję wykonania  zbiornika w stosunku do pojemności  nominalnej  ±5%).</w:t>
            </w:r>
          </w:p>
          <w:p w:rsidR="00A62363" w:rsidRPr="00E83E11" w:rsidRDefault="00A62363" w:rsidP="00607439">
            <w:pPr>
              <w:jc w:val="both"/>
              <w:rPr>
                <w:sz w:val="22"/>
                <w:szCs w:val="22"/>
                <w:lang w:eastAsia="ar-SA"/>
              </w:rPr>
            </w:pPr>
            <w:r w:rsidRPr="00E83E11">
              <w:rPr>
                <w:sz w:val="22"/>
                <w:szCs w:val="22"/>
                <w:lang w:eastAsia="ar-SA"/>
              </w:rPr>
              <w:t>Zbiornik</w:t>
            </w:r>
            <w:r w:rsidRPr="00E83E11">
              <w:rPr>
                <w:sz w:val="22"/>
                <w:szCs w:val="22"/>
                <w:lang w:eastAsia="ar-SA"/>
              </w:rPr>
              <w:tab/>
              <w:t xml:space="preserve"> wyposażony w oprzyrządowanie umożliwiające jego   bezpieczną eksploatacje oraz układ zabezpieczający przed wypływem wody podczas jazdy. Układ napełniania zbiornika z automatycznym zaworem </w:t>
            </w:r>
            <w:r w:rsidRPr="00E83E11">
              <w:rPr>
                <w:sz w:val="22"/>
                <w:szCs w:val="22"/>
                <w:lang w:eastAsia="ar-SA"/>
              </w:rPr>
              <w:lastRenderedPageBreak/>
              <w:t>odcinającym z możliwością ręcznego przesterowania zaworu odcinającego w celu dopełnienia zbiornika. Zbiornik posiada otwierany właz rewizyjny oraz falochrony.</w:t>
            </w:r>
          </w:p>
        </w:tc>
        <w:tc>
          <w:tcPr>
            <w:tcW w:w="860" w:type="pct"/>
            <w:tcBorders>
              <w:top w:val="single" w:sz="4" w:space="0" w:color="auto"/>
              <w:bottom w:val="single" w:sz="4" w:space="0" w:color="auto"/>
            </w:tcBorders>
            <w:shd w:val="clear" w:color="auto" w:fill="E2EFD9" w:themeFill="accent6" w:themeFillTint="33"/>
          </w:tcPr>
          <w:p w:rsidR="00A62363" w:rsidRPr="00E83E11" w:rsidRDefault="00A62363" w:rsidP="00607439">
            <w:pPr>
              <w:jc w:val="both"/>
              <w:rPr>
                <w:sz w:val="22"/>
                <w:szCs w:val="22"/>
                <w:lang w:eastAsia="ar-SA"/>
              </w:rPr>
            </w:pPr>
            <w:r w:rsidRPr="00E83E11">
              <w:rPr>
                <w:sz w:val="22"/>
                <w:szCs w:val="22"/>
                <w:lang w:eastAsia="ar-SA"/>
              </w:rPr>
              <w:lastRenderedPageBreak/>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607439">
            <w:pPr>
              <w:jc w:val="both"/>
              <w:rPr>
                <w:sz w:val="22"/>
                <w:szCs w:val="22"/>
                <w:lang w:eastAsia="ar-SA"/>
              </w:rPr>
            </w:pPr>
          </w:p>
        </w:tc>
      </w:tr>
      <w:tr w:rsidR="00E83E11" w:rsidRPr="00E83E11" w:rsidTr="00F331FB">
        <w:trPr>
          <w:trHeight w:val="272"/>
        </w:trPr>
        <w:tc>
          <w:tcPr>
            <w:tcW w:w="332" w:type="pct"/>
            <w:tcBorders>
              <w:top w:val="single" w:sz="4" w:space="0" w:color="auto"/>
              <w:bottom w:val="single" w:sz="4" w:space="0" w:color="auto"/>
            </w:tcBorders>
            <w:shd w:val="clear" w:color="auto" w:fill="00B050"/>
          </w:tcPr>
          <w:p w:rsidR="00A62363" w:rsidRPr="00E83E11" w:rsidRDefault="00A62363" w:rsidP="00607439">
            <w:pPr>
              <w:pStyle w:val="Akapitzlist"/>
              <w:ind w:left="0"/>
              <w:rPr>
                <w:b/>
                <w:bCs/>
                <w:sz w:val="22"/>
                <w:szCs w:val="22"/>
                <w:lang w:eastAsia="ar-SA"/>
              </w:rPr>
            </w:pPr>
            <w:r w:rsidRPr="00E83E11">
              <w:rPr>
                <w:b/>
                <w:bCs/>
                <w:sz w:val="22"/>
                <w:szCs w:val="22"/>
                <w:lang w:eastAsia="ar-SA"/>
              </w:rPr>
              <w:t>3.18</w:t>
            </w: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4D03CE">
            <w:pPr>
              <w:jc w:val="both"/>
              <w:rPr>
                <w:sz w:val="22"/>
                <w:szCs w:val="22"/>
                <w:lang w:eastAsia="ar-SA"/>
              </w:rPr>
            </w:pPr>
            <w:r w:rsidRPr="00E83E11">
              <w:rPr>
                <w:sz w:val="22"/>
                <w:szCs w:val="22"/>
                <w:lang w:eastAsia="ar-SA"/>
              </w:rPr>
              <w:t>Zbiornik środka pianotwórczego o pojemności min. 10% pojemności zbiornika wody, wykonany z materiału odpornego na działanie dopuszczonych do stosowania środków pianotwórczych i modyfikatorów.</w:t>
            </w:r>
          </w:p>
          <w:p w:rsidR="00A62363" w:rsidRPr="00E83E11" w:rsidRDefault="00A62363" w:rsidP="004D03CE">
            <w:pPr>
              <w:jc w:val="both"/>
              <w:rPr>
                <w:sz w:val="22"/>
                <w:szCs w:val="22"/>
                <w:lang w:eastAsia="ar-SA"/>
              </w:rPr>
            </w:pPr>
            <w:r w:rsidRPr="00E83E11">
              <w:rPr>
                <w:sz w:val="22"/>
                <w:szCs w:val="22"/>
                <w:lang w:eastAsia="ar-SA"/>
              </w:rPr>
              <w:t>Zbiornik wyposażony w oprzyrządowanie zapewniające jego bezpieczną eksploatacje. Napełnianie zbiornika środkiem pianotwórczym możliwe z poziomu terenu i dachu pojazdu.</w:t>
            </w:r>
          </w:p>
        </w:tc>
        <w:tc>
          <w:tcPr>
            <w:tcW w:w="860" w:type="pct"/>
            <w:tcBorders>
              <w:top w:val="single" w:sz="4" w:space="0" w:color="auto"/>
              <w:bottom w:val="single" w:sz="4" w:space="0" w:color="auto"/>
            </w:tcBorders>
            <w:shd w:val="clear" w:color="auto" w:fill="E2EFD9" w:themeFill="accent6" w:themeFillTint="33"/>
          </w:tcPr>
          <w:p w:rsidR="00A62363" w:rsidRPr="00E83E11" w:rsidRDefault="00A62363" w:rsidP="004D03CE">
            <w:pPr>
              <w:jc w:val="both"/>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4D03CE">
            <w:pPr>
              <w:jc w:val="both"/>
              <w:rPr>
                <w:sz w:val="22"/>
                <w:szCs w:val="22"/>
                <w:lang w:eastAsia="ar-SA"/>
              </w:rPr>
            </w:pPr>
          </w:p>
        </w:tc>
      </w:tr>
      <w:tr w:rsidR="00E83E11" w:rsidRPr="00E83E11" w:rsidTr="00F331FB">
        <w:trPr>
          <w:trHeight w:val="272"/>
        </w:trPr>
        <w:tc>
          <w:tcPr>
            <w:tcW w:w="332" w:type="pct"/>
            <w:tcBorders>
              <w:top w:val="single" w:sz="4" w:space="0" w:color="auto"/>
              <w:bottom w:val="single" w:sz="4" w:space="0" w:color="auto"/>
            </w:tcBorders>
            <w:shd w:val="clear" w:color="auto" w:fill="00B050"/>
          </w:tcPr>
          <w:p w:rsidR="00A62363" w:rsidRPr="00E83E11" w:rsidRDefault="00A62363" w:rsidP="00607439">
            <w:pPr>
              <w:pStyle w:val="Akapitzlist"/>
              <w:ind w:left="0"/>
              <w:rPr>
                <w:b/>
                <w:bCs/>
                <w:sz w:val="22"/>
                <w:szCs w:val="22"/>
                <w:lang w:eastAsia="ar-SA"/>
              </w:rPr>
            </w:pPr>
            <w:r w:rsidRPr="00E83E11">
              <w:rPr>
                <w:b/>
                <w:bCs/>
                <w:sz w:val="22"/>
                <w:szCs w:val="22"/>
                <w:lang w:eastAsia="ar-SA"/>
              </w:rPr>
              <w:t>3.19</w:t>
            </w: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516DB9">
            <w:pPr>
              <w:jc w:val="both"/>
              <w:rPr>
                <w:sz w:val="22"/>
                <w:szCs w:val="22"/>
                <w:lang w:eastAsia="ar-SA"/>
              </w:rPr>
            </w:pPr>
            <w:r w:rsidRPr="00E83E11">
              <w:rPr>
                <w:sz w:val="22"/>
                <w:szCs w:val="22"/>
                <w:lang w:eastAsia="ar-SA"/>
              </w:rPr>
              <w:t>Pojazd wyposażony w instalację napełniania zbiornika wodą z hydrantu, wyposażoną w co najmniej jedną nasadę 75 z zaworem kulowym. Nasada(y) winny posiadać zabezpieczenia chroniące przed dostaniem się zanieczyszczeń stałych.</w:t>
            </w:r>
          </w:p>
        </w:tc>
        <w:tc>
          <w:tcPr>
            <w:tcW w:w="860" w:type="pct"/>
            <w:tcBorders>
              <w:top w:val="single" w:sz="4" w:space="0" w:color="auto"/>
              <w:bottom w:val="single" w:sz="4" w:space="0" w:color="auto"/>
            </w:tcBorders>
            <w:shd w:val="clear" w:color="auto" w:fill="E2EFD9" w:themeFill="accent6" w:themeFillTint="33"/>
          </w:tcPr>
          <w:p w:rsidR="00A62363" w:rsidRPr="00E83E11" w:rsidRDefault="00A62363" w:rsidP="00516DB9">
            <w:pPr>
              <w:jc w:val="both"/>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516DB9">
            <w:pPr>
              <w:jc w:val="both"/>
              <w:rPr>
                <w:sz w:val="22"/>
                <w:szCs w:val="22"/>
                <w:lang w:eastAsia="ar-SA"/>
              </w:rPr>
            </w:pPr>
          </w:p>
        </w:tc>
      </w:tr>
      <w:tr w:rsidR="00E83E11" w:rsidRPr="00E83E11" w:rsidTr="00F331FB">
        <w:trPr>
          <w:trHeight w:val="272"/>
        </w:trPr>
        <w:tc>
          <w:tcPr>
            <w:tcW w:w="332" w:type="pct"/>
            <w:tcBorders>
              <w:top w:val="single" w:sz="4" w:space="0" w:color="auto"/>
              <w:bottom w:val="single" w:sz="4" w:space="0" w:color="auto"/>
            </w:tcBorders>
            <w:shd w:val="clear" w:color="auto" w:fill="00B050"/>
          </w:tcPr>
          <w:p w:rsidR="00A62363" w:rsidRPr="00E83E11" w:rsidRDefault="00A62363" w:rsidP="00607439">
            <w:pPr>
              <w:pStyle w:val="Akapitzlist"/>
              <w:ind w:left="0"/>
              <w:rPr>
                <w:b/>
                <w:bCs/>
                <w:sz w:val="22"/>
                <w:szCs w:val="22"/>
                <w:lang w:eastAsia="ar-SA"/>
              </w:rPr>
            </w:pPr>
          </w:p>
          <w:p w:rsidR="00A62363" w:rsidRPr="00E83E11" w:rsidRDefault="00A62363" w:rsidP="00607439">
            <w:pPr>
              <w:pStyle w:val="Akapitzlist"/>
              <w:ind w:left="0"/>
              <w:rPr>
                <w:b/>
                <w:bCs/>
                <w:sz w:val="22"/>
                <w:szCs w:val="22"/>
                <w:lang w:eastAsia="ar-SA"/>
              </w:rPr>
            </w:pPr>
            <w:r w:rsidRPr="00E83E11">
              <w:rPr>
                <w:b/>
                <w:bCs/>
                <w:sz w:val="22"/>
                <w:szCs w:val="22"/>
                <w:lang w:eastAsia="ar-SA"/>
              </w:rPr>
              <w:t>3.20</w:t>
            </w: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516DB9">
            <w:pPr>
              <w:jc w:val="both"/>
              <w:rPr>
                <w:sz w:val="22"/>
                <w:szCs w:val="22"/>
                <w:lang w:eastAsia="ar-SA"/>
              </w:rPr>
            </w:pPr>
            <w:r w:rsidRPr="00E83E11">
              <w:rPr>
                <w:sz w:val="22"/>
                <w:szCs w:val="22"/>
                <w:lang w:eastAsia="ar-SA"/>
              </w:rPr>
              <w:t xml:space="preserve">Pojazd wyposażony w co najmniej jedną wysokociśnieniową linię szybkiego natarcia o długości węża min. 60 m na zwijadle, zakończoną prądownicą </w:t>
            </w:r>
            <w:proofErr w:type="spellStart"/>
            <w:r w:rsidRPr="00E83E11">
              <w:rPr>
                <w:sz w:val="22"/>
                <w:szCs w:val="22"/>
                <w:lang w:eastAsia="ar-SA"/>
              </w:rPr>
              <w:t>wodno</w:t>
            </w:r>
            <w:proofErr w:type="spellEnd"/>
            <w:r w:rsidRPr="00E83E11">
              <w:rPr>
                <w:sz w:val="22"/>
                <w:szCs w:val="22"/>
                <w:lang w:eastAsia="ar-SA"/>
              </w:rPr>
              <w:t xml:space="preserve"> - pianową z prądem zwartym i rozproszonym (dodatkowa nakładka na prądownicę do podawania piany). Prądownica zainstalowana w linii szybkiego natarcia powinna posiadać: płynną regulację kąta  rozproszenia strumienia wodnego, zawór zamknięcia/ otwarcia przepływu wody, prądownica z regulacją przepływu wody. Linia szybkiego natarcia musi umożliwiać podawanie wody lub piany bez względu na stopień rozwinięcia węża.</w:t>
            </w:r>
          </w:p>
          <w:p w:rsidR="00A62363" w:rsidRPr="00E83E11" w:rsidRDefault="00A62363" w:rsidP="00516DB9">
            <w:pPr>
              <w:jc w:val="both"/>
              <w:rPr>
                <w:sz w:val="22"/>
                <w:szCs w:val="22"/>
                <w:lang w:eastAsia="ar-SA"/>
              </w:rPr>
            </w:pPr>
            <w:r w:rsidRPr="00E83E11">
              <w:rPr>
                <w:sz w:val="22"/>
                <w:szCs w:val="22"/>
                <w:lang w:eastAsia="ar-SA"/>
              </w:rPr>
              <w:t>Zwijadło wyposażone w dwa niezależne rodzaje napędu tj. elektryczny oraz ręczny za pomocą korby (wraz z regulowanym hamulcem bębna). Dopuszcza się inny rodzaj napędu np. pneumatyczny. Zwijadło umieszczone w ostatniej skrytce z prawej strony. Przedmuch linii sprężonym powietrzem.</w:t>
            </w:r>
          </w:p>
        </w:tc>
        <w:tc>
          <w:tcPr>
            <w:tcW w:w="860" w:type="pct"/>
            <w:tcBorders>
              <w:top w:val="single" w:sz="4" w:space="0" w:color="auto"/>
              <w:bottom w:val="single" w:sz="4" w:space="0" w:color="auto"/>
            </w:tcBorders>
            <w:shd w:val="clear" w:color="auto" w:fill="E2EFD9" w:themeFill="accent6" w:themeFillTint="33"/>
          </w:tcPr>
          <w:p w:rsidR="00A62363" w:rsidRPr="00E83E11" w:rsidRDefault="00A62363" w:rsidP="00516DB9">
            <w:pPr>
              <w:jc w:val="both"/>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516DB9">
            <w:pPr>
              <w:jc w:val="both"/>
              <w:rPr>
                <w:sz w:val="22"/>
                <w:szCs w:val="22"/>
                <w:lang w:eastAsia="ar-SA"/>
              </w:rPr>
            </w:pPr>
          </w:p>
        </w:tc>
      </w:tr>
      <w:tr w:rsidR="00E83E11" w:rsidRPr="00E83E11" w:rsidTr="00F331FB">
        <w:trPr>
          <w:trHeight w:val="272"/>
        </w:trPr>
        <w:tc>
          <w:tcPr>
            <w:tcW w:w="332" w:type="pct"/>
            <w:tcBorders>
              <w:top w:val="single" w:sz="4" w:space="0" w:color="auto"/>
              <w:bottom w:val="single" w:sz="4" w:space="0" w:color="auto"/>
            </w:tcBorders>
            <w:shd w:val="clear" w:color="auto" w:fill="00B050"/>
          </w:tcPr>
          <w:p w:rsidR="00A62363" w:rsidRPr="00E83E11" w:rsidRDefault="00A62363" w:rsidP="00607439">
            <w:pPr>
              <w:pStyle w:val="Akapitzlist"/>
              <w:ind w:left="0"/>
              <w:rPr>
                <w:b/>
                <w:bCs/>
                <w:sz w:val="22"/>
                <w:szCs w:val="22"/>
                <w:lang w:eastAsia="ar-SA"/>
              </w:rPr>
            </w:pPr>
          </w:p>
          <w:p w:rsidR="00A62363" w:rsidRPr="00E83E11" w:rsidRDefault="00A62363" w:rsidP="00607439">
            <w:pPr>
              <w:pStyle w:val="Akapitzlist"/>
              <w:ind w:left="0"/>
              <w:rPr>
                <w:b/>
                <w:bCs/>
                <w:sz w:val="22"/>
                <w:szCs w:val="22"/>
                <w:lang w:eastAsia="ar-SA"/>
              </w:rPr>
            </w:pPr>
            <w:r w:rsidRPr="00E83E11">
              <w:rPr>
                <w:b/>
                <w:bCs/>
                <w:sz w:val="22"/>
                <w:szCs w:val="22"/>
                <w:lang w:eastAsia="ar-SA"/>
              </w:rPr>
              <w:t>3.21</w:t>
            </w: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516DB9">
            <w:pPr>
              <w:jc w:val="both"/>
              <w:rPr>
                <w:sz w:val="22"/>
                <w:szCs w:val="22"/>
                <w:lang w:eastAsia="ar-SA"/>
              </w:rPr>
            </w:pPr>
            <w:r w:rsidRPr="00E83E11">
              <w:rPr>
                <w:sz w:val="22"/>
                <w:szCs w:val="22"/>
                <w:lang w:eastAsia="ar-SA"/>
              </w:rPr>
              <w:t>Na dachu zabudowy zamontowane działko wodno- pianowe z zaworem.</w:t>
            </w:r>
          </w:p>
        </w:tc>
        <w:tc>
          <w:tcPr>
            <w:tcW w:w="860" w:type="pct"/>
            <w:tcBorders>
              <w:top w:val="single" w:sz="4" w:space="0" w:color="auto"/>
              <w:bottom w:val="single" w:sz="4" w:space="0" w:color="auto"/>
            </w:tcBorders>
            <w:shd w:val="clear" w:color="auto" w:fill="E2EFD9" w:themeFill="accent6" w:themeFillTint="33"/>
          </w:tcPr>
          <w:p w:rsidR="00A62363" w:rsidRPr="00E83E11" w:rsidRDefault="00A62363" w:rsidP="00516DB9">
            <w:pPr>
              <w:jc w:val="both"/>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516DB9">
            <w:pPr>
              <w:jc w:val="both"/>
              <w:rPr>
                <w:sz w:val="22"/>
                <w:szCs w:val="22"/>
                <w:lang w:eastAsia="ar-SA"/>
              </w:rPr>
            </w:pPr>
          </w:p>
        </w:tc>
      </w:tr>
      <w:tr w:rsidR="00E83E11" w:rsidRPr="00E83E11" w:rsidTr="00F331FB">
        <w:trPr>
          <w:trHeight w:val="272"/>
        </w:trPr>
        <w:tc>
          <w:tcPr>
            <w:tcW w:w="332" w:type="pct"/>
            <w:tcBorders>
              <w:top w:val="single" w:sz="4" w:space="0" w:color="auto"/>
              <w:bottom w:val="single" w:sz="4" w:space="0" w:color="auto"/>
            </w:tcBorders>
            <w:shd w:val="clear" w:color="auto" w:fill="00B050"/>
          </w:tcPr>
          <w:p w:rsidR="00A62363" w:rsidRPr="00E83E11" w:rsidRDefault="00A62363" w:rsidP="00607439">
            <w:pPr>
              <w:pStyle w:val="Akapitzlist"/>
              <w:ind w:left="0"/>
              <w:rPr>
                <w:b/>
                <w:bCs/>
                <w:sz w:val="22"/>
                <w:szCs w:val="22"/>
                <w:lang w:eastAsia="ar-SA"/>
              </w:rPr>
            </w:pPr>
          </w:p>
          <w:p w:rsidR="00A62363" w:rsidRPr="00E83E11" w:rsidRDefault="00A62363" w:rsidP="00607439">
            <w:pPr>
              <w:pStyle w:val="Akapitzlist"/>
              <w:ind w:left="0"/>
              <w:rPr>
                <w:b/>
                <w:bCs/>
                <w:sz w:val="22"/>
                <w:szCs w:val="22"/>
                <w:lang w:eastAsia="ar-SA"/>
              </w:rPr>
            </w:pPr>
            <w:r w:rsidRPr="00E83E11">
              <w:rPr>
                <w:b/>
                <w:bCs/>
                <w:sz w:val="22"/>
                <w:szCs w:val="22"/>
                <w:lang w:eastAsia="ar-SA"/>
              </w:rPr>
              <w:t>3.22</w:t>
            </w: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516DB9">
            <w:pPr>
              <w:jc w:val="both"/>
              <w:rPr>
                <w:sz w:val="22"/>
                <w:szCs w:val="22"/>
                <w:lang w:eastAsia="ar-SA"/>
              </w:rPr>
            </w:pPr>
            <w:r w:rsidRPr="00E83E11">
              <w:rPr>
                <w:sz w:val="22"/>
                <w:szCs w:val="22"/>
                <w:lang w:eastAsia="ar-SA"/>
              </w:rPr>
              <w:t>Maszt oświetleniowy:</w:t>
            </w:r>
          </w:p>
          <w:p w:rsidR="00A62363" w:rsidRPr="00E83E11" w:rsidRDefault="00A62363" w:rsidP="00516DB9">
            <w:pPr>
              <w:jc w:val="both"/>
              <w:rPr>
                <w:sz w:val="22"/>
                <w:szCs w:val="22"/>
                <w:lang w:eastAsia="ar-SA"/>
              </w:rPr>
            </w:pPr>
            <w:r w:rsidRPr="00E83E11">
              <w:rPr>
                <w:sz w:val="22"/>
                <w:szCs w:val="22"/>
                <w:lang w:eastAsia="ar-SA"/>
              </w:rPr>
              <w:t>- Wysuwany pneumatycznie, obrotowy maszt oświetleniowy zasilany z instalacji elektrycznej podwozia. Wysokość min. 4,5 m od podłoża, na którym stoi pojazd do opraw czołowych reflektorów ustawionych poziomo, z możliwością sterowania reflektorami w pionie i w poziomie z poziomu gruntu. Złożenie masztu do pozycji transportowej przy użyciu jednego przycisku. Maszt samoczynnie składany z chwilą włączenia biegu. Umiejscowienie masztu nie powinno kolidować z działkiem wodno- pianowym, skrzynią sprzętową oraz drabiną. Sygnalizacja podniesienia masztu w kabinie kierowcy na panelu kontrolnym. Lampy  w wykonaniu LED min. 2 szt. moc min. 16 000 lm każda.</w:t>
            </w:r>
          </w:p>
        </w:tc>
        <w:tc>
          <w:tcPr>
            <w:tcW w:w="860" w:type="pct"/>
            <w:tcBorders>
              <w:top w:val="single" w:sz="4" w:space="0" w:color="auto"/>
              <w:bottom w:val="single" w:sz="4" w:space="0" w:color="auto"/>
            </w:tcBorders>
            <w:shd w:val="clear" w:color="auto" w:fill="E2EFD9" w:themeFill="accent6" w:themeFillTint="33"/>
          </w:tcPr>
          <w:p w:rsidR="00A62363" w:rsidRPr="00E83E11" w:rsidRDefault="00F331FB" w:rsidP="00516DB9">
            <w:pPr>
              <w:jc w:val="both"/>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516DB9">
            <w:pPr>
              <w:jc w:val="both"/>
              <w:rPr>
                <w:sz w:val="22"/>
                <w:szCs w:val="22"/>
                <w:lang w:eastAsia="ar-SA"/>
              </w:rPr>
            </w:pPr>
          </w:p>
        </w:tc>
      </w:tr>
      <w:tr w:rsidR="00E83E11" w:rsidRPr="00E83E11" w:rsidTr="00F331FB">
        <w:trPr>
          <w:trHeight w:val="272"/>
        </w:trPr>
        <w:tc>
          <w:tcPr>
            <w:tcW w:w="332" w:type="pct"/>
            <w:tcBorders>
              <w:top w:val="single" w:sz="4" w:space="0" w:color="auto"/>
              <w:bottom w:val="single" w:sz="4" w:space="0" w:color="auto"/>
            </w:tcBorders>
            <w:shd w:val="clear" w:color="auto" w:fill="00B050"/>
          </w:tcPr>
          <w:p w:rsidR="00A62363" w:rsidRPr="00E83E11" w:rsidRDefault="00A62363" w:rsidP="00607439">
            <w:pPr>
              <w:pStyle w:val="Akapitzlist"/>
              <w:ind w:left="0"/>
              <w:rPr>
                <w:b/>
                <w:bCs/>
                <w:sz w:val="22"/>
                <w:szCs w:val="22"/>
                <w:lang w:eastAsia="ar-SA"/>
              </w:rPr>
            </w:pPr>
          </w:p>
          <w:p w:rsidR="00A62363" w:rsidRPr="00E83E11" w:rsidRDefault="00A62363" w:rsidP="00607439">
            <w:pPr>
              <w:pStyle w:val="Akapitzlist"/>
              <w:ind w:left="0"/>
              <w:rPr>
                <w:b/>
                <w:bCs/>
                <w:sz w:val="22"/>
                <w:szCs w:val="22"/>
                <w:lang w:eastAsia="ar-SA"/>
              </w:rPr>
            </w:pPr>
            <w:r w:rsidRPr="00E83E11">
              <w:rPr>
                <w:b/>
                <w:bCs/>
                <w:sz w:val="22"/>
                <w:szCs w:val="22"/>
                <w:lang w:eastAsia="ar-SA"/>
              </w:rPr>
              <w:t>3.23</w:t>
            </w:r>
          </w:p>
          <w:p w:rsidR="00A62363" w:rsidRPr="00E83E11" w:rsidRDefault="00A62363" w:rsidP="00607439">
            <w:pPr>
              <w:pStyle w:val="Akapitzlist"/>
              <w:ind w:left="0"/>
              <w:rPr>
                <w:b/>
                <w:bCs/>
                <w:sz w:val="22"/>
                <w:szCs w:val="22"/>
                <w:lang w:eastAsia="ar-SA"/>
              </w:rPr>
            </w:pP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516DB9">
            <w:pPr>
              <w:jc w:val="both"/>
              <w:rPr>
                <w:sz w:val="22"/>
                <w:szCs w:val="22"/>
                <w:lang w:eastAsia="ar-SA"/>
              </w:rPr>
            </w:pPr>
            <w:r w:rsidRPr="00E83E11">
              <w:rPr>
                <w:sz w:val="22"/>
                <w:szCs w:val="22"/>
                <w:lang w:eastAsia="ar-SA"/>
              </w:rPr>
              <w:t xml:space="preserve">Półki sprzętowe wykonane z aluminium </w:t>
            </w:r>
            <w:r w:rsidR="00816721" w:rsidRPr="00E83E11">
              <w:rPr>
                <w:sz w:val="22"/>
                <w:szCs w:val="22"/>
                <w:lang w:eastAsia="ar-SA"/>
              </w:rPr>
              <w:t xml:space="preserve">lub z blachy nierdzewnej </w:t>
            </w:r>
            <w:r w:rsidRPr="00E83E11">
              <w:rPr>
                <w:sz w:val="22"/>
                <w:szCs w:val="22"/>
                <w:lang w:eastAsia="ar-SA"/>
              </w:rPr>
              <w:t>wykończone blachą ryflowaną</w:t>
            </w:r>
            <w:r w:rsidR="00816721" w:rsidRPr="00E83E11">
              <w:rPr>
                <w:sz w:val="22"/>
                <w:szCs w:val="22"/>
                <w:lang w:eastAsia="ar-SA"/>
              </w:rPr>
              <w:t xml:space="preserve"> lub gładką</w:t>
            </w:r>
            <w:r w:rsidRPr="00E83E11">
              <w:rPr>
                <w:sz w:val="22"/>
                <w:szCs w:val="22"/>
                <w:lang w:eastAsia="ar-SA"/>
              </w:rPr>
              <w:t xml:space="preserve">, w systemie  z możliwością regulacji położenia wysokości półek. </w:t>
            </w:r>
          </w:p>
          <w:p w:rsidR="00A62363" w:rsidRPr="00E83E11" w:rsidRDefault="00A62363" w:rsidP="00516DB9">
            <w:pPr>
              <w:jc w:val="both"/>
              <w:rPr>
                <w:sz w:val="22"/>
                <w:szCs w:val="22"/>
                <w:lang w:eastAsia="ar-SA"/>
              </w:rPr>
            </w:pPr>
            <w:r w:rsidRPr="00E83E11">
              <w:rPr>
                <w:sz w:val="22"/>
                <w:szCs w:val="22"/>
                <w:lang w:eastAsia="ar-SA"/>
              </w:rPr>
              <w:lastRenderedPageBreak/>
              <w:t>Po trzy skrytki na bokach pojazdu, jedna skrytka z tyłu (w układzie 3+3+1).</w:t>
            </w:r>
          </w:p>
        </w:tc>
        <w:tc>
          <w:tcPr>
            <w:tcW w:w="860" w:type="pct"/>
            <w:tcBorders>
              <w:top w:val="single" w:sz="4" w:space="0" w:color="auto"/>
              <w:bottom w:val="single" w:sz="4" w:space="0" w:color="auto"/>
            </w:tcBorders>
            <w:shd w:val="clear" w:color="auto" w:fill="E2EFD9" w:themeFill="accent6" w:themeFillTint="33"/>
          </w:tcPr>
          <w:p w:rsidR="00A62363" w:rsidRPr="00E83E11" w:rsidRDefault="00F331FB" w:rsidP="00516DB9">
            <w:pPr>
              <w:jc w:val="both"/>
              <w:rPr>
                <w:sz w:val="22"/>
                <w:szCs w:val="22"/>
                <w:lang w:eastAsia="ar-SA"/>
              </w:rPr>
            </w:pPr>
            <w:r w:rsidRPr="00E83E11">
              <w:rPr>
                <w:sz w:val="22"/>
                <w:szCs w:val="22"/>
                <w:lang w:eastAsia="ar-SA"/>
              </w:rPr>
              <w:lastRenderedPageBreak/>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516DB9">
            <w:pPr>
              <w:jc w:val="both"/>
              <w:rPr>
                <w:sz w:val="22"/>
                <w:szCs w:val="22"/>
                <w:lang w:eastAsia="ar-SA"/>
              </w:rPr>
            </w:pPr>
          </w:p>
        </w:tc>
      </w:tr>
      <w:tr w:rsidR="00E83E11" w:rsidRPr="00E83E11" w:rsidTr="00F331FB">
        <w:trPr>
          <w:trHeight w:val="272"/>
        </w:trPr>
        <w:tc>
          <w:tcPr>
            <w:tcW w:w="332" w:type="pct"/>
            <w:tcBorders>
              <w:top w:val="single" w:sz="4" w:space="0" w:color="auto"/>
              <w:bottom w:val="single" w:sz="4" w:space="0" w:color="auto"/>
            </w:tcBorders>
            <w:shd w:val="clear" w:color="auto" w:fill="00B050"/>
          </w:tcPr>
          <w:p w:rsidR="00A62363" w:rsidRPr="00E83E11" w:rsidRDefault="00A62363" w:rsidP="00607439">
            <w:pPr>
              <w:pStyle w:val="Akapitzlist"/>
              <w:ind w:left="0"/>
              <w:rPr>
                <w:b/>
                <w:bCs/>
                <w:sz w:val="22"/>
                <w:szCs w:val="22"/>
                <w:lang w:eastAsia="ar-SA"/>
              </w:rPr>
            </w:pPr>
            <w:r w:rsidRPr="00E83E11">
              <w:rPr>
                <w:b/>
                <w:bCs/>
                <w:sz w:val="22"/>
                <w:szCs w:val="22"/>
                <w:lang w:eastAsia="ar-SA"/>
              </w:rPr>
              <w:t>3.24</w:t>
            </w: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516DB9">
            <w:pPr>
              <w:jc w:val="both"/>
              <w:rPr>
                <w:sz w:val="22"/>
                <w:szCs w:val="22"/>
                <w:lang w:eastAsia="ar-SA"/>
              </w:rPr>
            </w:pPr>
            <w:r w:rsidRPr="00E83E11">
              <w:rPr>
                <w:sz w:val="22"/>
                <w:szCs w:val="22"/>
                <w:lang w:eastAsia="ar-SA"/>
              </w:rPr>
              <w:t>Pod każdą skrytką na sprzęt umieszczone rozkładane stopnie (podesty), ułatwiające dostęp do sprzętu umieszczonego w skrytkach na górnym poziomie. Otwieranie stopni (podestów) wspomagane siłownikami. Dolne podesty odchylane blokowane po zamknięciu przez opuszczone żaluzje, uniemożliwiające otwarcie podczas jazdy. Otwarcie podestu, musi być sygnalizowane w kabinie kierowcy.</w:t>
            </w:r>
          </w:p>
        </w:tc>
        <w:tc>
          <w:tcPr>
            <w:tcW w:w="860" w:type="pct"/>
            <w:tcBorders>
              <w:top w:val="single" w:sz="4" w:space="0" w:color="auto"/>
              <w:bottom w:val="single" w:sz="4" w:space="0" w:color="auto"/>
            </w:tcBorders>
            <w:shd w:val="clear" w:color="auto" w:fill="E2EFD9" w:themeFill="accent6" w:themeFillTint="33"/>
          </w:tcPr>
          <w:p w:rsidR="00A62363" w:rsidRPr="00E83E11" w:rsidRDefault="00F331FB" w:rsidP="00516DB9">
            <w:pPr>
              <w:jc w:val="both"/>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516DB9">
            <w:pPr>
              <w:jc w:val="both"/>
              <w:rPr>
                <w:sz w:val="22"/>
                <w:szCs w:val="22"/>
                <w:lang w:eastAsia="ar-SA"/>
              </w:rPr>
            </w:pPr>
          </w:p>
        </w:tc>
      </w:tr>
      <w:tr w:rsidR="00E83E11" w:rsidRPr="00E83E11" w:rsidTr="00F331FB">
        <w:trPr>
          <w:trHeight w:val="272"/>
        </w:trPr>
        <w:tc>
          <w:tcPr>
            <w:tcW w:w="332" w:type="pct"/>
            <w:tcBorders>
              <w:top w:val="single" w:sz="4" w:space="0" w:color="auto"/>
              <w:bottom w:val="single" w:sz="4" w:space="0" w:color="auto"/>
            </w:tcBorders>
            <w:shd w:val="clear" w:color="auto" w:fill="00B050"/>
          </w:tcPr>
          <w:p w:rsidR="00A62363" w:rsidRPr="00E83E11" w:rsidRDefault="00A62363" w:rsidP="00607439">
            <w:pPr>
              <w:pStyle w:val="Akapitzlist"/>
              <w:ind w:left="0"/>
              <w:rPr>
                <w:b/>
                <w:bCs/>
                <w:sz w:val="22"/>
                <w:szCs w:val="22"/>
                <w:lang w:eastAsia="ar-SA"/>
              </w:rPr>
            </w:pPr>
          </w:p>
          <w:p w:rsidR="00A62363" w:rsidRPr="00E83E11" w:rsidRDefault="00A62363" w:rsidP="00607439">
            <w:pPr>
              <w:pStyle w:val="Akapitzlist"/>
              <w:ind w:left="0"/>
              <w:rPr>
                <w:b/>
                <w:bCs/>
                <w:sz w:val="22"/>
                <w:szCs w:val="22"/>
                <w:lang w:eastAsia="ar-SA"/>
              </w:rPr>
            </w:pPr>
            <w:r w:rsidRPr="00E83E11">
              <w:rPr>
                <w:b/>
                <w:bCs/>
                <w:sz w:val="22"/>
                <w:szCs w:val="22"/>
                <w:lang w:eastAsia="ar-SA"/>
              </w:rPr>
              <w:t>3.25</w:t>
            </w:r>
          </w:p>
          <w:p w:rsidR="00A62363" w:rsidRPr="00E83E11" w:rsidRDefault="00A62363" w:rsidP="00607439">
            <w:pPr>
              <w:pStyle w:val="Akapitzlist"/>
              <w:ind w:left="0"/>
              <w:rPr>
                <w:b/>
                <w:bCs/>
                <w:sz w:val="22"/>
                <w:szCs w:val="22"/>
                <w:lang w:eastAsia="ar-SA"/>
              </w:rPr>
            </w:pP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3676F3">
            <w:pPr>
              <w:jc w:val="both"/>
              <w:rPr>
                <w:sz w:val="22"/>
                <w:szCs w:val="22"/>
                <w:lang w:eastAsia="ar-SA"/>
              </w:rPr>
            </w:pPr>
            <w:r w:rsidRPr="00E83E11">
              <w:rPr>
                <w:sz w:val="22"/>
                <w:szCs w:val="22"/>
                <w:lang w:eastAsia="ar-SA"/>
              </w:rPr>
              <w:t>Pojazd wyposażony w:</w:t>
            </w:r>
          </w:p>
          <w:p w:rsidR="00A62363" w:rsidRPr="00E83E11" w:rsidRDefault="00A62363" w:rsidP="003676F3">
            <w:pPr>
              <w:jc w:val="both"/>
              <w:rPr>
                <w:sz w:val="22"/>
                <w:szCs w:val="22"/>
                <w:lang w:eastAsia="ar-SA"/>
              </w:rPr>
            </w:pPr>
            <w:r w:rsidRPr="00E83E11">
              <w:rPr>
                <w:sz w:val="22"/>
                <w:szCs w:val="22"/>
                <w:lang w:eastAsia="ar-SA"/>
              </w:rPr>
              <w:t>- oświetlenie pola pracy umieszczone wokół pojazdu zapewniające oświetlenie w warunkach słabej widoczności w górnej części zabudowy pożarniczej.</w:t>
            </w:r>
          </w:p>
          <w:p w:rsidR="00A62363" w:rsidRPr="00E83E11" w:rsidRDefault="00A62363" w:rsidP="003676F3">
            <w:pPr>
              <w:jc w:val="both"/>
              <w:rPr>
                <w:sz w:val="22"/>
                <w:szCs w:val="22"/>
                <w:lang w:eastAsia="ar-SA"/>
              </w:rPr>
            </w:pPr>
            <w:r w:rsidRPr="00E83E11">
              <w:rPr>
                <w:sz w:val="22"/>
                <w:szCs w:val="22"/>
                <w:lang w:eastAsia="ar-SA"/>
              </w:rPr>
              <w:t>- oświetlenie włączane z przedziału autopompy oraz miejsca kierowcy pojazdu,</w:t>
            </w:r>
          </w:p>
          <w:p w:rsidR="00A62363" w:rsidRPr="00E83E11" w:rsidRDefault="00A62363" w:rsidP="003676F3">
            <w:pPr>
              <w:jc w:val="both"/>
              <w:rPr>
                <w:sz w:val="22"/>
                <w:szCs w:val="22"/>
                <w:lang w:eastAsia="ar-SA"/>
              </w:rPr>
            </w:pPr>
            <w:r w:rsidRPr="00E83E11">
              <w:rPr>
                <w:sz w:val="22"/>
                <w:szCs w:val="22"/>
                <w:lang w:eastAsia="ar-SA"/>
              </w:rPr>
              <w:t>- oświetlenie powierzchni roboczej dachu lampami typu LED,</w:t>
            </w:r>
          </w:p>
        </w:tc>
        <w:tc>
          <w:tcPr>
            <w:tcW w:w="860" w:type="pct"/>
            <w:tcBorders>
              <w:top w:val="single" w:sz="4" w:space="0" w:color="auto"/>
              <w:bottom w:val="single" w:sz="4" w:space="0" w:color="auto"/>
            </w:tcBorders>
            <w:shd w:val="clear" w:color="auto" w:fill="E2EFD9" w:themeFill="accent6" w:themeFillTint="33"/>
          </w:tcPr>
          <w:p w:rsidR="00A62363" w:rsidRPr="00E83E11" w:rsidRDefault="00F331FB" w:rsidP="003676F3">
            <w:pPr>
              <w:jc w:val="both"/>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3676F3">
            <w:pPr>
              <w:jc w:val="both"/>
              <w:rPr>
                <w:sz w:val="22"/>
                <w:szCs w:val="22"/>
                <w:lang w:eastAsia="ar-SA"/>
              </w:rPr>
            </w:pPr>
          </w:p>
        </w:tc>
      </w:tr>
      <w:tr w:rsidR="00E83E11" w:rsidRPr="00E83E11" w:rsidTr="00F331FB">
        <w:trPr>
          <w:trHeight w:val="272"/>
        </w:trPr>
        <w:tc>
          <w:tcPr>
            <w:tcW w:w="332" w:type="pct"/>
            <w:tcBorders>
              <w:top w:val="single" w:sz="4" w:space="0" w:color="auto"/>
              <w:bottom w:val="single" w:sz="4" w:space="0" w:color="auto"/>
            </w:tcBorders>
            <w:shd w:val="clear" w:color="auto" w:fill="00B050"/>
          </w:tcPr>
          <w:p w:rsidR="00A62363" w:rsidRPr="00E83E11" w:rsidRDefault="00A62363" w:rsidP="00607439">
            <w:pPr>
              <w:pStyle w:val="Akapitzlist"/>
              <w:ind w:left="0"/>
              <w:rPr>
                <w:b/>
                <w:bCs/>
                <w:sz w:val="22"/>
                <w:szCs w:val="22"/>
                <w:lang w:eastAsia="ar-SA"/>
              </w:rPr>
            </w:pPr>
            <w:r w:rsidRPr="00E83E11">
              <w:rPr>
                <w:b/>
                <w:bCs/>
                <w:sz w:val="22"/>
                <w:szCs w:val="22"/>
                <w:lang w:eastAsia="ar-SA"/>
              </w:rPr>
              <w:t>3.26</w:t>
            </w:r>
          </w:p>
          <w:p w:rsidR="00A62363" w:rsidRPr="00E83E11" w:rsidRDefault="00A62363" w:rsidP="00607439">
            <w:pPr>
              <w:pStyle w:val="Akapitzlist"/>
              <w:ind w:left="0"/>
              <w:rPr>
                <w:b/>
                <w:bCs/>
                <w:sz w:val="22"/>
                <w:szCs w:val="22"/>
                <w:lang w:eastAsia="ar-SA"/>
              </w:rPr>
            </w:pP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3676F3">
            <w:pPr>
              <w:jc w:val="both"/>
              <w:rPr>
                <w:sz w:val="22"/>
                <w:szCs w:val="22"/>
                <w:lang w:eastAsia="ar-SA"/>
              </w:rPr>
            </w:pPr>
            <w:r w:rsidRPr="00E83E11">
              <w:rPr>
                <w:sz w:val="22"/>
                <w:szCs w:val="22"/>
                <w:lang w:eastAsia="ar-SA"/>
              </w:rPr>
              <w:t>Szuflady, podesty i wysuwane tace automatycznie blokowane w pozycji zamkniętej i otwartej oraz posiadają zabezpieczenie przed całkowitym wyciągnięciem  i wypadaniem z prowadnic.</w:t>
            </w:r>
          </w:p>
        </w:tc>
        <w:tc>
          <w:tcPr>
            <w:tcW w:w="860" w:type="pct"/>
            <w:tcBorders>
              <w:top w:val="single" w:sz="4" w:space="0" w:color="auto"/>
              <w:bottom w:val="single" w:sz="4" w:space="0" w:color="auto"/>
            </w:tcBorders>
            <w:shd w:val="clear" w:color="auto" w:fill="E2EFD9" w:themeFill="accent6" w:themeFillTint="33"/>
          </w:tcPr>
          <w:p w:rsidR="00A62363" w:rsidRPr="00E83E11" w:rsidRDefault="00F331FB" w:rsidP="003676F3">
            <w:pPr>
              <w:jc w:val="both"/>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3676F3">
            <w:pPr>
              <w:jc w:val="both"/>
              <w:rPr>
                <w:sz w:val="22"/>
                <w:szCs w:val="22"/>
                <w:lang w:eastAsia="ar-SA"/>
              </w:rPr>
            </w:pPr>
          </w:p>
        </w:tc>
      </w:tr>
      <w:tr w:rsidR="00E83E11" w:rsidRPr="00E83E11" w:rsidTr="00F331FB">
        <w:trPr>
          <w:trHeight w:val="272"/>
        </w:trPr>
        <w:tc>
          <w:tcPr>
            <w:tcW w:w="332" w:type="pct"/>
            <w:tcBorders>
              <w:top w:val="single" w:sz="4" w:space="0" w:color="auto"/>
              <w:bottom w:val="single" w:sz="4" w:space="0" w:color="auto"/>
            </w:tcBorders>
            <w:shd w:val="clear" w:color="auto" w:fill="00B050"/>
          </w:tcPr>
          <w:p w:rsidR="00A62363" w:rsidRPr="00E83E11" w:rsidRDefault="00A62363" w:rsidP="00607439">
            <w:pPr>
              <w:pStyle w:val="Akapitzlist"/>
              <w:ind w:left="0"/>
              <w:rPr>
                <w:b/>
                <w:bCs/>
                <w:sz w:val="22"/>
                <w:szCs w:val="22"/>
                <w:lang w:eastAsia="ar-SA"/>
              </w:rPr>
            </w:pPr>
            <w:r w:rsidRPr="00E83E11">
              <w:rPr>
                <w:b/>
                <w:bCs/>
                <w:sz w:val="22"/>
                <w:szCs w:val="22"/>
                <w:lang w:eastAsia="ar-SA"/>
              </w:rPr>
              <w:t>3.27</w:t>
            </w: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3676F3">
            <w:pPr>
              <w:jc w:val="both"/>
              <w:rPr>
                <w:sz w:val="22"/>
                <w:szCs w:val="22"/>
                <w:lang w:eastAsia="ar-SA"/>
              </w:rPr>
            </w:pPr>
            <w:r w:rsidRPr="00E83E11">
              <w:rPr>
                <w:sz w:val="22"/>
                <w:szCs w:val="22"/>
                <w:lang w:eastAsia="ar-SA"/>
              </w:rPr>
              <w:t>Szuflady, podesty i tace wystające w pozycji otwartej powyżej 250 mm poza obrys pojazdu posiadają oznakowanie ostrzegawcze.</w:t>
            </w:r>
          </w:p>
        </w:tc>
        <w:tc>
          <w:tcPr>
            <w:tcW w:w="860" w:type="pct"/>
            <w:tcBorders>
              <w:top w:val="single" w:sz="4" w:space="0" w:color="auto"/>
              <w:bottom w:val="single" w:sz="4" w:space="0" w:color="auto"/>
            </w:tcBorders>
            <w:shd w:val="clear" w:color="auto" w:fill="E2EFD9" w:themeFill="accent6" w:themeFillTint="33"/>
          </w:tcPr>
          <w:p w:rsidR="00A62363" w:rsidRPr="00E83E11" w:rsidRDefault="00F331FB" w:rsidP="003676F3">
            <w:pPr>
              <w:jc w:val="both"/>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3676F3">
            <w:pPr>
              <w:jc w:val="both"/>
              <w:rPr>
                <w:sz w:val="22"/>
                <w:szCs w:val="22"/>
                <w:lang w:eastAsia="ar-SA"/>
              </w:rPr>
            </w:pPr>
          </w:p>
        </w:tc>
      </w:tr>
      <w:tr w:rsidR="00E83E11" w:rsidRPr="00E83E11" w:rsidTr="00F331FB">
        <w:trPr>
          <w:trHeight w:val="272"/>
        </w:trPr>
        <w:tc>
          <w:tcPr>
            <w:tcW w:w="332" w:type="pct"/>
            <w:tcBorders>
              <w:top w:val="single" w:sz="4" w:space="0" w:color="auto"/>
              <w:bottom w:val="single" w:sz="4" w:space="0" w:color="auto"/>
            </w:tcBorders>
            <w:shd w:val="clear" w:color="auto" w:fill="00B050"/>
          </w:tcPr>
          <w:p w:rsidR="00A62363" w:rsidRPr="00E83E11" w:rsidRDefault="00A62363" w:rsidP="003676F3">
            <w:pPr>
              <w:pStyle w:val="Akapitzlist"/>
              <w:ind w:left="0"/>
              <w:rPr>
                <w:b/>
                <w:bCs/>
                <w:sz w:val="22"/>
                <w:szCs w:val="22"/>
                <w:lang w:eastAsia="ar-SA"/>
              </w:rPr>
            </w:pPr>
            <w:r w:rsidRPr="00E83E11">
              <w:rPr>
                <w:b/>
                <w:bCs/>
                <w:sz w:val="22"/>
                <w:szCs w:val="22"/>
                <w:lang w:eastAsia="ar-SA"/>
              </w:rPr>
              <w:t>3.28</w:t>
            </w: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3676F3">
            <w:pPr>
              <w:jc w:val="both"/>
              <w:rPr>
                <w:sz w:val="22"/>
                <w:szCs w:val="22"/>
                <w:lang w:eastAsia="ar-SA"/>
              </w:rPr>
            </w:pPr>
            <w:r w:rsidRPr="00E83E11">
              <w:rPr>
                <w:sz w:val="22"/>
                <w:szCs w:val="22"/>
                <w:lang w:eastAsia="ar-SA"/>
              </w:rPr>
              <w:t>Automatyka utrzymywania stałego ciśnienia tłoczenia.</w:t>
            </w:r>
          </w:p>
        </w:tc>
        <w:tc>
          <w:tcPr>
            <w:tcW w:w="860" w:type="pct"/>
            <w:tcBorders>
              <w:top w:val="single" w:sz="4" w:space="0" w:color="auto"/>
              <w:bottom w:val="single" w:sz="4" w:space="0" w:color="auto"/>
            </w:tcBorders>
            <w:shd w:val="clear" w:color="auto" w:fill="E2EFD9" w:themeFill="accent6" w:themeFillTint="33"/>
          </w:tcPr>
          <w:p w:rsidR="00A62363" w:rsidRPr="00E83E11" w:rsidRDefault="00F331FB" w:rsidP="003676F3">
            <w:pPr>
              <w:jc w:val="both"/>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3676F3">
            <w:pPr>
              <w:jc w:val="both"/>
              <w:rPr>
                <w:sz w:val="22"/>
                <w:szCs w:val="22"/>
                <w:lang w:eastAsia="ar-SA"/>
              </w:rPr>
            </w:pPr>
          </w:p>
        </w:tc>
      </w:tr>
      <w:tr w:rsidR="00E83E11" w:rsidRPr="00E83E11" w:rsidTr="00F331FB">
        <w:trPr>
          <w:trHeight w:val="272"/>
        </w:trPr>
        <w:tc>
          <w:tcPr>
            <w:tcW w:w="332" w:type="pct"/>
            <w:tcBorders>
              <w:top w:val="single" w:sz="4" w:space="0" w:color="auto"/>
              <w:bottom w:val="single" w:sz="4" w:space="0" w:color="auto"/>
            </w:tcBorders>
            <w:shd w:val="clear" w:color="auto" w:fill="00B050"/>
          </w:tcPr>
          <w:p w:rsidR="00A62363" w:rsidRPr="00E83E11" w:rsidRDefault="00A62363" w:rsidP="00607439">
            <w:pPr>
              <w:pStyle w:val="Akapitzlist"/>
              <w:ind w:left="0"/>
              <w:rPr>
                <w:b/>
                <w:bCs/>
                <w:sz w:val="22"/>
                <w:szCs w:val="22"/>
                <w:lang w:eastAsia="ar-SA"/>
              </w:rPr>
            </w:pPr>
            <w:r w:rsidRPr="00E83E11">
              <w:rPr>
                <w:b/>
                <w:bCs/>
                <w:sz w:val="22"/>
                <w:szCs w:val="22"/>
                <w:lang w:eastAsia="ar-SA"/>
              </w:rPr>
              <w:t>3.29</w:t>
            </w: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3676F3">
            <w:pPr>
              <w:jc w:val="both"/>
              <w:rPr>
                <w:sz w:val="22"/>
                <w:szCs w:val="22"/>
                <w:lang w:eastAsia="ar-SA"/>
              </w:rPr>
            </w:pPr>
            <w:r w:rsidRPr="00E83E11">
              <w:rPr>
                <w:sz w:val="22"/>
                <w:szCs w:val="22"/>
                <w:lang w:eastAsia="ar-SA"/>
              </w:rPr>
              <w:t>Układ wodno-pianowy zabudowany w taki sposób żeby parametry autopompy przy</w:t>
            </w:r>
          </w:p>
          <w:p w:rsidR="00A62363" w:rsidRPr="00E83E11" w:rsidRDefault="00A62363" w:rsidP="003676F3">
            <w:pPr>
              <w:jc w:val="both"/>
              <w:rPr>
                <w:sz w:val="22"/>
                <w:szCs w:val="22"/>
                <w:lang w:eastAsia="ar-SA"/>
              </w:rPr>
            </w:pPr>
            <w:r w:rsidRPr="00E83E11">
              <w:rPr>
                <w:sz w:val="22"/>
                <w:szCs w:val="22"/>
                <w:lang w:eastAsia="ar-SA"/>
              </w:rPr>
              <w:t xml:space="preserve">zasilaniu ze zbiornika samochodu były  nie mniejsze niż przy zasilaniu ze zbiornika </w:t>
            </w:r>
          </w:p>
          <w:p w:rsidR="00A62363" w:rsidRPr="00E83E11" w:rsidRDefault="00A62363" w:rsidP="003676F3">
            <w:pPr>
              <w:jc w:val="both"/>
              <w:rPr>
                <w:sz w:val="22"/>
                <w:szCs w:val="22"/>
                <w:lang w:eastAsia="ar-SA"/>
              </w:rPr>
            </w:pPr>
            <w:r w:rsidRPr="00E83E11">
              <w:rPr>
                <w:sz w:val="22"/>
                <w:szCs w:val="22"/>
                <w:lang w:eastAsia="ar-SA"/>
              </w:rPr>
              <w:t>zewnętrznego dla głębokości ssania 1,5 m. Układ wyposażony w min. 2 nasady 75 (po jednej  na każdą stronę pojazdu). Nasady  zlokalizowane  w tylnych skrytkach zabudowy i wyposażone w  zawory kulowe.</w:t>
            </w:r>
          </w:p>
        </w:tc>
        <w:tc>
          <w:tcPr>
            <w:tcW w:w="860" w:type="pct"/>
            <w:tcBorders>
              <w:top w:val="single" w:sz="4" w:space="0" w:color="auto"/>
              <w:bottom w:val="single" w:sz="4" w:space="0" w:color="auto"/>
            </w:tcBorders>
            <w:shd w:val="clear" w:color="auto" w:fill="E2EFD9" w:themeFill="accent6" w:themeFillTint="33"/>
          </w:tcPr>
          <w:p w:rsidR="00A62363" w:rsidRPr="00E83E11" w:rsidRDefault="00F331FB" w:rsidP="003676F3">
            <w:pPr>
              <w:jc w:val="both"/>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3676F3">
            <w:pPr>
              <w:jc w:val="both"/>
              <w:rPr>
                <w:sz w:val="22"/>
                <w:szCs w:val="22"/>
                <w:lang w:eastAsia="ar-SA"/>
              </w:rPr>
            </w:pPr>
          </w:p>
        </w:tc>
      </w:tr>
      <w:tr w:rsidR="00E83E11" w:rsidRPr="00E83E11" w:rsidTr="00F331FB">
        <w:trPr>
          <w:trHeight w:val="272"/>
        </w:trPr>
        <w:tc>
          <w:tcPr>
            <w:tcW w:w="332" w:type="pct"/>
            <w:tcBorders>
              <w:top w:val="single" w:sz="4" w:space="0" w:color="auto"/>
              <w:bottom w:val="single" w:sz="4" w:space="0" w:color="auto"/>
            </w:tcBorders>
            <w:shd w:val="clear" w:color="auto" w:fill="00B050"/>
          </w:tcPr>
          <w:p w:rsidR="00A62363" w:rsidRPr="00E83E11" w:rsidRDefault="00A62363" w:rsidP="003676F3">
            <w:pPr>
              <w:pStyle w:val="Akapitzlist"/>
              <w:ind w:left="0"/>
              <w:rPr>
                <w:b/>
                <w:bCs/>
                <w:sz w:val="22"/>
                <w:szCs w:val="22"/>
                <w:lang w:eastAsia="ar-SA"/>
              </w:rPr>
            </w:pPr>
            <w:r w:rsidRPr="00E83E11">
              <w:rPr>
                <w:b/>
                <w:bCs/>
                <w:sz w:val="22"/>
                <w:szCs w:val="22"/>
                <w:lang w:eastAsia="ar-SA"/>
              </w:rPr>
              <w:t>3.30</w:t>
            </w: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A13E29">
            <w:pPr>
              <w:jc w:val="both"/>
              <w:rPr>
                <w:sz w:val="22"/>
                <w:szCs w:val="22"/>
                <w:lang w:eastAsia="ar-SA"/>
              </w:rPr>
            </w:pPr>
            <w:r w:rsidRPr="00E83E11">
              <w:rPr>
                <w:sz w:val="22"/>
                <w:szCs w:val="22"/>
                <w:lang w:eastAsia="ar-SA"/>
              </w:rPr>
              <w:t xml:space="preserve">Instalacja  </w:t>
            </w:r>
            <w:proofErr w:type="spellStart"/>
            <w:r w:rsidRPr="00E83E11">
              <w:rPr>
                <w:sz w:val="22"/>
                <w:szCs w:val="22"/>
                <w:lang w:eastAsia="ar-SA"/>
              </w:rPr>
              <w:t>zraszaczowa</w:t>
            </w:r>
            <w:proofErr w:type="spellEnd"/>
            <w:r w:rsidRPr="00E83E11">
              <w:rPr>
                <w:sz w:val="22"/>
                <w:szCs w:val="22"/>
                <w:lang w:eastAsia="ar-SA"/>
              </w:rPr>
              <w:t xml:space="preserve"> zamontowana na podwoziu do usuwania ograniczania stref</w:t>
            </w:r>
          </w:p>
          <w:p w:rsidR="00A62363" w:rsidRPr="00E83E11" w:rsidRDefault="00A62363" w:rsidP="00A13E29">
            <w:pPr>
              <w:jc w:val="both"/>
              <w:rPr>
                <w:sz w:val="22"/>
                <w:szCs w:val="22"/>
                <w:lang w:eastAsia="ar-SA"/>
              </w:rPr>
            </w:pPr>
            <w:r w:rsidRPr="00E83E11">
              <w:rPr>
                <w:sz w:val="22"/>
                <w:szCs w:val="22"/>
                <w:lang w:eastAsia="ar-SA"/>
              </w:rPr>
              <w:t>skażeń chemicznych lub do celów gaśniczych:</w:t>
            </w:r>
          </w:p>
          <w:p w:rsidR="00A62363" w:rsidRPr="00E83E11" w:rsidRDefault="00A62363" w:rsidP="00A13E29">
            <w:pPr>
              <w:jc w:val="both"/>
              <w:rPr>
                <w:sz w:val="22"/>
                <w:szCs w:val="22"/>
                <w:lang w:eastAsia="ar-SA"/>
              </w:rPr>
            </w:pPr>
            <w:r w:rsidRPr="00E83E11">
              <w:rPr>
                <w:sz w:val="22"/>
                <w:szCs w:val="22"/>
                <w:lang w:eastAsia="ar-SA"/>
              </w:rPr>
              <w:t>- instalacja taka powinna być wyposażona w min. 4 zraszacze,</w:t>
            </w:r>
          </w:p>
          <w:p w:rsidR="00A62363" w:rsidRPr="00E83E11" w:rsidRDefault="00A62363" w:rsidP="00A13E29">
            <w:pPr>
              <w:jc w:val="both"/>
              <w:rPr>
                <w:sz w:val="22"/>
                <w:szCs w:val="22"/>
                <w:lang w:eastAsia="ar-SA"/>
              </w:rPr>
            </w:pPr>
            <w:r w:rsidRPr="00E83E11">
              <w:rPr>
                <w:sz w:val="22"/>
                <w:szCs w:val="22"/>
                <w:lang w:eastAsia="ar-SA"/>
              </w:rPr>
              <w:t>- dwa zraszacze powinny być umieszczone przed przednią osią, dwa zraszacze po bokach pojazdu,</w:t>
            </w:r>
          </w:p>
          <w:p w:rsidR="00A62363" w:rsidRPr="00E83E11" w:rsidRDefault="00A62363" w:rsidP="00A13E29">
            <w:pPr>
              <w:jc w:val="both"/>
              <w:rPr>
                <w:sz w:val="22"/>
                <w:szCs w:val="22"/>
                <w:lang w:eastAsia="ar-SA"/>
              </w:rPr>
            </w:pPr>
            <w:r w:rsidRPr="00E83E11">
              <w:rPr>
                <w:sz w:val="22"/>
                <w:szCs w:val="22"/>
                <w:lang w:eastAsia="ar-SA"/>
              </w:rPr>
              <w:t>- powinna  być  wyposażona  w  zawory  odcinające  wodę  dla  zraszaczy  przed przednią osią, drugi dla zraszaczy bocznych), uruchamiane z kabiny kierowcy,</w:t>
            </w:r>
          </w:p>
          <w:p w:rsidR="00A62363" w:rsidRPr="00E83E11" w:rsidRDefault="00A62363" w:rsidP="00A13E29">
            <w:pPr>
              <w:jc w:val="both"/>
              <w:rPr>
                <w:sz w:val="22"/>
                <w:szCs w:val="22"/>
                <w:lang w:eastAsia="ar-SA"/>
              </w:rPr>
            </w:pPr>
            <w:r w:rsidRPr="00E83E11">
              <w:rPr>
                <w:sz w:val="22"/>
                <w:szCs w:val="22"/>
                <w:lang w:eastAsia="ar-SA"/>
              </w:rPr>
              <w:t>- powinna być tak skonstruowana, aby jej odwodnienie było możliwe po otwarciu zaworów odcinających.</w:t>
            </w:r>
          </w:p>
        </w:tc>
        <w:tc>
          <w:tcPr>
            <w:tcW w:w="860" w:type="pct"/>
            <w:tcBorders>
              <w:top w:val="single" w:sz="4" w:space="0" w:color="auto"/>
              <w:bottom w:val="single" w:sz="4" w:space="0" w:color="auto"/>
            </w:tcBorders>
            <w:shd w:val="clear" w:color="auto" w:fill="E2EFD9" w:themeFill="accent6" w:themeFillTint="33"/>
          </w:tcPr>
          <w:p w:rsidR="00A62363" w:rsidRPr="00E83E11" w:rsidRDefault="00F331FB" w:rsidP="00A13E29">
            <w:pPr>
              <w:jc w:val="both"/>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A13E29">
            <w:pPr>
              <w:jc w:val="both"/>
              <w:rPr>
                <w:sz w:val="22"/>
                <w:szCs w:val="22"/>
                <w:lang w:eastAsia="ar-SA"/>
              </w:rPr>
            </w:pPr>
          </w:p>
        </w:tc>
      </w:tr>
      <w:tr w:rsidR="00E83E11" w:rsidRPr="00E83E11" w:rsidTr="00F331FB">
        <w:trPr>
          <w:trHeight w:val="272"/>
        </w:trPr>
        <w:tc>
          <w:tcPr>
            <w:tcW w:w="332" w:type="pct"/>
            <w:tcBorders>
              <w:top w:val="single" w:sz="4" w:space="0" w:color="auto"/>
              <w:bottom w:val="single" w:sz="4" w:space="0" w:color="auto"/>
            </w:tcBorders>
            <w:shd w:val="clear" w:color="auto" w:fill="00B050"/>
          </w:tcPr>
          <w:p w:rsidR="00A62363" w:rsidRPr="00E83E11" w:rsidRDefault="00A62363" w:rsidP="003676F3">
            <w:pPr>
              <w:pStyle w:val="Akapitzlist"/>
              <w:ind w:left="0"/>
              <w:rPr>
                <w:b/>
                <w:bCs/>
                <w:sz w:val="22"/>
                <w:szCs w:val="22"/>
                <w:lang w:eastAsia="ar-SA"/>
              </w:rPr>
            </w:pPr>
            <w:r w:rsidRPr="00E83E11">
              <w:rPr>
                <w:b/>
                <w:bCs/>
                <w:sz w:val="22"/>
                <w:szCs w:val="22"/>
                <w:lang w:eastAsia="ar-SA"/>
              </w:rPr>
              <w:t>3.31</w:t>
            </w: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A13E29">
            <w:pPr>
              <w:jc w:val="both"/>
              <w:rPr>
                <w:sz w:val="22"/>
                <w:szCs w:val="22"/>
                <w:lang w:eastAsia="ar-SA"/>
              </w:rPr>
            </w:pPr>
            <w:r w:rsidRPr="00E83E11">
              <w:rPr>
                <w:sz w:val="22"/>
                <w:szCs w:val="22"/>
                <w:lang w:eastAsia="ar-SA"/>
              </w:rPr>
              <w:t>Autopompa umożliwia podanie wody do zbiornika samochodu.</w:t>
            </w:r>
          </w:p>
        </w:tc>
        <w:tc>
          <w:tcPr>
            <w:tcW w:w="860" w:type="pct"/>
            <w:tcBorders>
              <w:top w:val="single" w:sz="4" w:space="0" w:color="auto"/>
              <w:bottom w:val="single" w:sz="4" w:space="0" w:color="auto"/>
            </w:tcBorders>
            <w:shd w:val="clear" w:color="auto" w:fill="E2EFD9" w:themeFill="accent6" w:themeFillTint="33"/>
          </w:tcPr>
          <w:p w:rsidR="00A62363" w:rsidRPr="00E83E11" w:rsidRDefault="00F331FB" w:rsidP="00A13E29">
            <w:pPr>
              <w:jc w:val="both"/>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A13E29">
            <w:pPr>
              <w:jc w:val="both"/>
              <w:rPr>
                <w:sz w:val="22"/>
                <w:szCs w:val="22"/>
                <w:lang w:eastAsia="ar-SA"/>
              </w:rPr>
            </w:pPr>
          </w:p>
        </w:tc>
      </w:tr>
      <w:tr w:rsidR="00E83E11" w:rsidRPr="00E83E11" w:rsidTr="00F331FB">
        <w:trPr>
          <w:trHeight w:val="272"/>
        </w:trPr>
        <w:tc>
          <w:tcPr>
            <w:tcW w:w="332" w:type="pct"/>
            <w:tcBorders>
              <w:top w:val="single" w:sz="4" w:space="0" w:color="auto"/>
              <w:bottom w:val="single" w:sz="4" w:space="0" w:color="auto"/>
            </w:tcBorders>
            <w:shd w:val="clear" w:color="auto" w:fill="00B050"/>
          </w:tcPr>
          <w:p w:rsidR="00A62363" w:rsidRPr="00E83E11" w:rsidRDefault="00A62363" w:rsidP="003676F3">
            <w:pPr>
              <w:pStyle w:val="Akapitzlist"/>
              <w:ind w:left="0"/>
              <w:rPr>
                <w:b/>
                <w:bCs/>
                <w:sz w:val="22"/>
                <w:szCs w:val="22"/>
                <w:lang w:eastAsia="ar-SA"/>
              </w:rPr>
            </w:pPr>
          </w:p>
          <w:p w:rsidR="00A62363" w:rsidRPr="00E83E11" w:rsidRDefault="00A62363" w:rsidP="003676F3">
            <w:pPr>
              <w:pStyle w:val="Akapitzlist"/>
              <w:ind w:left="0"/>
              <w:rPr>
                <w:b/>
                <w:bCs/>
                <w:sz w:val="22"/>
                <w:szCs w:val="22"/>
                <w:lang w:eastAsia="ar-SA"/>
              </w:rPr>
            </w:pPr>
            <w:r w:rsidRPr="00E83E11">
              <w:rPr>
                <w:b/>
                <w:bCs/>
                <w:sz w:val="22"/>
                <w:szCs w:val="22"/>
                <w:lang w:eastAsia="ar-SA"/>
              </w:rPr>
              <w:t>3.32</w:t>
            </w: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A13E29">
            <w:pPr>
              <w:jc w:val="both"/>
              <w:rPr>
                <w:sz w:val="22"/>
                <w:szCs w:val="22"/>
                <w:lang w:eastAsia="ar-SA"/>
              </w:rPr>
            </w:pPr>
            <w:r w:rsidRPr="00E83E11">
              <w:rPr>
                <w:sz w:val="22"/>
                <w:szCs w:val="22"/>
                <w:lang w:eastAsia="ar-SA"/>
              </w:rPr>
              <w:t>Autopompa  wyposażona  w  urządzenie   odpowietrzające   umożliwiające  zassanie wody:</w:t>
            </w:r>
          </w:p>
          <w:p w:rsidR="00A62363" w:rsidRPr="00E83E11" w:rsidRDefault="00A62363" w:rsidP="00A13E29">
            <w:pPr>
              <w:jc w:val="both"/>
              <w:rPr>
                <w:sz w:val="22"/>
                <w:szCs w:val="22"/>
                <w:lang w:eastAsia="ar-SA"/>
              </w:rPr>
            </w:pPr>
            <w:r w:rsidRPr="00E83E11">
              <w:rPr>
                <w:sz w:val="22"/>
                <w:szCs w:val="22"/>
                <w:lang w:eastAsia="ar-SA"/>
              </w:rPr>
              <w:t>- z głębokości 1,5 m w czasie do 30 sek.</w:t>
            </w:r>
          </w:p>
          <w:p w:rsidR="00A62363" w:rsidRPr="00E83E11" w:rsidRDefault="00A62363" w:rsidP="00A13E29">
            <w:pPr>
              <w:jc w:val="both"/>
              <w:rPr>
                <w:sz w:val="22"/>
                <w:szCs w:val="22"/>
                <w:lang w:eastAsia="ar-SA"/>
              </w:rPr>
            </w:pPr>
            <w:r w:rsidRPr="00E83E11">
              <w:rPr>
                <w:sz w:val="22"/>
                <w:szCs w:val="22"/>
                <w:lang w:eastAsia="ar-SA"/>
              </w:rPr>
              <w:t>- z głębokości 7,5 m w czasie do 60 sek.</w:t>
            </w:r>
          </w:p>
        </w:tc>
        <w:tc>
          <w:tcPr>
            <w:tcW w:w="860" w:type="pct"/>
            <w:tcBorders>
              <w:top w:val="single" w:sz="4" w:space="0" w:color="auto"/>
              <w:bottom w:val="single" w:sz="4" w:space="0" w:color="auto"/>
            </w:tcBorders>
            <w:shd w:val="clear" w:color="auto" w:fill="E2EFD9" w:themeFill="accent6" w:themeFillTint="33"/>
          </w:tcPr>
          <w:p w:rsidR="00A62363" w:rsidRPr="00E83E11" w:rsidRDefault="00F331FB" w:rsidP="00A13E29">
            <w:pPr>
              <w:jc w:val="both"/>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A13E29">
            <w:pPr>
              <w:jc w:val="both"/>
              <w:rPr>
                <w:sz w:val="22"/>
                <w:szCs w:val="22"/>
                <w:lang w:eastAsia="ar-SA"/>
              </w:rPr>
            </w:pPr>
          </w:p>
        </w:tc>
      </w:tr>
      <w:tr w:rsidR="00E83E11" w:rsidRPr="00E83E11" w:rsidTr="00F331FB">
        <w:trPr>
          <w:trHeight w:val="272"/>
        </w:trPr>
        <w:tc>
          <w:tcPr>
            <w:tcW w:w="332" w:type="pct"/>
            <w:tcBorders>
              <w:top w:val="single" w:sz="4" w:space="0" w:color="auto"/>
              <w:bottom w:val="single" w:sz="4" w:space="0" w:color="auto"/>
            </w:tcBorders>
            <w:shd w:val="clear" w:color="auto" w:fill="00B050"/>
          </w:tcPr>
          <w:p w:rsidR="00A62363" w:rsidRPr="00E83E11" w:rsidRDefault="00A62363" w:rsidP="003676F3">
            <w:pPr>
              <w:pStyle w:val="Akapitzlist"/>
              <w:ind w:left="0"/>
              <w:rPr>
                <w:b/>
                <w:bCs/>
                <w:sz w:val="22"/>
                <w:szCs w:val="22"/>
                <w:lang w:eastAsia="ar-SA"/>
              </w:rPr>
            </w:pPr>
            <w:r w:rsidRPr="00E83E11">
              <w:rPr>
                <w:b/>
                <w:bCs/>
                <w:sz w:val="22"/>
                <w:szCs w:val="22"/>
                <w:lang w:eastAsia="ar-SA"/>
              </w:rPr>
              <w:lastRenderedPageBreak/>
              <w:t>3.33</w:t>
            </w: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A13E29">
            <w:pPr>
              <w:jc w:val="both"/>
              <w:rPr>
                <w:sz w:val="22"/>
                <w:szCs w:val="22"/>
                <w:lang w:eastAsia="ar-SA"/>
              </w:rPr>
            </w:pPr>
            <w:r w:rsidRPr="00E83E11">
              <w:rPr>
                <w:sz w:val="22"/>
                <w:szCs w:val="22"/>
                <w:lang w:eastAsia="ar-SA"/>
              </w:rPr>
              <w:t>W przedziale autopompy znajdują się co najmniej następujące urządzenia kontrolno- sterownicze pracy pompy:</w:t>
            </w:r>
          </w:p>
          <w:p w:rsidR="00A62363" w:rsidRPr="00E83E11" w:rsidRDefault="00A62363" w:rsidP="00A13E29">
            <w:pPr>
              <w:jc w:val="both"/>
              <w:rPr>
                <w:sz w:val="22"/>
                <w:szCs w:val="22"/>
                <w:lang w:eastAsia="ar-SA"/>
              </w:rPr>
            </w:pPr>
            <w:r w:rsidRPr="00E83E11">
              <w:rPr>
                <w:sz w:val="22"/>
                <w:szCs w:val="22"/>
                <w:lang w:eastAsia="ar-SA"/>
              </w:rPr>
              <w:t>- manowakuometr,</w:t>
            </w:r>
          </w:p>
          <w:p w:rsidR="00A62363" w:rsidRPr="00E83E11" w:rsidRDefault="00A62363" w:rsidP="00A13E29">
            <w:pPr>
              <w:jc w:val="both"/>
              <w:rPr>
                <w:sz w:val="22"/>
                <w:szCs w:val="22"/>
                <w:lang w:eastAsia="ar-SA"/>
              </w:rPr>
            </w:pPr>
            <w:r w:rsidRPr="00E83E11">
              <w:rPr>
                <w:sz w:val="22"/>
                <w:szCs w:val="22"/>
                <w:lang w:eastAsia="ar-SA"/>
              </w:rPr>
              <w:t>- manometr niskiego ciśnienia,</w:t>
            </w:r>
          </w:p>
          <w:p w:rsidR="00A62363" w:rsidRPr="00E83E11" w:rsidRDefault="00A62363" w:rsidP="00A13E29">
            <w:pPr>
              <w:jc w:val="both"/>
              <w:rPr>
                <w:sz w:val="22"/>
                <w:szCs w:val="22"/>
                <w:lang w:eastAsia="ar-SA"/>
              </w:rPr>
            </w:pPr>
            <w:r w:rsidRPr="00E83E11">
              <w:rPr>
                <w:sz w:val="22"/>
                <w:szCs w:val="22"/>
                <w:lang w:eastAsia="ar-SA"/>
              </w:rPr>
              <w:t>- manometr wysokiego ciśnienia,</w:t>
            </w:r>
          </w:p>
          <w:p w:rsidR="00A62363" w:rsidRPr="00E83E11" w:rsidRDefault="00A62363" w:rsidP="00A13E29">
            <w:pPr>
              <w:jc w:val="both"/>
              <w:rPr>
                <w:sz w:val="22"/>
                <w:szCs w:val="22"/>
                <w:lang w:eastAsia="ar-SA"/>
              </w:rPr>
            </w:pPr>
            <w:r w:rsidRPr="00E83E11">
              <w:rPr>
                <w:sz w:val="22"/>
                <w:szCs w:val="22"/>
                <w:lang w:eastAsia="ar-SA"/>
              </w:rPr>
              <w:t>- wskaźnik   poziomu  wody  w  zbiorniku   samochodu   (dodatkowy   wskaźnik poziomu wody umieszczony w kabinie kierowcy),</w:t>
            </w:r>
          </w:p>
          <w:p w:rsidR="00A62363" w:rsidRPr="00E83E11" w:rsidRDefault="00A62363" w:rsidP="00A13E29">
            <w:pPr>
              <w:jc w:val="both"/>
              <w:rPr>
                <w:sz w:val="22"/>
                <w:szCs w:val="22"/>
                <w:lang w:eastAsia="ar-SA"/>
              </w:rPr>
            </w:pPr>
            <w:r w:rsidRPr="00E83E11">
              <w:rPr>
                <w:sz w:val="22"/>
                <w:szCs w:val="22"/>
                <w:lang w:eastAsia="ar-SA"/>
              </w:rPr>
              <w:t>- wskaźnik poziomu środka pianotwórczego w zbiorniku (dodatkowy wskaźnik poziomu środka pianotwórczego umieszczony w kabinie kierowcy),</w:t>
            </w:r>
          </w:p>
          <w:p w:rsidR="00A62363" w:rsidRPr="00E83E11" w:rsidRDefault="00A62363" w:rsidP="00A13E29">
            <w:pPr>
              <w:jc w:val="both"/>
              <w:rPr>
                <w:sz w:val="22"/>
                <w:szCs w:val="22"/>
                <w:lang w:eastAsia="ar-SA"/>
              </w:rPr>
            </w:pPr>
            <w:r w:rsidRPr="00E83E11">
              <w:rPr>
                <w:sz w:val="22"/>
                <w:szCs w:val="22"/>
                <w:lang w:eastAsia="ar-SA"/>
              </w:rPr>
              <w:t>- regulator prędkości obrotowej silnika pojazdu,</w:t>
            </w:r>
          </w:p>
          <w:p w:rsidR="00A62363" w:rsidRPr="00E83E11" w:rsidRDefault="00A62363" w:rsidP="00A13E29">
            <w:pPr>
              <w:jc w:val="both"/>
              <w:rPr>
                <w:sz w:val="22"/>
                <w:szCs w:val="22"/>
                <w:lang w:eastAsia="ar-SA"/>
              </w:rPr>
            </w:pPr>
            <w:r w:rsidRPr="00E83E11">
              <w:rPr>
                <w:sz w:val="22"/>
                <w:szCs w:val="22"/>
                <w:lang w:eastAsia="ar-SA"/>
              </w:rPr>
              <w:t>- włącznik i wyłącznik  silnika pojazdu,</w:t>
            </w:r>
          </w:p>
          <w:p w:rsidR="00A62363" w:rsidRPr="00E83E11" w:rsidRDefault="00A62363" w:rsidP="00A13E29">
            <w:pPr>
              <w:jc w:val="both"/>
              <w:rPr>
                <w:sz w:val="22"/>
                <w:szCs w:val="22"/>
                <w:lang w:eastAsia="ar-SA"/>
              </w:rPr>
            </w:pPr>
            <w:r w:rsidRPr="00E83E11">
              <w:rPr>
                <w:sz w:val="22"/>
                <w:szCs w:val="22"/>
                <w:lang w:eastAsia="ar-SA"/>
              </w:rPr>
              <w:t>- licznik motogodzin pracy autopompy,</w:t>
            </w:r>
          </w:p>
          <w:p w:rsidR="00A62363" w:rsidRPr="00E83E11" w:rsidRDefault="00A62363" w:rsidP="00A13E29">
            <w:pPr>
              <w:jc w:val="both"/>
              <w:rPr>
                <w:sz w:val="22"/>
                <w:szCs w:val="22"/>
                <w:lang w:eastAsia="ar-SA"/>
              </w:rPr>
            </w:pPr>
            <w:r w:rsidRPr="00E83E11">
              <w:rPr>
                <w:sz w:val="22"/>
                <w:szCs w:val="22"/>
                <w:lang w:eastAsia="ar-SA"/>
              </w:rPr>
              <w:t>- wskaźnik lub kontrolka temperatury cieczy chłodzącej silnika,</w:t>
            </w:r>
          </w:p>
          <w:p w:rsidR="00A62363" w:rsidRPr="00E83E11" w:rsidRDefault="00A62363" w:rsidP="00A13E29">
            <w:pPr>
              <w:jc w:val="both"/>
              <w:rPr>
                <w:sz w:val="22"/>
                <w:szCs w:val="22"/>
                <w:lang w:eastAsia="ar-SA"/>
              </w:rPr>
            </w:pPr>
            <w:r w:rsidRPr="00E83E11">
              <w:rPr>
                <w:sz w:val="22"/>
                <w:szCs w:val="22"/>
                <w:lang w:eastAsia="ar-SA"/>
              </w:rPr>
              <w:t>- sterowanie automatycznym układem utrzymania stałego ciśnienia tłoczenia z możliwością ręcznego sterowania  regulacją  automatyczną  i ręczną  ciśnienia pracy,</w:t>
            </w:r>
          </w:p>
          <w:p w:rsidR="00A62363" w:rsidRPr="00E83E11" w:rsidRDefault="00A62363" w:rsidP="00A13E29">
            <w:pPr>
              <w:jc w:val="both"/>
              <w:rPr>
                <w:sz w:val="22"/>
                <w:szCs w:val="22"/>
                <w:lang w:eastAsia="ar-SA"/>
              </w:rPr>
            </w:pPr>
            <w:r w:rsidRPr="00E83E11">
              <w:rPr>
                <w:sz w:val="22"/>
                <w:szCs w:val="22"/>
                <w:lang w:eastAsia="ar-SA"/>
              </w:rPr>
              <w:t>- sterowanie     automatycznym</w:t>
            </w:r>
            <w:r w:rsidRPr="00E83E11">
              <w:rPr>
                <w:sz w:val="22"/>
                <w:szCs w:val="22"/>
                <w:lang w:eastAsia="ar-SA"/>
              </w:rPr>
              <w:tab/>
              <w:t>zaworem     napełniania</w:t>
            </w:r>
            <w:r w:rsidRPr="00E83E11">
              <w:rPr>
                <w:sz w:val="22"/>
                <w:szCs w:val="22"/>
                <w:lang w:eastAsia="ar-SA"/>
              </w:rPr>
              <w:tab/>
              <w:t>zbiornika</w:t>
            </w:r>
            <w:r w:rsidRPr="00E83E11">
              <w:rPr>
                <w:sz w:val="22"/>
                <w:szCs w:val="22"/>
                <w:lang w:eastAsia="ar-SA"/>
              </w:rPr>
              <w:tab/>
              <w:t>z    hydrantu z możliwością przełączenia  na sterowanie ręczne,</w:t>
            </w:r>
          </w:p>
          <w:p w:rsidR="00A62363" w:rsidRPr="00E83E11" w:rsidRDefault="00A62363" w:rsidP="00A13E29">
            <w:pPr>
              <w:jc w:val="both"/>
              <w:rPr>
                <w:sz w:val="22"/>
                <w:szCs w:val="22"/>
                <w:lang w:eastAsia="ar-SA"/>
              </w:rPr>
            </w:pPr>
            <w:r w:rsidRPr="00E83E11">
              <w:rPr>
                <w:sz w:val="22"/>
                <w:szCs w:val="22"/>
                <w:lang w:eastAsia="ar-SA"/>
              </w:rPr>
              <w:t>- schemat układu wodno-pianowego z oznaczeniem zaworów i opisem w języku polskim,</w:t>
            </w:r>
          </w:p>
          <w:p w:rsidR="00A62363" w:rsidRPr="00E83E11" w:rsidRDefault="00A62363" w:rsidP="00A13E29">
            <w:pPr>
              <w:jc w:val="both"/>
              <w:rPr>
                <w:sz w:val="22"/>
                <w:szCs w:val="22"/>
                <w:lang w:eastAsia="ar-SA"/>
              </w:rPr>
            </w:pPr>
            <w:r w:rsidRPr="00E83E11">
              <w:rPr>
                <w:sz w:val="22"/>
                <w:szCs w:val="22"/>
                <w:lang w:eastAsia="ar-SA"/>
              </w:rPr>
              <w:t>- głośnik   z  mikrofonem   sprzężony   z  radiostacją   przewoźną   zamontowaną na samochodzie umożliwiający odbieranie i podawanie komunikatów słownych.</w:t>
            </w:r>
          </w:p>
        </w:tc>
        <w:tc>
          <w:tcPr>
            <w:tcW w:w="860" w:type="pct"/>
            <w:tcBorders>
              <w:top w:val="single" w:sz="4" w:space="0" w:color="auto"/>
              <w:bottom w:val="single" w:sz="4" w:space="0" w:color="auto"/>
            </w:tcBorders>
            <w:shd w:val="clear" w:color="auto" w:fill="E2EFD9" w:themeFill="accent6" w:themeFillTint="33"/>
          </w:tcPr>
          <w:p w:rsidR="00A62363" w:rsidRPr="00E83E11" w:rsidRDefault="00F331FB" w:rsidP="00A13E29">
            <w:pPr>
              <w:jc w:val="both"/>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A13E29">
            <w:pPr>
              <w:jc w:val="both"/>
              <w:rPr>
                <w:sz w:val="22"/>
                <w:szCs w:val="22"/>
                <w:lang w:eastAsia="ar-SA"/>
              </w:rPr>
            </w:pPr>
          </w:p>
        </w:tc>
      </w:tr>
      <w:tr w:rsidR="00E83E11" w:rsidRPr="00E83E11" w:rsidTr="00F331FB">
        <w:trPr>
          <w:trHeight w:val="272"/>
        </w:trPr>
        <w:tc>
          <w:tcPr>
            <w:tcW w:w="332" w:type="pct"/>
            <w:tcBorders>
              <w:top w:val="single" w:sz="4" w:space="0" w:color="auto"/>
              <w:bottom w:val="single" w:sz="4" w:space="0" w:color="auto"/>
            </w:tcBorders>
            <w:shd w:val="clear" w:color="auto" w:fill="00B050"/>
          </w:tcPr>
          <w:p w:rsidR="00A62363" w:rsidRPr="00E83E11" w:rsidRDefault="00A62363" w:rsidP="003676F3">
            <w:pPr>
              <w:pStyle w:val="Akapitzlist"/>
              <w:ind w:left="0"/>
              <w:rPr>
                <w:b/>
                <w:bCs/>
                <w:sz w:val="22"/>
                <w:szCs w:val="22"/>
                <w:lang w:eastAsia="ar-SA"/>
              </w:rPr>
            </w:pPr>
            <w:r w:rsidRPr="00E83E11">
              <w:rPr>
                <w:b/>
                <w:bCs/>
                <w:sz w:val="22"/>
                <w:szCs w:val="22"/>
                <w:lang w:eastAsia="ar-SA"/>
              </w:rPr>
              <w:t>3.34</w:t>
            </w: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A13E29">
            <w:pPr>
              <w:jc w:val="both"/>
              <w:rPr>
                <w:sz w:val="22"/>
                <w:szCs w:val="22"/>
                <w:lang w:eastAsia="ar-SA"/>
              </w:rPr>
            </w:pPr>
            <w:r w:rsidRPr="00E83E11">
              <w:rPr>
                <w:sz w:val="22"/>
                <w:szCs w:val="22"/>
                <w:lang w:eastAsia="ar-SA"/>
              </w:rPr>
              <w:t>Zbiornik wody  wyposażony  w nasadę  75 z odcinającym  zaworem kulowym do napełniania  z hydrantu.</w:t>
            </w:r>
          </w:p>
          <w:p w:rsidR="00A62363" w:rsidRPr="00E83E11" w:rsidRDefault="00A62363" w:rsidP="00A13E29">
            <w:pPr>
              <w:jc w:val="both"/>
              <w:rPr>
                <w:sz w:val="22"/>
                <w:szCs w:val="22"/>
                <w:lang w:eastAsia="ar-SA"/>
              </w:rPr>
            </w:pPr>
            <w:r w:rsidRPr="00E83E11">
              <w:rPr>
                <w:sz w:val="22"/>
                <w:szCs w:val="22"/>
                <w:lang w:eastAsia="ar-SA"/>
              </w:rPr>
              <w:t>Instalacja    napełniania    posiada    konstrukcję    zabezpieczającą   przed    swobodnym wypływem wody ze zbiornika.</w:t>
            </w:r>
          </w:p>
        </w:tc>
        <w:tc>
          <w:tcPr>
            <w:tcW w:w="860" w:type="pct"/>
            <w:tcBorders>
              <w:top w:val="single" w:sz="4" w:space="0" w:color="auto"/>
              <w:bottom w:val="single" w:sz="4" w:space="0" w:color="auto"/>
            </w:tcBorders>
            <w:shd w:val="clear" w:color="auto" w:fill="E2EFD9" w:themeFill="accent6" w:themeFillTint="33"/>
          </w:tcPr>
          <w:p w:rsidR="00A62363" w:rsidRPr="00E83E11" w:rsidRDefault="00F331FB" w:rsidP="00A13E29">
            <w:pPr>
              <w:jc w:val="both"/>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A13E29">
            <w:pPr>
              <w:jc w:val="both"/>
              <w:rPr>
                <w:sz w:val="22"/>
                <w:szCs w:val="22"/>
                <w:lang w:eastAsia="ar-SA"/>
              </w:rPr>
            </w:pPr>
          </w:p>
        </w:tc>
      </w:tr>
      <w:tr w:rsidR="00E83E11" w:rsidRPr="00E83E11" w:rsidTr="00F331FB">
        <w:trPr>
          <w:trHeight w:val="272"/>
        </w:trPr>
        <w:tc>
          <w:tcPr>
            <w:tcW w:w="332" w:type="pct"/>
            <w:tcBorders>
              <w:top w:val="single" w:sz="4" w:space="0" w:color="auto"/>
              <w:bottom w:val="single" w:sz="4" w:space="0" w:color="auto"/>
            </w:tcBorders>
            <w:shd w:val="clear" w:color="auto" w:fill="00B050"/>
          </w:tcPr>
          <w:p w:rsidR="00A62363" w:rsidRPr="00E83E11" w:rsidRDefault="00A62363" w:rsidP="003676F3">
            <w:pPr>
              <w:pStyle w:val="Akapitzlist"/>
              <w:ind w:left="0"/>
              <w:rPr>
                <w:b/>
                <w:bCs/>
                <w:sz w:val="22"/>
                <w:szCs w:val="22"/>
                <w:lang w:eastAsia="ar-SA"/>
              </w:rPr>
            </w:pPr>
            <w:r w:rsidRPr="00E83E11">
              <w:rPr>
                <w:b/>
                <w:bCs/>
                <w:sz w:val="22"/>
                <w:szCs w:val="22"/>
                <w:lang w:eastAsia="ar-SA"/>
              </w:rPr>
              <w:t>3.35</w:t>
            </w: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A13E29">
            <w:pPr>
              <w:jc w:val="both"/>
              <w:rPr>
                <w:sz w:val="22"/>
                <w:szCs w:val="22"/>
                <w:lang w:eastAsia="ar-SA"/>
              </w:rPr>
            </w:pPr>
            <w:r w:rsidRPr="00E83E11">
              <w:rPr>
                <w:sz w:val="22"/>
                <w:szCs w:val="22"/>
                <w:lang w:eastAsia="ar-SA"/>
              </w:rPr>
              <w:t xml:space="preserve">W zabudowie zamontowany na stałe agregat proszkowy </w:t>
            </w:r>
            <w:proofErr w:type="spellStart"/>
            <w:r w:rsidRPr="00E83E11">
              <w:rPr>
                <w:sz w:val="22"/>
                <w:szCs w:val="22"/>
                <w:lang w:eastAsia="ar-SA"/>
              </w:rPr>
              <w:t>APr</w:t>
            </w:r>
            <w:proofErr w:type="spellEnd"/>
            <w:r w:rsidRPr="00E83E11">
              <w:rPr>
                <w:sz w:val="22"/>
                <w:szCs w:val="22"/>
                <w:lang w:eastAsia="ar-SA"/>
              </w:rPr>
              <w:t xml:space="preserve"> 250 wraz z osprzętem i</w:t>
            </w:r>
          </w:p>
          <w:p w:rsidR="00A62363" w:rsidRPr="00E83E11" w:rsidRDefault="00A62363" w:rsidP="00A13E29">
            <w:pPr>
              <w:jc w:val="both"/>
              <w:rPr>
                <w:sz w:val="22"/>
                <w:szCs w:val="22"/>
                <w:lang w:eastAsia="ar-SA"/>
              </w:rPr>
            </w:pPr>
            <w:r w:rsidRPr="00E83E11">
              <w:rPr>
                <w:sz w:val="22"/>
                <w:szCs w:val="22"/>
                <w:lang w:eastAsia="ar-SA"/>
              </w:rPr>
              <w:t>zwijadłem na wąż długości min. 30 m. Agregat gotowy do użycia.</w:t>
            </w:r>
          </w:p>
        </w:tc>
        <w:tc>
          <w:tcPr>
            <w:tcW w:w="860" w:type="pct"/>
            <w:tcBorders>
              <w:top w:val="single" w:sz="4" w:space="0" w:color="auto"/>
              <w:bottom w:val="single" w:sz="4" w:space="0" w:color="auto"/>
            </w:tcBorders>
            <w:shd w:val="clear" w:color="auto" w:fill="E2EFD9" w:themeFill="accent6" w:themeFillTint="33"/>
          </w:tcPr>
          <w:p w:rsidR="00A62363" w:rsidRPr="00E83E11" w:rsidRDefault="00F331FB" w:rsidP="00A13E29">
            <w:pPr>
              <w:jc w:val="both"/>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A13E29">
            <w:pPr>
              <w:jc w:val="both"/>
              <w:rPr>
                <w:sz w:val="22"/>
                <w:szCs w:val="22"/>
                <w:lang w:eastAsia="ar-SA"/>
              </w:rPr>
            </w:pPr>
          </w:p>
        </w:tc>
      </w:tr>
      <w:tr w:rsidR="00E83E11" w:rsidRPr="00E83E11" w:rsidTr="00F331FB">
        <w:trPr>
          <w:trHeight w:val="272"/>
        </w:trPr>
        <w:tc>
          <w:tcPr>
            <w:tcW w:w="332" w:type="pct"/>
            <w:tcBorders>
              <w:top w:val="single" w:sz="4" w:space="0" w:color="auto"/>
              <w:bottom w:val="single" w:sz="4" w:space="0" w:color="auto"/>
            </w:tcBorders>
            <w:shd w:val="clear" w:color="auto" w:fill="00B050"/>
          </w:tcPr>
          <w:p w:rsidR="00A62363" w:rsidRPr="00E83E11" w:rsidRDefault="00A62363" w:rsidP="003676F3">
            <w:pPr>
              <w:pStyle w:val="Akapitzlist"/>
              <w:ind w:left="0"/>
              <w:rPr>
                <w:b/>
                <w:bCs/>
                <w:sz w:val="22"/>
                <w:szCs w:val="22"/>
                <w:lang w:eastAsia="ar-SA"/>
              </w:rPr>
            </w:pPr>
            <w:r w:rsidRPr="00E83E11">
              <w:rPr>
                <w:b/>
                <w:bCs/>
                <w:sz w:val="22"/>
                <w:szCs w:val="22"/>
                <w:lang w:eastAsia="ar-SA"/>
              </w:rPr>
              <w:t>4</w:t>
            </w:r>
          </w:p>
        </w:tc>
        <w:tc>
          <w:tcPr>
            <w:tcW w:w="2953" w:type="pct"/>
            <w:tcBorders>
              <w:top w:val="single" w:sz="4" w:space="0" w:color="auto"/>
              <w:bottom w:val="single" w:sz="4" w:space="0" w:color="auto"/>
            </w:tcBorders>
            <w:shd w:val="clear" w:color="auto" w:fill="00B050"/>
          </w:tcPr>
          <w:p w:rsidR="00A62363" w:rsidRPr="00E83E11" w:rsidRDefault="00A62363" w:rsidP="00A13E29">
            <w:pPr>
              <w:jc w:val="both"/>
              <w:rPr>
                <w:b/>
                <w:sz w:val="22"/>
                <w:szCs w:val="22"/>
                <w:lang w:eastAsia="ar-SA"/>
              </w:rPr>
            </w:pPr>
            <w:r w:rsidRPr="00E83E11">
              <w:rPr>
                <w:b/>
                <w:sz w:val="22"/>
                <w:szCs w:val="22"/>
                <w:lang w:eastAsia="ar-SA"/>
              </w:rPr>
              <w:t>Wyposażenie:</w:t>
            </w:r>
          </w:p>
        </w:tc>
        <w:tc>
          <w:tcPr>
            <w:tcW w:w="860" w:type="pct"/>
            <w:tcBorders>
              <w:top w:val="single" w:sz="4" w:space="0" w:color="auto"/>
              <w:bottom w:val="single" w:sz="4" w:space="0" w:color="auto"/>
            </w:tcBorders>
            <w:shd w:val="clear" w:color="auto" w:fill="00B050"/>
          </w:tcPr>
          <w:p w:rsidR="00A62363" w:rsidRPr="00E83E11" w:rsidRDefault="00A62363" w:rsidP="00A13E29">
            <w:pPr>
              <w:jc w:val="both"/>
              <w:rPr>
                <w:b/>
                <w:sz w:val="22"/>
                <w:szCs w:val="22"/>
                <w:lang w:eastAsia="ar-SA"/>
              </w:rPr>
            </w:pPr>
          </w:p>
        </w:tc>
        <w:tc>
          <w:tcPr>
            <w:tcW w:w="855" w:type="pct"/>
            <w:tcBorders>
              <w:top w:val="single" w:sz="4" w:space="0" w:color="auto"/>
              <w:bottom w:val="single" w:sz="4" w:space="0" w:color="auto"/>
            </w:tcBorders>
            <w:shd w:val="clear" w:color="auto" w:fill="00B050"/>
          </w:tcPr>
          <w:p w:rsidR="00A62363" w:rsidRPr="00E83E11" w:rsidRDefault="00A62363" w:rsidP="00A13E29">
            <w:pPr>
              <w:jc w:val="both"/>
              <w:rPr>
                <w:b/>
                <w:sz w:val="22"/>
                <w:szCs w:val="22"/>
                <w:lang w:eastAsia="ar-SA"/>
              </w:rPr>
            </w:pPr>
          </w:p>
        </w:tc>
      </w:tr>
      <w:tr w:rsidR="00E83E11" w:rsidRPr="00E83E11" w:rsidTr="00F331FB">
        <w:trPr>
          <w:trHeight w:val="272"/>
        </w:trPr>
        <w:tc>
          <w:tcPr>
            <w:tcW w:w="332" w:type="pct"/>
            <w:tcBorders>
              <w:top w:val="single" w:sz="4" w:space="0" w:color="auto"/>
              <w:bottom w:val="single" w:sz="4" w:space="0" w:color="auto"/>
            </w:tcBorders>
            <w:shd w:val="clear" w:color="auto" w:fill="00B050"/>
          </w:tcPr>
          <w:p w:rsidR="00A62363" w:rsidRPr="00E83E11" w:rsidRDefault="00A62363" w:rsidP="003676F3">
            <w:pPr>
              <w:pStyle w:val="Akapitzlist"/>
              <w:ind w:left="0"/>
              <w:rPr>
                <w:b/>
                <w:bCs/>
                <w:sz w:val="22"/>
                <w:szCs w:val="22"/>
                <w:lang w:eastAsia="ar-SA"/>
              </w:rPr>
            </w:pPr>
            <w:r w:rsidRPr="00E83E11">
              <w:rPr>
                <w:b/>
                <w:bCs/>
                <w:sz w:val="22"/>
                <w:szCs w:val="22"/>
                <w:lang w:eastAsia="ar-SA"/>
              </w:rPr>
              <w:t>4.1</w:t>
            </w: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A13E29">
            <w:pPr>
              <w:jc w:val="both"/>
              <w:rPr>
                <w:sz w:val="22"/>
                <w:szCs w:val="22"/>
                <w:lang w:eastAsia="ar-SA"/>
              </w:rPr>
            </w:pPr>
            <w:r w:rsidRPr="00E83E11">
              <w:rPr>
                <w:sz w:val="22"/>
                <w:szCs w:val="22"/>
                <w:lang w:eastAsia="ar-SA"/>
              </w:rPr>
              <w:t>Pojazd wyposażony w  uchwyty  na  sprzęt  umożliwiające  jego  zamontowanie. Na     pojeździe     zapewnione     miejsce     do     przewożenia     sprzętu     zgodnie z pkt 2 - wyposażenie samochodu - „Standardu wyposażenia średniego samochodu ratowniczo- gaśniczego (GBA</w:t>
            </w:r>
            <w:r w:rsidR="00AF53E9" w:rsidRPr="00E83E11">
              <w:rPr>
                <w:sz w:val="22"/>
                <w:szCs w:val="22"/>
                <w:lang w:eastAsia="ar-SA"/>
              </w:rPr>
              <w:t>Pr</w:t>
            </w:r>
            <w:r w:rsidRPr="00E83E11">
              <w:rPr>
                <w:sz w:val="22"/>
                <w:szCs w:val="22"/>
                <w:lang w:eastAsia="ar-SA"/>
              </w:rPr>
              <w:t xml:space="preserve">), przeznaczonego dla jednostki OSP włączonej do </w:t>
            </w:r>
            <w:proofErr w:type="spellStart"/>
            <w:r w:rsidRPr="00E83E11">
              <w:rPr>
                <w:sz w:val="22"/>
                <w:szCs w:val="22"/>
                <w:lang w:eastAsia="ar-SA"/>
              </w:rPr>
              <w:t>ksrg</w:t>
            </w:r>
            <w:proofErr w:type="spellEnd"/>
            <w:r w:rsidRPr="00E83E11">
              <w:rPr>
                <w:sz w:val="22"/>
                <w:szCs w:val="22"/>
                <w:lang w:eastAsia="ar-SA"/>
              </w:rPr>
              <w:t xml:space="preserve"> oraz OSP ujętej w zbiorczym planie sieci jednostek OSP przewidzianych do włączenia do </w:t>
            </w:r>
            <w:proofErr w:type="spellStart"/>
            <w:r w:rsidRPr="00E83E11">
              <w:rPr>
                <w:sz w:val="22"/>
                <w:szCs w:val="22"/>
                <w:lang w:eastAsia="ar-SA"/>
              </w:rPr>
              <w:t>ksrg</w:t>
            </w:r>
            <w:proofErr w:type="spellEnd"/>
            <w:r w:rsidRPr="00E83E11">
              <w:rPr>
                <w:sz w:val="22"/>
                <w:szCs w:val="22"/>
                <w:lang w:eastAsia="ar-SA"/>
              </w:rPr>
              <w:t xml:space="preserve"> (Edycja I) zatwierdzony przez KG PSP.</w:t>
            </w:r>
          </w:p>
          <w:p w:rsidR="00A62363" w:rsidRPr="00E83E11" w:rsidRDefault="00A62363" w:rsidP="00A13E29">
            <w:pPr>
              <w:jc w:val="both"/>
              <w:rPr>
                <w:sz w:val="22"/>
                <w:szCs w:val="22"/>
                <w:lang w:eastAsia="ar-SA"/>
              </w:rPr>
            </w:pPr>
            <w:r w:rsidRPr="00E83E11">
              <w:rPr>
                <w:sz w:val="22"/>
                <w:szCs w:val="22"/>
                <w:lang w:eastAsia="ar-SA"/>
              </w:rPr>
              <w:t>Sprzęt dostarcza zamawiający po uprzednim uzgodnieniu z wykonawcą.</w:t>
            </w:r>
          </w:p>
          <w:p w:rsidR="00A62363" w:rsidRPr="00E83E11" w:rsidRDefault="00A62363" w:rsidP="00A13E29">
            <w:pPr>
              <w:jc w:val="both"/>
              <w:rPr>
                <w:sz w:val="22"/>
                <w:szCs w:val="22"/>
                <w:lang w:eastAsia="ar-SA"/>
              </w:rPr>
            </w:pPr>
            <w:r w:rsidRPr="00E83E11">
              <w:rPr>
                <w:sz w:val="22"/>
                <w:szCs w:val="22"/>
                <w:lang w:eastAsia="ar-SA"/>
              </w:rPr>
              <w:t>Zamocowanie sprzętu na koszt wykonawcy.</w:t>
            </w:r>
          </w:p>
        </w:tc>
        <w:tc>
          <w:tcPr>
            <w:tcW w:w="860" w:type="pct"/>
            <w:tcBorders>
              <w:top w:val="single" w:sz="4" w:space="0" w:color="auto"/>
              <w:bottom w:val="single" w:sz="4" w:space="0" w:color="auto"/>
            </w:tcBorders>
            <w:shd w:val="clear" w:color="auto" w:fill="E2EFD9" w:themeFill="accent6" w:themeFillTint="33"/>
          </w:tcPr>
          <w:p w:rsidR="00A62363" w:rsidRPr="00E83E11" w:rsidRDefault="00F331FB" w:rsidP="00A13E29">
            <w:pPr>
              <w:jc w:val="both"/>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A13E29">
            <w:pPr>
              <w:jc w:val="both"/>
              <w:rPr>
                <w:sz w:val="22"/>
                <w:szCs w:val="22"/>
                <w:lang w:eastAsia="ar-SA"/>
              </w:rPr>
            </w:pPr>
          </w:p>
        </w:tc>
      </w:tr>
      <w:tr w:rsidR="00E83E11" w:rsidRPr="00E83E11" w:rsidTr="00F331FB">
        <w:trPr>
          <w:trHeight w:val="272"/>
        </w:trPr>
        <w:tc>
          <w:tcPr>
            <w:tcW w:w="332" w:type="pct"/>
            <w:tcBorders>
              <w:top w:val="single" w:sz="4" w:space="0" w:color="auto"/>
              <w:bottom w:val="single" w:sz="4" w:space="0" w:color="auto"/>
            </w:tcBorders>
            <w:shd w:val="clear" w:color="auto" w:fill="00B050"/>
          </w:tcPr>
          <w:p w:rsidR="00A62363" w:rsidRPr="00E83E11" w:rsidRDefault="00A62363" w:rsidP="003676F3">
            <w:pPr>
              <w:pStyle w:val="Akapitzlist"/>
              <w:ind w:left="0"/>
              <w:rPr>
                <w:b/>
                <w:bCs/>
                <w:sz w:val="22"/>
                <w:szCs w:val="22"/>
                <w:lang w:eastAsia="ar-SA"/>
              </w:rPr>
            </w:pPr>
            <w:r w:rsidRPr="00E83E11">
              <w:rPr>
                <w:b/>
                <w:bCs/>
                <w:sz w:val="22"/>
                <w:szCs w:val="22"/>
                <w:lang w:eastAsia="ar-SA"/>
              </w:rPr>
              <w:t>4.2</w:t>
            </w: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DC22BB">
            <w:pPr>
              <w:jc w:val="both"/>
              <w:rPr>
                <w:sz w:val="22"/>
                <w:szCs w:val="22"/>
                <w:lang w:eastAsia="ar-SA"/>
              </w:rPr>
            </w:pPr>
            <w:r w:rsidRPr="00E83E11">
              <w:rPr>
                <w:sz w:val="22"/>
                <w:szCs w:val="22"/>
                <w:lang w:eastAsia="ar-SA"/>
              </w:rPr>
              <w:t>Wykonanie oznakowania numerami operacyjnymi zgodnie z obowiązującymi wymogami KG PSP (numer operacyjny zostanie przekazany po podpisaniu umowy z wykonawcą).</w:t>
            </w:r>
          </w:p>
        </w:tc>
        <w:tc>
          <w:tcPr>
            <w:tcW w:w="860" w:type="pct"/>
            <w:tcBorders>
              <w:top w:val="single" w:sz="4" w:space="0" w:color="auto"/>
              <w:bottom w:val="single" w:sz="4" w:space="0" w:color="auto"/>
            </w:tcBorders>
            <w:shd w:val="clear" w:color="auto" w:fill="E2EFD9" w:themeFill="accent6" w:themeFillTint="33"/>
          </w:tcPr>
          <w:p w:rsidR="00A62363" w:rsidRPr="00E83E11" w:rsidRDefault="00F331FB" w:rsidP="00DC22BB">
            <w:pPr>
              <w:jc w:val="both"/>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DC22BB">
            <w:pPr>
              <w:jc w:val="both"/>
              <w:rPr>
                <w:sz w:val="22"/>
                <w:szCs w:val="22"/>
                <w:lang w:eastAsia="ar-SA"/>
              </w:rPr>
            </w:pPr>
          </w:p>
        </w:tc>
      </w:tr>
      <w:tr w:rsidR="00E83E11" w:rsidRPr="00E83E11" w:rsidTr="00F331FB">
        <w:trPr>
          <w:trHeight w:val="272"/>
        </w:trPr>
        <w:tc>
          <w:tcPr>
            <w:tcW w:w="332" w:type="pct"/>
            <w:tcBorders>
              <w:top w:val="single" w:sz="4" w:space="0" w:color="auto"/>
              <w:bottom w:val="single" w:sz="4" w:space="0" w:color="auto"/>
            </w:tcBorders>
            <w:shd w:val="clear" w:color="auto" w:fill="00B050"/>
          </w:tcPr>
          <w:p w:rsidR="00A62363" w:rsidRPr="00E83E11" w:rsidRDefault="00A62363" w:rsidP="00A13E29">
            <w:pPr>
              <w:pStyle w:val="Akapitzlist"/>
              <w:ind w:left="0"/>
              <w:rPr>
                <w:b/>
                <w:bCs/>
                <w:sz w:val="22"/>
                <w:szCs w:val="22"/>
                <w:lang w:eastAsia="ar-SA"/>
              </w:rPr>
            </w:pPr>
            <w:r w:rsidRPr="00E83E11">
              <w:rPr>
                <w:b/>
                <w:bCs/>
                <w:sz w:val="22"/>
                <w:szCs w:val="22"/>
                <w:lang w:eastAsia="ar-SA"/>
              </w:rPr>
              <w:lastRenderedPageBreak/>
              <w:t>4.3</w:t>
            </w: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DC22BB">
            <w:pPr>
              <w:jc w:val="both"/>
              <w:rPr>
                <w:sz w:val="22"/>
                <w:szCs w:val="22"/>
                <w:lang w:eastAsia="ar-SA"/>
              </w:rPr>
            </w:pPr>
            <w:r w:rsidRPr="00E83E11">
              <w:rPr>
                <w:sz w:val="22"/>
                <w:szCs w:val="22"/>
                <w:lang w:eastAsia="ar-SA"/>
              </w:rPr>
              <w:t>Pojazd musi posiadać  oznakowanie  odblaskowe  konturowe  (OOK) pełne zgodne z zapisami §12 ust. 1 pkt 17 rozporządzenia Ministra Infrastruktury z dnia 31grudnia 2002 r w sprawie warunków technicznych pojazdów oraz ich niezbędnego wyposażenia.</w:t>
            </w:r>
          </w:p>
          <w:p w:rsidR="00A62363" w:rsidRPr="00E83E11" w:rsidRDefault="00A62363" w:rsidP="00DC22BB">
            <w:pPr>
              <w:jc w:val="both"/>
              <w:rPr>
                <w:sz w:val="22"/>
                <w:szCs w:val="22"/>
                <w:lang w:eastAsia="ar-SA"/>
              </w:rPr>
            </w:pPr>
            <w:r w:rsidRPr="00E83E11">
              <w:rPr>
                <w:sz w:val="22"/>
                <w:szCs w:val="22"/>
                <w:lang w:eastAsia="ar-SA"/>
              </w:rPr>
              <w:t>Oznakowanie   wykonane    z   taśmy   klasy    C  (tzn.   z   materiału   odblaskowego do oznakowywania konturów i pasów) o szerokości min. 5O mm oznakowanej znakiem homologacji międzynarodowej.</w:t>
            </w:r>
          </w:p>
        </w:tc>
        <w:tc>
          <w:tcPr>
            <w:tcW w:w="860" w:type="pct"/>
            <w:tcBorders>
              <w:top w:val="single" w:sz="4" w:space="0" w:color="auto"/>
              <w:bottom w:val="single" w:sz="4" w:space="0" w:color="auto"/>
            </w:tcBorders>
            <w:shd w:val="clear" w:color="auto" w:fill="E2EFD9" w:themeFill="accent6" w:themeFillTint="33"/>
          </w:tcPr>
          <w:p w:rsidR="00A62363" w:rsidRPr="00E83E11" w:rsidRDefault="00F331FB" w:rsidP="00DC22BB">
            <w:pPr>
              <w:jc w:val="both"/>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DC22BB">
            <w:pPr>
              <w:jc w:val="both"/>
              <w:rPr>
                <w:sz w:val="22"/>
                <w:szCs w:val="22"/>
                <w:lang w:eastAsia="ar-SA"/>
              </w:rPr>
            </w:pPr>
          </w:p>
        </w:tc>
      </w:tr>
      <w:tr w:rsidR="00E83E11" w:rsidRPr="00E83E11" w:rsidTr="00F331FB">
        <w:trPr>
          <w:trHeight w:val="272"/>
        </w:trPr>
        <w:tc>
          <w:tcPr>
            <w:tcW w:w="332" w:type="pct"/>
            <w:tcBorders>
              <w:top w:val="single" w:sz="4" w:space="0" w:color="auto"/>
              <w:bottom w:val="single" w:sz="4" w:space="0" w:color="auto"/>
            </w:tcBorders>
            <w:shd w:val="clear" w:color="auto" w:fill="00B050"/>
          </w:tcPr>
          <w:p w:rsidR="00A62363" w:rsidRPr="00E83E11" w:rsidRDefault="00A62363" w:rsidP="00A13E29">
            <w:pPr>
              <w:pStyle w:val="Akapitzlist"/>
              <w:ind w:left="0"/>
              <w:rPr>
                <w:b/>
                <w:bCs/>
                <w:sz w:val="22"/>
                <w:szCs w:val="22"/>
                <w:lang w:eastAsia="ar-SA"/>
              </w:rPr>
            </w:pPr>
            <w:r w:rsidRPr="00E83E11">
              <w:rPr>
                <w:b/>
                <w:bCs/>
                <w:sz w:val="22"/>
                <w:szCs w:val="22"/>
                <w:lang w:eastAsia="ar-SA"/>
              </w:rPr>
              <w:t>5</w:t>
            </w:r>
          </w:p>
        </w:tc>
        <w:tc>
          <w:tcPr>
            <w:tcW w:w="2953" w:type="pct"/>
            <w:tcBorders>
              <w:top w:val="single" w:sz="4" w:space="0" w:color="auto"/>
              <w:bottom w:val="single" w:sz="4" w:space="0" w:color="auto"/>
            </w:tcBorders>
            <w:shd w:val="clear" w:color="auto" w:fill="00B050"/>
          </w:tcPr>
          <w:p w:rsidR="00A62363" w:rsidRPr="00E83E11" w:rsidRDefault="00A62363" w:rsidP="00DC22BB">
            <w:pPr>
              <w:jc w:val="both"/>
              <w:rPr>
                <w:b/>
                <w:sz w:val="22"/>
                <w:szCs w:val="22"/>
                <w:lang w:eastAsia="ar-SA"/>
              </w:rPr>
            </w:pPr>
            <w:r w:rsidRPr="00E83E11">
              <w:rPr>
                <w:b/>
                <w:sz w:val="22"/>
                <w:szCs w:val="22"/>
                <w:lang w:eastAsia="ar-SA"/>
              </w:rPr>
              <w:t>Warunki gwarancji i serwisu:</w:t>
            </w:r>
          </w:p>
        </w:tc>
        <w:tc>
          <w:tcPr>
            <w:tcW w:w="860" w:type="pct"/>
            <w:tcBorders>
              <w:top w:val="single" w:sz="4" w:space="0" w:color="auto"/>
              <w:bottom w:val="single" w:sz="4" w:space="0" w:color="auto"/>
            </w:tcBorders>
            <w:shd w:val="clear" w:color="auto" w:fill="00B050"/>
          </w:tcPr>
          <w:p w:rsidR="00A62363" w:rsidRPr="00E83E11" w:rsidRDefault="00A62363" w:rsidP="00DC22BB">
            <w:pPr>
              <w:jc w:val="both"/>
              <w:rPr>
                <w:b/>
                <w:sz w:val="22"/>
                <w:szCs w:val="22"/>
                <w:lang w:eastAsia="ar-SA"/>
              </w:rPr>
            </w:pPr>
          </w:p>
        </w:tc>
        <w:tc>
          <w:tcPr>
            <w:tcW w:w="855" w:type="pct"/>
            <w:tcBorders>
              <w:top w:val="single" w:sz="4" w:space="0" w:color="auto"/>
              <w:bottom w:val="single" w:sz="4" w:space="0" w:color="auto"/>
            </w:tcBorders>
            <w:shd w:val="clear" w:color="auto" w:fill="00B050"/>
          </w:tcPr>
          <w:p w:rsidR="00A62363" w:rsidRPr="00E83E11" w:rsidRDefault="00A62363" w:rsidP="00DC22BB">
            <w:pPr>
              <w:jc w:val="both"/>
              <w:rPr>
                <w:b/>
                <w:sz w:val="22"/>
                <w:szCs w:val="22"/>
                <w:lang w:eastAsia="ar-SA"/>
              </w:rPr>
            </w:pPr>
          </w:p>
        </w:tc>
      </w:tr>
      <w:tr w:rsidR="00E83E11" w:rsidRPr="00E83E11" w:rsidTr="00F331FB">
        <w:trPr>
          <w:trHeight w:val="272"/>
        </w:trPr>
        <w:tc>
          <w:tcPr>
            <w:tcW w:w="332" w:type="pct"/>
            <w:tcBorders>
              <w:top w:val="single" w:sz="4" w:space="0" w:color="auto"/>
              <w:bottom w:val="single" w:sz="4" w:space="0" w:color="auto"/>
            </w:tcBorders>
            <w:shd w:val="clear" w:color="auto" w:fill="00B050"/>
          </w:tcPr>
          <w:p w:rsidR="00A62363" w:rsidRPr="00E83E11" w:rsidRDefault="00A62363" w:rsidP="00A13E29">
            <w:pPr>
              <w:pStyle w:val="Akapitzlist"/>
              <w:ind w:left="0"/>
              <w:rPr>
                <w:b/>
                <w:bCs/>
                <w:sz w:val="22"/>
                <w:szCs w:val="22"/>
                <w:lang w:eastAsia="ar-SA"/>
              </w:rPr>
            </w:pPr>
            <w:r w:rsidRPr="00E83E11">
              <w:rPr>
                <w:b/>
                <w:bCs/>
                <w:sz w:val="22"/>
                <w:szCs w:val="22"/>
                <w:lang w:eastAsia="ar-SA"/>
              </w:rPr>
              <w:t>5.1</w:t>
            </w: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DC22BB">
            <w:pPr>
              <w:jc w:val="both"/>
              <w:rPr>
                <w:sz w:val="22"/>
                <w:szCs w:val="22"/>
                <w:lang w:eastAsia="ar-SA"/>
              </w:rPr>
            </w:pPr>
            <w:r w:rsidRPr="00E83E11">
              <w:rPr>
                <w:sz w:val="22"/>
                <w:szCs w:val="22"/>
                <w:lang w:eastAsia="ar-SA"/>
              </w:rPr>
              <w:t>Gwarancja min. 24 miesiące (okres gwarancji jest jednym z kryterium oceny ofert).</w:t>
            </w:r>
          </w:p>
        </w:tc>
        <w:tc>
          <w:tcPr>
            <w:tcW w:w="860" w:type="pct"/>
            <w:tcBorders>
              <w:top w:val="single" w:sz="4" w:space="0" w:color="auto"/>
              <w:bottom w:val="single" w:sz="4" w:space="0" w:color="auto"/>
            </w:tcBorders>
            <w:shd w:val="clear" w:color="auto" w:fill="E2EFD9" w:themeFill="accent6" w:themeFillTint="33"/>
          </w:tcPr>
          <w:p w:rsidR="00A62363" w:rsidRPr="00E83E11" w:rsidRDefault="00F331FB" w:rsidP="00DC22BB">
            <w:pPr>
              <w:jc w:val="both"/>
              <w:rPr>
                <w:sz w:val="22"/>
                <w:szCs w:val="22"/>
                <w:lang w:eastAsia="ar-SA"/>
              </w:rPr>
            </w:pPr>
            <w:r w:rsidRPr="00E83E11">
              <w:rPr>
                <w:sz w:val="22"/>
                <w:szCs w:val="22"/>
                <w:lang w:eastAsia="ar-SA"/>
              </w:rPr>
              <w:t>TAK/ NIE*</w:t>
            </w:r>
          </w:p>
          <w:p w:rsidR="00F331FB" w:rsidRPr="00E83E11" w:rsidRDefault="00F331FB" w:rsidP="00DC22BB">
            <w:pPr>
              <w:jc w:val="both"/>
              <w:rPr>
                <w:b/>
                <w:sz w:val="22"/>
                <w:szCs w:val="22"/>
                <w:lang w:eastAsia="ar-SA"/>
              </w:rPr>
            </w:pPr>
            <w:r w:rsidRPr="00E83E11">
              <w:rPr>
                <w:b/>
                <w:sz w:val="22"/>
                <w:szCs w:val="22"/>
                <w:lang w:eastAsia="ar-SA"/>
              </w:rPr>
              <w:t>Wykonawca wpisuje okres gwarancji</w:t>
            </w:r>
          </w:p>
        </w:tc>
        <w:tc>
          <w:tcPr>
            <w:tcW w:w="855" w:type="pct"/>
            <w:tcBorders>
              <w:top w:val="single" w:sz="4" w:space="0" w:color="auto"/>
              <w:bottom w:val="single" w:sz="4" w:space="0" w:color="auto"/>
            </w:tcBorders>
            <w:shd w:val="clear" w:color="auto" w:fill="E2EFD9" w:themeFill="accent6" w:themeFillTint="33"/>
          </w:tcPr>
          <w:p w:rsidR="00F331FB" w:rsidRPr="00E83E11" w:rsidRDefault="00F331FB" w:rsidP="00F331FB">
            <w:pPr>
              <w:jc w:val="both"/>
              <w:rPr>
                <w:sz w:val="22"/>
                <w:szCs w:val="22"/>
                <w:lang w:eastAsia="ar-SA"/>
              </w:rPr>
            </w:pPr>
          </w:p>
          <w:p w:rsidR="00F331FB" w:rsidRPr="00E83E11" w:rsidRDefault="00F331FB" w:rsidP="00F331FB">
            <w:pPr>
              <w:jc w:val="both"/>
              <w:rPr>
                <w:sz w:val="22"/>
                <w:szCs w:val="22"/>
                <w:lang w:eastAsia="ar-SA"/>
              </w:rPr>
            </w:pPr>
          </w:p>
          <w:p w:rsidR="00F331FB" w:rsidRPr="00E83E11" w:rsidRDefault="00F331FB" w:rsidP="00F331FB">
            <w:pPr>
              <w:jc w:val="both"/>
              <w:rPr>
                <w:sz w:val="22"/>
                <w:szCs w:val="22"/>
                <w:lang w:eastAsia="ar-SA"/>
              </w:rPr>
            </w:pPr>
          </w:p>
        </w:tc>
      </w:tr>
      <w:tr w:rsidR="00E83E11" w:rsidRPr="00E83E11" w:rsidTr="00F331FB">
        <w:trPr>
          <w:trHeight w:val="272"/>
        </w:trPr>
        <w:tc>
          <w:tcPr>
            <w:tcW w:w="332" w:type="pct"/>
            <w:tcBorders>
              <w:top w:val="single" w:sz="4" w:space="0" w:color="auto"/>
              <w:bottom w:val="single" w:sz="4" w:space="0" w:color="auto"/>
            </w:tcBorders>
            <w:shd w:val="clear" w:color="auto" w:fill="00B050"/>
          </w:tcPr>
          <w:p w:rsidR="00A62363" w:rsidRPr="00E83E11" w:rsidRDefault="00A62363" w:rsidP="00A13E29">
            <w:pPr>
              <w:pStyle w:val="Akapitzlist"/>
              <w:ind w:left="0"/>
              <w:rPr>
                <w:b/>
                <w:bCs/>
                <w:sz w:val="22"/>
                <w:szCs w:val="22"/>
                <w:lang w:eastAsia="ar-SA"/>
              </w:rPr>
            </w:pPr>
            <w:r w:rsidRPr="00E83E11">
              <w:rPr>
                <w:b/>
                <w:bCs/>
                <w:sz w:val="22"/>
                <w:szCs w:val="22"/>
                <w:lang w:eastAsia="ar-SA"/>
              </w:rPr>
              <w:t>5.2</w:t>
            </w: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DC22BB">
            <w:pPr>
              <w:jc w:val="both"/>
              <w:rPr>
                <w:sz w:val="22"/>
                <w:szCs w:val="22"/>
                <w:lang w:eastAsia="ar-SA"/>
              </w:rPr>
            </w:pPr>
            <w:r w:rsidRPr="00E83E11">
              <w:rPr>
                <w:sz w:val="22"/>
                <w:szCs w:val="22"/>
                <w:lang w:eastAsia="ar-SA"/>
              </w:rPr>
              <w:t>Minimum  jeden    punkt    serwisowy   podwozia    (</w:t>
            </w:r>
            <w:r w:rsidRPr="00E83E11">
              <w:rPr>
                <w:b/>
                <w:sz w:val="22"/>
                <w:szCs w:val="22"/>
                <w:lang w:eastAsia="ar-SA"/>
              </w:rPr>
              <w:t>podać   adres   serwisu   podwozia, najbliższy siedzibie Zamawiającego).</w:t>
            </w:r>
          </w:p>
        </w:tc>
        <w:tc>
          <w:tcPr>
            <w:tcW w:w="860" w:type="pct"/>
            <w:tcBorders>
              <w:top w:val="single" w:sz="4" w:space="0" w:color="auto"/>
              <w:bottom w:val="single" w:sz="4" w:space="0" w:color="auto"/>
            </w:tcBorders>
            <w:shd w:val="clear" w:color="auto" w:fill="E2EFD9" w:themeFill="accent6" w:themeFillTint="33"/>
          </w:tcPr>
          <w:p w:rsidR="00A62363" w:rsidRPr="00E83E11" w:rsidRDefault="00F331FB" w:rsidP="00DC22BB">
            <w:pPr>
              <w:jc w:val="both"/>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DC22BB">
            <w:pPr>
              <w:jc w:val="both"/>
              <w:rPr>
                <w:sz w:val="22"/>
                <w:szCs w:val="22"/>
                <w:lang w:eastAsia="ar-SA"/>
              </w:rPr>
            </w:pPr>
          </w:p>
        </w:tc>
      </w:tr>
      <w:tr w:rsidR="00E83E11" w:rsidRPr="00E83E11" w:rsidTr="00F331FB">
        <w:trPr>
          <w:trHeight w:val="272"/>
        </w:trPr>
        <w:tc>
          <w:tcPr>
            <w:tcW w:w="332" w:type="pct"/>
            <w:tcBorders>
              <w:top w:val="single" w:sz="4" w:space="0" w:color="auto"/>
              <w:bottom w:val="single" w:sz="4" w:space="0" w:color="auto"/>
            </w:tcBorders>
            <w:shd w:val="clear" w:color="auto" w:fill="00B050"/>
          </w:tcPr>
          <w:p w:rsidR="00A62363" w:rsidRPr="00E83E11" w:rsidRDefault="00A62363" w:rsidP="00A13E29">
            <w:pPr>
              <w:pStyle w:val="Akapitzlist"/>
              <w:ind w:left="0"/>
              <w:rPr>
                <w:b/>
                <w:bCs/>
                <w:sz w:val="22"/>
                <w:szCs w:val="22"/>
                <w:lang w:eastAsia="ar-SA"/>
              </w:rPr>
            </w:pPr>
            <w:r w:rsidRPr="00E83E11">
              <w:rPr>
                <w:b/>
                <w:bCs/>
                <w:sz w:val="22"/>
                <w:szCs w:val="22"/>
                <w:lang w:eastAsia="ar-SA"/>
              </w:rPr>
              <w:t>5.3</w:t>
            </w:r>
          </w:p>
        </w:tc>
        <w:tc>
          <w:tcPr>
            <w:tcW w:w="2953" w:type="pct"/>
            <w:tcBorders>
              <w:top w:val="single" w:sz="4" w:space="0" w:color="auto"/>
              <w:bottom w:val="single" w:sz="4" w:space="0" w:color="auto"/>
            </w:tcBorders>
            <w:shd w:val="clear" w:color="auto" w:fill="E2EFD9" w:themeFill="accent6" w:themeFillTint="33"/>
          </w:tcPr>
          <w:p w:rsidR="00A62363" w:rsidRPr="00E83E11" w:rsidRDefault="00A62363" w:rsidP="00DC22BB">
            <w:pPr>
              <w:jc w:val="both"/>
              <w:rPr>
                <w:sz w:val="22"/>
                <w:szCs w:val="22"/>
                <w:lang w:eastAsia="ar-SA"/>
              </w:rPr>
            </w:pPr>
            <w:r w:rsidRPr="00E83E11">
              <w:rPr>
                <w:sz w:val="22"/>
                <w:szCs w:val="22"/>
                <w:lang w:eastAsia="ar-SA"/>
              </w:rPr>
              <w:t>- Minimum jeden punkt serwisowy nadwozia (</w:t>
            </w:r>
            <w:r w:rsidRPr="00E83E11">
              <w:rPr>
                <w:b/>
                <w:sz w:val="22"/>
                <w:szCs w:val="22"/>
                <w:lang w:eastAsia="ar-SA"/>
              </w:rPr>
              <w:t>podać adres serwisu nadwozia najbliższy siedzibie  Zamawiającego).</w:t>
            </w:r>
          </w:p>
        </w:tc>
        <w:tc>
          <w:tcPr>
            <w:tcW w:w="860" w:type="pct"/>
            <w:tcBorders>
              <w:top w:val="single" w:sz="4" w:space="0" w:color="auto"/>
              <w:bottom w:val="single" w:sz="4" w:space="0" w:color="auto"/>
            </w:tcBorders>
            <w:shd w:val="clear" w:color="auto" w:fill="E2EFD9" w:themeFill="accent6" w:themeFillTint="33"/>
          </w:tcPr>
          <w:p w:rsidR="00A62363" w:rsidRPr="00E83E11" w:rsidRDefault="00F331FB" w:rsidP="00DC22BB">
            <w:pPr>
              <w:jc w:val="both"/>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A62363" w:rsidRPr="00E83E11" w:rsidRDefault="00A62363" w:rsidP="00DC22BB">
            <w:pPr>
              <w:jc w:val="both"/>
              <w:rPr>
                <w:sz w:val="22"/>
                <w:szCs w:val="22"/>
                <w:lang w:eastAsia="ar-SA"/>
              </w:rPr>
            </w:pPr>
          </w:p>
        </w:tc>
      </w:tr>
      <w:tr w:rsidR="00E83E11" w:rsidRPr="00E83E11" w:rsidTr="00F331FB">
        <w:trPr>
          <w:trHeight w:val="272"/>
        </w:trPr>
        <w:tc>
          <w:tcPr>
            <w:tcW w:w="332" w:type="pct"/>
            <w:tcBorders>
              <w:top w:val="single" w:sz="4" w:space="0" w:color="auto"/>
              <w:bottom w:val="single" w:sz="4" w:space="0" w:color="auto"/>
            </w:tcBorders>
            <w:shd w:val="clear" w:color="auto" w:fill="00B050"/>
          </w:tcPr>
          <w:p w:rsidR="00087816" w:rsidRPr="00E83E11" w:rsidRDefault="00087816" w:rsidP="00A13E29">
            <w:pPr>
              <w:pStyle w:val="Akapitzlist"/>
              <w:ind w:left="0"/>
              <w:rPr>
                <w:b/>
                <w:bCs/>
                <w:sz w:val="22"/>
                <w:szCs w:val="22"/>
                <w:lang w:eastAsia="ar-SA"/>
              </w:rPr>
            </w:pPr>
            <w:r w:rsidRPr="00E83E11">
              <w:rPr>
                <w:b/>
                <w:bCs/>
                <w:sz w:val="22"/>
                <w:szCs w:val="22"/>
                <w:lang w:eastAsia="ar-SA"/>
              </w:rPr>
              <w:t>5.4</w:t>
            </w:r>
          </w:p>
        </w:tc>
        <w:tc>
          <w:tcPr>
            <w:tcW w:w="2953" w:type="pct"/>
            <w:tcBorders>
              <w:top w:val="single" w:sz="4" w:space="0" w:color="auto"/>
              <w:bottom w:val="single" w:sz="4" w:space="0" w:color="auto"/>
            </w:tcBorders>
            <w:shd w:val="clear" w:color="auto" w:fill="E2EFD9" w:themeFill="accent6" w:themeFillTint="33"/>
          </w:tcPr>
          <w:p w:rsidR="00087816" w:rsidRPr="00E83E11" w:rsidRDefault="00087816" w:rsidP="00087816">
            <w:pPr>
              <w:jc w:val="both"/>
              <w:rPr>
                <w:sz w:val="22"/>
                <w:szCs w:val="22"/>
                <w:lang w:eastAsia="ar-SA"/>
              </w:rPr>
            </w:pPr>
            <w:r w:rsidRPr="00E83E11">
              <w:rPr>
                <w:sz w:val="22"/>
                <w:szCs w:val="22"/>
                <w:lang w:eastAsia="ar-SA"/>
              </w:rPr>
              <w:t>Wykonawca obowiązany jest do dostarczenia wraz z pojazdem:</w:t>
            </w:r>
          </w:p>
          <w:p w:rsidR="00087816" w:rsidRPr="00E83E11" w:rsidRDefault="00087816" w:rsidP="00087816">
            <w:pPr>
              <w:jc w:val="both"/>
              <w:rPr>
                <w:sz w:val="22"/>
                <w:szCs w:val="22"/>
                <w:lang w:eastAsia="ar-SA"/>
              </w:rPr>
            </w:pPr>
            <w:r w:rsidRPr="00E83E11">
              <w:rPr>
                <w:sz w:val="22"/>
                <w:szCs w:val="22"/>
                <w:lang w:eastAsia="ar-SA"/>
              </w:rPr>
              <w:t>- instrukcji obsługi w języku  polskim do podwozia  samochodu, zabudowy pożarniczej i zainstalowanych urządzeń i wyposażenia,</w:t>
            </w:r>
          </w:p>
          <w:p w:rsidR="00087816" w:rsidRPr="00E83E11" w:rsidRDefault="00087816" w:rsidP="00087816">
            <w:pPr>
              <w:jc w:val="both"/>
              <w:rPr>
                <w:sz w:val="22"/>
                <w:szCs w:val="22"/>
                <w:lang w:eastAsia="ar-SA"/>
              </w:rPr>
            </w:pPr>
            <w:r w:rsidRPr="00E83E11">
              <w:rPr>
                <w:sz w:val="22"/>
                <w:szCs w:val="22"/>
                <w:lang w:eastAsia="ar-SA"/>
              </w:rPr>
              <w:t>- aktualne</w:t>
            </w:r>
            <w:r w:rsidRPr="00E83E11">
              <w:rPr>
                <w:sz w:val="22"/>
                <w:szCs w:val="22"/>
                <w:lang w:eastAsia="ar-SA"/>
              </w:rPr>
              <w:tab/>
              <w:t>świadectwo</w:t>
            </w:r>
            <w:r w:rsidRPr="00E83E11">
              <w:rPr>
                <w:sz w:val="22"/>
                <w:szCs w:val="22"/>
                <w:lang w:eastAsia="ar-SA"/>
              </w:rPr>
              <w:tab/>
              <w:t>dopuszczenia</w:t>
            </w:r>
            <w:r w:rsidRPr="00E83E11">
              <w:rPr>
                <w:sz w:val="22"/>
                <w:szCs w:val="22"/>
                <w:lang w:eastAsia="ar-SA"/>
              </w:rPr>
              <w:tab/>
              <w:t>do</w:t>
            </w:r>
            <w:r w:rsidRPr="00E83E11">
              <w:rPr>
                <w:sz w:val="22"/>
                <w:szCs w:val="22"/>
                <w:lang w:eastAsia="ar-SA"/>
              </w:rPr>
              <w:tab/>
              <w:t>użytkowania</w:t>
            </w:r>
            <w:r w:rsidRPr="00E83E11">
              <w:rPr>
                <w:sz w:val="22"/>
                <w:szCs w:val="22"/>
                <w:lang w:eastAsia="ar-SA"/>
              </w:rPr>
              <w:tab/>
              <w:t>w</w:t>
            </w:r>
            <w:r w:rsidRPr="00E83E11">
              <w:rPr>
                <w:sz w:val="22"/>
                <w:szCs w:val="22"/>
                <w:lang w:eastAsia="ar-SA"/>
              </w:rPr>
              <w:tab/>
              <w:t>ochronie przeciwpożarowej  dla pojazdu,</w:t>
            </w:r>
          </w:p>
          <w:p w:rsidR="00087816" w:rsidRPr="00E83E11" w:rsidRDefault="00087816" w:rsidP="00087816">
            <w:pPr>
              <w:jc w:val="both"/>
              <w:rPr>
                <w:sz w:val="22"/>
                <w:szCs w:val="22"/>
                <w:lang w:eastAsia="ar-SA"/>
              </w:rPr>
            </w:pPr>
            <w:r w:rsidRPr="00E83E11">
              <w:rPr>
                <w:sz w:val="22"/>
                <w:szCs w:val="22"/>
                <w:lang w:eastAsia="ar-SA"/>
              </w:rPr>
              <w:t>- dokumentacji niezbędnej do zarejestrowania pojazdu jako „samochód specjalny", wynikającej z ustawy „Prawo o ruchu drogowym".</w:t>
            </w:r>
          </w:p>
          <w:p w:rsidR="00087816" w:rsidRPr="00E83E11" w:rsidRDefault="00087816" w:rsidP="00087816">
            <w:pPr>
              <w:jc w:val="both"/>
              <w:rPr>
                <w:sz w:val="22"/>
                <w:szCs w:val="22"/>
                <w:lang w:eastAsia="ar-SA"/>
              </w:rPr>
            </w:pPr>
            <w:r w:rsidRPr="00E83E11">
              <w:rPr>
                <w:sz w:val="22"/>
                <w:szCs w:val="22"/>
                <w:lang w:eastAsia="ar-SA"/>
              </w:rPr>
              <w:t>Pojazd musi zostać przekazany zamawiającemu z pełnym zbiornikiem paliwa.</w:t>
            </w:r>
          </w:p>
        </w:tc>
        <w:tc>
          <w:tcPr>
            <w:tcW w:w="860" w:type="pct"/>
            <w:tcBorders>
              <w:top w:val="single" w:sz="4" w:space="0" w:color="auto"/>
              <w:bottom w:val="single" w:sz="4" w:space="0" w:color="auto"/>
            </w:tcBorders>
            <w:shd w:val="clear" w:color="auto" w:fill="E2EFD9" w:themeFill="accent6" w:themeFillTint="33"/>
          </w:tcPr>
          <w:p w:rsidR="00087816" w:rsidRPr="00E83E11" w:rsidRDefault="00087816" w:rsidP="00DC22BB">
            <w:pPr>
              <w:jc w:val="both"/>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087816" w:rsidRPr="00E83E11" w:rsidRDefault="00087816" w:rsidP="00DC22BB">
            <w:pPr>
              <w:jc w:val="both"/>
              <w:rPr>
                <w:sz w:val="22"/>
                <w:szCs w:val="22"/>
                <w:lang w:eastAsia="ar-SA"/>
              </w:rPr>
            </w:pPr>
          </w:p>
        </w:tc>
      </w:tr>
      <w:tr w:rsidR="00E83E11" w:rsidRPr="00E83E11" w:rsidTr="00F331FB">
        <w:trPr>
          <w:trHeight w:val="272"/>
        </w:trPr>
        <w:tc>
          <w:tcPr>
            <w:tcW w:w="332" w:type="pct"/>
            <w:tcBorders>
              <w:top w:val="single" w:sz="4" w:space="0" w:color="auto"/>
              <w:bottom w:val="single" w:sz="4" w:space="0" w:color="auto"/>
            </w:tcBorders>
            <w:shd w:val="clear" w:color="auto" w:fill="00B050"/>
          </w:tcPr>
          <w:p w:rsidR="00087816" w:rsidRPr="00E83E11" w:rsidRDefault="00087816" w:rsidP="00A13E29">
            <w:pPr>
              <w:pStyle w:val="Akapitzlist"/>
              <w:ind w:left="0"/>
              <w:rPr>
                <w:b/>
                <w:bCs/>
                <w:sz w:val="22"/>
                <w:szCs w:val="22"/>
                <w:lang w:eastAsia="ar-SA"/>
              </w:rPr>
            </w:pPr>
            <w:r w:rsidRPr="00E83E11">
              <w:rPr>
                <w:b/>
                <w:bCs/>
                <w:sz w:val="22"/>
                <w:szCs w:val="22"/>
                <w:lang w:eastAsia="ar-SA"/>
              </w:rPr>
              <w:t>5.5</w:t>
            </w:r>
          </w:p>
        </w:tc>
        <w:tc>
          <w:tcPr>
            <w:tcW w:w="2953" w:type="pct"/>
            <w:tcBorders>
              <w:top w:val="single" w:sz="4" w:space="0" w:color="auto"/>
              <w:bottom w:val="single" w:sz="4" w:space="0" w:color="auto"/>
            </w:tcBorders>
            <w:shd w:val="clear" w:color="auto" w:fill="E2EFD9" w:themeFill="accent6" w:themeFillTint="33"/>
          </w:tcPr>
          <w:p w:rsidR="00087816" w:rsidRPr="00E83E11" w:rsidRDefault="00087816" w:rsidP="00087816">
            <w:pPr>
              <w:jc w:val="both"/>
              <w:rPr>
                <w:sz w:val="22"/>
                <w:szCs w:val="22"/>
                <w:lang w:eastAsia="ar-SA"/>
              </w:rPr>
            </w:pPr>
            <w:r w:rsidRPr="00E83E11">
              <w:rPr>
                <w:sz w:val="22"/>
                <w:szCs w:val="22"/>
                <w:lang w:eastAsia="ar-SA"/>
              </w:rPr>
              <w:t>Wykonawca musi przeszkolić w ramach realizacji przedmiotu zamówienia 2 lub 3 przedstawicieli załogi. Szkolenie zostanie przeprowadzone najpóźniej w dniu odbioru końcowego przedmiotu zamówienia. Wykonawca pokryje koszty noclegu osób prowadzących szkolenie.</w:t>
            </w:r>
          </w:p>
          <w:p w:rsidR="00087816" w:rsidRPr="00E83E11" w:rsidRDefault="00087816" w:rsidP="00087816">
            <w:pPr>
              <w:jc w:val="both"/>
              <w:rPr>
                <w:sz w:val="22"/>
                <w:szCs w:val="22"/>
                <w:lang w:eastAsia="ar-SA"/>
              </w:rPr>
            </w:pPr>
            <w:r w:rsidRPr="00E83E11">
              <w:rPr>
                <w:sz w:val="22"/>
                <w:szCs w:val="22"/>
                <w:lang w:eastAsia="ar-SA"/>
              </w:rPr>
              <w:t>O terminie szkolenia Wykonawca poinformuje Zamawiających, na co najmniej 5 dni roboczych przed terminem szkolenia. Zamawiający w terminie do 3 dni przed terminem szkolenia musi zaakceptować wskazany termin. Tematem szkolenia będzie obsługa będącego przedmiotem zamówienia pojazdu.</w:t>
            </w:r>
          </w:p>
        </w:tc>
        <w:tc>
          <w:tcPr>
            <w:tcW w:w="860" w:type="pct"/>
            <w:tcBorders>
              <w:top w:val="single" w:sz="4" w:space="0" w:color="auto"/>
              <w:bottom w:val="single" w:sz="4" w:space="0" w:color="auto"/>
            </w:tcBorders>
            <w:shd w:val="clear" w:color="auto" w:fill="E2EFD9" w:themeFill="accent6" w:themeFillTint="33"/>
          </w:tcPr>
          <w:p w:rsidR="00087816" w:rsidRPr="00E83E11" w:rsidRDefault="00087816" w:rsidP="00DC22BB">
            <w:pPr>
              <w:jc w:val="both"/>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087816" w:rsidRPr="00E83E11" w:rsidRDefault="00087816" w:rsidP="00DC22BB">
            <w:pPr>
              <w:jc w:val="both"/>
              <w:rPr>
                <w:sz w:val="22"/>
                <w:szCs w:val="22"/>
                <w:lang w:eastAsia="ar-SA"/>
              </w:rPr>
            </w:pPr>
          </w:p>
        </w:tc>
      </w:tr>
      <w:tr w:rsidR="00E83E11" w:rsidRPr="00E83E11" w:rsidTr="00F331FB">
        <w:trPr>
          <w:trHeight w:val="272"/>
        </w:trPr>
        <w:tc>
          <w:tcPr>
            <w:tcW w:w="332" w:type="pct"/>
            <w:tcBorders>
              <w:top w:val="single" w:sz="4" w:space="0" w:color="auto"/>
              <w:bottom w:val="single" w:sz="4" w:space="0" w:color="auto"/>
            </w:tcBorders>
            <w:shd w:val="clear" w:color="auto" w:fill="00B050"/>
          </w:tcPr>
          <w:p w:rsidR="00087816" w:rsidRPr="00E83E11" w:rsidRDefault="00087816" w:rsidP="00A13E29">
            <w:pPr>
              <w:pStyle w:val="Akapitzlist"/>
              <w:ind w:left="0"/>
              <w:rPr>
                <w:b/>
                <w:bCs/>
                <w:sz w:val="22"/>
                <w:szCs w:val="22"/>
                <w:lang w:eastAsia="ar-SA"/>
              </w:rPr>
            </w:pPr>
            <w:r w:rsidRPr="00E83E11">
              <w:rPr>
                <w:b/>
                <w:bCs/>
                <w:sz w:val="22"/>
                <w:szCs w:val="22"/>
                <w:lang w:eastAsia="ar-SA"/>
              </w:rPr>
              <w:t>5.6</w:t>
            </w:r>
          </w:p>
        </w:tc>
        <w:tc>
          <w:tcPr>
            <w:tcW w:w="2953" w:type="pct"/>
            <w:tcBorders>
              <w:top w:val="single" w:sz="4" w:space="0" w:color="auto"/>
              <w:bottom w:val="single" w:sz="4" w:space="0" w:color="auto"/>
            </w:tcBorders>
            <w:shd w:val="clear" w:color="auto" w:fill="E2EFD9" w:themeFill="accent6" w:themeFillTint="33"/>
          </w:tcPr>
          <w:p w:rsidR="00087816" w:rsidRPr="00E83E11" w:rsidRDefault="00087816" w:rsidP="00DC22BB">
            <w:pPr>
              <w:jc w:val="both"/>
              <w:rPr>
                <w:sz w:val="22"/>
                <w:szCs w:val="22"/>
                <w:lang w:eastAsia="ar-SA"/>
              </w:rPr>
            </w:pPr>
            <w:r w:rsidRPr="00E83E11">
              <w:rPr>
                <w:sz w:val="22"/>
                <w:szCs w:val="22"/>
                <w:lang w:eastAsia="ar-SA"/>
              </w:rPr>
              <w:t>Czas reakcji serwisu max. 72 godziny.</w:t>
            </w:r>
          </w:p>
        </w:tc>
        <w:tc>
          <w:tcPr>
            <w:tcW w:w="860" w:type="pct"/>
            <w:tcBorders>
              <w:top w:val="single" w:sz="4" w:space="0" w:color="auto"/>
              <w:bottom w:val="single" w:sz="4" w:space="0" w:color="auto"/>
            </w:tcBorders>
            <w:shd w:val="clear" w:color="auto" w:fill="E2EFD9" w:themeFill="accent6" w:themeFillTint="33"/>
          </w:tcPr>
          <w:p w:rsidR="00087816" w:rsidRPr="00E83E11" w:rsidRDefault="00087816" w:rsidP="00DC22BB">
            <w:pPr>
              <w:jc w:val="both"/>
              <w:rPr>
                <w:sz w:val="22"/>
                <w:szCs w:val="22"/>
                <w:lang w:eastAsia="ar-SA"/>
              </w:rPr>
            </w:pPr>
            <w:r w:rsidRPr="00E83E11">
              <w:rPr>
                <w:sz w:val="22"/>
                <w:szCs w:val="22"/>
                <w:lang w:eastAsia="ar-SA"/>
              </w:rPr>
              <w:t>TAK/ NIE*</w:t>
            </w:r>
          </w:p>
        </w:tc>
        <w:tc>
          <w:tcPr>
            <w:tcW w:w="855" w:type="pct"/>
            <w:tcBorders>
              <w:top w:val="single" w:sz="4" w:space="0" w:color="auto"/>
              <w:bottom w:val="single" w:sz="4" w:space="0" w:color="auto"/>
            </w:tcBorders>
            <w:shd w:val="clear" w:color="auto" w:fill="E2EFD9" w:themeFill="accent6" w:themeFillTint="33"/>
          </w:tcPr>
          <w:p w:rsidR="00087816" w:rsidRPr="00E83E11" w:rsidRDefault="00087816" w:rsidP="00DC22BB">
            <w:pPr>
              <w:jc w:val="both"/>
              <w:rPr>
                <w:sz w:val="22"/>
                <w:szCs w:val="22"/>
                <w:lang w:eastAsia="ar-SA"/>
              </w:rPr>
            </w:pPr>
          </w:p>
        </w:tc>
      </w:tr>
    </w:tbl>
    <w:p w:rsidR="00982C7B" w:rsidRPr="00E83E11" w:rsidRDefault="00982C7B">
      <w:pPr>
        <w:rPr>
          <w:rFonts w:ascii="Times New Roman" w:hAnsi="Times New Roman" w:cs="Times New Roman"/>
        </w:rPr>
      </w:pPr>
    </w:p>
    <w:p w:rsidR="00087816" w:rsidRPr="00E83E11" w:rsidRDefault="00087816" w:rsidP="00087816">
      <w:pPr>
        <w:rPr>
          <w:rFonts w:ascii="Times New Roman" w:hAnsi="Times New Roman" w:cs="Times New Roman"/>
        </w:rPr>
      </w:pPr>
      <w:r w:rsidRPr="00E83E11">
        <w:rPr>
          <w:rFonts w:ascii="Times New Roman" w:hAnsi="Times New Roman" w:cs="Times New Roman"/>
        </w:rPr>
        <w:t>* niepotrzebne skreślić</w:t>
      </w:r>
    </w:p>
    <w:p w:rsidR="00087816" w:rsidRPr="00E83E11" w:rsidRDefault="00087816" w:rsidP="00087816">
      <w:pPr>
        <w:rPr>
          <w:rFonts w:ascii="Times New Roman" w:hAnsi="Times New Roman" w:cs="Times New Roman"/>
        </w:rPr>
      </w:pPr>
    </w:p>
    <w:p w:rsidR="00053687" w:rsidRPr="00E83E11" w:rsidRDefault="00087816" w:rsidP="00087816">
      <w:pPr>
        <w:rPr>
          <w:rFonts w:ascii="Times New Roman" w:hAnsi="Times New Roman" w:cs="Times New Roman"/>
        </w:rPr>
      </w:pPr>
      <w:r w:rsidRPr="00E83E11">
        <w:rPr>
          <w:rFonts w:ascii="Times New Roman" w:hAnsi="Times New Roman" w:cs="Times New Roman"/>
        </w:rPr>
        <w:t>Podpis kwalifikowany, podpis zaufany lub podpis osobisty osoby uprawnionej do reprezentowania wykonawcy</w:t>
      </w:r>
      <w:bookmarkEnd w:id="0"/>
    </w:p>
    <w:sectPr w:rsidR="00053687" w:rsidRPr="00E83E1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AC7" w:rsidRDefault="002F2AC7" w:rsidP="00C81FE6">
      <w:pPr>
        <w:spacing w:after="0" w:line="240" w:lineRule="auto"/>
      </w:pPr>
      <w:r>
        <w:separator/>
      </w:r>
    </w:p>
  </w:endnote>
  <w:endnote w:type="continuationSeparator" w:id="0">
    <w:p w:rsidR="002F2AC7" w:rsidRDefault="002F2AC7" w:rsidP="00C8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AC7" w:rsidRDefault="002F2AC7" w:rsidP="00C81FE6">
      <w:pPr>
        <w:spacing w:after="0" w:line="240" w:lineRule="auto"/>
      </w:pPr>
      <w:r>
        <w:separator/>
      </w:r>
    </w:p>
  </w:footnote>
  <w:footnote w:type="continuationSeparator" w:id="0">
    <w:p w:rsidR="002F2AC7" w:rsidRDefault="002F2AC7" w:rsidP="00C81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FE6" w:rsidRDefault="00C81FE6" w:rsidP="00C81FE6">
    <w:pPr>
      <w:pStyle w:val="Nagwek"/>
      <w:jc w:val="center"/>
    </w:pPr>
    <w:r>
      <w:rPr>
        <w:noProof/>
        <w:lang w:eastAsia="pl-PL"/>
      </w:rPr>
      <w:drawing>
        <wp:inline distT="0" distB="0" distL="0" distR="0" wp14:anchorId="493210EE">
          <wp:extent cx="4457065" cy="609600"/>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7065" cy="6096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D86C12"/>
    <w:multiLevelType w:val="hybridMultilevel"/>
    <w:tmpl w:val="A050C424"/>
    <w:lvl w:ilvl="0" w:tplc="52D67442">
      <w:start w:val="2"/>
      <w:numFmt w:val="decimal"/>
      <w:lvlText w:val="%1)"/>
      <w:lvlJc w:val="left"/>
      <w:pPr>
        <w:ind w:left="182" w:hanging="215"/>
      </w:pPr>
      <w:rPr>
        <w:rFonts w:ascii="Times New Roman" w:eastAsia="Times New Roman" w:hAnsi="Times New Roman" w:hint="default"/>
        <w:color w:val="565457"/>
        <w:w w:val="101"/>
        <w:sz w:val="18"/>
        <w:szCs w:val="18"/>
      </w:rPr>
    </w:lvl>
    <w:lvl w:ilvl="1" w:tplc="7B84EF9E">
      <w:start w:val="1"/>
      <w:numFmt w:val="bullet"/>
      <w:lvlText w:val="•"/>
      <w:lvlJc w:val="left"/>
      <w:pPr>
        <w:ind w:left="827" w:hanging="215"/>
      </w:pPr>
      <w:rPr>
        <w:rFonts w:hint="default"/>
      </w:rPr>
    </w:lvl>
    <w:lvl w:ilvl="2" w:tplc="2A98541E">
      <w:start w:val="1"/>
      <w:numFmt w:val="bullet"/>
      <w:lvlText w:val="•"/>
      <w:lvlJc w:val="left"/>
      <w:pPr>
        <w:ind w:left="1472" w:hanging="215"/>
      </w:pPr>
      <w:rPr>
        <w:rFonts w:hint="default"/>
      </w:rPr>
    </w:lvl>
    <w:lvl w:ilvl="3" w:tplc="9752C5A2">
      <w:start w:val="1"/>
      <w:numFmt w:val="bullet"/>
      <w:lvlText w:val="•"/>
      <w:lvlJc w:val="left"/>
      <w:pPr>
        <w:ind w:left="2117" w:hanging="215"/>
      </w:pPr>
      <w:rPr>
        <w:rFonts w:hint="default"/>
      </w:rPr>
    </w:lvl>
    <w:lvl w:ilvl="4" w:tplc="78FA9F8A">
      <w:start w:val="1"/>
      <w:numFmt w:val="bullet"/>
      <w:lvlText w:val="•"/>
      <w:lvlJc w:val="left"/>
      <w:pPr>
        <w:ind w:left="2762" w:hanging="215"/>
      </w:pPr>
      <w:rPr>
        <w:rFonts w:hint="default"/>
      </w:rPr>
    </w:lvl>
    <w:lvl w:ilvl="5" w:tplc="F6FA5794">
      <w:start w:val="1"/>
      <w:numFmt w:val="bullet"/>
      <w:lvlText w:val="•"/>
      <w:lvlJc w:val="left"/>
      <w:pPr>
        <w:ind w:left="3407" w:hanging="215"/>
      </w:pPr>
      <w:rPr>
        <w:rFonts w:hint="default"/>
      </w:rPr>
    </w:lvl>
    <w:lvl w:ilvl="6" w:tplc="6100A7FE">
      <w:start w:val="1"/>
      <w:numFmt w:val="bullet"/>
      <w:lvlText w:val="•"/>
      <w:lvlJc w:val="left"/>
      <w:pPr>
        <w:ind w:left="4052" w:hanging="215"/>
      </w:pPr>
      <w:rPr>
        <w:rFonts w:hint="default"/>
      </w:rPr>
    </w:lvl>
    <w:lvl w:ilvl="7" w:tplc="604A7A0A">
      <w:start w:val="1"/>
      <w:numFmt w:val="bullet"/>
      <w:lvlText w:val="•"/>
      <w:lvlJc w:val="left"/>
      <w:pPr>
        <w:ind w:left="4698" w:hanging="215"/>
      </w:pPr>
      <w:rPr>
        <w:rFonts w:hint="default"/>
      </w:rPr>
    </w:lvl>
    <w:lvl w:ilvl="8" w:tplc="4E9C451E">
      <w:start w:val="1"/>
      <w:numFmt w:val="bullet"/>
      <w:lvlText w:val="•"/>
      <w:lvlJc w:val="left"/>
      <w:pPr>
        <w:ind w:left="5343" w:hanging="21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280"/>
    <w:rsid w:val="00003CDE"/>
    <w:rsid w:val="00036C28"/>
    <w:rsid w:val="00053687"/>
    <w:rsid w:val="00053A44"/>
    <w:rsid w:val="00087816"/>
    <w:rsid w:val="00124A23"/>
    <w:rsid w:val="001339ED"/>
    <w:rsid w:val="00215A77"/>
    <w:rsid w:val="00224228"/>
    <w:rsid w:val="0024280A"/>
    <w:rsid w:val="002D2309"/>
    <w:rsid w:val="002D4BCB"/>
    <w:rsid w:val="002F2AC7"/>
    <w:rsid w:val="003676F3"/>
    <w:rsid w:val="00372993"/>
    <w:rsid w:val="003B6AA7"/>
    <w:rsid w:val="0042428A"/>
    <w:rsid w:val="004D03CE"/>
    <w:rsid w:val="0051467F"/>
    <w:rsid w:val="00516DB9"/>
    <w:rsid w:val="00541B9F"/>
    <w:rsid w:val="00572DCE"/>
    <w:rsid w:val="00597662"/>
    <w:rsid w:val="005A1FB2"/>
    <w:rsid w:val="005B228B"/>
    <w:rsid w:val="005B6728"/>
    <w:rsid w:val="005C36BC"/>
    <w:rsid w:val="00607439"/>
    <w:rsid w:val="006F5583"/>
    <w:rsid w:val="007312CB"/>
    <w:rsid w:val="00746280"/>
    <w:rsid w:val="007D36E8"/>
    <w:rsid w:val="007F56B7"/>
    <w:rsid w:val="00802ABD"/>
    <w:rsid w:val="0080606C"/>
    <w:rsid w:val="00816721"/>
    <w:rsid w:val="0085440B"/>
    <w:rsid w:val="0088333B"/>
    <w:rsid w:val="008D734F"/>
    <w:rsid w:val="008F3277"/>
    <w:rsid w:val="0091211B"/>
    <w:rsid w:val="00975777"/>
    <w:rsid w:val="00982C7B"/>
    <w:rsid w:val="009A4E9D"/>
    <w:rsid w:val="009F4474"/>
    <w:rsid w:val="00A13E29"/>
    <w:rsid w:val="00A501C5"/>
    <w:rsid w:val="00A62363"/>
    <w:rsid w:val="00AB75F8"/>
    <w:rsid w:val="00AF53E9"/>
    <w:rsid w:val="00B26BFC"/>
    <w:rsid w:val="00B96A37"/>
    <w:rsid w:val="00BB69F8"/>
    <w:rsid w:val="00BC7F66"/>
    <w:rsid w:val="00BF6A3F"/>
    <w:rsid w:val="00C304ED"/>
    <w:rsid w:val="00C56680"/>
    <w:rsid w:val="00C66E5F"/>
    <w:rsid w:val="00C81FE6"/>
    <w:rsid w:val="00C90427"/>
    <w:rsid w:val="00C97A4A"/>
    <w:rsid w:val="00CB75DA"/>
    <w:rsid w:val="00CD370D"/>
    <w:rsid w:val="00CE75B0"/>
    <w:rsid w:val="00D303E5"/>
    <w:rsid w:val="00DC22BB"/>
    <w:rsid w:val="00E343C6"/>
    <w:rsid w:val="00E51D0A"/>
    <w:rsid w:val="00E83E11"/>
    <w:rsid w:val="00E939A3"/>
    <w:rsid w:val="00EA08D2"/>
    <w:rsid w:val="00EE6BFE"/>
    <w:rsid w:val="00F177ED"/>
    <w:rsid w:val="00F331FB"/>
    <w:rsid w:val="00F86094"/>
    <w:rsid w:val="00FA3D4F"/>
    <w:rsid w:val="00FA6109"/>
    <w:rsid w:val="00FE7144"/>
    <w:rsid w:val="00FF55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F9D660A-41D7-426C-8461-EFA54545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27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L1,Akapit z listą5,tabele"/>
    <w:basedOn w:val="Normalny"/>
    <w:link w:val="AkapitzlistZnak"/>
    <w:uiPriority w:val="34"/>
    <w:qFormat/>
    <w:rsid w:val="008F3277"/>
    <w:pPr>
      <w:ind w:left="720"/>
      <w:contextualSpacing/>
    </w:pPr>
  </w:style>
  <w:style w:type="character" w:customStyle="1" w:styleId="AkapitzlistZnak">
    <w:name w:val="Akapit z listą Znak"/>
    <w:aliases w:val="List Paragraph Znak,L1 Znak,Akapit z listą5 Znak,tabele Znak"/>
    <w:link w:val="Akapitzlist"/>
    <w:uiPriority w:val="34"/>
    <w:qFormat/>
    <w:locked/>
    <w:rsid w:val="008F3277"/>
  </w:style>
  <w:style w:type="table" w:styleId="Tabela-Siatka">
    <w:name w:val="Table Grid"/>
    <w:basedOn w:val="Standardowy"/>
    <w:uiPriority w:val="39"/>
    <w:rsid w:val="008F3277"/>
    <w:pPr>
      <w:spacing w:after="0" w:line="240" w:lineRule="auto"/>
    </w:pPr>
    <w:rPr>
      <w:rFonts w:ascii="Times New Roman" w:eastAsia="Calibri"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ny"/>
    <w:uiPriority w:val="1"/>
    <w:qFormat/>
    <w:rsid w:val="008F3277"/>
    <w:pPr>
      <w:widowControl w:val="0"/>
      <w:spacing w:after="0" w:line="240" w:lineRule="auto"/>
    </w:pPr>
    <w:rPr>
      <w:lang w:val="en-US"/>
    </w:rPr>
  </w:style>
  <w:style w:type="paragraph" w:styleId="Nagwek">
    <w:name w:val="header"/>
    <w:basedOn w:val="Normalny"/>
    <w:link w:val="NagwekZnak"/>
    <w:uiPriority w:val="99"/>
    <w:unhideWhenUsed/>
    <w:rsid w:val="00C81F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1FE6"/>
  </w:style>
  <w:style w:type="paragraph" w:styleId="Stopka">
    <w:name w:val="footer"/>
    <w:basedOn w:val="Normalny"/>
    <w:link w:val="StopkaZnak"/>
    <w:uiPriority w:val="99"/>
    <w:unhideWhenUsed/>
    <w:rsid w:val="00C81F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1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TotalTime>
  <Pages>11</Pages>
  <Words>3688</Words>
  <Characters>22133</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Mikołaj Budziński</dc:creator>
  <cp:keywords/>
  <dc:description/>
  <cp:lastModifiedBy>Mikołaj Budziński</cp:lastModifiedBy>
  <cp:revision>36</cp:revision>
  <dcterms:created xsi:type="dcterms:W3CDTF">2021-09-12T12:06:00Z</dcterms:created>
  <dcterms:modified xsi:type="dcterms:W3CDTF">2021-12-09T20:23:00Z</dcterms:modified>
</cp:coreProperties>
</file>