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19" w:rsidRDefault="00631019" w:rsidP="00631019">
      <w:pPr>
        <w:rPr>
          <w:rFonts w:ascii="Tahoma" w:hAnsi="Tahoma" w:cs="Tahoma"/>
        </w:rPr>
      </w:pPr>
    </w:p>
    <w:p w:rsidR="00631019" w:rsidRDefault="00631019" w:rsidP="00631019">
      <w:pPr>
        <w:rPr>
          <w:rFonts w:ascii="Tahoma" w:hAnsi="Tahoma" w:cs="Tahoma"/>
        </w:rPr>
      </w:pPr>
    </w:p>
    <w:p w:rsidR="00631019" w:rsidRDefault="00631019" w:rsidP="00631019">
      <w:r>
        <w:rPr>
          <w:noProof/>
        </w:rPr>
        <w:drawing>
          <wp:anchor distT="0" distB="0" distL="114935" distR="114935" simplePos="0" relativeHeight="251660288" behindDoc="1" locked="0" layoutInCell="1" allowOverlap="1">
            <wp:simplePos x="0" y="0"/>
            <wp:positionH relativeFrom="column">
              <wp:posOffset>-685800</wp:posOffset>
            </wp:positionH>
            <wp:positionV relativeFrom="paragraph">
              <wp:posOffset>-571500</wp:posOffset>
            </wp:positionV>
            <wp:extent cx="827405" cy="912495"/>
            <wp:effectExtent l="19050" t="0" r="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 cstate="print"/>
                    <a:srcRect/>
                    <a:stretch>
                      <a:fillRect/>
                    </a:stretch>
                  </pic:blipFill>
                  <pic:spPr bwMode="auto">
                    <a:xfrm>
                      <a:off x="0" y="0"/>
                      <a:ext cx="827405" cy="912495"/>
                    </a:xfrm>
                    <a:prstGeom prst="rect">
                      <a:avLst/>
                    </a:prstGeom>
                    <a:solidFill>
                      <a:srgbClr val="FFFFFF"/>
                    </a:solid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45pt;width:453pt;height:17.25pt;z-index:251663360;mso-position-horizontal-relative:text;mso-position-vertical-relative:text;v-text-anchor:middle" strokecolor="gray" strokeweight=".26mm">
            <v:fill color2="black"/>
            <v:stroke color2="#7f7f7f" joinstyle="miter"/>
            <v:shadow on="t" color="#969696" offset=".62mm,.35mm"/>
            <v:textpath style="font-family:&quot;Garamond&quot;;v-text-kern:t" fitpath="t" string="URZĄD MIASTA i GMINY w WITNICY"/>
          </v:shape>
        </w:pict>
      </w:r>
      <w:r>
        <w:rPr>
          <w:noProof/>
        </w:rPr>
        <w:pict>
          <v:shapetype id="_x0000_t202" coordsize="21600,21600" o:spt="202" path="m,l,21600r21600,l21600,xe">
            <v:stroke joinstyle="miter"/>
            <v:path gradientshapeok="t" o:connecttype="rect"/>
          </v:shapetype>
          <v:shape id="_x0000_s1027" type="#_x0000_t202" style="position:absolute;margin-left:28.5pt;margin-top:-23.25pt;width:440.85pt;height:26.85pt;z-index:251664384;mso-wrap-distance-left:9.05pt;mso-wrap-distance-right:9.05pt;mso-position-horizontal-relative:text;mso-position-vertical-relative:text" stroked="f">
            <v:fill opacity="0" color2="black"/>
            <v:textbox inset="0,0,0,0">
              <w:txbxContent>
                <w:p w:rsidR="00631019" w:rsidRDefault="00631019" w:rsidP="00631019">
                  <w:pPr>
                    <w:rPr>
                      <w:rFonts w:ascii="Kabel Bk BT" w:hAnsi="Kabel Bk BT"/>
                      <w:color w:val="808080"/>
                      <w:sz w:val="20"/>
                      <w:szCs w:val="20"/>
                    </w:rPr>
                  </w:pPr>
                  <w:r>
                    <w:rPr>
                      <w:rFonts w:ascii="Kabel Bk BT" w:hAnsi="Kabel Bk BT"/>
                      <w:color w:val="808080"/>
                      <w:sz w:val="20"/>
                      <w:szCs w:val="20"/>
                    </w:rPr>
                    <w:t>66-460 WITNICA, ul. KRN 6, woj. LUBUSKIE tel. +95 721 64 40, 751 50 08, fax. +95 751 52 18</w:t>
                  </w:r>
                </w:p>
              </w:txbxContent>
            </v:textbox>
          </v:shape>
        </w:pict>
      </w:r>
      <w:r>
        <w:rPr>
          <w:noProof/>
        </w:rPr>
        <w:pict>
          <v:shape id="_x0000_s1028" type="#_x0000_t202" style="position:absolute;margin-left:117pt;margin-top:-5.25pt;width:359.85pt;height:41.1pt;z-index:251665408;mso-wrap-distance-left:9.05pt;mso-wrap-distance-right:9.05pt;mso-position-horizontal-relative:text;mso-position-vertical-relative:text" stroked="f">
            <v:fill opacity="0" color2="black"/>
            <v:textbox inset="0,0,0,0">
              <w:txbxContent>
                <w:p w:rsidR="00631019" w:rsidRDefault="00631019" w:rsidP="00631019">
                  <w:pPr>
                    <w:jc w:val="center"/>
                    <w:rPr>
                      <w:rFonts w:ascii="PLbauhouseLight" w:hAnsi="PLbauhouseLight"/>
                      <w:b/>
                      <w:color w:val="00A650"/>
                      <w:spacing w:val="22"/>
                      <w:sz w:val="36"/>
                      <w:szCs w:val="36"/>
                    </w:rPr>
                  </w:pPr>
                  <w:r>
                    <w:rPr>
                      <w:rFonts w:ascii="PLbauhouseLight" w:hAnsi="PLbauhouseLight"/>
                      <w:b/>
                      <w:color w:val="00A650"/>
                      <w:sz w:val="36"/>
                      <w:szCs w:val="36"/>
                    </w:rPr>
                    <w:tab/>
                  </w:r>
                  <w:r>
                    <w:rPr>
                      <w:rFonts w:ascii="PLbauhouseLight" w:hAnsi="PLbauhouseLight"/>
                      <w:b/>
                      <w:color w:val="00A650"/>
                      <w:spacing w:val="22"/>
                      <w:sz w:val="36"/>
                      <w:szCs w:val="36"/>
                    </w:rPr>
                    <w:t>MECENAS POLSKIEJ EKOLOGII</w:t>
                  </w:r>
                </w:p>
              </w:txbxContent>
            </v:textbox>
          </v:shape>
        </w:pict>
      </w:r>
      <w:r>
        <w:rPr>
          <w:noProof/>
        </w:rPr>
        <w:drawing>
          <wp:anchor distT="0" distB="0" distL="114935" distR="114935" simplePos="0" relativeHeight="251661312" behindDoc="1" locked="0" layoutInCell="1" allowOverlap="1">
            <wp:simplePos x="0" y="0"/>
            <wp:positionH relativeFrom="column">
              <wp:posOffset>5943600</wp:posOffset>
            </wp:positionH>
            <wp:positionV relativeFrom="paragraph">
              <wp:posOffset>-228600</wp:posOffset>
            </wp:positionV>
            <wp:extent cx="523875" cy="569595"/>
            <wp:effectExtent l="19050" t="0" r="9525"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cstate="print"/>
                    <a:srcRect/>
                    <a:stretch>
                      <a:fillRect/>
                    </a:stretch>
                  </pic:blipFill>
                  <pic:spPr bwMode="auto">
                    <a:xfrm>
                      <a:off x="0" y="0"/>
                      <a:ext cx="523875" cy="56959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2336" behindDoc="1" locked="0" layoutInCell="1" allowOverlap="1">
            <wp:simplePos x="0" y="0"/>
            <wp:positionH relativeFrom="column">
              <wp:posOffset>-685800</wp:posOffset>
            </wp:positionH>
            <wp:positionV relativeFrom="paragraph">
              <wp:posOffset>-571500</wp:posOffset>
            </wp:positionV>
            <wp:extent cx="827405" cy="912495"/>
            <wp:effectExtent l="19050" t="0" r="0" b="0"/>
            <wp:wrapNone/>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cstate="print"/>
                    <a:srcRect/>
                    <a:stretch>
                      <a:fillRect/>
                    </a:stretch>
                  </pic:blipFill>
                  <pic:spPr bwMode="auto">
                    <a:xfrm>
                      <a:off x="0" y="0"/>
                      <a:ext cx="827405" cy="912495"/>
                    </a:xfrm>
                    <a:prstGeom prst="rect">
                      <a:avLst/>
                    </a:prstGeom>
                    <a:solidFill>
                      <a:srgbClr val="FFFFFF"/>
                    </a:solidFill>
                    <a:ln w="9525">
                      <a:noFill/>
                      <a:miter lim="800000"/>
                      <a:headEnd/>
                      <a:tailEnd/>
                    </a:ln>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r>
        <w:tab/>
      </w:r>
    </w:p>
    <w:p w:rsidR="00631019" w:rsidRDefault="00631019" w:rsidP="00631019">
      <w:r>
        <w:rPr>
          <w:noProof/>
        </w:rPr>
        <w:pict>
          <v:line id="_x0000_s1029" style="position:absolute;z-index:251666432" from="-45pt,8.4pt" to="513pt,8.4pt" strokecolor="gray" strokeweight=".88mm">
            <v:stroke color2="#7f7f7f" joinstyle="miter"/>
          </v:line>
        </w:pict>
      </w:r>
      <w:r>
        <w:t xml:space="preserve"> </w:t>
      </w:r>
    </w:p>
    <w:p w:rsidR="00631019" w:rsidRDefault="00631019" w:rsidP="00631019">
      <w:pPr>
        <w:rPr>
          <w:rFonts w:ascii="Arial" w:hAnsi="Arial" w:cs="Arial"/>
          <w:bCs/>
          <w:sz w:val="20"/>
          <w:szCs w:val="20"/>
        </w:rPr>
      </w:pPr>
    </w:p>
    <w:p w:rsidR="00631019" w:rsidRPr="00255783" w:rsidRDefault="00631019" w:rsidP="00631019">
      <w:pPr>
        <w:rPr>
          <w:b/>
        </w:rPr>
      </w:pPr>
      <w:r>
        <w:rPr>
          <w:rFonts w:ascii="Verdana" w:hAnsi="Verdana" w:cs="Arial"/>
          <w:sz w:val="18"/>
          <w:szCs w:val="18"/>
        </w:rPr>
        <w:t>ZP/27-13/1/3/12013</w:t>
      </w:r>
      <w:r w:rsidRPr="00255783">
        <w:rPr>
          <w:rFonts w:ascii="Arial" w:hAnsi="Arial" w:cs="Arial"/>
          <w:bCs/>
          <w:sz w:val="20"/>
          <w:szCs w:val="20"/>
        </w:rPr>
        <w:t xml:space="preserve">                                                  </w:t>
      </w:r>
      <w:r>
        <w:rPr>
          <w:rFonts w:ascii="Arial" w:hAnsi="Arial" w:cs="Arial"/>
          <w:bCs/>
          <w:sz w:val="20"/>
          <w:szCs w:val="20"/>
        </w:rPr>
        <w:t xml:space="preserve">                             </w:t>
      </w:r>
      <w:r w:rsidRPr="00255783">
        <w:rPr>
          <w:rFonts w:ascii="Arial" w:hAnsi="Arial" w:cs="Arial"/>
          <w:bCs/>
          <w:sz w:val="20"/>
          <w:szCs w:val="20"/>
        </w:rPr>
        <w:t xml:space="preserve"> </w:t>
      </w:r>
      <w:r w:rsidRPr="00255783">
        <w:rPr>
          <w:rFonts w:ascii="Arial" w:hAnsi="Arial" w:cs="Arial"/>
          <w:sz w:val="20"/>
          <w:szCs w:val="20"/>
        </w:rPr>
        <w:t xml:space="preserve">Witnica, </w:t>
      </w:r>
      <w:r>
        <w:rPr>
          <w:rFonts w:ascii="Arial" w:hAnsi="Arial" w:cs="Arial"/>
          <w:sz w:val="20"/>
          <w:szCs w:val="20"/>
        </w:rPr>
        <w:t>20 maja 2013r</w:t>
      </w:r>
    </w:p>
    <w:p w:rsidR="00631019" w:rsidRDefault="00631019" w:rsidP="00631019">
      <w:pPr>
        <w:ind w:left="4247" w:firstLine="709"/>
        <w:rPr>
          <w:rFonts w:ascii="Tahoma" w:hAnsi="Tahoma" w:cs="Tahoma"/>
          <w:b/>
          <w:bCs/>
        </w:rPr>
      </w:pPr>
    </w:p>
    <w:p w:rsidR="00631019" w:rsidRDefault="00631019" w:rsidP="00631019">
      <w:pPr>
        <w:ind w:left="4247" w:firstLine="709"/>
        <w:rPr>
          <w:rFonts w:ascii="Tahoma" w:hAnsi="Tahoma" w:cs="Tahoma"/>
          <w:b/>
          <w:bCs/>
        </w:rPr>
      </w:pPr>
    </w:p>
    <w:p w:rsidR="00631019" w:rsidRDefault="00631019" w:rsidP="00631019">
      <w:pPr>
        <w:ind w:left="4247" w:firstLine="709"/>
        <w:rPr>
          <w:rFonts w:ascii="Tahoma" w:hAnsi="Tahoma" w:cs="Tahoma"/>
          <w:b/>
          <w:bCs/>
        </w:rPr>
      </w:pPr>
      <w:r w:rsidRPr="00936AD1">
        <w:rPr>
          <w:rFonts w:ascii="Tahoma" w:hAnsi="Tahoma" w:cs="Tahoma"/>
          <w:b/>
          <w:bCs/>
        </w:rPr>
        <w:t xml:space="preserve">Uczestnicy postępowania </w:t>
      </w:r>
    </w:p>
    <w:p w:rsidR="00631019" w:rsidRPr="00195D6E" w:rsidRDefault="00631019" w:rsidP="00195D6E">
      <w:pPr>
        <w:ind w:left="4247" w:firstLine="709"/>
        <w:rPr>
          <w:rFonts w:ascii="Arial" w:hAnsi="Arial" w:cs="Arial"/>
        </w:rPr>
      </w:pPr>
      <w:r w:rsidRPr="00936AD1">
        <w:rPr>
          <w:rFonts w:ascii="Tahoma" w:hAnsi="Tahoma" w:cs="Tahoma"/>
          <w:b/>
          <w:bCs/>
        </w:rPr>
        <w:t>o udzielenie zamówienia</w:t>
      </w:r>
    </w:p>
    <w:p w:rsidR="00631019" w:rsidRDefault="00631019" w:rsidP="00631019">
      <w:pPr>
        <w:autoSpaceDE w:val="0"/>
        <w:autoSpaceDN w:val="0"/>
        <w:adjustRightInd w:val="0"/>
        <w:jc w:val="both"/>
        <w:rPr>
          <w:rFonts w:ascii="Tahoma" w:hAnsi="Tahoma" w:cs="Tahoma"/>
          <w:b/>
          <w:bCs/>
          <w:sz w:val="14"/>
          <w:szCs w:val="14"/>
          <w:u w:val="single"/>
        </w:rPr>
      </w:pPr>
    </w:p>
    <w:p w:rsidR="00631019" w:rsidRPr="00D62534" w:rsidRDefault="00631019" w:rsidP="00631019">
      <w:pPr>
        <w:autoSpaceDE w:val="0"/>
        <w:autoSpaceDN w:val="0"/>
        <w:adjustRightInd w:val="0"/>
        <w:jc w:val="both"/>
        <w:rPr>
          <w:rFonts w:ascii="Tahoma" w:hAnsi="Tahoma" w:cs="Tahoma"/>
          <w:b/>
          <w:bCs/>
          <w:sz w:val="14"/>
          <w:szCs w:val="14"/>
          <w:u w:val="single"/>
        </w:rPr>
      </w:pPr>
      <w:r w:rsidRPr="00740A5D">
        <w:rPr>
          <w:rFonts w:ascii="Tahoma" w:hAnsi="Tahoma" w:cs="Tahoma"/>
          <w:b/>
          <w:bCs/>
          <w:sz w:val="14"/>
          <w:szCs w:val="14"/>
          <w:u w:val="single"/>
        </w:rPr>
        <w:t>Dotyczy:  przetargu nieograniczonego :</w:t>
      </w:r>
      <w:r w:rsidRPr="00740A5D">
        <w:rPr>
          <w:rFonts w:ascii="Tahoma" w:hAnsi="Tahoma" w:cs="Tahoma"/>
          <w:color w:val="000000"/>
          <w:sz w:val="14"/>
          <w:szCs w:val="14"/>
          <w:u w:val="single"/>
        </w:rPr>
        <w:t xml:space="preserve"> </w:t>
      </w:r>
      <w:r w:rsidRPr="00740A5D">
        <w:rPr>
          <w:rFonts w:ascii="Tahoma" w:hAnsi="Tahoma" w:cs="Tahoma"/>
          <w:color w:val="000000"/>
          <w:sz w:val="14"/>
          <w:szCs w:val="14"/>
          <w:u w:val="single"/>
          <w:lang w:eastAsia="en-US"/>
        </w:rPr>
        <w:t>„</w:t>
      </w:r>
      <w:r w:rsidRPr="00740A5D">
        <w:rPr>
          <w:rFonts w:ascii="Tahoma" w:hAnsi="Tahoma" w:cs="Tahoma"/>
          <w:b/>
          <w:bCs/>
          <w:sz w:val="14"/>
          <w:szCs w:val="14"/>
          <w:u w:val="single"/>
        </w:rPr>
        <w:t>Odbiór odpadów komunalnych z nieruchomości</w:t>
      </w:r>
      <w:r w:rsidRPr="00740A5D">
        <w:rPr>
          <w:rFonts w:ascii="Tahoma" w:hAnsi="Tahoma" w:cs="Tahoma"/>
          <w:b/>
          <w:color w:val="000000"/>
          <w:sz w:val="14"/>
          <w:szCs w:val="14"/>
          <w:u w:val="single"/>
          <w:lang w:eastAsia="en-US"/>
        </w:rPr>
        <w:t xml:space="preserve"> zamieszkałych</w:t>
      </w:r>
      <w:r w:rsidR="00D62534">
        <w:rPr>
          <w:rFonts w:ascii="Tahoma" w:hAnsi="Tahoma" w:cs="Tahoma"/>
          <w:b/>
          <w:bCs/>
          <w:sz w:val="14"/>
          <w:szCs w:val="14"/>
          <w:u w:val="single"/>
        </w:rPr>
        <w:t xml:space="preserve"> </w:t>
      </w:r>
      <w:r w:rsidRPr="00740A5D">
        <w:rPr>
          <w:rFonts w:ascii="Tahoma" w:hAnsi="Tahoma" w:cs="Tahoma"/>
          <w:b/>
          <w:bCs/>
          <w:sz w:val="14"/>
          <w:szCs w:val="14"/>
          <w:u w:val="single"/>
        </w:rPr>
        <w:t xml:space="preserve">na terenie </w:t>
      </w:r>
      <w:r w:rsidRPr="00740A5D">
        <w:rPr>
          <w:rFonts w:ascii="Tahoma" w:hAnsi="Tahoma" w:cs="Tahoma"/>
          <w:b/>
          <w:color w:val="000000"/>
          <w:sz w:val="14"/>
          <w:szCs w:val="14"/>
          <w:u w:val="single"/>
          <w:lang w:eastAsia="en-US"/>
        </w:rPr>
        <w:t xml:space="preserve">Gminy Witnica od 1 lipca  2013 do 30 czerwca 2015 </w:t>
      </w:r>
      <w:proofErr w:type="spellStart"/>
      <w:r w:rsidRPr="00740A5D">
        <w:rPr>
          <w:rFonts w:ascii="Tahoma" w:hAnsi="Tahoma" w:cs="Tahoma"/>
          <w:b/>
          <w:color w:val="000000"/>
          <w:sz w:val="14"/>
          <w:szCs w:val="14"/>
          <w:u w:val="single"/>
          <w:lang w:eastAsia="en-US"/>
        </w:rPr>
        <w:t>r</w:t>
      </w:r>
      <w:proofErr w:type="spellEnd"/>
      <w:r w:rsidRPr="00740A5D">
        <w:rPr>
          <w:rFonts w:ascii="Tahoma" w:hAnsi="Tahoma" w:cs="Tahoma"/>
          <w:b/>
          <w:color w:val="000000"/>
          <w:sz w:val="14"/>
          <w:szCs w:val="14"/>
          <w:u w:val="single"/>
          <w:lang w:eastAsia="en-US"/>
        </w:rPr>
        <w:t>”.</w:t>
      </w:r>
    </w:p>
    <w:p w:rsidR="00631019" w:rsidRDefault="00631019" w:rsidP="00631019"/>
    <w:p w:rsidR="00631019" w:rsidRDefault="00631019" w:rsidP="00631019">
      <w:pPr>
        <w:pStyle w:val="Nagwek"/>
        <w:tabs>
          <w:tab w:val="clear" w:pos="4536"/>
          <w:tab w:val="clear" w:pos="9072"/>
        </w:tabs>
        <w:ind w:firstLine="180"/>
        <w:jc w:val="center"/>
        <w:rPr>
          <w:rFonts w:ascii="Tahoma" w:hAnsi="Tahoma" w:cs="Tahoma"/>
          <w:b/>
          <w:sz w:val="22"/>
          <w:szCs w:val="22"/>
        </w:rPr>
      </w:pPr>
      <w:r w:rsidRPr="00B94AAC">
        <w:rPr>
          <w:rFonts w:ascii="Tahoma" w:hAnsi="Tahoma" w:cs="Tahoma"/>
          <w:b/>
          <w:sz w:val="22"/>
          <w:szCs w:val="22"/>
        </w:rPr>
        <w:t xml:space="preserve">ODPOWIEDŹ NA ZAPYTANIE DO SIWZ </w:t>
      </w:r>
    </w:p>
    <w:p w:rsidR="00631019" w:rsidRPr="00ED62F6" w:rsidRDefault="00631019" w:rsidP="00631019">
      <w:pPr>
        <w:jc w:val="both"/>
        <w:rPr>
          <w:rFonts w:ascii="Tahoma" w:hAnsi="Tahoma" w:cs="Tahoma"/>
          <w:sz w:val="18"/>
          <w:szCs w:val="18"/>
        </w:rPr>
      </w:pPr>
    </w:p>
    <w:p w:rsidR="00631019" w:rsidRPr="00ED62F6" w:rsidRDefault="00631019" w:rsidP="00631019">
      <w:pPr>
        <w:ind w:firstLine="709"/>
        <w:jc w:val="both"/>
        <w:rPr>
          <w:rFonts w:ascii="Tahoma" w:hAnsi="Tahoma" w:cs="Tahoma"/>
          <w:sz w:val="18"/>
          <w:szCs w:val="18"/>
        </w:rPr>
      </w:pPr>
      <w:r w:rsidRPr="00ED62F6">
        <w:rPr>
          <w:rFonts w:ascii="Tahoma" w:hAnsi="Tahoma" w:cs="Tahoma"/>
          <w:sz w:val="18"/>
          <w:szCs w:val="18"/>
        </w:rPr>
        <w:t>Zamawiający działając na podstawie art. 38 ust. 1 i 2 ustawy z dnia 29 stycznia 2004 r. Prawo zamówień publicznych (tekst jedn. Dz. U. z 2010 r. Nr 113 poz. 759 ze. zm.), odpowiada na pytania, jakie wpłynęł</w:t>
      </w:r>
      <w:r>
        <w:rPr>
          <w:rFonts w:ascii="Tahoma" w:hAnsi="Tahoma" w:cs="Tahoma"/>
          <w:sz w:val="18"/>
          <w:szCs w:val="18"/>
        </w:rPr>
        <w:t>y od wykonawcy w dniu 17 maja 2013</w:t>
      </w:r>
      <w:r w:rsidRPr="00ED62F6">
        <w:rPr>
          <w:rFonts w:ascii="Tahoma" w:hAnsi="Tahoma" w:cs="Tahoma"/>
          <w:sz w:val="18"/>
          <w:szCs w:val="18"/>
        </w:rPr>
        <w:t xml:space="preserve"> roku, w stosunku do treści Ogłoszenia o zamówieniu oraz treści Specyfikacji Istotnych Warunków Zamówienia w przedmiotowym postępowaniu przetargowym.</w:t>
      </w:r>
    </w:p>
    <w:p w:rsidR="00631019" w:rsidRPr="00ED62F6" w:rsidRDefault="00631019" w:rsidP="00631019">
      <w:pPr>
        <w:jc w:val="both"/>
        <w:rPr>
          <w:rFonts w:ascii="Tahoma" w:hAnsi="Tahoma" w:cs="Tahoma"/>
          <w:sz w:val="20"/>
          <w:szCs w:val="20"/>
        </w:rPr>
      </w:pPr>
    </w:p>
    <w:p w:rsidR="00631019" w:rsidRPr="001B45F8" w:rsidRDefault="00631019" w:rsidP="00631019">
      <w:pPr>
        <w:jc w:val="both"/>
        <w:rPr>
          <w:rFonts w:ascii="Tahoma" w:hAnsi="Tahoma" w:cs="Tahoma"/>
          <w:b/>
          <w:bCs/>
          <w:sz w:val="18"/>
          <w:szCs w:val="18"/>
        </w:rPr>
      </w:pPr>
      <w:r w:rsidRPr="001B45F8">
        <w:rPr>
          <w:rFonts w:ascii="Tahoma" w:hAnsi="Tahoma" w:cs="Tahoma"/>
          <w:b/>
          <w:bCs/>
          <w:sz w:val="18"/>
          <w:szCs w:val="18"/>
        </w:rPr>
        <w:t>PYTANIE 1</w:t>
      </w:r>
    </w:p>
    <w:p w:rsidR="00631019" w:rsidRPr="009F611D" w:rsidRDefault="00631019" w:rsidP="00631019">
      <w:pPr>
        <w:jc w:val="both"/>
        <w:rPr>
          <w:rFonts w:ascii="Tahoma" w:hAnsi="Tahoma" w:cs="Tahoma"/>
          <w:bCs/>
          <w:sz w:val="18"/>
          <w:szCs w:val="18"/>
        </w:rPr>
      </w:pPr>
      <w:r>
        <w:rPr>
          <w:rFonts w:ascii="Tahoma" w:hAnsi="Tahoma" w:cs="Tahoma"/>
          <w:sz w:val="18"/>
          <w:szCs w:val="18"/>
        </w:rPr>
        <w:t>Zgodnie z treścią  SIWZ w postępowaniu o udzielenie zamówienia publicznego w nazwie zadania użyto sformułowania „Odbiór odpadów komunalnych  …”. Czy przedmiotem zamówienia jest również zagospodarowanie odpadów oraz ponoszenie przez Wykonawcę opłat pobieranych przez RIPOK lub inną jednostkę uprawnioną do obioru odpadów ze branych selektywnie?</w:t>
      </w:r>
      <w:r w:rsidRPr="009F611D">
        <w:rPr>
          <w:rFonts w:ascii="Tahoma" w:hAnsi="Tahoma" w:cs="Tahoma"/>
          <w:bCs/>
          <w:sz w:val="18"/>
          <w:szCs w:val="18"/>
        </w:rPr>
        <w:t xml:space="preserve"> </w:t>
      </w:r>
    </w:p>
    <w:p w:rsidR="00631019" w:rsidRDefault="00631019" w:rsidP="00631019">
      <w:pPr>
        <w:jc w:val="both"/>
        <w:rPr>
          <w:rFonts w:ascii="Tahoma" w:hAnsi="Tahoma" w:cs="Tahoma"/>
          <w:b/>
          <w:bCs/>
          <w:sz w:val="18"/>
          <w:szCs w:val="18"/>
        </w:rPr>
      </w:pPr>
    </w:p>
    <w:p w:rsidR="00631019" w:rsidRPr="001B45F8" w:rsidRDefault="00631019" w:rsidP="00631019">
      <w:pPr>
        <w:jc w:val="both"/>
        <w:rPr>
          <w:rFonts w:ascii="Tahoma" w:hAnsi="Tahoma" w:cs="Tahoma"/>
          <w:b/>
          <w:bCs/>
          <w:sz w:val="18"/>
          <w:szCs w:val="18"/>
        </w:rPr>
      </w:pPr>
      <w:r w:rsidRPr="001B45F8">
        <w:rPr>
          <w:rFonts w:ascii="Tahoma" w:hAnsi="Tahoma" w:cs="Tahoma"/>
          <w:b/>
          <w:bCs/>
          <w:sz w:val="18"/>
          <w:szCs w:val="18"/>
        </w:rPr>
        <w:t>ODPOWIEDŹ:</w:t>
      </w:r>
    </w:p>
    <w:p w:rsidR="00631019" w:rsidRPr="001B45F8" w:rsidRDefault="00631019" w:rsidP="00631019">
      <w:pPr>
        <w:tabs>
          <w:tab w:val="left" w:pos="770"/>
          <w:tab w:val="left" w:pos="1800"/>
        </w:tabs>
        <w:autoSpaceDE w:val="0"/>
        <w:autoSpaceDN w:val="0"/>
        <w:adjustRightInd w:val="0"/>
        <w:jc w:val="both"/>
        <w:rPr>
          <w:rFonts w:ascii="Tahoma" w:hAnsi="Tahoma" w:cs="Tahoma"/>
          <w:sz w:val="18"/>
          <w:szCs w:val="18"/>
        </w:rPr>
      </w:pPr>
      <w:r>
        <w:rPr>
          <w:rFonts w:ascii="Tahoma" w:hAnsi="Tahoma" w:cs="Tahoma"/>
          <w:sz w:val="18"/>
          <w:szCs w:val="18"/>
        </w:rPr>
        <w:t>Zamawiający informuję, że zakresem przedmiotu</w:t>
      </w:r>
      <w:r w:rsidRPr="001B45F8">
        <w:rPr>
          <w:rFonts w:ascii="Tahoma" w:hAnsi="Tahoma" w:cs="Tahoma"/>
          <w:sz w:val="18"/>
          <w:szCs w:val="18"/>
        </w:rPr>
        <w:t xml:space="preserve"> zamówienia </w:t>
      </w:r>
      <w:r w:rsidR="00D62534">
        <w:rPr>
          <w:rFonts w:ascii="Tahoma" w:hAnsi="Tahoma" w:cs="Tahoma"/>
          <w:sz w:val="18"/>
          <w:szCs w:val="18"/>
        </w:rPr>
        <w:t xml:space="preserve">jest wyłącznie </w:t>
      </w:r>
      <w:r w:rsidR="00AD3F79">
        <w:rPr>
          <w:rFonts w:ascii="Tahoma" w:hAnsi="Tahoma" w:cs="Tahoma"/>
          <w:sz w:val="18"/>
          <w:szCs w:val="18"/>
        </w:rPr>
        <w:t xml:space="preserve">odbiór odpadów komunalnych bez zagospodarowania. Wykonawca w cenie oferty ma uwzględnić opłatę pobieraną przez RIPOK. </w:t>
      </w:r>
    </w:p>
    <w:p w:rsidR="00631019" w:rsidRDefault="00631019" w:rsidP="00631019">
      <w:pPr>
        <w:jc w:val="both"/>
        <w:rPr>
          <w:rFonts w:ascii="Tahoma" w:hAnsi="Tahoma" w:cs="Tahoma"/>
          <w:sz w:val="18"/>
          <w:szCs w:val="18"/>
        </w:rPr>
      </w:pPr>
    </w:p>
    <w:p w:rsidR="00631019" w:rsidRPr="001B45F8" w:rsidRDefault="00631019" w:rsidP="00631019">
      <w:pPr>
        <w:jc w:val="both"/>
        <w:rPr>
          <w:rFonts w:ascii="Tahoma" w:hAnsi="Tahoma" w:cs="Tahoma"/>
          <w:b/>
          <w:bCs/>
          <w:sz w:val="18"/>
          <w:szCs w:val="18"/>
        </w:rPr>
      </w:pPr>
      <w:r w:rsidRPr="001B45F8">
        <w:rPr>
          <w:rFonts w:ascii="Tahoma" w:hAnsi="Tahoma" w:cs="Tahoma"/>
          <w:b/>
          <w:bCs/>
          <w:sz w:val="18"/>
          <w:szCs w:val="18"/>
        </w:rPr>
        <w:t xml:space="preserve">PYTANIE </w:t>
      </w:r>
      <w:r>
        <w:rPr>
          <w:rFonts w:ascii="Tahoma" w:hAnsi="Tahoma" w:cs="Tahoma"/>
          <w:b/>
          <w:bCs/>
          <w:sz w:val="18"/>
          <w:szCs w:val="18"/>
        </w:rPr>
        <w:t>2</w:t>
      </w:r>
    </w:p>
    <w:p w:rsidR="00631019" w:rsidRDefault="00D62534" w:rsidP="00631019">
      <w:pPr>
        <w:jc w:val="both"/>
        <w:rPr>
          <w:rFonts w:ascii="Tahoma" w:hAnsi="Tahoma" w:cs="Tahoma"/>
          <w:sz w:val="18"/>
          <w:szCs w:val="18"/>
        </w:rPr>
      </w:pPr>
      <w:r>
        <w:rPr>
          <w:rFonts w:ascii="Tahoma" w:hAnsi="Tahoma" w:cs="Tahoma"/>
          <w:sz w:val="18"/>
          <w:szCs w:val="18"/>
        </w:rPr>
        <w:t xml:space="preserve">Prosimy o wyjaśnienie do Załącznika nr 3 SIWZ w następującej sprawie: co Zamawiający rozumie pod pojęciem cena jednostkowa? Czy jest to cena wyliczona za 1 Mg odpadów, 1 m </w:t>
      </w:r>
      <w:r>
        <w:rPr>
          <w:rFonts w:ascii="Tahoma" w:hAnsi="Tahoma" w:cs="Tahoma"/>
          <w:sz w:val="18"/>
          <w:szCs w:val="18"/>
          <w:vertAlign w:val="superscript"/>
        </w:rPr>
        <w:t xml:space="preserve">3 </w:t>
      </w:r>
      <w:r>
        <w:rPr>
          <w:rFonts w:ascii="Tahoma" w:hAnsi="Tahoma" w:cs="Tahoma"/>
          <w:sz w:val="18"/>
          <w:szCs w:val="18"/>
        </w:rPr>
        <w:t>odpadów czy wartość na 1 miesiąc w punktach od 1 do 4 tabeli, czy też ma być to łączna cena wyliczona za szacunkową ilość odpadów wskazaną w tabeli w punkcie 19 Załącznika nr 1 do SIWZ?</w:t>
      </w:r>
    </w:p>
    <w:p w:rsidR="00631019" w:rsidRDefault="00631019" w:rsidP="00631019">
      <w:pPr>
        <w:jc w:val="both"/>
        <w:rPr>
          <w:rFonts w:ascii="Tahoma" w:hAnsi="Tahoma" w:cs="Tahoma"/>
          <w:sz w:val="18"/>
          <w:szCs w:val="18"/>
        </w:rPr>
      </w:pPr>
    </w:p>
    <w:p w:rsidR="00631019" w:rsidRPr="001B45F8" w:rsidRDefault="00631019" w:rsidP="00631019">
      <w:pPr>
        <w:jc w:val="both"/>
        <w:rPr>
          <w:rFonts w:ascii="Tahoma" w:hAnsi="Tahoma" w:cs="Tahoma"/>
          <w:b/>
          <w:bCs/>
          <w:sz w:val="18"/>
          <w:szCs w:val="18"/>
        </w:rPr>
      </w:pPr>
      <w:r w:rsidRPr="001B45F8">
        <w:rPr>
          <w:rFonts w:ascii="Tahoma" w:hAnsi="Tahoma" w:cs="Tahoma"/>
          <w:b/>
          <w:bCs/>
          <w:sz w:val="18"/>
          <w:szCs w:val="18"/>
        </w:rPr>
        <w:t>ODPOWIEDŹ:</w:t>
      </w:r>
    </w:p>
    <w:p w:rsidR="00631019" w:rsidRPr="005B356A" w:rsidRDefault="005B356A" w:rsidP="00631019">
      <w:pPr>
        <w:jc w:val="both"/>
        <w:rPr>
          <w:rFonts w:ascii="Tahoma" w:hAnsi="Tahoma" w:cs="Tahoma"/>
          <w:sz w:val="18"/>
          <w:szCs w:val="18"/>
        </w:rPr>
      </w:pPr>
      <w:r w:rsidRPr="005B356A">
        <w:rPr>
          <w:rFonts w:ascii="Tahoma" w:hAnsi="Tahoma" w:cs="Tahoma"/>
          <w:sz w:val="18"/>
          <w:szCs w:val="18"/>
        </w:rPr>
        <w:t xml:space="preserve">Cena jednostkowa to cena przedmiotu przeliczona na jednostkę miary: kilogram, litr, metr itp. Zamawiający informuje, że Wykonawca ma zaproponować cenę zgodnie z załącznikiem nr 3 – Formularzem Ofertowym – tabela , Zamawiający określił w jaki sposób Wykonawca ma podać cenę jednostkową tj. za okres 1 VII 2013 – 30 VI 2015 ogólnie, oraz Wykonawca ,ma podać miesięczną wartość zamówienia. </w:t>
      </w:r>
      <w:r w:rsidR="00195D6E">
        <w:rPr>
          <w:rFonts w:ascii="Tahoma" w:hAnsi="Tahoma" w:cs="Tahoma"/>
          <w:sz w:val="18"/>
          <w:szCs w:val="18"/>
        </w:rPr>
        <w:t>Załącznik nr 1 pkt. 19, zawierają dane szacunkowe.</w:t>
      </w:r>
    </w:p>
    <w:p w:rsidR="00631019" w:rsidRDefault="00631019" w:rsidP="00631019">
      <w:pPr>
        <w:jc w:val="both"/>
        <w:rPr>
          <w:rFonts w:ascii="Tahoma" w:hAnsi="Tahoma" w:cs="Tahoma"/>
          <w:sz w:val="18"/>
          <w:szCs w:val="18"/>
        </w:rPr>
      </w:pPr>
    </w:p>
    <w:p w:rsidR="00631019" w:rsidRPr="001B45F8" w:rsidRDefault="00631019" w:rsidP="00631019">
      <w:pPr>
        <w:jc w:val="both"/>
        <w:rPr>
          <w:rFonts w:ascii="Tahoma" w:hAnsi="Tahoma" w:cs="Tahoma"/>
          <w:b/>
          <w:bCs/>
          <w:sz w:val="18"/>
          <w:szCs w:val="18"/>
        </w:rPr>
      </w:pPr>
      <w:r w:rsidRPr="001B45F8">
        <w:rPr>
          <w:rFonts w:ascii="Tahoma" w:hAnsi="Tahoma" w:cs="Tahoma"/>
          <w:b/>
          <w:bCs/>
          <w:sz w:val="18"/>
          <w:szCs w:val="18"/>
        </w:rPr>
        <w:t xml:space="preserve">PYTANIE </w:t>
      </w:r>
      <w:r>
        <w:rPr>
          <w:rFonts w:ascii="Tahoma" w:hAnsi="Tahoma" w:cs="Tahoma"/>
          <w:b/>
          <w:bCs/>
          <w:sz w:val="18"/>
          <w:szCs w:val="18"/>
        </w:rPr>
        <w:t>3</w:t>
      </w:r>
    </w:p>
    <w:p w:rsidR="00631019" w:rsidRPr="00D62534" w:rsidRDefault="00D62534" w:rsidP="00631019">
      <w:pPr>
        <w:jc w:val="both"/>
        <w:rPr>
          <w:rFonts w:ascii="Tahoma" w:hAnsi="Tahoma" w:cs="Tahoma"/>
          <w:bCs/>
          <w:sz w:val="18"/>
          <w:szCs w:val="18"/>
        </w:rPr>
      </w:pPr>
      <w:r w:rsidRPr="00D62534">
        <w:rPr>
          <w:rFonts w:ascii="Tahoma" w:hAnsi="Tahoma" w:cs="Tahoma"/>
          <w:bCs/>
          <w:sz w:val="18"/>
          <w:szCs w:val="18"/>
        </w:rPr>
        <w:t>Zgodnie z treścią pkt. 19 Załącznika nr 1 do SIWZ tabela zamieszczona w tym punkcie powinna wskazywać ilość odpadów odebranych z terenu Gminy Witnic za lata 2011 i 2012, łącznie z nieruchomości zamieszkałych i niezamieszkałych. Natomiast w tabeli widnieje zapis o treści „Odpady komunalne odebrane od mieszkańców w sposób zorganizowany, w tym”. Czy dane liczbowe zamieszczone w tabeli dotyczą tylko nieruchomości zamieszkałych czy też łącznie nieruchomości zamieszkałych i niezamieszkałych?</w:t>
      </w:r>
    </w:p>
    <w:p w:rsidR="00D62534" w:rsidRDefault="00D62534" w:rsidP="00631019">
      <w:pPr>
        <w:jc w:val="both"/>
        <w:rPr>
          <w:rFonts w:ascii="Tahoma" w:hAnsi="Tahoma" w:cs="Tahoma"/>
          <w:b/>
          <w:bCs/>
          <w:sz w:val="18"/>
          <w:szCs w:val="18"/>
        </w:rPr>
      </w:pPr>
    </w:p>
    <w:p w:rsidR="00631019" w:rsidRPr="001B45F8" w:rsidRDefault="00631019" w:rsidP="00631019">
      <w:pPr>
        <w:jc w:val="both"/>
        <w:rPr>
          <w:rFonts w:ascii="Tahoma" w:hAnsi="Tahoma" w:cs="Tahoma"/>
          <w:b/>
          <w:bCs/>
          <w:sz w:val="18"/>
          <w:szCs w:val="18"/>
        </w:rPr>
      </w:pPr>
      <w:r w:rsidRPr="001B45F8">
        <w:rPr>
          <w:rFonts w:ascii="Tahoma" w:hAnsi="Tahoma" w:cs="Tahoma"/>
          <w:b/>
          <w:bCs/>
          <w:sz w:val="18"/>
          <w:szCs w:val="18"/>
        </w:rPr>
        <w:t>ODPOWIEDŹ:</w:t>
      </w:r>
    </w:p>
    <w:p w:rsidR="00631019" w:rsidRDefault="005B356A" w:rsidP="00631019">
      <w:pPr>
        <w:jc w:val="both"/>
        <w:rPr>
          <w:rFonts w:ascii="Tahoma" w:hAnsi="Tahoma" w:cs="Tahoma"/>
          <w:sz w:val="18"/>
          <w:szCs w:val="18"/>
        </w:rPr>
      </w:pPr>
      <w:r>
        <w:rPr>
          <w:rFonts w:ascii="Tahoma" w:hAnsi="Tahoma" w:cs="Tahoma"/>
          <w:sz w:val="18"/>
          <w:szCs w:val="18"/>
        </w:rPr>
        <w:t xml:space="preserve"> Zamawiający informuję, że Załącznik nr 1 do SIWZ pkt. 19 , zawiera łącznie dane zarówno dane z części zamieszkałych jak i dane części niezamieszkałych.</w:t>
      </w:r>
    </w:p>
    <w:p w:rsidR="00631019" w:rsidRPr="00B97F87" w:rsidRDefault="00631019" w:rsidP="00631019">
      <w:pPr>
        <w:jc w:val="both"/>
        <w:rPr>
          <w:rFonts w:ascii="Tahoma" w:hAnsi="Tahoma" w:cs="Tahoma"/>
          <w:sz w:val="18"/>
          <w:szCs w:val="18"/>
        </w:rPr>
      </w:pPr>
    </w:p>
    <w:p w:rsidR="00631019" w:rsidRDefault="00631019" w:rsidP="00631019">
      <w:pPr>
        <w:jc w:val="both"/>
        <w:rPr>
          <w:rFonts w:ascii="Arial" w:hAnsi="Arial" w:cs="Arial"/>
          <w:sz w:val="20"/>
          <w:szCs w:val="20"/>
        </w:rPr>
      </w:pPr>
    </w:p>
    <w:p w:rsidR="00631019" w:rsidRDefault="00631019" w:rsidP="00631019">
      <w:pPr>
        <w:jc w:val="both"/>
        <w:rPr>
          <w:rFonts w:ascii="Arial" w:hAnsi="Arial" w:cs="Arial"/>
          <w:sz w:val="20"/>
          <w:szCs w:val="20"/>
        </w:rPr>
      </w:pPr>
    </w:p>
    <w:p w:rsidR="00631019" w:rsidRDefault="00631019" w:rsidP="00631019">
      <w:pPr>
        <w:jc w:val="both"/>
        <w:rPr>
          <w:rFonts w:ascii="Arial" w:hAnsi="Arial" w:cs="Arial"/>
          <w:sz w:val="20"/>
          <w:szCs w:val="20"/>
        </w:rPr>
      </w:pPr>
    </w:p>
    <w:p w:rsidR="00631019" w:rsidRDefault="00631019" w:rsidP="00631019">
      <w:pPr>
        <w:jc w:val="both"/>
        <w:rPr>
          <w:rFonts w:ascii="Arial" w:hAnsi="Arial" w:cs="Arial"/>
          <w:sz w:val="20"/>
          <w:szCs w:val="20"/>
        </w:rPr>
      </w:pPr>
    </w:p>
    <w:p w:rsidR="00631019" w:rsidRDefault="00631019" w:rsidP="00631019">
      <w:pPr>
        <w:jc w:val="both"/>
        <w:rPr>
          <w:rFonts w:ascii="Arial" w:hAnsi="Arial" w:cs="Arial"/>
          <w:sz w:val="20"/>
          <w:szCs w:val="20"/>
        </w:rPr>
      </w:pPr>
    </w:p>
    <w:p w:rsidR="00631019" w:rsidRPr="00B40637" w:rsidRDefault="00631019" w:rsidP="00631019">
      <w:pPr>
        <w:jc w:val="both"/>
        <w:rPr>
          <w:rFonts w:ascii="Arial" w:hAnsi="Arial" w:cs="Arial"/>
          <w:sz w:val="20"/>
          <w:szCs w:val="20"/>
        </w:rPr>
      </w:pPr>
      <w:r w:rsidRPr="0089284F">
        <w:rPr>
          <w:rFonts w:ascii="Tahoma" w:hAnsi="Tahoma" w:cs="Tahoma"/>
          <w:sz w:val="14"/>
          <w:szCs w:val="14"/>
        </w:rPr>
        <w:t>Prosimy o potwierdzenie w dniu dzisiejszym odbioru czytelnego niniejszego pisma faksem na numer telefonu:+48 9</w:t>
      </w:r>
      <w:r>
        <w:rPr>
          <w:rFonts w:ascii="Tahoma" w:hAnsi="Tahoma" w:cs="Tahoma"/>
          <w:sz w:val="14"/>
          <w:szCs w:val="14"/>
        </w:rPr>
        <w:t>5</w:t>
      </w:r>
      <w:r w:rsidRPr="0089284F">
        <w:rPr>
          <w:rFonts w:ascii="Tahoma" w:hAnsi="Tahoma" w:cs="Tahoma"/>
          <w:sz w:val="14"/>
          <w:szCs w:val="14"/>
        </w:rPr>
        <w:t xml:space="preserve"> 7515218 lub e-mailem na adres: wrg@witnica.pl . W razie braku wyraźnego potwierdzenia z Państwa strony w postępowaniu dowodowym zamawiający przedłoży dowód nadania faksu lub pisma przesłanego pocztą elektroniczną</w:t>
      </w:r>
    </w:p>
    <w:p w:rsidR="006A5C0F" w:rsidRDefault="006A5C0F"/>
    <w:sectPr w:rsidR="006A5C0F" w:rsidSect="004E6D75">
      <w:footerReference w:type="default" r:id="rId6"/>
      <w:type w:val="continuous"/>
      <w:pgSz w:w="11906" w:h="16838"/>
      <w:pgMar w:top="1077" w:right="1418" w:bottom="1077" w:left="1418" w:header="709" w:footer="22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Kabel Bk BT">
    <w:altName w:val="Century Gothic"/>
    <w:panose1 w:val="00000000000000000000"/>
    <w:charset w:val="00"/>
    <w:family w:val="swiss"/>
    <w:notTrueType/>
    <w:pitch w:val="variable"/>
    <w:sig w:usb0="00000003" w:usb1="00000000" w:usb2="00000000" w:usb3="00000000" w:csb0="00000001" w:csb1="00000000"/>
  </w:font>
  <w:font w:name="PLbauhouseLigh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A" w:rsidRDefault="004B290C">
    <w:pPr>
      <w:pStyle w:val="Stopka"/>
      <w:jc w:val="center"/>
      <w:rPr>
        <w:rFonts w:ascii="Trebuchet MS" w:hAnsi="Trebuchet MS"/>
      </w:rPr>
    </w:pPr>
    <w:r w:rsidRPr="00AC3DDA">
      <w:rPr>
        <w:noProof/>
      </w:rPr>
      <w:pict>
        <v:line id="_x0000_s2049" style="position:absolute;left:0;text-align:left;z-index:251658240" from="0,10.6pt" to="459pt,10.6pt" strokecolor="#969696" strokeweight="2.5pt">
          <v:stroke linestyle="thickThin"/>
        </v:line>
      </w:pict>
    </w:r>
  </w:p>
  <w:p w:rsidR="0060135A" w:rsidRDefault="004B290C">
    <w:pPr>
      <w:pStyle w:val="Stopka"/>
      <w:jc w:val="center"/>
      <w:rPr>
        <w:rFonts w:ascii="Trebuchet MS" w:hAnsi="Trebuchet MS"/>
        <w:color w:val="999999"/>
      </w:rPr>
    </w:pPr>
    <w:r>
      <w:rPr>
        <w:rFonts w:ascii="Trebuchet MS" w:hAnsi="Trebuchet MS"/>
        <w:color w:val="999999"/>
      </w:rPr>
      <w:t xml:space="preserve">adres e-mail: zarzad@witnica.pl  strona </w:t>
    </w:r>
    <w:r>
      <w:rPr>
        <w:rFonts w:ascii="Trebuchet MS" w:hAnsi="Trebuchet MS"/>
        <w:color w:val="999999"/>
      </w:rPr>
      <w:t>internetowa: www.witnica.pl</w:t>
    </w:r>
  </w:p>
  <w:p w:rsidR="0060135A" w:rsidRDefault="004B290C">
    <w:pPr>
      <w:pStyle w:val="Stopka"/>
      <w:jc w:val="center"/>
      <w:rPr>
        <w:rFonts w:ascii="Trebuchet MS" w:hAnsi="Trebuchet MS"/>
        <w:color w:val="999999"/>
        <w:sz w:val="20"/>
        <w:szCs w:val="20"/>
      </w:rPr>
    </w:pPr>
    <w:r>
      <w:rPr>
        <w:rFonts w:ascii="Trebuchet MS" w:hAnsi="Trebuchet MS"/>
        <w:color w:val="999999"/>
        <w:sz w:val="20"/>
        <w:szCs w:val="20"/>
      </w:rPr>
      <w:t>konto: GBS Barlinek Oddział Witnica 08835500090114484820000006 NIP 599-27-71-311</w:t>
    </w:r>
  </w:p>
  <w:p w:rsidR="0060135A" w:rsidRDefault="004B290C">
    <w:pPr>
      <w:pStyle w:val="Stopka"/>
      <w:jc w:val="center"/>
      <w:rPr>
        <w:rFonts w:ascii="Trebuchet MS" w:hAnsi="Trebuchet MS"/>
        <w:color w:val="999999"/>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compat/>
  <w:rsids>
    <w:rsidRoot w:val="00631019"/>
    <w:rsid w:val="00195D6E"/>
    <w:rsid w:val="001F3B3E"/>
    <w:rsid w:val="003D5AD8"/>
    <w:rsid w:val="004B290C"/>
    <w:rsid w:val="00527730"/>
    <w:rsid w:val="005B356A"/>
    <w:rsid w:val="006111CA"/>
    <w:rsid w:val="00631019"/>
    <w:rsid w:val="00695B6D"/>
    <w:rsid w:val="006A5C0F"/>
    <w:rsid w:val="008F08DA"/>
    <w:rsid w:val="00A5397C"/>
    <w:rsid w:val="00A72B4C"/>
    <w:rsid w:val="00AD3F79"/>
    <w:rsid w:val="00C6273B"/>
    <w:rsid w:val="00D625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0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31019"/>
    <w:pPr>
      <w:tabs>
        <w:tab w:val="center" w:pos="4536"/>
        <w:tab w:val="right" w:pos="9072"/>
      </w:tabs>
    </w:pPr>
  </w:style>
  <w:style w:type="character" w:customStyle="1" w:styleId="StopkaZnak">
    <w:name w:val="Stopka Znak"/>
    <w:basedOn w:val="Domylnaczcionkaakapitu"/>
    <w:link w:val="Stopka"/>
    <w:uiPriority w:val="99"/>
    <w:rsid w:val="00631019"/>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31019"/>
    <w:pPr>
      <w:tabs>
        <w:tab w:val="center" w:pos="4536"/>
        <w:tab w:val="right" w:pos="9072"/>
      </w:tabs>
      <w:suppressAutoHyphens/>
    </w:pPr>
    <w:rPr>
      <w:kern w:val="1"/>
      <w:lang w:eastAsia="ar-SA"/>
    </w:rPr>
  </w:style>
  <w:style w:type="character" w:customStyle="1" w:styleId="NagwekZnak">
    <w:name w:val="Nagłówek Znak"/>
    <w:basedOn w:val="Domylnaczcionkaakapitu"/>
    <w:link w:val="Nagwek"/>
    <w:uiPriority w:val="99"/>
    <w:rsid w:val="00631019"/>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459</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2013-05-20T09:56:00Z</cp:lastPrinted>
  <dcterms:created xsi:type="dcterms:W3CDTF">2013-05-20T06:39:00Z</dcterms:created>
  <dcterms:modified xsi:type="dcterms:W3CDTF">2013-05-20T10:00:00Z</dcterms:modified>
</cp:coreProperties>
</file>