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8" w:rsidRDefault="000A3AE8" w:rsidP="00C65905">
      <w:pPr>
        <w:rPr>
          <w:rFonts w:ascii="Tahoma" w:hAnsi="Tahoma" w:cs="Tahoma"/>
        </w:rPr>
      </w:pPr>
    </w:p>
    <w:p w:rsidR="000A3AE8" w:rsidRDefault="000A3AE8" w:rsidP="00C65905">
      <w:pPr>
        <w:rPr>
          <w:rFonts w:ascii="Tahoma" w:hAnsi="Tahoma" w:cs="Tahoma"/>
        </w:rPr>
      </w:pPr>
    </w:p>
    <w:p w:rsidR="000A3AE8" w:rsidRDefault="000A3AE8" w:rsidP="00C659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style="position:absolute;margin-left:-54pt;margin-top:-45pt;width:65.15pt;height:71.85pt;z-index:-251661824;visibility:visible;mso-wrap-distance-left:9.05pt;mso-wrap-distance-right:9.05pt" filled="t">
            <v:imagedata r:id="rId6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7728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5pt;margin-top:-23.25pt;width:440.85pt;height:26.85pt;z-index:251658752;mso-wrap-distance-left:9.05pt;mso-wrap-distance-right:9.05pt" stroked="f">
            <v:fill opacity="0" color2="black"/>
            <v:textbox inset="0,0,0,0">
              <w:txbxContent>
                <w:p w:rsidR="000A3AE8" w:rsidRDefault="000A3AE8" w:rsidP="00C65905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7pt;margin-top:-5.25pt;width:359.85pt;height:41.1pt;z-index:251659776;mso-wrap-distance-left:9.05pt;mso-wrap-distance-right:9.05pt" stroked="f">
            <v:fill opacity="0" color2="black"/>
            <v:textbox inset="0,0,0,0">
              <w:txbxContent>
                <w:p w:rsidR="000A3AE8" w:rsidRDefault="000A3AE8" w:rsidP="00C65905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pict>
          <v:shape id="Obraz 10" o:spid="_x0000_s1031" type="#_x0000_t75" style="position:absolute;margin-left:468pt;margin-top:-18pt;width:41.25pt;height:44.85pt;z-index:-251660800;visibility:visible;mso-wrap-distance-left:9.05pt;mso-wrap-distance-right:9.05pt" filled="t">
            <v:imagedata r:id="rId7" o:title=""/>
          </v:shape>
        </w:pict>
      </w:r>
      <w:r>
        <w:rPr>
          <w:noProof/>
        </w:rPr>
        <w:pict>
          <v:shape id="Obraz 11" o:spid="_x0000_s1032" type="#_x0000_t75" style="position:absolute;margin-left:-54pt;margin-top:-45pt;width:65.15pt;height:71.85pt;z-index:-251659776;visibility:visible;mso-wrap-distance-left:9.05pt;mso-wrap-distance-right:9.05pt" filled="t">
            <v:imagedata r:id="rId6" o:title=""/>
          </v:shape>
        </w:pic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AE8" w:rsidRDefault="000A3AE8" w:rsidP="00C65905">
      <w:r>
        <w:rPr>
          <w:noProof/>
        </w:rPr>
        <w:pict>
          <v:line id="_x0000_s1033" style="position:absolute;z-index:251660800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0A3AE8" w:rsidRDefault="000A3AE8" w:rsidP="00C65905">
      <w:pPr>
        <w:rPr>
          <w:rFonts w:ascii="Arial" w:hAnsi="Arial" w:cs="Arial"/>
          <w:bCs/>
          <w:sz w:val="20"/>
          <w:szCs w:val="20"/>
        </w:rPr>
      </w:pPr>
    </w:p>
    <w:p w:rsidR="000A3AE8" w:rsidRPr="00255783" w:rsidRDefault="000A3AE8" w:rsidP="00C65905">
      <w:pPr>
        <w:rPr>
          <w:b/>
        </w:rPr>
      </w:pPr>
      <w:r>
        <w:rPr>
          <w:rFonts w:ascii="Verdana" w:hAnsi="Verdana" w:cs="Arial"/>
          <w:sz w:val="18"/>
          <w:szCs w:val="18"/>
        </w:rPr>
        <w:t>ZP/27-13/1/3/12013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55783">
        <w:rPr>
          <w:rFonts w:ascii="Arial" w:hAnsi="Arial" w:cs="Arial"/>
          <w:bCs/>
          <w:sz w:val="20"/>
          <w:szCs w:val="20"/>
        </w:rPr>
        <w:t xml:space="preserve">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21 maja 2013r</w:t>
      </w:r>
    </w:p>
    <w:p w:rsidR="000A3AE8" w:rsidRDefault="000A3AE8" w:rsidP="00C65905">
      <w:pPr>
        <w:ind w:left="4247" w:firstLine="709"/>
        <w:rPr>
          <w:rFonts w:ascii="Tahoma" w:hAnsi="Tahoma" w:cs="Tahoma"/>
          <w:b/>
          <w:bCs/>
        </w:rPr>
      </w:pPr>
    </w:p>
    <w:p w:rsidR="000A3AE8" w:rsidRDefault="000A3AE8" w:rsidP="00C65905">
      <w:pPr>
        <w:ind w:left="4247" w:firstLine="709"/>
        <w:rPr>
          <w:rFonts w:ascii="Tahoma" w:hAnsi="Tahoma" w:cs="Tahoma"/>
          <w:b/>
          <w:bCs/>
        </w:rPr>
      </w:pPr>
    </w:p>
    <w:p w:rsidR="000A3AE8" w:rsidRDefault="000A3AE8" w:rsidP="00C65905">
      <w:pPr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0A3AE8" w:rsidRPr="00195D6E" w:rsidRDefault="000A3AE8" w:rsidP="00C65905">
      <w:pPr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0A3AE8" w:rsidRDefault="000A3AE8" w:rsidP="00C6590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0A3AE8" w:rsidRPr="00D62534" w:rsidRDefault="000A3AE8" w:rsidP="00C6590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 w:rsidRPr="00740A5D">
        <w:rPr>
          <w:rFonts w:ascii="Tahoma" w:hAnsi="Tahoma" w:cs="Tahoma"/>
          <w:b/>
          <w:bCs/>
          <w:sz w:val="14"/>
          <w:szCs w:val="14"/>
          <w:u w:val="single"/>
        </w:rPr>
        <w:t>Dotyczy:  przetargu nieograniczonego :</w:t>
      </w:r>
      <w:r w:rsidRPr="00740A5D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740A5D">
        <w:rPr>
          <w:rFonts w:ascii="Tahoma" w:hAnsi="Tahoma" w:cs="Tahoma"/>
          <w:color w:val="000000"/>
          <w:sz w:val="14"/>
          <w:szCs w:val="14"/>
          <w:u w:val="single"/>
          <w:lang w:eastAsia="en-US"/>
        </w:rPr>
        <w:t>„</w:t>
      </w:r>
      <w:r w:rsidRPr="00740A5D">
        <w:rPr>
          <w:rFonts w:ascii="Tahoma" w:hAnsi="Tahoma" w:cs="Tahoma"/>
          <w:b/>
          <w:bCs/>
          <w:sz w:val="14"/>
          <w:szCs w:val="14"/>
          <w:u w:val="single"/>
        </w:rPr>
        <w:t>Odbiór odpadów komunalnych z nieruchomości</w:t>
      </w:r>
      <w:r w:rsidRPr="00740A5D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 xml:space="preserve"> zamieszkałych</w:t>
      </w:r>
      <w:r>
        <w:rPr>
          <w:rFonts w:ascii="Tahoma" w:hAnsi="Tahoma" w:cs="Tahoma"/>
          <w:b/>
          <w:bCs/>
          <w:sz w:val="14"/>
          <w:szCs w:val="14"/>
          <w:u w:val="single"/>
        </w:rPr>
        <w:t xml:space="preserve"> </w:t>
      </w:r>
      <w:r w:rsidRPr="00740A5D">
        <w:rPr>
          <w:rFonts w:ascii="Tahoma" w:hAnsi="Tahoma" w:cs="Tahoma"/>
          <w:b/>
          <w:bCs/>
          <w:sz w:val="14"/>
          <w:szCs w:val="14"/>
          <w:u w:val="single"/>
        </w:rPr>
        <w:t xml:space="preserve">na terenie </w:t>
      </w:r>
      <w:r w:rsidRPr="00740A5D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>Gminy Witnica od 1 lipca  2013 do 30 czerwca 2015 r”.</w:t>
      </w:r>
    </w:p>
    <w:p w:rsidR="000A3AE8" w:rsidRDefault="000A3AE8" w:rsidP="00C65905"/>
    <w:p w:rsidR="000A3AE8" w:rsidRDefault="000A3AE8" w:rsidP="00C65905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0A3AE8" w:rsidRPr="00ED62F6" w:rsidRDefault="000A3AE8" w:rsidP="00C65905">
      <w:pPr>
        <w:jc w:val="both"/>
        <w:rPr>
          <w:rFonts w:ascii="Tahoma" w:hAnsi="Tahoma" w:cs="Tahoma"/>
          <w:sz w:val="18"/>
          <w:szCs w:val="18"/>
        </w:rPr>
      </w:pPr>
    </w:p>
    <w:p w:rsidR="000A3AE8" w:rsidRPr="00ED62F6" w:rsidRDefault="000A3AE8" w:rsidP="00C65905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publicznych (tekst jedn. Dz. U. z 2010 r. Nr 113 poz. 759 ze. zm.), odpowiada na pytania, jakie wpłynęł</w:t>
      </w:r>
      <w:r>
        <w:rPr>
          <w:rFonts w:ascii="Tahoma" w:hAnsi="Tahoma" w:cs="Tahoma"/>
          <w:sz w:val="18"/>
          <w:szCs w:val="18"/>
        </w:rPr>
        <w:t>y od wykonawcy w dniu 21 maja 2013</w:t>
      </w:r>
      <w:r w:rsidRPr="00ED62F6">
        <w:rPr>
          <w:rFonts w:ascii="Tahoma" w:hAnsi="Tahoma" w:cs="Tahoma"/>
          <w:sz w:val="18"/>
          <w:szCs w:val="18"/>
        </w:rPr>
        <w:t xml:space="preserve"> roku, w stosunku do treści Ogłoszenia o zamówieniu oraz treści Specyfikacji Istotnych Warunków Zamówienia w przedmiotowym postępowaniu przetargowym.</w:t>
      </w:r>
    </w:p>
    <w:p w:rsidR="000A3AE8" w:rsidRDefault="000A3AE8" w:rsidP="00C65905">
      <w:pPr>
        <w:jc w:val="both"/>
        <w:rPr>
          <w:rFonts w:ascii="Tahoma" w:hAnsi="Tahoma" w:cs="Tahoma"/>
          <w:sz w:val="20"/>
          <w:szCs w:val="20"/>
        </w:rPr>
      </w:pPr>
    </w:p>
    <w:p w:rsidR="000A3AE8" w:rsidRDefault="000A3AE8" w:rsidP="00C6590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1289C">
        <w:rPr>
          <w:rFonts w:ascii="Tahoma" w:hAnsi="Tahoma" w:cs="Tahoma"/>
          <w:b/>
          <w:sz w:val="20"/>
          <w:szCs w:val="20"/>
          <w:u w:val="single"/>
        </w:rPr>
        <w:t>PISMO 1</w:t>
      </w:r>
    </w:p>
    <w:p w:rsidR="000A3AE8" w:rsidRPr="0021289C" w:rsidRDefault="000A3AE8" w:rsidP="00C65905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A3AE8" w:rsidRPr="001B45F8" w:rsidRDefault="000A3AE8" w:rsidP="00C6590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PYTANIE 1</w:t>
      </w:r>
    </w:p>
    <w:p w:rsidR="000A3AE8" w:rsidRDefault="000A3AE8" w:rsidP="00C659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odpowiada, iż zakres przedmiotu zamówienia stanowi wyłącznie odbiór odpadów komunalnych bez ich zagospodarowania, a jednocześnie Zamawiający każe wykonawcom uwzględnić w cenie oferty opłatę pobieraną przez RIPOK. Skoro Wykonawca ma niewykonywać usług zagospodarowania odpadów to nie może wliczyć do oferty za zagospodarowanie odpadów którą pobiera RIPOK. Jeżeli, jak stwierdzono w odpowiedzi, przedmiotem zamówienia jest tylko odbiór odpadów komunalnych, to opłaty do RIPOK za zagospodarowanie odpadów powinna uiszczać bezpośrednio gmina Witnica. Wszystkie znane nam SIWZ dot. odpadów komunalnych opisują podobnie przedmiot zamówienia w jego szczególnym opisie z tą różnicą, że w nazwie zamówienia publicznego widnieje zapis „ odbiór i zagospodarowanie odpadów”. To właśnie każdy Wykonawca wykonuje usługę zagospodarowania odpadami odbierając je z ich miejsca wytworzenia i transportując do właściwego RIPOK zgodnie z Planem Gospodarki Odpadami Województwa Lubuskiego.</w:t>
      </w:r>
    </w:p>
    <w:p w:rsidR="000A3AE8" w:rsidRPr="009F611D" w:rsidRDefault="000A3AE8" w:rsidP="00C65905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Przypominamy w tym względzie art. 6d ust.1 ustawy o utrzymaniu czystości i porządku w gminach który brzmi „ Wójt burmistrz lub Prezydent miasta jest obowiązany zorganizować przetarg na odbieranie odpadów komunalnych od właścicieli nieruchomości, o których mowa w art. 6c, albo przetarg na odbieranie i zagospodarowanie tych odpadów.</w:t>
      </w:r>
    </w:p>
    <w:p w:rsidR="000A3AE8" w:rsidRDefault="000A3AE8" w:rsidP="00C6590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A3AE8" w:rsidRPr="001B45F8" w:rsidRDefault="000A3AE8" w:rsidP="00C6590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0A3AE8" w:rsidRPr="001B45F8" w:rsidRDefault="000A3AE8" w:rsidP="004973DD">
      <w:pPr>
        <w:tabs>
          <w:tab w:val="left" w:pos="770"/>
          <w:tab w:val="left" w:pos="180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C65905">
        <w:rPr>
          <w:rFonts w:ascii="Tahoma" w:hAnsi="Tahoma" w:cs="Tahoma"/>
          <w:sz w:val="18"/>
          <w:szCs w:val="18"/>
        </w:rPr>
        <w:t>Zamawiający informuję, że zakresem przedmiotu zamówienia jest wyłącznie odbiór odpadów komunalnych bez zagospodarowania</w:t>
      </w:r>
      <w:r>
        <w:rPr>
          <w:rFonts w:ascii="Tahoma" w:hAnsi="Tahoma" w:cs="Tahoma"/>
          <w:sz w:val="18"/>
          <w:szCs w:val="18"/>
        </w:rPr>
        <w:t xml:space="preserve">, dlatego zostało wskazane przez Zamawiającego miejsce przekazywania odpadów. Jednakże  Wykonawca winien w cenie oferty uwzględnić opłatę za zagospodarowanie odpadów, a następnie, w trakcie realizacji przedmiotu zamówienia, dokonywać obciążenia za te odpady na Gminę Witnica,. </w:t>
      </w:r>
    </w:p>
    <w:p w:rsidR="000A3AE8" w:rsidRDefault="000A3AE8" w:rsidP="00C65905">
      <w:pPr>
        <w:jc w:val="both"/>
        <w:rPr>
          <w:rFonts w:ascii="Tahoma" w:hAnsi="Tahoma" w:cs="Tahoma"/>
          <w:sz w:val="18"/>
          <w:szCs w:val="18"/>
        </w:rPr>
      </w:pPr>
    </w:p>
    <w:p w:rsidR="000A3AE8" w:rsidRPr="001B45F8" w:rsidRDefault="000A3AE8" w:rsidP="00C6590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2</w:t>
      </w:r>
    </w:p>
    <w:p w:rsidR="000A3AE8" w:rsidRDefault="000A3AE8" w:rsidP="00C659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odpowiedzi na pytanie 2 Zamawiający nie ustosunkował się właściwie do naszego pytania. Zapewniamy, że Wykonawca zna ogólne określenie cen jednostkowych występujących w obrębie gospodarczym. Prosimy jednak o wyjaśnienie co znaczy określenie „cena jednostkowa w zakresie zbiórki wraz z zagospodarowaniem odpadów selektywnie zebranych z terenu gminy wynosi” oraz „cena jednostkowa w zakresie zbiórki wraz z zagospodarowaniem odpadów nie selektywnie zebranych z terenu gminy wynosi” zamieszczone na stronie 32 pod tabelą w załączniku nr 3 do SIWZ. Czy jest to w przypadku odpadów selektywnie zebranych suma cen brutto z liczby porządkowej 1,2 ,3 i 4 podzielona </w:t>
      </w:r>
      <w:smartTag w:uri="urn:schemas-microsoft-com:office:smarttags" w:element="metricconverter">
        <w:smartTagPr>
          <w:attr w:name="ProductID" w:val="24 a"/>
        </w:smartTagPr>
        <w:r>
          <w:rPr>
            <w:rFonts w:ascii="Tahoma" w:hAnsi="Tahoma" w:cs="Tahoma"/>
            <w:sz w:val="18"/>
            <w:szCs w:val="18"/>
          </w:rPr>
          <w:t>24 a</w:t>
        </w:r>
      </w:smartTag>
      <w:r>
        <w:rPr>
          <w:rFonts w:ascii="Tahoma" w:hAnsi="Tahoma" w:cs="Tahoma"/>
          <w:sz w:val="18"/>
          <w:szCs w:val="18"/>
        </w:rPr>
        <w:t xml:space="preserve"> w przypadku odpadów zmieszanych suma brutto umieszczona w pozycji 1 tabeli (pomniejszona o koszty zbiórki i transportu odpadów segregowanych) podzielona przez 24?</w:t>
      </w:r>
    </w:p>
    <w:p w:rsidR="000A3AE8" w:rsidRDefault="000A3AE8" w:rsidP="00C659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też cena jednostkowa odpadów selektywnie zebranych, jest to suma wartości brutto z pozycji 1,2, 3 i 4 tabeli podzielona przez zakładaną wagę wszystkich tych odpadów, czyli cena jednostkowa za 1Mg?</w:t>
      </w:r>
    </w:p>
    <w:p w:rsidR="000A3AE8" w:rsidRDefault="000A3AE8" w:rsidP="00C659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cena jednostkowa za odpady zmieszane to cena brutto pozycji 1 tabeli (pomniejszona o koszty odbioru i zagospodarowania odpadów segregowanych) podzielona przez zakładaną wagę odpadów zmieszanych, czyli cena jednostkowa za 1 Mg.</w:t>
      </w:r>
    </w:p>
    <w:p w:rsidR="000A3AE8" w:rsidRDefault="000A3AE8" w:rsidP="00C6590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</w:t>
      </w:r>
      <w:r>
        <w:rPr>
          <w:rFonts w:ascii="Tahoma" w:hAnsi="Tahoma" w:cs="Tahoma"/>
          <w:b/>
          <w:bCs/>
          <w:sz w:val="18"/>
          <w:szCs w:val="18"/>
        </w:rPr>
        <w:t>WIEDŹ:</w:t>
      </w:r>
    </w:p>
    <w:p w:rsidR="000A3AE8" w:rsidRPr="00E750F5" w:rsidRDefault="000A3AE8" w:rsidP="00C65905">
      <w:pPr>
        <w:jc w:val="both"/>
        <w:rPr>
          <w:rFonts w:ascii="Tahoma" w:hAnsi="Tahoma" w:cs="Tahoma"/>
          <w:sz w:val="18"/>
          <w:szCs w:val="18"/>
        </w:rPr>
      </w:pPr>
      <w:r w:rsidRPr="00E750F5">
        <w:rPr>
          <w:rFonts w:ascii="Tahoma" w:hAnsi="Tahoma" w:cs="Tahoma"/>
          <w:sz w:val="18"/>
          <w:szCs w:val="18"/>
        </w:rPr>
        <w:t>Zamawiający wyjaśnia, że Wykonawca ma podać cenę za całość przedmiotu zamówienia zgodnie z Formularze Ofertowym . Zapis jaki Zamawiający zamieścił pod tabelą dotyczący ceny jednostkowej tylko i wyłącznie w zakresie ceny jednostkowej jaka zostanie podana przez Wykonawcę przypadająca na jednego mieszkańca gminy Witnica na miesiąc. Wykonawca powinien podać ceny jednostkowe poprzez „rozbicie” wartości brutto podanej przez Wykonawcę w wierszu „… miesięczna wartość zamówienia wartość razem/24 miesiące) „ tabeli na odpady zebrane selektywnie oraz odpady zmieszane , a następnie podzielenie otrzymanych wartości przez szacowaną liczbę mieszkańców podaną w SIWZ w charakterystyce gminy.</w:t>
      </w: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Pr="00E750F5" w:rsidRDefault="000A3AE8" w:rsidP="00C6590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PISMO 2</w:t>
      </w:r>
      <w:r w:rsidRPr="00E750F5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0A3AE8" w:rsidRPr="00E750F5" w:rsidRDefault="000A3AE8" w:rsidP="00C65905">
      <w:pPr>
        <w:jc w:val="both"/>
        <w:rPr>
          <w:rFonts w:ascii="Tahoma" w:hAnsi="Tahoma" w:cs="Tahoma"/>
          <w:sz w:val="20"/>
          <w:szCs w:val="20"/>
        </w:rPr>
      </w:pPr>
    </w:p>
    <w:p w:rsidR="000A3AE8" w:rsidRPr="0021289C" w:rsidRDefault="000A3AE8" w:rsidP="00C65905">
      <w:pPr>
        <w:jc w:val="both"/>
        <w:rPr>
          <w:rFonts w:ascii="Tahoma" w:hAnsi="Tahoma" w:cs="Tahoma"/>
          <w:b/>
          <w:sz w:val="20"/>
          <w:szCs w:val="20"/>
        </w:rPr>
      </w:pPr>
      <w:r w:rsidRPr="00D4660D">
        <w:rPr>
          <w:rFonts w:ascii="Tahoma" w:hAnsi="Tahoma" w:cs="Tahoma"/>
          <w:b/>
          <w:sz w:val="20"/>
          <w:szCs w:val="20"/>
        </w:rPr>
        <w:t>PYTANIE</w:t>
      </w:r>
    </w:p>
    <w:p w:rsidR="000A3AE8" w:rsidRPr="00E750F5" w:rsidRDefault="000A3AE8" w:rsidP="00C65905">
      <w:pPr>
        <w:jc w:val="both"/>
        <w:rPr>
          <w:rFonts w:ascii="Tahoma" w:hAnsi="Tahoma" w:cs="Tahoma"/>
          <w:sz w:val="18"/>
          <w:szCs w:val="18"/>
        </w:rPr>
      </w:pPr>
      <w:r w:rsidRPr="00E750F5">
        <w:rPr>
          <w:rFonts w:ascii="Tahoma" w:hAnsi="Tahoma" w:cs="Tahoma"/>
          <w:sz w:val="18"/>
          <w:szCs w:val="18"/>
        </w:rPr>
        <w:t>W związku z udzielaniem odpowiedzi przez Zamawiającego w dniu 20 maja 2013 roku na pytanie nr 2 dotyczące ceny jednostkowej w Załączniku nr 3, wnosimy o jasne określenie jednostki miary, z uwagi na fakt, iż odpowiedź Zamawiającego jest nieprecyzyjna i może budzić zarzuty oferentów przy otwarciu oferty, w momencie gdy oferenci podadzą różne jednostki miary.</w:t>
      </w:r>
    </w:p>
    <w:p w:rsidR="000A3AE8" w:rsidRPr="00E750F5" w:rsidRDefault="000A3AE8" w:rsidP="00C65905">
      <w:pPr>
        <w:jc w:val="both"/>
        <w:rPr>
          <w:rFonts w:ascii="Tahoma" w:hAnsi="Tahoma" w:cs="Tahoma"/>
          <w:sz w:val="18"/>
          <w:szCs w:val="18"/>
        </w:rPr>
      </w:pPr>
      <w:r w:rsidRPr="00E750F5">
        <w:rPr>
          <w:rFonts w:ascii="Tahoma" w:hAnsi="Tahoma" w:cs="Tahoma"/>
          <w:sz w:val="18"/>
          <w:szCs w:val="18"/>
        </w:rPr>
        <w:t xml:space="preserve">Wnoszę o uściślenie jednostek miary w tabeli z Załącznika nr 3 w pozycjach od 1 do 3 włącznie, np. Mg lub m </w:t>
      </w:r>
      <w:r w:rsidRPr="00E750F5">
        <w:rPr>
          <w:rFonts w:ascii="Tahoma" w:hAnsi="Tahoma" w:cs="Tahoma"/>
          <w:sz w:val="18"/>
          <w:szCs w:val="18"/>
          <w:vertAlign w:val="superscript"/>
        </w:rPr>
        <w:t xml:space="preserve">3 </w:t>
      </w:r>
      <w:r w:rsidRPr="00E750F5">
        <w:rPr>
          <w:rFonts w:ascii="Tahoma" w:hAnsi="Tahoma" w:cs="Tahoma"/>
          <w:sz w:val="18"/>
          <w:szCs w:val="18"/>
        </w:rPr>
        <w:t>.</w:t>
      </w: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D4660D">
      <w:pPr>
        <w:jc w:val="both"/>
        <w:rPr>
          <w:rFonts w:ascii="Arial" w:hAnsi="Arial" w:cs="Arial"/>
          <w:sz w:val="20"/>
          <w:szCs w:val="20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</w:t>
      </w:r>
      <w:r>
        <w:rPr>
          <w:rFonts w:ascii="Tahoma" w:hAnsi="Tahoma" w:cs="Tahoma"/>
          <w:b/>
          <w:bCs/>
          <w:sz w:val="18"/>
          <w:szCs w:val="18"/>
        </w:rPr>
        <w:t>WIEDŹ:</w:t>
      </w:r>
    </w:p>
    <w:p w:rsidR="000A3AE8" w:rsidRPr="004973DD" w:rsidRDefault="000A3AE8" w:rsidP="004973DD">
      <w:pPr>
        <w:jc w:val="both"/>
        <w:rPr>
          <w:rFonts w:ascii="Tahoma" w:hAnsi="Tahoma" w:cs="Tahoma"/>
          <w:sz w:val="18"/>
          <w:szCs w:val="18"/>
        </w:rPr>
      </w:pPr>
      <w:r w:rsidRPr="004973DD">
        <w:rPr>
          <w:rFonts w:ascii="Tahoma" w:hAnsi="Tahoma" w:cs="Tahoma"/>
          <w:sz w:val="18"/>
          <w:szCs w:val="18"/>
        </w:rPr>
        <w:t xml:space="preserve">Zamawiający informuje, że w tabeli znajdującej się w Formularzu Ofertowym, w wierszach oznaczonych jako 1, 2, 3, 4, należy podać ceny netto oraz brutto jako ceny za całość zamówienia (za okres 24 miesięcy) – ceny ryczałtowe. W wierszu oznaczonym jako „Razem” należy podać wartość wynikającą z sumy wierszy 1-4. W wierszu „miesięczna wartość zamówienia wartość razem/24 miesiące), należy podać wartość miesięczną, wynikającą z podzielenia kwot z wiersza „Razem” przez 24 miesiące. Natomiast zapis jaki Zamawiający zamieścił pod tabelą dotyczący ceny jednostkowej dotyczy tylko i wyłącznie cen jednostkowych jakie zostaną podane przez Wykonawcę przypadające na jednego mieszkańca gminy Witnica na miesiąc. Wykonawca poda ceny jednostkowe poprzez rozbicie wartości brutto, podanej przez niego w tabeli, wiersz „miesięczna wartość zamówienia(wartość razem/24 miesiące)”, na odpady zebrane selektywnie oraz odpady zmieszane, a następie podzielenie otrzymanych wartości przez liczbę mieszkańców podaną w SIWZ, „Charakterystyka Gminy”. </w:t>
      </w:r>
      <w:r w:rsidRPr="004973DD">
        <w:rPr>
          <w:rFonts w:ascii="Tahoma" w:hAnsi="Tahoma" w:cs="Tahoma"/>
          <w:sz w:val="18"/>
          <w:szCs w:val="18"/>
          <w:u w:val="single"/>
        </w:rPr>
        <w:t>Zapis pod tabelą ma stanowić jedynie określenie pomocnicze dla Zamawiającego.</w:t>
      </w:r>
    </w:p>
    <w:p w:rsidR="000A3AE8" w:rsidRDefault="000A3AE8" w:rsidP="004973DD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Default="000A3AE8" w:rsidP="00C65905">
      <w:pPr>
        <w:jc w:val="both"/>
        <w:rPr>
          <w:rFonts w:ascii="Arial" w:hAnsi="Arial" w:cs="Arial"/>
          <w:sz w:val="20"/>
          <w:szCs w:val="20"/>
        </w:rPr>
      </w:pPr>
    </w:p>
    <w:p w:rsidR="000A3AE8" w:rsidRPr="00B40637" w:rsidRDefault="000A3AE8" w:rsidP="00C65905">
      <w:pPr>
        <w:jc w:val="both"/>
        <w:rPr>
          <w:rFonts w:ascii="Arial" w:hAnsi="Arial" w:cs="Arial"/>
          <w:sz w:val="20"/>
          <w:szCs w:val="20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</w:t>
      </w:r>
    </w:p>
    <w:p w:rsidR="000A3AE8" w:rsidRDefault="000A3AE8" w:rsidP="00C65905"/>
    <w:p w:rsidR="000A3AE8" w:rsidRDefault="000A3AE8"/>
    <w:sectPr w:rsidR="000A3AE8" w:rsidSect="004E6D75">
      <w:footerReference w:type="default" r:id="rId8"/>
      <w:type w:val="continuous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E8" w:rsidRDefault="000A3AE8" w:rsidP="00577D05">
      <w:r>
        <w:separator/>
      </w:r>
    </w:p>
  </w:endnote>
  <w:endnote w:type="continuationSeparator" w:id="0">
    <w:p w:rsidR="000A3AE8" w:rsidRDefault="000A3AE8" w:rsidP="005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E8" w:rsidRDefault="000A3AE8">
    <w:pPr>
      <w:pStyle w:val="Footer"/>
      <w:jc w:val="center"/>
      <w:rPr>
        <w:rFonts w:ascii="Trebuchet MS" w:hAnsi="Trebuchet MS"/>
      </w:rPr>
    </w:pPr>
    <w:r>
      <w:rPr>
        <w:noProof/>
      </w:rPr>
      <w:pict>
        <v:line id="_x0000_s2049" style="position:absolute;left:0;text-align:left;z-index:251660288" from="0,10.6pt" to="459pt,10.6pt" strokecolor="#969696" strokeweight="2.5pt">
          <v:stroke linestyle="thickThin"/>
        </v:line>
      </w:pict>
    </w:r>
  </w:p>
  <w:p w:rsidR="000A3AE8" w:rsidRDefault="000A3AE8">
    <w:pPr>
      <w:pStyle w:val="Footer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zarzad@witnica.pl  strona internetowa: www.witnica.pl</w:t>
    </w:r>
  </w:p>
  <w:p w:rsidR="000A3AE8" w:rsidRDefault="000A3AE8">
    <w:pPr>
      <w:pStyle w:val="Footer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konto: GBS Barlinek Oddział Witnica 08835500090114484820000006 NIP 599-27-71-311</w:t>
    </w:r>
  </w:p>
  <w:p w:rsidR="000A3AE8" w:rsidRDefault="000A3AE8">
    <w:pPr>
      <w:pStyle w:val="Footer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E8" w:rsidRDefault="000A3AE8" w:rsidP="00577D05">
      <w:r>
        <w:separator/>
      </w:r>
    </w:p>
  </w:footnote>
  <w:footnote w:type="continuationSeparator" w:id="0">
    <w:p w:rsidR="000A3AE8" w:rsidRDefault="000A3AE8" w:rsidP="0057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05"/>
    <w:rsid w:val="00052FB4"/>
    <w:rsid w:val="000A3AE8"/>
    <w:rsid w:val="00131092"/>
    <w:rsid w:val="00195D6E"/>
    <w:rsid w:val="001B45F8"/>
    <w:rsid w:val="001F3B3E"/>
    <w:rsid w:val="0021289C"/>
    <w:rsid w:val="002364AC"/>
    <w:rsid w:val="00255783"/>
    <w:rsid w:val="003D5AD8"/>
    <w:rsid w:val="00444A19"/>
    <w:rsid w:val="004973DD"/>
    <w:rsid w:val="004E6D75"/>
    <w:rsid w:val="00527730"/>
    <w:rsid w:val="00577D05"/>
    <w:rsid w:val="005D479B"/>
    <w:rsid w:val="0060135A"/>
    <w:rsid w:val="00672372"/>
    <w:rsid w:val="00695B6D"/>
    <w:rsid w:val="006A5C0F"/>
    <w:rsid w:val="00740A5D"/>
    <w:rsid w:val="007D4079"/>
    <w:rsid w:val="0089284F"/>
    <w:rsid w:val="008F08DA"/>
    <w:rsid w:val="00936AD1"/>
    <w:rsid w:val="009F611D"/>
    <w:rsid w:val="00A01B6A"/>
    <w:rsid w:val="00A5397C"/>
    <w:rsid w:val="00B40637"/>
    <w:rsid w:val="00B94AAC"/>
    <w:rsid w:val="00C6273B"/>
    <w:rsid w:val="00C65905"/>
    <w:rsid w:val="00D4660D"/>
    <w:rsid w:val="00D62534"/>
    <w:rsid w:val="00E750F5"/>
    <w:rsid w:val="00E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59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905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65905"/>
    <w:pPr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5905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928</Words>
  <Characters>5572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LENOVO USER</dc:creator>
  <cp:keywords/>
  <dc:description/>
  <cp:lastModifiedBy>UMIG</cp:lastModifiedBy>
  <cp:revision>3</cp:revision>
  <dcterms:created xsi:type="dcterms:W3CDTF">2013-05-22T06:10:00Z</dcterms:created>
  <dcterms:modified xsi:type="dcterms:W3CDTF">2013-05-22T06:19:00Z</dcterms:modified>
</cp:coreProperties>
</file>