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1D" w:rsidRDefault="00E65F1D"/>
    <w:p w:rsidR="00632115" w:rsidRPr="00632115" w:rsidRDefault="00632115" w:rsidP="00632115">
      <w:pPr>
        <w:rPr>
          <w:b/>
          <w:sz w:val="32"/>
        </w:rPr>
      </w:pPr>
      <w:r w:rsidRPr="00632115">
        <w:rPr>
          <w:b/>
          <w:sz w:val="32"/>
        </w:rPr>
        <w:t>Załącznik nr 4</w:t>
      </w:r>
    </w:p>
    <w:p w:rsidR="00632115" w:rsidRDefault="00632115" w:rsidP="00632115">
      <w:pPr>
        <w:spacing w:after="0" w:line="240" w:lineRule="auto"/>
        <w:rPr>
          <w:sz w:val="24"/>
        </w:rPr>
      </w:pPr>
      <w:r>
        <w:rPr>
          <w:sz w:val="24"/>
        </w:rPr>
        <w:t>OPIS PRZEDMIOTU ZAMÓWIENIA</w:t>
      </w:r>
    </w:p>
    <w:p w:rsidR="00632115" w:rsidRDefault="00632115" w:rsidP="00632115">
      <w:pPr>
        <w:spacing w:after="0" w:line="240" w:lineRule="auto"/>
        <w:rPr>
          <w:sz w:val="24"/>
        </w:rPr>
      </w:pPr>
      <w:r w:rsidRPr="00632115">
        <w:rPr>
          <w:sz w:val="24"/>
        </w:rPr>
        <w:t>w postępowaniu o udz</w:t>
      </w:r>
      <w:r>
        <w:rPr>
          <w:sz w:val="24"/>
        </w:rPr>
        <w:t xml:space="preserve">ielenie zamówienia publicznego, </w:t>
      </w:r>
      <w:r w:rsidRPr="00632115">
        <w:rPr>
          <w:sz w:val="24"/>
        </w:rPr>
        <w:t>o którym mowa w art. 4, pkt 8 ustawy z dnia 29 stycznia 2004 r.</w:t>
      </w:r>
      <w:r>
        <w:rPr>
          <w:sz w:val="24"/>
        </w:rPr>
        <w:t xml:space="preserve"> – Prawo zamówień publicznych, </w:t>
      </w:r>
    </w:p>
    <w:p w:rsidR="00632115" w:rsidRDefault="00632115" w:rsidP="00632115">
      <w:pPr>
        <w:spacing w:after="0" w:line="240" w:lineRule="auto"/>
        <w:rPr>
          <w:sz w:val="24"/>
        </w:rPr>
      </w:pPr>
      <w:r>
        <w:rPr>
          <w:sz w:val="24"/>
        </w:rPr>
        <w:t xml:space="preserve">sygn. </w:t>
      </w:r>
      <w:r w:rsidRPr="00632115">
        <w:rPr>
          <w:sz w:val="24"/>
        </w:rPr>
        <w:t xml:space="preserve">nr: </w:t>
      </w:r>
      <w:r>
        <w:rPr>
          <w:sz w:val="24"/>
        </w:rPr>
        <w:t>WRG.RG.7031.13.2014</w:t>
      </w:r>
    </w:p>
    <w:p w:rsidR="00632115" w:rsidRDefault="00632115" w:rsidP="00632115">
      <w:pPr>
        <w:spacing w:after="0" w:line="240" w:lineRule="auto"/>
        <w:rPr>
          <w:sz w:val="24"/>
        </w:rPr>
      </w:pPr>
    </w:p>
    <w:p w:rsidR="00632115" w:rsidRDefault="00632115" w:rsidP="00632115">
      <w:pPr>
        <w:spacing w:after="0" w:line="240" w:lineRule="auto"/>
        <w:rPr>
          <w:sz w:val="24"/>
        </w:rPr>
      </w:pPr>
    </w:p>
    <w:p w:rsidR="00632115" w:rsidRDefault="00632115" w:rsidP="00632115">
      <w:r>
        <w:t>A) W ramach wykonania przedmiotu zamówienia dla zadania nr 1 – Dostawa kostki brukowej i krawężników – Wykonawca dostarczy Zamawiającemu:</w:t>
      </w:r>
    </w:p>
    <w:p w:rsidR="00632115" w:rsidRPr="00771317" w:rsidRDefault="00632115" w:rsidP="00632115">
      <w:pPr>
        <w:pStyle w:val="Akapitzlist"/>
        <w:numPr>
          <w:ilvl w:val="0"/>
          <w:numId w:val="1"/>
        </w:numPr>
        <w:rPr>
          <w:b/>
        </w:rPr>
      </w:pPr>
      <w:r w:rsidRPr="00771317">
        <w:rPr>
          <w:b/>
        </w:rPr>
        <w:t>Krawężnik skośny betonowy 22/30x15x100 cm</w:t>
      </w:r>
      <w:bookmarkStart w:id="0" w:name="_GoBack"/>
      <w:bookmarkEnd w:id="0"/>
      <w:r w:rsidRPr="00771317">
        <w:rPr>
          <w:b/>
        </w:rPr>
        <w:t xml:space="preserve"> w ilości: 40 szt.</w:t>
      </w:r>
    </w:p>
    <w:p w:rsidR="00632115" w:rsidRPr="00771317" w:rsidRDefault="00632115" w:rsidP="00632115">
      <w:pPr>
        <w:pStyle w:val="Akapitzlist"/>
        <w:numPr>
          <w:ilvl w:val="0"/>
          <w:numId w:val="1"/>
        </w:numPr>
        <w:rPr>
          <w:b/>
        </w:rPr>
      </w:pPr>
      <w:r w:rsidRPr="00771317">
        <w:rPr>
          <w:b/>
        </w:rPr>
        <w:t>Krawężnik najazdowy betonowy 15x22x100 cm w ilości: 541 szt.</w:t>
      </w:r>
    </w:p>
    <w:p w:rsidR="00632115" w:rsidRPr="00771317" w:rsidRDefault="00632115" w:rsidP="00632115">
      <w:pPr>
        <w:pStyle w:val="Akapitzlist"/>
        <w:numPr>
          <w:ilvl w:val="0"/>
          <w:numId w:val="1"/>
        </w:numPr>
        <w:rPr>
          <w:b/>
          <w:vertAlign w:val="superscript"/>
        </w:rPr>
      </w:pPr>
      <w:r w:rsidRPr="00771317">
        <w:rPr>
          <w:b/>
        </w:rPr>
        <w:t>Kostka betonowa typu „</w:t>
      </w:r>
      <w:proofErr w:type="spellStart"/>
      <w:r w:rsidRPr="00771317">
        <w:rPr>
          <w:b/>
        </w:rPr>
        <w:t>behaton</w:t>
      </w:r>
      <w:proofErr w:type="spellEnd"/>
      <w:r w:rsidRPr="00771317">
        <w:rPr>
          <w:b/>
        </w:rPr>
        <w:t>” barwy szarej gr. 8 cm w ilości: 2076 m</w:t>
      </w:r>
      <w:r w:rsidRPr="00771317">
        <w:rPr>
          <w:b/>
          <w:vertAlign w:val="superscript"/>
        </w:rPr>
        <w:t>2</w:t>
      </w:r>
    </w:p>
    <w:p w:rsidR="00632115" w:rsidRPr="00771317" w:rsidRDefault="00632115" w:rsidP="00632115"/>
    <w:p w:rsidR="00632115" w:rsidRDefault="00632115" w:rsidP="00632115">
      <w:pPr>
        <w:jc w:val="both"/>
      </w:pPr>
      <w:r>
        <w:t>Zamawiający dopuszcza zamówienie większej lub mniejszej ilości ww. materiałów (tolerancja ± 10%) w cenie i na warunkach identycznych jak przy zamówieniu podstawowym.</w:t>
      </w:r>
    </w:p>
    <w:p w:rsidR="00632115" w:rsidRDefault="00632115" w:rsidP="00632115">
      <w:pPr>
        <w:jc w:val="both"/>
      </w:pPr>
      <w:r>
        <w:t>Cena wykonania zamówienia w niniejszym zadaniu winna obejmować koszty: materiałów, dostarczenia ich do Zamawiającego odpowiednim środkiem transportu wyposażonym w urządzenie umożliwiające rozładunek materiałów (np. HDS) i rozładunek w miejscu wskazanym przez Zamawiającego.</w:t>
      </w:r>
    </w:p>
    <w:p w:rsidR="00632115" w:rsidRDefault="00632115" w:rsidP="00632115">
      <w:r>
        <w:t>B) W ramach wykonania przedmiotu zamówienia dla zadania nr 2 – Dostawa kruszywa łamanego – Wykonawca dostarczy Zamawiającemu:</w:t>
      </w:r>
    </w:p>
    <w:p w:rsidR="00632115" w:rsidRPr="006D1AF3" w:rsidRDefault="00632115" w:rsidP="00632115">
      <w:pPr>
        <w:rPr>
          <w:b/>
        </w:rPr>
      </w:pPr>
      <w:r w:rsidRPr="006D1AF3">
        <w:rPr>
          <w:b/>
        </w:rPr>
        <w:t>1) Kruszywo łamane, granitowe lub bazaltowe, frakcji 0/31.5 w ilości 810,00 Mg.</w:t>
      </w:r>
    </w:p>
    <w:p w:rsidR="00632115" w:rsidRDefault="00632115" w:rsidP="00632115">
      <w:pPr>
        <w:jc w:val="both"/>
      </w:pPr>
      <w:r>
        <w:t>Zamawiający dopuszcza zamówienie większej lub mniejszej ilości ww. materiałów (tolerancja ± 10%)                        w cenie i na warunkach identycznych jak przy zamówieniu podstawowym.</w:t>
      </w:r>
    </w:p>
    <w:p w:rsidR="00632115" w:rsidRDefault="00632115" w:rsidP="00632115">
      <w:pPr>
        <w:jc w:val="both"/>
      </w:pPr>
      <w:r>
        <w:t>Cena wykonania zamówienia w niniejszym zadaniu winna obejmować koszty: materiałów, dostarczenia ich do Zamawiającego odpowiednim środkiem transportu wyposażonym w urządzenie umożliwiające rozładunek materiałów oraz rozładunek w miejscu wskazanym przez Zamawiającego.</w:t>
      </w:r>
    </w:p>
    <w:p w:rsidR="00632115" w:rsidRDefault="00632115" w:rsidP="00632115">
      <w:pPr>
        <w:jc w:val="both"/>
      </w:pPr>
      <w:r>
        <w:t>3. Wszystkie materiały składające się na przedmiot zamówienia winny spełniać wymogi określone                   w obowiązujących przepisach i normach (w szczególności: Polskich Normach i/lub Polskich Normach przenoszących europejskie normy zharmonizowane), tak aby mogły być zastosowane do celu do jakiego zostały przewidziane przez Zamawiającego (utwardzenie i wybrukowanie powierzchni komunikacyjnych jak chodniki dla ruchu pieszego oraz place i jezdnie dla ruchu kołowego).</w:t>
      </w:r>
    </w:p>
    <w:p w:rsidR="00632115" w:rsidRDefault="00632115" w:rsidP="00632115">
      <w:pPr>
        <w:jc w:val="both"/>
      </w:pPr>
      <w:r>
        <w:t>4. Wymagany przez Zamawiającego minimalny okres gwarancji na dostarczone materiały (w obu zadaniach) wynosi 60 miesięcy. Wykonawcy mogą zaproponować w ofertach dłuższy okres gwarancji, oświadczając się w tej kwestii w formularzu ofertowym.</w:t>
      </w:r>
    </w:p>
    <w:p w:rsidR="00632115" w:rsidRDefault="00632115" w:rsidP="00632115">
      <w:pPr>
        <w:jc w:val="both"/>
      </w:pPr>
      <w:r>
        <w:t xml:space="preserve">Wszystkie powyżej wskazane materiały Wykonawca dostarczy do miejscowości: 66-460 Nowiny Wielkie, ul. </w:t>
      </w:r>
      <w:proofErr w:type="spellStart"/>
      <w:r>
        <w:t>Pyrzańska</w:t>
      </w:r>
      <w:proofErr w:type="spellEnd"/>
      <w:r>
        <w:t xml:space="preserve"> w miejsce wskazane przez Zamawiającego.</w:t>
      </w:r>
    </w:p>
    <w:p w:rsidR="00632115" w:rsidRPr="00632115" w:rsidRDefault="00632115" w:rsidP="00632115">
      <w:pPr>
        <w:spacing w:after="0" w:line="240" w:lineRule="auto"/>
        <w:rPr>
          <w:sz w:val="24"/>
        </w:rPr>
      </w:pPr>
    </w:p>
    <w:sectPr w:rsidR="00632115" w:rsidRPr="006321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7B" w:rsidRDefault="00BF3F7B" w:rsidP="00632115">
      <w:pPr>
        <w:spacing w:after="0" w:line="240" w:lineRule="auto"/>
      </w:pPr>
      <w:r>
        <w:separator/>
      </w:r>
    </w:p>
  </w:endnote>
  <w:endnote w:type="continuationSeparator" w:id="0">
    <w:p w:rsidR="00BF3F7B" w:rsidRDefault="00BF3F7B" w:rsidP="0063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7B" w:rsidRDefault="00BF3F7B" w:rsidP="00632115">
      <w:pPr>
        <w:spacing w:after="0" w:line="240" w:lineRule="auto"/>
      </w:pPr>
      <w:r>
        <w:separator/>
      </w:r>
    </w:p>
  </w:footnote>
  <w:footnote w:type="continuationSeparator" w:id="0">
    <w:p w:rsidR="00BF3F7B" w:rsidRDefault="00BF3F7B" w:rsidP="0063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5" w:rsidRDefault="00632115">
    <w:pPr>
      <w:pStyle w:val="Nagwek"/>
    </w:pPr>
    <w:r>
      <w:t>Załącznik do Zaproszenia</w:t>
    </w:r>
  </w:p>
  <w:p w:rsidR="00632115" w:rsidRPr="00632115" w:rsidRDefault="00632115">
    <w:pPr>
      <w:pStyle w:val="Nagwek"/>
      <w:rPr>
        <w:b/>
        <w:sz w:val="28"/>
      </w:rPr>
    </w:pPr>
    <w:r w:rsidRPr="00632115">
      <w:rPr>
        <w:b/>
        <w:sz w:val="28"/>
      </w:rPr>
      <w:t>Opis Przedmiotu Zamówienia</w:t>
    </w:r>
  </w:p>
  <w:p w:rsidR="00632115" w:rsidRDefault="00632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C09F0"/>
    <w:multiLevelType w:val="hybridMultilevel"/>
    <w:tmpl w:val="80C0C01C"/>
    <w:lvl w:ilvl="0" w:tplc="97E25EE6">
      <w:start w:val="1"/>
      <w:numFmt w:val="decimal"/>
      <w:lvlText w:val="%1)"/>
      <w:lvlJc w:val="left"/>
      <w:pPr>
        <w:ind w:left="643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0"/>
    <w:rsid w:val="00632115"/>
    <w:rsid w:val="006963FF"/>
    <w:rsid w:val="006D1AF3"/>
    <w:rsid w:val="00765F90"/>
    <w:rsid w:val="00BF3F7B"/>
    <w:rsid w:val="00D43AF2"/>
    <w:rsid w:val="00E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0576-4F2C-41D1-ADEA-BDD95F0D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15"/>
  </w:style>
  <w:style w:type="paragraph" w:styleId="Stopka">
    <w:name w:val="footer"/>
    <w:basedOn w:val="Normalny"/>
    <w:link w:val="StopkaZnak"/>
    <w:uiPriority w:val="99"/>
    <w:unhideWhenUsed/>
    <w:rsid w:val="0063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15"/>
  </w:style>
  <w:style w:type="paragraph" w:styleId="Akapitzlist">
    <w:name w:val="List Paragraph"/>
    <w:basedOn w:val="Normalny"/>
    <w:uiPriority w:val="34"/>
    <w:qFormat/>
    <w:rsid w:val="0063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2014-08-08T11:24:00Z</dcterms:created>
  <dcterms:modified xsi:type="dcterms:W3CDTF">2014-08-08T11:50:00Z</dcterms:modified>
</cp:coreProperties>
</file>