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24" w:rsidRPr="00ED0CAD" w:rsidRDefault="00C85C24" w:rsidP="00C85C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Zarządzenia Nr   6 / 11</w:t>
      </w:r>
    </w:p>
    <w:p w:rsidR="00C85C24" w:rsidRPr="00ED0CAD" w:rsidRDefault="00C85C24" w:rsidP="00C85C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CAD">
        <w:rPr>
          <w:rFonts w:ascii="Times New Roman" w:hAnsi="Times New Roman" w:cs="Times New Roman"/>
          <w:b/>
          <w:sz w:val="28"/>
          <w:szCs w:val="28"/>
        </w:rPr>
        <w:t>Wójta Gminy Zielona Góra</w:t>
      </w:r>
    </w:p>
    <w:p w:rsidR="00C85C24" w:rsidRPr="00ED0CAD" w:rsidRDefault="00C85C24" w:rsidP="00C85C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19 stycznia 2011</w:t>
      </w:r>
      <w:r w:rsidRPr="00ED0CAD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C85C24" w:rsidRDefault="00C85C24" w:rsidP="00C85C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ogłoszenia stanu pogotowia przeciwpowodziowego na terenie miejscowości Gminy Zielona Góra znajdujących się w bezpośrednim sąsiedztwie rzeki Odry</w:t>
      </w:r>
    </w:p>
    <w:p w:rsidR="00C85C24" w:rsidRDefault="00C85C24" w:rsidP="00C85C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C24" w:rsidRDefault="00C85C24" w:rsidP="00C85C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31 a. Ustawy o samorządzie gminnym (Dz. U. Nr 142 z 2001 r. poz. 1591        z późn. zm.) i zarządzenia Nr 14 Wojewody Lubuskiego z dnia 18 stycznia 2011 r. w sprawie ogłoszenia pogotowia przeciwpowodziowego na terenie powiatów: wschowskiego, nowosolskiego, zielonogórskiego, krośnieńskiego, słubickiego, w związku z prognozowaną sytuacją hydrologiczną na rzece Odrze i zagrożeniem powodziowym, oraz zarządzeniem                 Nr 3/2011 Starosty Zielonogórskiego z dnia 18 stycznia 2011 r. w sprawie ogłoszenia pogotowia przeciwpowodziowego na terenie gmin: Bojadła, Czerwieńsk, Sulechów, Trzebiechów, Zabór, Zielona Góra, zarządzam, co następuje:</w:t>
      </w:r>
    </w:p>
    <w:p w:rsidR="00C85C24" w:rsidRDefault="00C85C24" w:rsidP="00C85C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C24" w:rsidRDefault="00C85C24" w:rsidP="00C85C24">
      <w:pPr>
        <w:jc w:val="both"/>
        <w:rPr>
          <w:rFonts w:ascii="Times New Roman" w:hAnsi="Times New Roman" w:cs="Times New Roman"/>
          <w:sz w:val="24"/>
          <w:szCs w:val="24"/>
        </w:rPr>
      </w:pPr>
      <w:r w:rsidRPr="00597F9B">
        <w:rPr>
          <w:rFonts w:ascii="Times New Roman" w:hAnsi="Times New Roman" w:cs="Times New Roman"/>
          <w:b/>
          <w:sz w:val="24"/>
          <w:szCs w:val="24"/>
        </w:rPr>
        <w:t>§1.</w:t>
      </w:r>
      <w:r>
        <w:rPr>
          <w:rFonts w:ascii="Times New Roman" w:hAnsi="Times New Roman" w:cs="Times New Roman"/>
          <w:sz w:val="24"/>
          <w:szCs w:val="24"/>
        </w:rPr>
        <w:t xml:space="preserve"> Ogłasza się stan pogotowia przeciwpowodziowego dla miejscowości: Krępa, Zawada, Jany, Stożne od godz. 17.00 dnia 19 stycznia 2011 r. do odwołania.</w:t>
      </w:r>
    </w:p>
    <w:p w:rsidR="00C85C24" w:rsidRDefault="00C85C24" w:rsidP="00C85C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C24" w:rsidRDefault="00C85C24" w:rsidP="00C85C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2. </w:t>
      </w:r>
      <w:r>
        <w:rPr>
          <w:rFonts w:ascii="Times New Roman" w:hAnsi="Times New Roman" w:cs="Times New Roman"/>
          <w:sz w:val="24"/>
          <w:szCs w:val="24"/>
        </w:rPr>
        <w:t>Zobowiązuje się sołtysów miejscowości, których mowa w § 1. , wszystkie Ochotnicze Straże Pożarne, pracowników Urzędu Gminy, biorących udział w zabezpieczeniu przeciwpowodziowym do podejmowania niezbędnych czynności organizacyjnych                            i technicznych (w tym przygotowanie do ewakuacji osób i mienia) w celu zminimalizowania mogącego powstać zagrożenia dla życia, zdrowia lub mienia oraz zagrożenia środowiska.</w:t>
      </w:r>
    </w:p>
    <w:p w:rsidR="00C85C24" w:rsidRDefault="00C85C24" w:rsidP="00C85C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C24" w:rsidRDefault="00C85C24" w:rsidP="00C85C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Pr="00597F9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Wykonanie zarządzenia powierza się Sekretarzowi Gminy Zielona Góra i Komendantowi Gminnemu Ochrony Przeciwpożarowej.</w:t>
      </w:r>
    </w:p>
    <w:p w:rsidR="00C85C24" w:rsidRDefault="00C85C24" w:rsidP="00C85C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C24" w:rsidRDefault="00C85C24" w:rsidP="00C85C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Pr="00597F9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Zarządzenie wchodzi w życie z dniem podpisania.</w:t>
      </w:r>
    </w:p>
    <w:p w:rsidR="00C85C24" w:rsidRDefault="00C85C24" w:rsidP="00C85C24">
      <w:pPr>
        <w:spacing w:after="120"/>
        <w:ind w:left="637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85C24" w:rsidRDefault="00C85C24" w:rsidP="00C85C24">
      <w:pPr>
        <w:spacing w:after="120"/>
        <w:ind w:left="637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</w:t>
      </w:r>
    </w:p>
    <w:p w:rsidR="00C85C24" w:rsidRDefault="00C85C24" w:rsidP="00C85C24">
      <w:pPr>
        <w:spacing w:after="120"/>
        <w:ind w:left="566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Gminy Zielona Góra</w:t>
      </w:r>
    </w:p>
    <w:p w:rsidR="00C85C24" w:rsidRDefault="00C85C24" w:rsidP="00C85C24">
      <w:pPr>
        <w:spacing w:after="120"/>
        <w:ind w:left="566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957" w:rsidRPr="00C85C24" w:rsidRDefault="00C85C24" w:rsidP="00C85C24">
      <w:pPr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mgr Mariusz Zalewski</w:t>
      </w:r>
    </w:p>
    <w:sectPr w:rsidR="00A36957" w:rsidRPr="00C85C24" w:rsidSect="00D10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C85C24"/>
    <w:rsid w:val="006D100A"/>
    <w:rsid w:val="00A36957"/>
    <w:rsid w:val="00C85C24"/>
    <w:rsid w:val="00DA3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j.rusak</dc:creator>
  <cp:keywords/>
  <dc:description/>
  <cp:lastModifiedBy>Administrator</cp:lastModifiedBy>
  <cp:revision>2</cp:revision>
  <dcterms:created xsi:type="dcterms:W3CDTF">2011-01-19T13:57:00Z</dcterms:created>
  <dcterms:modified xsi:type="dcterms:W3CDTF">2011-01-19T13:57:00Z</dcterms:modified>
</cp:coreProperties>
</file>