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6D" w:rsidRPr="00E560DF" w:rsidRDefault="0042056D" w:rsidP="0042056D">
      <w:pPr>
        <w:jc w:val="right"/>
        <w:rPr>
          <w:rFonts w:asciiTheme="majorHAnsi" w:hAnsiTheme="majorHAnsi" w:cs="Arial"/>
          <w:sz w:val="24"/>
          <w:szCs w:val="24"/>
        </w:rPr>
      </w:pPr>
      <w:r w:rsidRPr="00E560DF">
        <w:rPr>
          <w:rFonts w:asciiTheme="majorHAnsi" w:hAnsiTheme="majorHAnsi" w:cs="Arial"/>
          <w:sz w:val="24"/>
          <w:szCs w:val="24"/>
        </w:rPr>
        <w:t>Zielona Góra, dnia 09.09.2011 r.</w:t>
      </w:r>
    </w:p>
    <w:p w:rsidR="0042056D" w:rsidRPr="00E560DF" w:rsidRDefault="0042056D" w:rsidP="0042056D">
      <w:pPr>
        <w:spacing w:after="0" w:line="240" w:lineRule="auto"/>
        <w:jc w:val="both"/>
        <w:rPr>
          <w:rFonts w:asciiTheme="majorHAnsi" w:hAnsiTheme="majorHAnsi"/>
        </w:rPr>
      </w:pPr>
      <w:r w:rsidRPr="00E560DF">
        <w:rPr>
          <w:rFonts w:asciiTheme="majorHAnsi" w:hAnsiTheme="majorHAnsi"/>
        </w:rPr>
        <w:t>Znak: ZZP.271.</w:t>
      </w:r>
      <w:r w:rsidRPr="00E560DF">
        <w:rPr>
          <w:rFonts w:asciiTheme="majorHAnsi" w:hAnsiTheme="majorHAnsi"/>
          <w:b/>
          <w:color w:val="FF0000"/>
        </w:rPr>
        <w:t>25</w:t>
      </w:r>
      <w:r w:rsidRPr="00E560DF">
        <w:rPr>
          <w:rFonts w:asciiTheme="majorHAnsi" w:hAnsiTheme="majorHAnsi"/>
        </w:rPr>
        <w:t>.2011</w:t>
      </w:r>
    </w:p>
    <w:p w:rsidR="00460285" w:rsidRPr="00E560DF" w:rsidRDefault="0042056D" w:rsidP="00460285">
      <w:pPr>
        <w:spacing w:after="0"/>
        <w:ind w:left="1134" w:right="-431" w:hanging="1134"/>
        <w:jc w:val="both"/>
        <w:rPr>
          <w:rFonts w:asciiTheme="majorHAnsi" w:hAnsiTheme="majorHAnsi" w:cs="Arial"/>
          <w:bCs/>
          <w:i/>
        </w:rPr>
      </w:pPr>
      <w:r w:rsidRPr="00E560DF">
        <w:rPr>
          <w:rFonts w:asciiTheme="majorHAnsi" w:hAnsiTheme="majorHAnsi"/>
          <w:i/>
        </w:rPr>
        <w:t xml:space="preserve">Sprawa dot. przetargu na </w:t>
      </w:r>
      <w:r w:rsidR="00460285" w:rsidRPr="00E560DF">
        <w:rPr>
          <w:rFonts w:asciiTheme="majorHAnsi" w:hAnsiTheme="majorHAnsi" w:cs="Arial"/>
          <w:bCs/>
          <w:i/>
        </w:rPr>
        <w:t xml:space="preserve">dostawę sprzętu komputerowego wraz z </w:t>
      </w:r>
      <w:r w:rsidR="006F15DA" w:rsidRPr="00E560DF">
        <w:rPr>
          <w:rFonts w:asciiTheme="majorHAnsi" w:hAnsiTheme="majorHAnsi" w:cs="Arial"/>
          <w:bCs/>
          <w:i/>
        </w:rPr>
        <w:t>oprogramowaniem, jego instalacją</w:t>
      </w:r>
    </w:p>
    <w:p w:rsidR="0042056D" w:rsidRPr="00E560DF" w:rsidRDefault="00460285" w:rsidP="00B80C06">
      <w:pPr>
        <w:spacing w:after="0"/>
        <w:ind w:left="1134" w:right="-431"/>
        <w:jc w:val="both"/>
        <w:rPr>
          <w:rFonts w:asciiTheme="majorHAnsi" w:hAnsiTheme="majorHAnsi" w:cs="Arial"/>
          <w:bCs/>
          <w:i/>
        </w:rPr>
      </w:pPr>
      <w:r w:rsidRPr="00E560DF">
        <w:rPr>
          <w:rFonts w:asciiTheme="majorHAnsi" w:hAnsiTheme="majorHAnsi" w:cs="Arial"/>
          <w:bCs/>
          <w:i/>
        </w:rPr>
        <w:t>pod</w:t>
      </w:r>
      <w:r w:rsidR="001D5AF0" w:rsidRPr="00E560DF">
        <w:rPr>
          <w:rFonts w:asciiTheme="majorHAnsi" w:hAnsiTheme="majorHAnsi" w:cs="Arial"/>
          <w:bCs/>
          <w:i/>
        </w:rPr>
        <w:t xml:space="preserve"> wskazanymi adresami oraz usług</w:t>
      </w:r>
      <w:r w:rsidR="006F15DA" w:rsidRPr="00E560DF">
        <w:rPr>
          <w:rFonts w:asciiTheme="majorHAnsi" w:hAnsiTheme="majorHAnsi" w:cs="Arial"/>
          <w:bCs/>
          <w:i/>
        </w:rPr>
        <w:t>ą</w:t>
      </w:r>
      <w:r w:rsidRPr="00E560DF">
        <w:rPr>
          <w:rFonts w:asciiTheme="majorHAnsi" w:hAnsiTheme="majorHAnsi" w:cs="Arial"/>
          <w:bCs/>
          <w:i/>
        </w:rPr>
        <w:t xml:space="preserve"> świadczenia przez okres 36 miesięcy stałego dostępu do</w:t>
      </w:r>
      <w:r w:rsidR="00B80C06" w:rsidRPr="00E560DF">
        <w:rPr>
          <w:rFonts w:asciiTheme="majorHAnsi" w:hAnsiTheme="majorHAnsi" w:cs="Arial"/>
          <w:bCs/>
          <w:i/>
        </w:rPr>
        <w:t xml:space="preserve"> </w:t>
      </w:r>
      <w:r w:rsidRPr="00E560DF">
        <w:rPr>
          <w:rFonts w:asciiTheme="majorHAnsi" w:hAnsiTheme="majorHAnsi" w:cs="Arial"/>
          <w:bCs/>
          <w:i/>
        </w:rPr>
        <w:t>szerokopasmowego Internetu pod wskazanymi adresami, wraz z dostawą sprzętu wymaganego do</w:t>
      </w:r>
      <w:r w:rsidR="00B80C06" w:rsidRPr="00E560DF">
        <w:rPr>
          <w:rFonts w:asciiTheme="majorHAnsi" w:hAnsiTheme="majorHAnsi" w:cs="Arial"/>
          <w:bCs/>
          <w:i/>
        </w:rPr>
        <w:t xml:space="preserve"> </w:t>
      </w:r>
      <w:r w:rsidRPr="00E560DF">
        <w:rPr>
          <w:rFonts w:asciiTheme="majorHAnsi" w:hAnsiTheme="majorHAnsi" w:cs="Arial"/>
          <w:bCs/>
          <w:i/>
        </w:rPr>
        <w:t>realizacji usługi</w:t>
      </w:r>
      <w:r w:rsidR="00B80C06" w:rsidRPr="00E560DF">
        <w:rPr>
          <w:rFonts w:asciiTheme="majorHAnsi" w:hAnsiTheme="majorHAnsi" w:cs="Arial"/>
          <w:bCs/>
          <w:i/>
        </w:rPr>
        <w:t>.</w:t>
      </w:r>
    </w:p>
    <w:p w:rsidR="00A418DF" w:rsidRPr="00E560DF" w:rsidRDefault="00A418DF" w:rsidP="00223671">
      <w:pPr>
        <w:rPr>
          <w:rFonts w:asciiTheme="majorHAnsi" w:hAnsiTheme="majorHAnsi" w:cs="Arial"/>
          <w:b/>
          <w:sz w:val="28"/>
          <w:szCs w:val="28"/>
        </w:rPr>
      </w:pPr>
    </w:p>
    <w:p w:rsidR="0042056D" w:rsidRPr="00E560DF" w:rsidRDefault="0042056D" w:rsidP="0042056D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E560DF">
        <w:rPr>
          <w:rFonts w:asciiTheme="majorHAnsi" w:hAnsiTheme="majorHAnsi" w:cs="Arial"/>
          <w:b/>
          <w:sz w:val="28"/>
          <w:szCs w:val="28"/>
        </w:rPr>
        <w:t>ZAWIADOMIENIE Nr 1</w:t>
      </w:r>
    </w:p>
    <w:p w:rsidR="0042056D" w:rsidRPr="00E560DF" w:rsidRDefault="0042056D" w:rsidP="0042056D">
      <w:pPr>
        <w:ind w:right="-1"/>
        <w:jc w:val="center"/>
        <w:rPr>
          <w:rFonts w:asciiTheme="majorHAnsi" w:hAnsiTheme="majorHAnsi" w:cs="Arial"/>
          <w:sz w:val="24"/>
          <w:szCs w:val="24"/>
        </w:rPr>
      </w:pPr>
      <w:r w:rsidRPr="00E560DF">
        <w:rPr>
          <w:rFonts w:asciiTheme="majorHAnsi" w:hAnsiTheme="majorHAnsi" w:cs="Arial"/>
          <w:sz w:val="24"/>
          <w:szCs w:val="24"/>
        </w:rPr>
        <w:t>Zamieszczon</w:t>
      </w:r>
      <w:r w:rsidR="00223671">
        <w:rPr>
          <w:rFonts w:asciiTheme="majorHAnsi" w:hAnsiTheme="majorHAnsi" w:cs="Arial"/>
          <w:sz w:val="24"/>
          <w:szCs w:val="24"/>
        </w:rPr>
        <w:t>o na stronie internetowej Gminy</w:t>
      </w:r>
      <w:r w:rsidRPr="00E560DF">
        <w:rPr>
          <w:rFonts w:asciiTheme="majorHAnsi" w:hAnsiTheme="majorHAnsi" w:cs="Arial"/>
          <w:sz w:val="24"/>
          <w:szCs w:val="24"/>
        </w:rPr>
        <w:t xml:space="preserve">: </w:t>
      </w:r>
      <w:hyperlink r:id="rId5" w:history="1">
        <w:r w:rsidRPr="00E560DF">
          <w:rPr>
            <w:rStyle w:val="Hipercze"/>
            <w:rFonts w:asciiTheme="majorHAnsi" w:hAnsiTheme="majorHAnsi" w:cs="Arial"/>
            <w:sz w:val="24"/>
            <w:szCs w:val="24"/>
          </w:rPr>
          <w:t>www.gminazg.pl</w:t>
        </w:r>
      </w:hyperlink>
      <w:r w:rsidRPr="00E560DF">
        <w:rPr>
          <w:rFonts w:asciiTheme="majorHAnsi" w:hAnsiTheme="majorHAnsi" w:cs="Arial"/>
          <w:sz w:val="24"/>
          <w:szCs w:val="24"/>
        </w:rPr>
        <w:t xml:space="preserve">  </w:t>
      </w:r>
      <w:r w:rsidRPr="00E560DF">
        <w:rPr>
          <w:rFonts w:asciiTheme="majorHAnsi" w:hAnsiTheme="majorHAnsi" w:cs="Arial"/>
          <w:i/>
          <w:sz w:val="28"/>
          <w:szCs w:val="28"/>
          <w:lang w:val="de-DE"/>
        </w:rPr>
        <w:t xml:space="preserve"> </w:t>
      </w:r>
      <w:r w:rsidRPr="00E560DF">
        <w:rPr>
          <w:rFonts w:asciiTheme="majorHAnsi" w:hAnsiTheme="majorHAnsi" w:cs="Arial"/>
          <w:sz w:val="24"/>
          <w:szCs w:val="24"/>
          <w:lang w:val="de-DE"/>
        </w:rPr>
        <w:t xml:space="preserve"> </w:t>
      </w:r>
    </w:p>
    <w:p w:rsidR="0042056D" w:rsidRPr="00E560DF" w:rsidRDefault="0042056D" w:rsidP="0042056D">
      <w:pPr>
        <w:rPr>
          <w:rFonts w:asciiTheme="majorHAnsi" w:hAnsiTheme="majorHAnsi" w:cs="Arial"/>
          <w:sz w:val="24"/>
          <w:szCs w:val="24"/>
        </w:rPr>
      </w:pPr>
      <w:r w:rsidRPr="00E560DF">
        <w:rPr>
          <w:rFonts w:asciiTheme="majorHAnsi" w:hAnsiTheme="majorHAnsi" w:cs="Arial"/>
          <w:sz w:val="24"/>
          <w:szCs w:val="24"/>
        </w:rPr>
        <w:t>Dotyczy :</w:t>
      </w:r>
    </w:p>
    <w:p w:rsidR="0042056D" w:rsidRPr="00E560DF" w:rsidRDefault="0042056D" w:rsidP="0042056D">
      <w:pPr>
        <w:spacing w:after="0"/>
        <w:rPr>
          <w:rFonts w:asciiTheme="majorHAnsi" w:hAnsiTheme="majorHAnsi" w:cs="Arial"/>
          <w:sz w:val="24"/>
          <w:szCs w:val="24"/>
        </w:rPr>
      </w:pPr>
      <w:r w:rsidRPr="00E560DF">
        <w:rPr>
          <w:rFonts w:asciiTheme="majorHAnsi" w:hAnsiTheme="majorHAnsi" w:cs="Arial"/>
          <w:sz w:val="24"/>
          <w:szCs w:val="24"/>
        </w:rPr>
        <w:t>Postępowania o udzielenie zamówienia publicznego na :</w:t>
      </w:r>
    </w:p>
    <w:p w:rsidR="0042056D" w:rsidRPr="00E560DF" w:rsidRDefault="0083400C" w:rsidP="0042056D">
      <w:pPr>
        <w:spacing w:after="0"/>
        <w:ind w:left="34" w:right="-108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E560DF">
        <w:rPr>
          <w:rFonts w:asciiTheme="majorHAnsi" w:hAnsiTheme="majorHAnsi" w:cs="Arial"/>
          <w:b/>
          <w:sz w:val="28"/>
          <w:szCs w:val="28"/>
        </w:rPr>
        <w:t>Do</w:t>
      </w:r>
      <w:r w:rsidR="0042056D" w:rsidRPr="00E560DF">
        <w:rPr>
          <w:rFonts w:asciiTheme="majorHAnsi" w:hAnsiTheme="majorHAnsi" w:cs="Arial"/>
          <w:b/>
          <w:sz w:val="28"/>
          <w:szCs w:val="28"/>
        </w:rPr>
        <w:t>s</w:t>
      </w:r>
      <w:r w:rsidRPr="00E560DF">
        <w:rPr>
          <w:rFonts w:asciiTheme="majorHAnsi" w:hAnsiTheme="majorHAnsi" w:cs="Arial"/>
          <w:b/>
          <w:sz w:val="28"/>
          <w:szCs w:val="28"/>
        </w:rPr>
        <w:t xml:space="preserve">tawę sprzętu </w:t>
      </w:r>
      <w:r w:rsidR="0042056D" w:rsidRPr="00E560DF">
        <w:rPr>
          <w:rFonts w:asciiTheme="majorHAnsi" w:hAnsiTheme="majorHAnsi" w:cs="Arial"/>
          <w:b/>
          <w:sz w:val="28"/>
          <w:szCs w:val="28"/>
        </w:rPr>
        <w:t>k</w:t>
      </w:r>
      <w:r w:rsidRPr="00E560DF">
        <w:rPr>
          <w:rFonts w:asciiTheme="majorHAnsi" w:hAnsiTheme="majorHAnsi" w:cs="Arial"/>
          <w:b/>
          <w:sz w:val="28"/>
          <w:szCs w:val="28"/>
        </w:rPr>
        <w:t>omputerowego wraz z oprogramowaniem, jego instalacją pod wskazanymi adresami oraz usługą świadczenia przez okres 36 miesięcy stałego dostępu do szerokopasmowego Internetu pod wskazanymi adresami, wraz z dostawą sprzętu wymaganego do realizacji usługi</w:t>
      </w:r>
      <w:r w:rsidR="0042056D" w:rsidRPr="00E560DF">
        <w:rPr>
          <w:rFonts w:asciiTheme="majorHAnsi" w:hAnsiTheme="majorHAnsi" w:cs="Arial"/>
          <w:b/>
          <w:sz w:val="28"/>
          <w:szCs w:val="28"/>
        </w:rPr>
        <w:t>.</w:t>
      </w:r>
    </w:p>
    <w:p w:rsidR="0042056D" w:rsidRPr="00E560DF" w:rsidRDefault="0042056D" w:rsidP="0042056D">
      <w:pPr>
        <w:spacing w:after="0" w:line="100" w:lineRule="atLeast"/>
        <w:ind w:left="33" w:right="-108"/>
        <w:jc w:val="both"/>
        <w:rPr>
          <w:rFonts w:asciiTheme="majorHAnsi" w:hAnsiTheme="majorHAnsi"/>
          <w:color w:val="000000"/>
          <w:sz w:val="24"/>
          <w:szCs w:val="24"/>
        </w:rPr>
      </w:pPr>
      <w:r w:rsidRPr="00E560DF">
        <w:rPr>
          <w:rFonts w:asciiTheme="majorHAnsi" w:hAnsiTheme="majorHAnsi"/>
          <w:color w:val="000000"/>
          <w:sz w:val="24"/>
          <w:szCs w:val="24"/>
        </w:rPr>
        <w:t xml:space="preserve">Postępowanie opublikowano w Biuletynie Zamówień Publicznych Nr </w:t>
      </w:r>
      <w:r w:rsidRPr="00E560DF">
        <w:rPr>
          <w:rFonts w:asciiTheme="majorHAnsi" w:hAnsiTheme="majorHAnsi" w:cs="Arial"/>
          <w:b/>
          <w:bCs/>
          <w:sz w:val="24"/>
          <w:szCs w:val="24"/>
        </w:rPr>
        <w:t>2</w:t>
      </w:r>
      <w:r w:rsidR="0083400C" w:rsidRPr="00E560DF">
        <w:rPr>
          <w:rFonts w:asciiTheme="majorHAnsi" w:hAnsiTheme="majorHAnsi" w:cs="Arial"/>
          <w:b/>
          <w:bCs/>
          <w:sz w:val="24"/>
          <w:szCs w:val="24"/>
        </w:rPr>
        <w:t>34535</w:t>
      </w:r>
      <w:r w:rsidR="0083400C" w:rsidRPr="00E560DF">
        <w:rPr>
          <w:rFonts w:asciiTheme="majorHAnsi" w:hAnsiTheme="majorHAnsi"/>
          <w:color w:val="000000"/>
          <w:sz w:val="24"/>
          <w:szCs w:val="24"/>
        </w:rPr>
        <w:t xml:space="preserve"> – 2011 z dnia 01.09</w:t>
      </w:r>
      <w:r w:rsidRPr="00E560DF">
        <w:rPr>
          <w:rFonts w:asciiTheme="majorHAnsi" w:hAnsiTheme="majorHAnsi"/>
          <w:color w:val="000000"/>
          <w:sz w:val="24"/>
          <w:szCs w:val="24"/>
        </w:rPr>
        <w:t>.2011 r.</w:t>
      </w:r>
    </w:p>
    <w:p w:rsidR="0042056D" w:rsidRPr="00E560DF" w:rsidRDefault="0042056D" w:rsidP="0042056D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42056D" w:rsidRPr="00E560DF" w:rsidRDefault="0042056D" w:rsidP="00DE3B89">
      <w:pPr>
        <w:pStyle w:val="Tekstpodstawowywcity3"/>
        <w:tabs>
          <w:tab w:val="left" w:pos="-993"/>
        </w:tabs>
        <w:suppressAutoHyphens w:val="0"/>
        <w:ind w:left="0"/>
        <w:jc w:val="both"/>
        <w:rPr>
          <w:rFonts w:asciiTheme="majorHAnsi" w:hAnsiTheme="majorHAnsi"/>
          <w:color w:val="000000"/>
          <w:sz w:val="24"/>
          <w:szCs w:val="24"/>
          <w:u w:val="single"/>
        </w:rPr>
      </w:pPr>
      <w:r w:rsidRPr="00E560DF">
        <w:rPr>
          <w:rFonts w:asciiTheme="majorHAnsi" w:hAnsiTheme="majorHAnsi"/>
          <w:color w:val="000000"/>
          <w:sz w:val="24"/>
          <w:szCs w:val="24"/>
          <w:u w:val="single"/>
        </w:rPr>
        <w:t>W związku z zapytani</w:t>
      </w:r>
      <w:r w:rsidR="009C09C3" w:rsidRPr="00E560DF">
        <w:rPr>
          <w:rFonts w:asciiTheme="majorHAnsi" w:hAnsiTheme="majorHAnsi"/>
          <w:color w:val="000000"/>
          <w:sz w:val="24"/>
          <w:szCs w:val="24"/>
          <w:u w:val="single"/>
        </w:rPr>
        <w:t>a</w:t>
      </w:r>
      <w:r w:rsidRPr="00E560DF">
        <w:rPr>
          <w:rFonts w:asciiTheme="majorHAnsi" w:hAnsiTheme="majorHAnsi"/>
          <w:color w:val="000000"/>
          <w:sz w:val="24"/>
          <w:szCs w:val="24"/>
          <w:u w:val="single"/>
        </w:rPr>
        <w:t>m</w:t>
      </w:r>
      <w:r w:rsidR="009C09C3" w:rsidRPr="00E560DF">
        <w:rPr>
          <w:rFonts w:asciiTheme="majorHAnsi" w:hAnsiTheme="majorHAnsi"/>
          <w:color w:val="000000"/>
          <w:sz w:val="24"/>
          <w:szCs w:val="24"/>
          <w:u w:val="single"/>
        </w:rPr>
        <w:t>i</w:t>
      </w:r>
      <w:r w:rsidRPr="00E560DF">
        <w:rPr>
          <w:rFonts w:asciiTheme="majorHAnsi" w:hAnsiTheme="majorHAnsi"/>
          <w:color w:val="000000"/>
          <w:sz w:val="24"/>
          <w:szCs w:val="24"/>
          <w:u w:val="single"/>
        </w:rPr>
        <w:t xml:space="preserve"> oferenta dotyczącym</w:t>
      </w:r>
      <w:r w:rsidR="009C09C3" w:rsidRPr="00E560DF">
        <w:rPr>
          <w:rFonts w:asciiTheme="majorHAnsi" w:hAnsiTheme="majorHAnsi"/>
          <w:color w:val="000000"/>
          <w:sz w:val="24"/>
          <w:szCs w:val="24"/>
          <w:u w:val="single"/>
        </w:rPr>
        <w:t xml:space="preserve">i realizacji zadania pn. „dostawa sprzętu </w:t>
      </w:r>
      <w:r w:rsidRPr="00E560DF">
        <w:rPr>
          <w:rFonts w:asciiTheme="majorHAnsi" w:hAnsiTheme="majorHAnsi"/>
          <w:color w:val="000000"/>
          <w:sz w:val="24"/>
          <w:szCs w:val="24"/>
          <w:u w:val="single"/>
        </w:rPr>
        <w:t>k</w:t>
      </w:r>
      <w:r w:rsidR="009C09C3" w:rsidRPr="00E560DF">
        <w:rPr>
          <w:rFonts w:asciiTheme="majorHAnsi" w:hAnsiTheme="majorHAnsi"/>
          <w:color w:val="000000"/>
          <w:sz w:val="24"/>
          <w:szCs w:val="24"/>
          <w:u w:val="single"/>
        </w:rPr>
        <w:t>omputerowego wraz z oprogramowaniem, jego instalacją pod wskazanymi adresami oraz usług</w:t>
      </w:r>
      <w:r w:rsidR="00223671">
        <w:rPr>
          <w:rFonts w:asciiTheme="majorHAnsi" w:hAnsiTheme="majorHAnsi"/>
          <w:color w:val="000000"/>
          <w:sz w:val="24"/>
          <w:szCs w:val="24"/>
          <w:u w:val="single"/>
        </w:rPr>
        <w:t>ą</w:t>
      </w:r>
      <w:r w:rsidR="009C09C3" w:rsidRPr="00E560DF">
        <w:rPr>
          <w:rFonts w:asciiTheme="majorHAnsi" w:hAnsiTheme="majorHAnsi"/>
          <w:color w:val="000000"/>
          <w:sz w:val="24"/>
          <w:szCs w:val="24"/>
          <w:u w:val="single"/>
        </w:rPr>
        <w:t xml:space="preserve"> świadczenia przez okres 36 miesięcy stałego dostępu do szerokopasmowego Internetu pod wskazanymi adresami, wraz z dostawą sprzętu wymaganego do realizacji usługi” przedkładam odpowiedzi na zapytania</w:t>
      </w:r>
      <w:r w:rsidRPr="00E560DF">
        <w:rPr>
          <w:rFonts w:asciiTheme="majorHAnsi" w:hAnsiTheme="majorHAnsi"/>
          <w:color w:val="000000"/>
          <w:sz w:val="24"/>
          <w:szCs w:val="24"/>
          <w:u w:val="single"/>
        </w:rPr>
        <w:t>:</w:t>
      </w:r>
    </w:p>
    <w:p w:rsidR="0042056D" w:rsidRPr="00E560DF" w:rsidRDefault="00DE3B89" w:rsidP="0042056D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  <w:r w:rsidRPr="00E560DF">
        <w:rPr>
          <w:rFonts w:asciiTheme="majorHAnsi" w:hAnsiTheme="majorHAnsi"/>
          <w:b/>
          <w:color w:val="000000"/>
          <w:sz w:val="24"/>
          <w:szCs w:val="24"/>
        </w:rPr>
        <w:t>Zapytanie 1:</w:t>
      </w:r>
      <w:r w:rsidRPr="00E560DF">
        <w:rPr>
          <w:rFonts w:asciiTheme="majorHAnsi" w:hAnsiTheme="majorHAnsi"/>
          <w:color w:val="000000"/>
          <w:sz w:val="24"/>
          <w:szCs w:val="24"/>
        </w:rPr>
        <w:t xml:space="preserve"> Zamawiający wymaga, aby zaoferowany</w:t>
      </w:r>
      <w:r w:rsidR="00E560DF">
        <w:rPr>
          <w:rFonts w:asciiTheme="majorHAnsi" w:hAnsiTheme="majorHAnsi"/>
          <w:color w:val="000000"/>
          <w:sz w:val="24"/>
          <w:szCs w:val="24"/>
        </w:rPr>
        <w:t xml:space="preserve"> monitor posiadał kontrast min. </w:t>
      </w:r>
      <w:r w:rsidRPr="00E560DF">
        <w:rPr>
          <w:rFonts w:asciiTheme="majorHAnsi" w:hAnsiTheme="majorHAnsi"/>
          <w:color w:val="000000"/>
          <w:sz w:val="24"/>
          <w:szCs w:val="24"/>
        </w:rPr>
        <w:t>1000:1. W związku z powyższym zwracamy się z pytaniem, czy Zamaw</w:t>
      </w:r>
      <w:r w:rsidR="0042056D" w:rsidRPr="00E560DF">
        <w:rPr>
          <w:rFonts w:asciiTheme="majorHAnsi" w:hAnsiTheme="majorHAnsi"/>
          <w:color w:val="000000"/>
          <w:sz w:val="24"/>
          <w:szCs w:val="24"/>
        </w:rPr>
        <w:t>ia</w:t>
      </w:r>
      <w:r w:rsidRPr="00E560DF">
        <w:rPr>
          <w:rFonts w:asciiTheme="majorHAnsi" w:hAnsiTheme="majorHAnsi"/>
          <w:color w:val="000000"/>
          <w:sz w:val="24"/>
          <w:szCs w:val="24"/>
        </w:rPr>
        <w:t>jący dopuści zaoferowanie monitora, którego kontrast wynosi 800:1? Zbyt wysoki kontrast może powodować s</w:t>
      </w:r>
      <w:r w:rsidR="00223671">
        <w:rPr>
          <w:rFonts w:asciiTheme="majorHAnsi" w:hAnsiTheme="majorHAnsi"/>
          <w:color w:val="000000"/>
          <w:sz w:val="24"/>
          <w:szCs w:val="24"/>
        </w:rPr>
        <w:t>zybsze zmęczenie wzroku użytkow</w:t>
      </w:r>
      <w:r w:rsidRPr="00E560DF">
        <w:rPr>
          <w:rFonts w:asciiTheme="majorHAnsi" w:hAnsiTheme="majorHAnsi"/>
          <w:color w:val="000000"/>
          <w:sz w:val="24"/>
          <w:szCs w:val="24"/>
        </w:rPr>
        <w:t>ni</w:t>
      </w:r>
      <w:r w:rsidR="00223671">
        <w:rPr>
          <w:rFonts w:asciiTheme="majorHAnsi" w:hAnsiTheme="majorHAnsi"/>
          <w:color w:val="000000"/>
          <w:sz w:val="24"/>
          <w:szCs w:val="24"/>
        </w:rPr>
        <w:t>k</w:t>
      </w:r>
      <w:bookmarkStart w:id="0" w:name="_GoBack"/>
      <w:bookmarkEnd w:id="0"/>
      <w:r w:rsidRPr="00E560DF">
        <w:rPr>
          <w:rFonts w:asciiTheme="majorHAnsi" w:hAnsiTheme="majorHAnsi"/>
          <w:color w:val="000000"/>
          <w:sz w:val="24"/>
          <w:szCs w:val="24"/>
        </w:rPr>
        <w:t>a monitora.</w:t>
      </w:r>
      <w:r w:rsidR="0042056D" w:rsidRPr="00E560DF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42056D" w:rsidRPr="00E560DF" w:rsidRDefault="00DE3B89" w:rsidP="00DE3B89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Theme="majorHAnsi" w:hAnsiTheme="majorHAnsi"/>
          <w:sz w:val="24"/>
        </w:rPr>
      </w:pPr>
      <w:r w:rsidRPr="00E560DF">
        <w:rPr>
          <w:rFonts w:asciiTheme="majorHAnsi" w:hAnsiTheme="majorHAnsi"/>
          <w:b/>
          <w:color w:val="000000"/>
          <w:sz w:val="24"/>
          <w:szCs w:val="24"/>
        </w:rPr>
        <w:t xml:space="preserve">Odpowiedź 1: </w:t>
      </w:r>
      <w:r w:rsidR="0042056D" w:rsidRPr="00E560DF">
        <w:rPr>
          <w:rFonts w:asciiTheme="majorHAnsi" w:hAnsiTheme="majorHAnsi"/>
          <w:sz w:val="24"/>
        </w:rPr>
        <w:t xml:space="preserve">Zamawiający informuje, iż </w:t>
      </w:r>
      <w:r w:rsidR="00E560DF" w:rsidRPr="00E560DF">
        <w:rPr>
          <w:rFonts w:asciiTheme="majorHAnsi" w:hAnsiTheme="majorHAnsi"/>
          <w:sz w:val="24"/>
        </w:rPr>
        <w:t>nie dopuszcza</w:t>
      </w:r>
      <w:r w:rsidRPr="00E560DF">
        <w:rPr>
          <w:rFonts w:asciiTheme="majorHAnsi" w:hAnsiTheme="majorHAnsi"/>
          <w:sz w:val="24"/>
        </w:rPr>
        <w:t xml:space="preserve"> </w:t>
      </w:r>
      <w:r w:rsidR="00E560DF" w:rsidRPr="00E560DF">
        <w:rPr>
          <w:rFonts w:asciiTheme="majorHAnsi" w:hAnsiTheme="majorHAnsi"/>
          <w:color w:val="000000"/>
          <w:sz w:val="24"/>
          <w:szCs w:val="24"/>
        </w:rPr>
        <w:t xml:space="preserve">zaoferowania </w:t>
      </w:r>
      <w:r w:rsidR="00D03841" w:rsidRPr="00E560DF">
        <w:rPr>
          <w:rFonts w:asciiTheme="majorHAnsi" w:hAnsiTheme="majorHAnsi"/>
          <w:color w:val="000000"/>
          <w:sz w:val="24"/>
          <w:szCs w:val="24"/>
        </w:rPr>
        <w:t>monitora, którego kontrast wynosi 800:1</w:t>
      </w:r>
      <w:r w:rsidR="0042056D" w:rsidRPr="00E560DF">
        <w:rPr>
          <w:rFonts w:asciiTheme="majorHAnsi" w:hAnsiTheme="majorHAnsi"/>
          <w:sz w:val="24"/>
        </w:rPr>
        <w:t xml:space="preserve">. </w:t>
      </w:r>
    </w:p>
    <w:p w:rsidR="0089429D" w:rsidRPr="00E560DF" w:rsidRDefault="0089429D" w:rsidP="00DE3B89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D03841" w:rsidRPr="00E560DF" w:rsidRDefault="00D03841" w:rsidP="00D03841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  <w:r w:rsidRPr="00E560DF">
        <w:rPr>
          <w:rFonts w:asciiTheme="majorHAnsi" w:hAnsiTheme="majorHAnsi"/>
          <w:b/>
          <w:color w:val="000000"/>
          <w:sz w:val="24"/>
          <w:szCs w:val="24"/>
        </w:rPr>
        <w:t>Zapytanie 2:</w:t>
      </w:r>
      <w:r w:rsidRPr="00E560DF">
        <w:rPr>
          <w:rFonts w:asciiTheme="majorHAnsi" w:hAnsiTheme="majorHAnsi"/>
          <w:color w:val="000000"/>
          <w:sz w:val="24"/>
          <w:szCs w:val="24"/>
        </w:rPr>
        <w:t xml:space="preserve"> Zamawiający wymaga, aby zaoferowany monitor posiadał k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ą</w:t>
      </w:r>
      <w:r w:rsidRPr="00E560DF">
        <w:rPr>
          <w:rFonts w:asciiTheme="majorHAnsi" w:hAnsiTheme="majorHAnsi"/>
          <w:color w:val="000000"/>
          <w:sz w:val="24"/>
          <w:szCs w:val="24"/>
        </w:rPr>
        <w:t>t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y w</w:t>
      </w:r>
      <w:r w:rsidRPr="00E560DF">
        <w:rPr>
          <w:rFonts w:asciiTheme="majorHAnsi" w:hAnsiTheme="majorHAnsi"/>
          <w:color w:val="000000"/>
          <w:sz w:val="24"/>
          <w:szCs w:val="24"/>
        </w:rPr>
        <w:t>i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dze</w:t>
      </w:r>
      <w:r w:rsidRPr="00E560DF">
        <w:rPr>
          <w:rFonts w:asciiTheme="majorHAnsi" w:hAnsiTheme="majorHAnsi"/>
          <w:color w:val="000000"/>
          <w:sz w:val="24"/>
          <w:szCs w:val="24"/>
        </w:rPr>
        <w:t>n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ia min. 17</w:t>
      </w:r>
      <w:r w:rsidRPr="00E560DF">
        <w:rPr>
          <w:rFonts w:asciiTheme="majorHAnsi" w:hAnsiTheme="majorHAnsi"/>
          <w:color w:val="000000"/>
          <w:sz w:val="24"/>
          <w:szCs w:val="24"/>
        </w:rPr>
        <w:t>0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/</w:t>
      </w:r>
      <w:r w:rsidRPr="00E560DF">
        <w:rPr>
          <w:rFonts w:asciiTheme="majorHAnsi" w:hAnsiTheme="majorHAnsi"/>
          <w:color w:val="000000"/>
          <w:sz w:val="24"/>
          <w:szCs w:val="24"/>
        </w:rPr>
        <w:t>1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70</w:t>
      </w:r>
      <w:r w:rsidRPr="00E560DF">
        <w:rPr>
          <w:rFonts w:asciiTheme="majorHAnsi" w:hAnsiTheme="majorHAnsi"/>
          <w:color w:val="000000"/>
          <w:sz w:val="24"/>
          <w:szCs w:val="24"/>
        </w:rPr>
        <w:t>. W związku z powyższym zwracamy się z pytaniem, czy Zamawiający dopuści za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oferowanie monitora, którego ką</w:t>
      </w:r>
      <w:r w:rsidRPr="00E560DF">
        <w:rPr>
          <w:rFonts w:asciiTheme="majorHAnsi" w:hAnsiTheme="majorHAnsi"/>
          <w:color w:val="000000"/>
          <w:sz w:val="24"/>
          <w:szCs w:val="24"/>
        </w:rPr>
        <w:t>t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 xml:space="preserve"> widzenia wynosi 160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sym w:font="Symbol" w:char="F0B0"/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 xml:space="preserve"> w pionie i </w:t>
      </w:r>
      <w:r w:rsidRPr="00E560DF">
        <w:rPr>
          <w:rFonts w:asciiTheme="majorHAnsi" w:hAnsiTheme="majorHAnsi"/>
          <w:color w:val="000000"/>
          <w:sz w:val="24"/>
          <w:szCs w:val="24"/>
        </w:rPr>
        <w:t>1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70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sym w:font="Symbol" w:char="F0B0"/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 xml:space="preserve"> w poziomie?</w:t>
      </w:r>
      <w:r w:rsidRPr="00E560DF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D03841" w:rsidRPr="00DE3B89" w:rsidRDefault="00D03841" w:rsidP="00D03841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  <w:r w:rsidRPr="00E560DF">
        <w:rPr>
          <w:rFonts w:asciiTheme="majorHAnsi" w:hAnsiTheme="majorHAnsi"/>
          <w:b/>
          <w:color w:val="000000"/>
          <w:sz w:val="24"/>
          <w:szCs w:val="24"/>
        </w:rPr>
        <w:t xml:space="preserve">Odpowiedź 2: </w:t>
      </w:r>
      <w:r w:rsidRPr="00E560DF">
        <w:rPr>
          <w:rFonts w:asciiTheme="majorHAnsi" w:hAnsiTheme="majorHAnsi"/>
          <w:sz w:val="24"/>
        </w:rPr>
        <w:t xml:space="preserve">Zamawiający informuje, iż </w:t>
      </w:r>
      <w:r w:rsidR="00E560DF" w:rsidRPr="00E560DF">
        <w:rPr>
          <w:rFonts w:asciiTheme="majorHAnsi" w:hAnsiTheme="majorHAnsi"/>
          <w:sz w:val="24"/>
        </w:rPr>
        <w:t xml:space="preserve">nie dopuszcza </w:t>
      </w:r>
      <w:r w:rsidR="00E560DF" w:rsidRPr="00E560DF">
        <w:rPr>
          <w:rFonts w:asciiTheme="majorHAnsi" w:hAnsiTheme="majorHAnsi"/>
          <w:color w:val="000000"/>
          <w:sz w:val="24"/>
          <w:szCs w:val="24"/>
        </w:rPr>
        <w:t xml:space="preserve">zaoferowania </w:t>
      </w:r>
      <w:r w:rsidRPr="00E560DF">
        <w:rPr>
          <w:rFonts w:asciiTheme="majorHAnsi" w:hAnsiTheme="majorHAnsi"/>
          <w:color w:val="000000"/>
          <w:sz w:val="24"/>
          <w:szCs w:val="24"/>
        </w:rPr>
        <w:t>monitora, którego k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ą</w:t>
      </w:r>
      <w:r w:rsidRPr="00E560DF">
        <w:rPr>
          <w:rFonts w:asciiTheme="majorHAnsi" w:hAnsiTheme="majorHAnsi"/>
          <w:color w:val="000000"/>
          <w:sz w:val="24"/>
          <w:szCs w:val="24"/>
        </w:rPr>
        <w:t>t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 xml:space="preserve"> widzenia </w:t>
      </w:r>
      <w:r w:rsidRPr="00E560DF">
        <w:rPr>
          <w:rFonts w:asciiTheme="majorHAnsi" w:hAnsiTheme="majorHAnsi"/>
          <w:color w:val="000000"/>
          <w:sz w:val="24"/>
          <w:szCs w:val="24"/>
        </w:rPr>
        <w:t xml:space="preserve">wynosi 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>160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sym w:font="Symbol" w:char="F0B0"/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 xml:space="preserve"> w pionie i 170</w:t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sym w:font="Symbol" w:char="F0B0"/>
      </w:r>
      <w:r w:rsidR="0089429D" w:rsidRPr="00E560DF">
        <w:rPr>
          <w:rFonts w:asciiTheme="majorHAnsi" w:hAnsiTheme="majorHAnsi"/>
          <w:color w:val="000000"/>
          <w:sz w:val="24"/>
          <w:szCs w:val="24"/>
        </w:rPr>
        <w:t xml:space="preserve"> w poziomie</w:t>
      </w:r>
      <w:r w:rsidRPr="00E560DF">
        <w:rPr>
          <w:rFonts w:asciiTheme="majorHAnsi" w:hAnsiTheme="majorHAnsi"/>
          <w:sz w:val="24"/>
        </w:rPr>
        <w:t>.</w:t>
      </w:r>
      <w:r w:rsidRPr="00460285">
        <w:rPr>
          <w:rFonts w:asciiTheme="majorHAnsi" w:hAnsiTheme="majorHAnsi"/>
          <w:sz w:val="24"/>
        </w:rPr>
        <w:t xml:space="preserve"> </w:t>
      </w:r>
    </w:p>
    <w:p w:rsidR="008F02A4" w:rsidRPr="00460285" w:rsidRDefault="008F02A4">
      <w:pPr>
        <w:rPr>
          <w:rFonts w:asciiTheme="majorHAnsi" w:hAnsiTheme="majorHAnsi"/>
        </w:rPr>
      </w:pPr>
    </w:p>
    <w:sectPr w:rsidR="008F02A4" w:rsidRPr="0046028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4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80"/>
    <w:rsid w:val="001D5AF0"/>
    <w:rsid w:val="00223671"/>
    <w:rsid w:val="00316980"/>
    <w:rsid w:val="0042056D"/>
    <w:rsid w:val="00460285"/>
    <w:rsid w:val="006F15DA"/>
    <w:rsid w:val="0083400C"/>
    <w:rsid w:val="0089429D"/>
    <w:rsid w:val="008F02A4"/>
    <w:rsid w:val="009C09C3"/>
    <w:rsid w:val="00A418DF"/>
    <w:rsid w:val="00B80C06"/>
    <w:rsid w:val="00D03841"/>
    <w:rsid w:val="00DE3B89"/>
    <w:rsid w:val="00E5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6D"/>
    <w:pPr>
      <w:suppressAutoHyphens/>
    </w:pPr>
    <w:rPr>
      <w:rFonts w:ascii="Calibri" w:eastAsia="Arial Unicode MS" w:hAnsi="Calibri" w:cs="font18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056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4205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56D"/>
    <w:rPr>
      <w:rFonts w:ascii="Calibri" w:eastAsia="Arial Unicode MS" w:hAnsi="Calibri" w:cs="font184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6D"/>
    <w:pPr>
      <w:suppressAutoHyphens/>
    </w:pPr>
    <w:rPr>
      <w:rFonts w:ascii="Calibri" w:eastAsia="Arial Unicode MS" w:hAnsi="Calibri" w:cs="font18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056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4205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56D"/>
    <w:rPr>
      <w:rFonts w:ascii="Calibri" w:eastAsia="Arial Unicode MS" w:hAnsi="Calibri" w:cs="font184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z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13</cp:revision>
  <dcterms:created xsi:type="dcterms:W3CDTF">2011-09-08T05:31:00Z</dcterms:created>
  <dcterms:modified xsi:type="dcterms:W3CDTF">2011-09-08T12:14:00Z</dcterms:modified>
</cp:coreProperties>
</file>