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4C" w:rsidRPr="001437D2" w:rsidRDefault="00224E71" w:rsidP="00665D4C">
      <w:pPr>
        <w:jc w:val="right"/>
        <w:rPr>
          <w:rFonts w:ascii="Cambria" w:hAnsi="Cambria" w:cs="Arial"/>
        </w:rPr>
      </w:pPr>
      <w:r w:rsidRPr="001437D2">
        <w:rPr>
          <w:rFonts w:ascii="Cambria" w:hAnsi="Cambria" w:cs="Arial"/>
        </w:rPr>
        <w:t xml:space="preserve">Zielona Góra, dnia </w:t>
      </w:r>
      <w:r w:rsidR="00665D4C" w:rsidRPr="001437D2">
        <w:rPr>
          <w:rFonts w:ascii="Cambria" w:hAnsi="Cambria" w:cs="Arial"/>
        </w:rPr>
        <w:t>1</w:t>
      </w:r>
      <w:r w:rsidR="00AF7542" w:rsidRPr="001437D2">
        <w:rPr>
          <w:rFonts w:ascii="Cambria" w:hAnsi="Cambria" w:cs="Arial"/>
        </w:rPr>
        <w:t>6</w:t>
      </w:r>
      <w:r w:rsidRPr="001437D2">
        <w:rPr>
          <w:rFonts w:ascii="Cambria" w:hAnsi="Cambria" w:cs="Arial"/>
        </w:rPr>
        <w:t>.09</w:t>
      </w:r>
      <w:r w:rsidR="00665D4C" w:rsidRPr="001437D2">
        <w:rPr>
          <w:rFonts w:ascii="Cambria" w:hAnsi="Cambria" w:cs="Arial"/>
        </w:rPr>
        <w:t>.2014 r.</w:t>
      </w:r>
    </w:p>
    <w:p w:rsidR="00665D4C" w:rsidRPr="001437D2" w:rsidRDefault="00665D4C" w:rsidP="00665D4C">
      <w:pPr>
        <w:jc w:val="both"/>
        <w:rPr>
          <w:rFonts w:ascii="Cambria" w:hAnsi="Cambria" w:cs="Arial"/>
        </w:rPr>
      </w:pPr>
      <w:r w:rsidRPr="001437D2">
        <w:rPr>
          <w:rFonts w:ascii="Cambria" w:hAnsi="Cambria" w:cs="Arial"/>
        </w:rPr>
        <w:t xml:space="preserve">Znak sprawy: </w:t>
      </w:r>
      <w:r w:rsidR="00224E71" w:rsidRPr="001437D2">
        <w:rPr>
          <w:rFonts w:ascii="Cambria" w:hAnsi="Cambria" w:cs="Arial"/>
          <w:b/>
        </w:rPr>
        <w:t>ZZP.271.15</w:t>
      </w:r>
      <w:r w:rsidRPr="001437D2">
        <w:rPr>
          <w:rFonts w:ascii="Cambria" w:hAnsi="Cambria" w:cs="Arial"/>
          <w:b/>
        </w:rPr>
        <w:t>.2014</w:t>
      </w:r>
    </w:p>
    <w:p w:rsidR="00665D4C" w:rsidRPr="001437D2" w:rsidRDefault="00665D4C" w:rsidP="00665D4C">
      <w:pPr>
        <w:jc w:val="center"/>
        <w:rPr>
          <w:rFonts w:ascii="Cambria" w:hAnsi="Cambria" w:cs="Arial"/>
          <w:b/>
        </w:rPr>
      </w:pPr>
    </w:p>
    <w:p w:rsidR="00665D4C" w:rsidRPr="001437D2" w:rsidRDefault="00665D4C" w:rsidP="00665D4C">
      <w:pPr>
        <w:jc w:val="center"/>
        <w:rPr>
          <w:rFonts w:ascii="Cambria" w:hAnsi="Cambria" w:cs="Arial"/>
          <w:b/>
          <w:sz w:val="28"/>
          <w:szCs w:val="28"/>
        </w:rPr>
      </w:pPr>
    </w:p>
    <w:p w:rsidR="00665D4C" w:rsidRPr="001437D2" w:rsidRDefault="00665D4C" w:rsidP="00665D4C">
      <w:pPr>
        <w:jc w:val="center"/>
        <w:rPr>
          <w:rFonts w:ascii="Cambria" w:hAnsi="Cambria" w:cs="Arial"/>
          <w:b/>
          <w:sz w:val="28"/>
          <w:szCs w:val="28"/>
        </w:rPr>
      </w:pPr>
      <w:r w:rsidRPr="001437D2">
        <w:rPr>
          <w:rFonts w:ascii="Cambria" w:hAnsi="Cambria" w:cs="Arial"/>
          <w:b/>
          <w:sz w:val="28"/>
          <w:szCs w:val="28"/>
        </w:rPr>
        <w:t xml:space="preserve">ZAWIADOMIENIE Nr </w:t>
      </w:r>
      <w:r w:rsidR="00AF7542" w:rsidRPr="001437D2">
        <w:rPr>
          <w:rFonts w:ascii="Cambria" w:hAnsi="Cambria" w:cs="Arial"/>
          <w:b/>
          <w:sz w:val="28"/>
          <w:szCs w:val="28"/>
        </w:rPr>
        <w:t>2</w:t>
      </w:r>
    </w:p>
    <w:p w:rsidR="00665D4C" w:rsidRPr="001437D2" w:rsidRDefault="00665D4C" w:rsidP="00665D4C">
      <w:pPr>
        <w:rPr>
          <w:rFonts w:ascii="Cambria" w:hAnsi="Cambria" w:cs="Arial"/>
          <w:b/>
          <w:sz w:val="8"/>
          <w:szCs w:val="8"/>
        </w:rPr>
      </w:pPr>
    </w:p>
    <w:p w:rsidR="00665D4C" w:rsidRPr="001437D2" w:rsidRDefault="00665D4C" w:rsidP="00665D4C">
      <w:pPr>
        <w:ind w:right="-1"/>
        <w:jc w:val="center"/>
        <w:rPr>
          <w:rFonts w:ascii="Cambria" w:hAnsi="Cambria" w:cs="Arial"/>
          <w:lang w:val="de-DE"/>
        </w:rPr>
      </w:pPr>
      <w:r w:rsidRPr="001437D2">
        <w:rPr>
          <w:rFonts w:ascii="Cambria" w:hAnsi="Cambria" w:cs="Arial"/>
        </w:rPr>
        <w:t xml:space="preserve">Zamieszczono na stronie internetowej Gminy: </w:t>
      </w:r>
      <w:hyperlink r:id="rId6" w:history="1">
        <w:r w:rsidRPr="001437D2">
          <w:rPr>
            <w:rStyle w:val="Hipercze"/>
            <w:rFonts w:ascii="Cambria" w:hAnsi="Cambria" w:cs="Arial"/>
          </w:rPr>
          <w:t>www.bip.gminazg.pl</w:t>
        </w:r>
      </w:hyperlink>
      <w:r w:rsidRPr="001437D2">
        <w:rPr>
          <w:rFonts w:ascii="Cambria" w:hAnsi="Cambria" w:cs="Arial"/>
        </w:rPr>
        <w:t xml:space="preserve">  </w:t>
      </w:r>
      <w:r w:rsidRPr="001437D2">
        <w:rPr>
          <w:rFonts w:ascii="Cambria" w:hAnsi="Cambria" w:cs="Arial"/>
          <w:i/>
          <w:lang w:val="de-DE"/>
        </w:rPr>
        <w:t xml:space="preserve"> </w:t>
      </w:r>
      <w:r w:rsidRPr="001437D2">
        <w:rPr>
          <w:rFonts w:ascii="Cambria" w:hAnsi="Cambria" w:cs="Arial"/>
          <w:lang w:val="de-DE"/>
        </w:rPr>
        <w:t xml:space="preserve"> </w:t>
      </w:r>
    </w:p>
    <w:p w:rsidR="00665D4C" w:rsidRPr="001437D2" w:rsidRDefault="00665D4C" w:rsidP="00665D4C">
      <w:pPr>
        <w:ind w:right="-1"/>
        <w:jc w:val="center"/>
        <w:rPr>
          <w:rFonts w:ascii="Cambria" w:hAnsi="Cambria" w:cs="Arial"/>
          <w:sz w:val="8"/>
          <w:szCs w:val="8"/>
        </w:rPr>
      </w:pPr>
    </w:p>
    <w:p w:rsidR="00665D4C" w:rsidRPr="001437D2" w:rsidRDefault="00665D4C" w:rsidP="001437D2">
      <w:pPr>
        <w:jc w:val="both"/>
        <w:rPr>
          <w:rFonts w:ascii="Cambria" w:hAnsi="Cambria"/>
          <w:color w:val="000000"/>
        </w:rPr>
      </w:pPr>
      <w:r w:rsidRPr="001437D2">
        <w:rPr>
          <w:rFonts w:ascii="Cambria" w:hAnsi="Cambria" w:cs="Arial"/>
        </w:rPr>
        <w:t xml:space="preserve">Dotyczy: Postępowania o udzielenie zamówienia publicznego na: </w:t>
      </w:r>
      <w:r w:rsidR="00AC2810" w:rsidRPr="001437D2">
        <w:rPr>
          <w:rFonts w:ascii="Cambria" w:hAnsi="Cambria"/>
          <w:b/>
          <w:bCs/>
        </w:rPr>
        <w:t>Udzielenie długoterminowego kredytu w wysokości 1.900.000,00 zł dla Gminy Zielona Góra</w:t>
      </w:r>
      <w:r w:rsidRPr="001437D2">
        <w:rPr>
          <w:rFonts w:ascii="Cambria" w:eastAsia="Times New Roman" w:hAnsi="Cambria"/>
          <w:b/>
          <w:bCs/>
        </w:rPr>
        <w:t xml:space="preserve">. </w:t>
      </w:r>
      <w:r w:rsidRPr="001437D2">
        <w:rPr>
          <w:rFonts w:ascii="Cambria" w:hAnsi="Cambria"/>
          <w:color w:val="000000"/>
        </w:rPr>
        <w:t xml:space="preserve">Postępowanie opublikowano w Biuletynie Zamówień Publicznych Nr </w:t>
      </w:r>
      <w:r w:rsidR="00AC2810" w:rsidRPr="001437D2">
        <w:rPr>
          <w:rFonts w:ascii="Cambria" w:hAnsi="Cambria"/>
          <w:b/>
          <w:bCs/>
        </w:rPr>
        <w:t>191371</w:t>
      </w:r>
      <w:r w:rsidRPr="001437D2">
        <w:rPr>
          <w:rFonts w:ascii="Cambria" w:hAnsi="Cambria" w:cs="Arial CE"/>
          <w:b/>
          <w:bCs/>
        </w:rPr>
        <w:t xml:space="preserve"> </w:t>
      </w:r>
      <w:r w:rsidRPr="001437D2">
        <w:rPr>
          <w:rFonts w:ascii="Cambria" w:hAnsi="Cambria"/>
          <w:b/>
          <w:color w:val="000000"/>
        </w:rPr>
        <w:t>– 2014</w:t>
      </w:r>
      <w:r w:rsidRPr="001437D2">
        <w:rPr>
          <w:rFonts w:ascii="Cambria" w:hAnsi="Cambria"/>
          <w:color w:val="000000"/>
        </w:rPr>
        <w:t xml:space="preserve"> z dnia </w:t>
      </w:r>
      <w:r w:rsidR="00AC2810" w:rsidRPr="001437D2">
        <w:rPr>
          <w:rFonts w:ascii="Cambria" w:hAnsi="Cambria"/>
          <w:color w:val="000000"/>
        </w:rPr>
        <w:t>08.09</w:t>
      </w:r>
      <w:r w:rsidRPr="001437D2">
        <w:rPr>
          <w:rFonts w:ascii="Cambria" w:hAnsi="Cambria"/>
          <w:color w:val="000000"/>
        </w:rPr>
        <w:t>.2014 r.</w:t>
      </w:r>
    </w:p>
    <w:p w:rsidR="00A34807" w:rsidRPr="001437D2" w:rsidRDefault="00A34807" w:rsidP="00A34807">
      <w:pPr>
        <w:pStyle w:val="Tekstpodstawowywcity3"/>
        <w:tabs>
          <w:tab w:val="left" w:pos="-993"/>
        </w:tabs>
        <w:suppressAutoHyphens w:val="0"/>
        <w:spacing w:after="0" w:line="240" w:lineRule="auto"/>
        <w:ind w:left="0"/>
        <w:jc w:val="both"/>
        <w:rPr>
          <w:rFonts w:ascii="Cambria" w:hAnsi="Cambria"/>
          <w:color w:val="000000"/>
          <w:sz w:val="24"/>
          <w:szCs w:val="24"/>
        </w:rPr>
      </w:pPr>
    </w:p>
    <w:p w:rsidR="00046CF4" w:rsidRPr="001437D2" w:rsidRDefault="00046CF4" w:rsidP="00046CF4">
      <w:pPr>
        <w:pStyle w:val="Tekstpodstawowywcity3"/>
        <w:tabs>
          <w:tab w:val="left" w:pos="-993"/>
        </w:tabs>
        <w:suppressAutoHyphens w:val="0"/>
        <w:spacing w:line="240" w:lineRule="auto"/>
        <w:ind w:left="0" w:firstLine="709"/>
        <w:jc w:val="both"/>
        <w:rPr>
          <w:rFonts w:ascii="Cambria" w:hAnsi="Cambria"/>
          <w:color w:val="000000"/>
          <w:sz w:val="24"/>
          <w:szCs w:val="24"/>
        </w:rPr>
      </w:pPr>
      <w:r w:rsidRPr="001437D2">
        <w:rPr>
          <w:rFonts w:ascii="Cambria" w:hAnsi="Cambria"/>
          <w:color w:val="000000"/>
          <w:sz w:val="24"/>
          <w:szCs w:val="24"/>
        </w:rPr>
        <w:t>W zwią</w:t>
      </w:r>
      <w:r w:rsidR="006F06AE" w:rsidRPr="001437D2">
        <w:rPr>
          <w:rFonts w:ascii="Cambria" w:hAnsi="Cambria"/>
          <w:color w:val="000000"/>
          <w:sz w:val="24"/>
          <w:szCs w:val="24"/>
        </w:rPr>
        <w:t>zku z zapytania</w:t>
      </w:r>
      <w:r w:rsidRPr="001437D2">
        <w:rPr>
          <w:rFonts w:ascii="Cambria" w:hAnsi="Cambria"/>
          <w:color w:val="000000"/>
          <w:sz w:val="24"/>
          <w:szCs w:val="24"/>
        </w:rPr>
        <w:t>m</w:t>
      </w:r>
      <w:r w:rsidR="006F06AE" w:rsidRPr="001437D2">
        <w:rPr>
          <w:rFonts w:ascii="Cambria" w:hAnsi="Cambria"/>
          <w:color w:val="000000"/>
          <w:sz w:val="24"/>
          <w:szCs w:val="24"/>
        </w:rPr>
        <w:t>i Oferentów</w:t>
      </w:r>
      <w:r w:rsidRPr="001437D2">
        <w:rPr>
          <w:rFonts w:ascii="Cambria" w:hAnsi="Cambria"/>
          <w:color w:val="000000"/>
          <w:sz w:val="24"/>
          <w:szCs w:val="24"/>
        </w:rPr>
        <w:t xml:space="preserve"> dotyczącym</w:t>
      </w:r>
      <w:r w:rsidR="006F06AE" w:rsidRPr="001437D2">
        <w:rPr>
          <w:rFonts w:ascii="Cambria" w:hAnsi="Cambria"/>
          <w:color w:val="000000"/>
          <w:sz w:val="24"/>
          <w:szCs w:val="24"/>
        </w:rPr>
        <w:t>i</w:t>
      </w:r>
      <w:r w:rsidRPr="001437D2">
        <w:rPr>
          <w:rFonts w:ascii="Cambria" w:hAnsi="Cambria"/>
          <w:color w:val="000000"/>
          <w:sz w:val="24"/>
          <w:szCs w:val="24"/>
        </w:rPr>
        <w:t xml:space="preserve"> realizacji za</w:t>
      </w:r>
      <w:r w:rsidR="006F06AE" w:rsidRPr="001437D2">
        <w:rPr>
          <w:rFonts w:ascii="Cambria" w:hAnsi="Cambria"/>
          <w:color w:val="000000"/>
          <w:sz w:val="24"/>
          <w:szCs w:val="24"/>
        </w:rPr>
        <w:t xml:space="preserve">dania </w:t>
      </w:r>
      <w:proofErr w:type="spellStart"/>
      <w:r w:rsidR="006F06AE" w:rsidRPr="001437D2">
        <w:rPr>
          <w:rFonts w:ascii="Cambria" w:hAnsi="Cambria"/>
          <w:color w:val="000000"/>
          <w:sz w:val="24"/>
          <w:szCs w:val="24"/>
        </w:rPr>
        <w:t>j.w</w:t>
      </w:r>
      <w:proofErr w:type="spellEnd"/>
      <w:r w:rsidR="006F06AE" w:rsidRPr="001437D2">
        <w:rPr>
          <w:rFonts w:ascii="Cambria" w:hAnsi="Cambria"/>
          <w:color w:val="000000"/>
          <w:sz w:val="24"/>
          <w:szCs w:val="24"/>
        </w:rPr>
        <w:t>. przedkładam odpowiedzi</w:t>
      </w:r>
      <w:r w:rsidRPr="001437D2">
        <w:rPr>
          <w:rFonts w:ascii="Cambria" w:hAnsi="Cambria"/>
          <w:color w:val="000000"/>
          <w:sz w:val="24"/>
          <w:szCs w:val="24"/>
        </w:rPr>
        <w:t xml:space="preserve"> na </w:t>
      </w:r>
      <w:r w:rsidR="006F06AE" w:rsidRPr="001437D2">
        <w:rPr>
          <w:rFonts w:ascii="Cambria" w:hAnsi="Cambria"/>
          <w:color w:val="000000"/>
          <w:sz w:val="24"/>
          <w:szCs w:val="24"/>
        </w:rPr>
        <w:t>pytania</w:t>
      </w:r>
      <w:r w:rsidRPr="001437D2">
        <w:rPr>
          <w:rFonts w:ascii="Cambria" w:hAnsi="Cambria"/>
          <w:color w:val="000000"/>
          <w:sz w:val="24"/>
          <w:szCs w:val="24"/>
        </w:rPr>
        <w:t>:</w:t>
      </w:r>
    </w:p>
    <w:p w:rsidR="001437D2" w:rsidRPr="001437D2" w:rsidRDefault="001437D2" w:rsidP="001437D2">
      <w:pPr>
        <w:ind w:right="57"/>
        <w:rPr>
          <w:b/>
          <w:i/>
        </w:rPr>
      </w:pPr>
    </w:p>
    <w:p w:rsidR="001437D2" w:rsidRPr="001437D2" w:rsidRDefault="001437D2" w:rsidP="001437D2">
      <w:pPr>
        <w:spacing w:line="360" w:lineRule="auto"/>
        <w:ind w:right="57"/>
        <w:rPr>
          <w:b/>
          <w:i/>
        </w:rPr>
      </w:pPr>
      <w:r w:rsidRPr="001437D2">
        <w:rPr>
          <w:b/>
          <w:i/>
        </w:rPr>
        <w:t xml:space="preserve">  Oferent Nr 1. Wyjaśnić lub odpowiedzieć:</w:t>
      </w:r>
    </w:p>
    <w:p w:rsidR="001437D2" w:rsidRPr="001437D2" w:rsidRDefault="001437D2" w:rsidP="001437D2">
      <w:pPr>
        <w:numPr>
          <w:ilvl w:val="0"/>
          <w:numId w:val="10"/>
        </w:numPr>
        <w:spacing w:line="276" w:lineRule="auto"/>
        <w:ind w:right="57"/>
        <w:jc w:val="both"/>
        <w:rPr>
          <w:i/>
        </w:rPr>
      </w:pPr>
      <w:r w:rsidRPr="001437D2">
        <w:rPr>
          <w:i/>
        </w:rPr>
        <w:t xml:space="preserve">Wg. sprawozdania </w:t>
      </w:r>
      <w:r w:rsidR="00CA2991">
        <w:rPr>
          <w:i/>
        </w:rPr>
        <w:t xml:space="preserve">Rb–Z na 30.06.14  zobowiązania </w:t>
      </w:r>
      <w:r w:rsidRPr="001437D2">
        <w:rPr>
          <w:i/>
        </w:rPr>
        <w:t xml:space="preserve">wymagalne to  kwota 229 935,35 zł. </w:t>
      </w:r>
    </w:p>
    <w:p w:rsidR="001437D2" w:rsidRPr="001437D2" w:rsidRDefault="001437D2" w:rsidP="001437D2">
      <w:pPr>
        <w:spacing w:line="276" w:lineRule="auto"/>
        <w:ind w:right="57"/>
        <w:jc w:val="both"/>
        <w:rPr>
          <w:i/>
        </w:rPr>
      </w:pPr>
      <w:r w:rsidRPr="001437D2">
        <w:rPr>
          <w:i/>
        </w:rPr>
        <w:t xml:space="preserve">Wobec jakiej jednostki, podmiotu występują, terminu  przeterminowania, czy wg. stanu aktualnego zostały uregulowane, jeśli nie to do kiedy będą? </w:t>
      </w:r>
    </w:p>
    <w:p w:rsidR="001437D2" w:rsidRPr="001437D2" w:rsidRDefault="001437D2" w:rsidP="001437D2">
      <w:pPr>
        <w:numPr>
          <w:ilvl w:val="0"/>
          <w:numId w:val="10"/>
        </w:numPr>
        <w:spacing w:line="276" w:lineRule="auto"/>
        <w:ind w:right="57"/>
        <w:rPr>
          <w:i/>
        </w:rPr>
      </w:pPr>
      <w:r w:rsidRPr="001437D2">
        <w:rPr>
          <w:i/>
        </w:rPr>
        <w:t xml:space="preserve">Czy zamawiający terminowo reguluje zobowiązania wobec ZUS i budżetu państwa? Jeśli nie to prosimy o podanie kwoty zaległych zobowiązań? </w:t>
      </w:r>
    </w:p>
    <w:p w:rsidR="001437D2" w:rsidRPr="001437D2" w:rsidRDefault="001437D2" w:rsidP="001437D2">
      <w:pPr>
        <w:numPr>
          <w:ilvl w:val="0"/>
          <w:numId w:val="10"/>
        </w:numPr>
        <w:spacing w:line="276" w:lineRule="auto"/>
        <w:ind w:right="57"/>
        <w:rPr>
          <w:i/>
        </w:rPr>
      </w:pPr>
      <w:r w:rsidRPr="001437D2">
        <w:rPr>
          <w:i/>
        </w:rPr>
        <w:t>Informacja o udziałach gminy w spółkach prawa handlowego.</w:t>
      </w:r>
    </w:p>
    <w:p w:rsidR="001437D2" w:rsidRPr="001437D2" w:rsidRDefault="001437D2" w:rsidP="001437D2">
      <w:pPr>
        <w:numPr>
          <w:ilvl w:val="0"/>
          <w:numId w:val="10"/>
        </w:numPr>
        <w:spacing w:line="276" w:lineRule="auto"/>
        <w:ind w:right="57"/>
        <w:rPr>
          <w:i/>
        </w:rPr>
      </w:pPr>
      <w:r w:rsidRPr="001437D2">
        <w:rPr>
          <w:i/>
        </w:rPr>
        <w:t>Czy zamawiający wyraża zgodę na złożenie oświadczenia o poddaniu się egzekucji zgodnie z art.97 Prawa bankowego tytułu zawarcia umowy kredytowej oraz tytułu wystawionego weksla?</w:t>
      </w:r>
    </w:p>
    <w:p w:rsidR="001437D2" w:rsidRPr="001437D2" w:rsidRDefault="001437D2" w:rsidP="001437D2">
      <w:pPr>
        <w:numPr>
          <w:ilvl w:val="0"/>
          <w:numId w:val="10"/>
        </w:numPr>
        <w:spacing w:line="276" w:lineRule="auto"/>
        <w:ind w:right="57"/>
        <w:rPr>
          <w:b/>
          <w:i/>
        </w:rPr>
      </w:pPr>
      <w:r w:rsidRPr="001437D2">
        <w:rPr>
          <w:i/>
        </w:rPr>
        <w:t>Czy zamawiający wyraża zgodę na kontrasygnatę Skarbnika Gminy na wekslu i deklaracji wekslowej?</w:t>
      </w:r>
    </w:p>
    <w:p w:rsidR="001437D2" w:rsidRPr="001437D2" w:rsidRDefault="001437D2" w:rsidP="001437D2">
      <w:pPr>
        <w:numPr>
          <w:ilvl w:val="0"/>
          <w:numId w:val="10"/>
        </w:numPr>
        <w:spacing w:line="276" w:lineRule="auto"/>
        <w:ind w:right="57"/>
        <w:rPr>
          <w:i/>
        </w:rPr>
      </w:pPr>
      <w:r w:rsidRPr="001437D2">
        <w:rPr>
          <w:i/>
        </w:rPr>
        <w:t>Wyjaśnić odnośnie projektu umowy:</w:t>
      </w:r>
    </w:p>
    <w:p w:rsidR="001437D2" w:rsidRPr="001437D2" w:rsidRDefault="001437D2" w:rsidP="001437D2">
      <w:pPr>
        <w:numPr>
          <w:ilvl w:val="0"/>
          <w:numId w:val="11"/>
        </w:numPr>
        <w:spacing w:line="276" w:lineRule="auto"/>
        <w:ind w:right="57"/>
        <w:rPr>
          <w:i/>
        </w:rPr>
      </w:pPr>
      <w:r w:rsidRPr="001437D2">
        <w:rPr>
          <w:i/>
        </w:rPr>
        <w:t>Czy Zamawiający wyrażą zgodę na zmianę zapisu § 4 ust.4 umowy kredytowej na następujący:</w:t>
      </w:r>
    </w:p>
    <w:p w:rsidR="001437D2" w:rsidRPr="001437D2" w:rsidRDefault="001437D2" w:rsidP="001437D2">
      <w:pPr>
        <w:spacing w:line="276" w:lineRule="auto"/>
        <w:ind w:left="360" w:right="57"/>
        <w:rPr>
          <w:i/>
        </w:rPr>
      </w:pPr>
      <w:r w:rsidRPr="001437D2">
        <w:rPr>
          <w:i/>
        </w:rPr>
        <w:t>„Kredytobiorca ma prawo dokonać wcześniejszej spłaty kredytu lub jego części bez ponoszenia jakichkolwiek obciążeń z tego tytułu i po uprzednim powiadomieniu Kredytodawcy. W przypadku wcześniejszej , częściowej spłaty kredytu, okres kredytowania pozostaje bez zmian, chyba, że kredytobiorca złoży odmienną dyspozycję”.</w:t>
      </w:r>
    </w:p>
    <w:p w:rsidR="001437D2" w:rsidRPr="001437D2" w:rsidRDefault="001437D2" w:rsidP="001437D2">
      <w:pPr>
        <w:numPr>
          <w:ilvl w:val="0"/>
          <w:numId w:val="11"/>
        </w:numPr>
        <w:spacing w:line="276" w:lineRule="auto"/>
        <w:ind w:right="57"/>
        <w:rPr>
          <w:i/>
        </w:rPr>
      </w:pPr>
      <w:r w:rsidRPr="001437D2">
        <w:rPr>
          <w:i/>
        </w:rPr>
        <w:t>Czy Zamawiający wyrażą zgodę na zmianę zapisu § 4 ust.7 umowy  na następujący:</w:t>
      </w:r>
    </w:p>
    <w:p w:rsidR="001437D2" w:rsidRPr="001437D2" w:rsidRDefault="001437D2" w:rsidP="001437D2">
      <w:pPr>
        <w:spacing w:line="276" w:lineRule="auto"/>
        <w:ind w:left="360" w:right="57"/>
        <w:rPr>
          <w:i/>
        </w:rPr>
      </w:pPr>
      <w:r w:rsidRPr="001437D2">
        <w:rPr>
          <w:i/>
        </w:rPr>
        <w:t>„W przypadku niespłacenia odsetek w terminach określonych w § 3 ust.6, Kredytodawca stosuje odpowiednio postanowienia § 4 ust.5”. uzasadniając to niepobieraniem prze Bank odsetek karnych od zadłużenia przeterminowanego z tytułu odsetek.</w:t>
      </w:r>
    </w:p>
    <w:p w:rsidR="001437D2" w:rsidRPr="001437D2" w:rsidRDefault="001437D2" w:rsidP="001437D2">
      <w:pPr>
        <w:spacing w:line="276" w:lineRule="auto"/>
        <w:ind w:right="57"/>
        <w:jc w:val="both"/>
        <w:rPr>
          <w:i/>
        </w:rPr>
      </w:pPr>
      <w:r w:rsidRPr="001437D2">
        <w:rPr>
          <w:i/>
        </w:rPr>
        <w:t>3) Czy Zamawiający dopuszcza zmianę w projekcie Umowy Kredytowej Nr ……o udzielenie w 2014 roku długoterminowego kredytu w wysokości 1 900 00</w:t>
      </w:r>
      <w:r w:rsidR="00CA2991">
        <w:rPr>
          <w:i/>
        </w:rPr>
        <w:t>0 zł  dla Gminy Zielona Góra  (</w:t>
      </w:r>
      <w:r w:rsidRPr="001437D2">
        <w:rPr>
          <w:i/>
        </w:rPr>
        <w:t>§ XXVIII.SIWZ) zastąpienie :</w:t>
      </w:r>
    </w:p>
    <w:p w:rsidR="001437D2" w:rsidRPr="001437D2" w:rsidRDefault="001437D2" w:rsidP="001437D2">
      <w:pPr>
        <w:spacing w:line="276" w:lineRule="auto"/>
        <w:ind w:right="57"/>
        <w:jc w:val="both"/>
        <w:rPr>
          <w:i/>
        </w:rPr>
      </w:pPr>
      <w:r w:rsidRPr="001437D2">
        <w:rPr>
          <w:i/>
        </w:rPr>
        <w:t>a) w § 3 ust.</w:t>
      </w:r>
      <w:r w:rsidR="00CA2991">
        <w:rPr>
          <w:i/>
        </w:rPr>
        <w:t xml:space="preserve"> </w:t>
      </w:r>
      <w:r w:rsidRPr="001437D2">
        <w:rPr>
          <w:i/>
        </w:rPr>
        <w:t>3,</w:t>
      </w:r>
    </w:p>
    <w:p w:rsidR="001437D2" w:rsidRPr="001437D2" w:rsidRDefault="001437D2" w:rsidP="001437D2">
      <w:pPr>
        <w:spacing w:line="276" w:lineRule="auto"/>
        <w:ind w:right="57"/>
        <w:jc w:val="both"/>
        <w:rPr>
          <w:i/>
        </w:rPr>
      </w:pPr>
      <w:r w:rsidRPr="001437D2">
        <w:rPr>
          <w:i/>
        </w:rPr>
        <w:t>b) w § 3 ust.</w:t>
      </w:r>
      <w:r w:rsidR="00CA2991">
        <w:rPr>
          <w:i/>
        </w:rPr>
        <w:t xml:space="preserve"> </w:t>
      </w:r>
      <w:r w:rsidRPr="001437D2">
        <w:rPr>
          <w:i/>
        </w:rPr>
        <w:t>4,</w:t>
      </w:r>
    </w:p>
    <w:p w:rsidR="001437D2" w:rsidRPr="001437D2" w:rsidRDefault="001437D2" w:rsidP="001437D2">
      <w:pPr>
        <w:spacing w:line="276" w:lineRule="auto"/>
        <w:ind w:right="57"/>
        <w:jc w:val="both"/>
        <w:rPr>
          <w:i/>
        </w:rPr>
      </w:pPr>
      <w:r w:rsidRPr="001437D2">
        <w:rPr>
          <w:i/>
        </w:rPr>
        <w:t>c) w § 11 ust.</w:t>
      </w:r>
      <w:r w:rsidR="00CA2991">
        <w:rPr>
          <w:i/>
        </w:rPr>
        <w:t xml:space="preserve"> </w:t>
      </w:r>
      <w:r w:rsidRPr="001437D2">
        <w:rPr>
          <w:i/>
        </w:rPr>
        <w:t xml:space="preserve">2 pkt 4 </w:t>
      </w:r>
    </w:p>
    <w:p w:rsidR="001437D2" w:rsidRPr="001437D2" w:rsidRDefault="001437D2" w:rsidP="001437D2">
      <w:pPr>
        <w:spacing w:line="276" w:lineRule="auto"/>
        <w:ind w:right="57"/>
        <w:jc w:val="both"/>
        <w:rPr>
          <w:i/>
        </w:rPr>
      </w:pPr>
      <w:r w:rsidRPr="001437D2">
        <w:rPr>
          <w:i/>
        </w:rPr>
        <w:t>określenia stopa bazowa pojęciem stawka referencyjna?</w:t>
      </w:r>
    </w:p>
    <w:p w:rsidR="001437D2" w:rsidRPr="001437D2" w:rsidRDefault="001437D2" w:rsidP="001437D2">
      <w:pPr>
        <w:spacing w:line="276" w:lineRule="auto"/>
        <w:ind w:right="57"/>
        <w:jc w:val="both"/>
        <w:rPr>
          <w:i/>
        </w:rPr>
      </w:pPr>
      <w:r w:rsidRPr="001437D2">
        <w:rPr>
          <w:i/>
        </w:rPr>
        <w:lastRenderedPageBreak/>
        <w:t>d) skreślenie  § 11 ust.3 – gdyż zawiera powtórzenie zapisu  z  § 11 ust.2 pkt 4 umowy?</w:t>
      </w:r>
    </w:p>
    <w:p w:rsidR="001437D2" w:rsidRPr="001437D2" w:rsidRDefault="001437D2" w:rsidP="001437D2">
      <w:pPr>
        <w:spacing w:line="276" w:lineRule="auto"/>
        <w:ind w:right="57"/>
        <w:jc w:val="both"/>
        <w:rPr>
          <w:i/>
        </w:rPr>
      </w:pPr>
      <w:r w:rsidRPr="001437D2">
        <w:rPr>
          <w:i/>
        </w:rPr>
        <w:t>e) zastąpienie w § 7 umowy treści:</w:t>
      </w:r>
    </w:p>
    <w:p w:rsidR="001437D2" w:rsidRPr="001437D2" w:rsidRDefault="001437D2" w:rsidP="001437D2">
      <w:pPr>
        <w:numPr>
          <w:ilvl w:val="0"/>
          <w:numId w:val="3"/>
        </w:numPr>
        <w:jc w:val="both"/>
      </w:pPr>
      <w:r w:rsidRPr="001437D2">
        <w:t>Na podstawie art. 97 ust. 1 i 2 Ustawy z dnia 29.08.97 r. Prawo bankowe (</w:t>
      </w:r>
      <w:r w:rsidR="00CA2991">
        <w:t>j.t. Dz. U. z </w:t>
      </w:r>
      <w:r w:rsidRPr="001437D2">
        <w:t>2012 roku, poz. 1376 z późniejszymi zmianami) Kredytobiorca oświadcza, iż na  podstawie bankowego tytułu egzekucyjnego wystawionego przez Bank……….......... poddaje się egzekucji prowadzonej według przepisów kodeksu postępowania cywilnego wskazując, że Bank może wystawić bankowy tytuł egzekucyjny do kwoty zadłużenia ………… zł (słownie:……….) w przypadku nieuregulowania w terminie swoich zobowiązań wynikających z umowy nr………… z dnia …………., na podstawie, której Bank ………… udzielił Kredytobiorcy kredytu w wysokości …………… zł (słownie……………).”</w:t>
      </w:r>
    </w:p>
    <w:p w:rsidR="001437D2" w:rsidRPr="001437D2" w:rsidRDefault="001437D2" w:rsidP="001437D2">
      <w:pPr>
        <w:numPr>
          <w:ilvl w:val="0"/>
          <w:numId w:val="3"/>
        </w:numPr>
        <w:jc w:val="both"/>
      </w:pPr>
      <w:r w:rsidRPr="001437D2">
        <w:t>Bankowy tytuł egzekucyjny obejmuje należności Banku wynikające z niniejszej umowy wraz z kosztami związanymi z nadaniem bankowemu tytułowi egzekucyjnemu klauzuli wykonalności oraz wszelkimi innymi kosztami.</w:t>
      </w:r>
    </w:p>
    <w:p w:rsidR="001437D2" w:rsidRPr="001437D2" w:rsidRDefault="001437D2" w:rsidP="001437D2">
      <w:pPr>
        <w:numPr>
          <w:ilvl w:val="0"/>
          <w:numId w:val="3"/>
        </w:numPr>
        <w:jc w:val="both"/>
      </w:pPr>
      <w:r w:rsidRPr="001437D2">
        <w:t>Bank może wystąpić z wnioskiem o nadanie bankowemu tytułowi egzekucyjnemu klauzuli wykonalności w terminie do……………………. .”</w:t>
      </w:r>
    </w:p>
    <w:p w:rsidR="001437D2" w:rsidRPr="001437D2" w:rsidRDefault="001437D2" w:rsidP="001437D2">
      <w:pPr>
        <w:ind w:left="360"/>
        <w:jc w:val="both"/>
        <w:rPr>
          <w:rFonts w:ascii="Verdana" w:hAnsi="Verdana" w:cs="Tahoma"/>
          <w:sz w:val="16"/>
          <w:szCs w:val="16"/>
        </w:rPr>
      </w:pPr>
    </w:p>
    <w:p w:rsidR="001437D2" w:rsidRPr="001437D2" w:rsidRDefault="001437D2" w:rsidP="001437D2">
      <w:pPr>
        <w:spacing w:line="360" w:lineRule="auto"/>
        <w:ind w:left="360" w:right="57"/>
        <w:rPr>
          <w:i/>
        </w:rPr>
      </w:pPr>
      <w:r w:rsidRPr="001437D2">
        <w:rPr>
          <w:i/>
        </w:rPr>
        <w:t>następującym brzmieniem:</w:t>
      </w:r>
    </w:p>
    <w:p w:rsidR="001437D2" w:rsidRPr="001437D2" w:rsidRDefault="001437D2" w:rsidP="001437D2">
      <w:pPr>
        <w:numPr>
          <w:ilvl w:val="1"/>
          <w:numId w:val="3"/>
        </w:numPr>
        <w:jc w:val="both"/>
      </w:pPr>
      <w:r w:rsidRPr="001437D2">
        <w:t xml:space="preserve">  „Na podstawie art. 97 ust. 1 i 2 Ustawy z dnia 29.08.97 r. Prawo bankowe (</w:t>
      </w:r>
      <w:r w:rsidR="00CA2991">
        <w:t>j.t. Dz. U. z </w:t>
      </w:r>
      <w:r w:rsidRPr="001437D2">
        <w:t>2012 roku, poz. 1376 z późniejszymi zmianami) Kredytobiorca oświadcza, iż na  podstawie bankowego tytułu egzekucyjnego wystawionego przez Bank……….......... poddaje się egzekucji prowadzonej według przepisów kodeksu postępowania cywilnego wskazując, że Bank może wystawić bankowy tytuł egzekucyjny do kwoty zadłużenia ………… zł (słownie:……….) w przypadku nieuregulowania w terminie swoich zobowiązań wynikających z umowy nr………… z dnia …………., na podstawie, której Bank ………… udzielił Kredytobiorcy kredytu w wysokości …………… zł (słownie……………).</w:t>
      </w:r>
    </w:p>
    <w:p w:rsidR="001437D2" w:rsidRPr="001437D2" w:rsidRDefault="001437D2" w:rsidP="001437D2">
      <w:pPr>
        <w:numPr>
          <w:ilvl w:val="1"/>
          <w:numId w:val="3"/>
        </w:numPr>
        <w:jc w:val="both"/>
      </w:pPr>
      <w:r w:rsidRPr="001437D2">
        <w:t>Kwota zadłużenia , do której Bank ……..może wystawić bankowy tytuł egzekucyjny wynosi: ……… na którą składa się należność główna oraz ewentualne – wynikające z umowy odsetki, prowizje i opłaty bankowe oraz inne należności, a także poniesione przez Bank koszty czynności podjętych w celu odzyskania wierzytelności (koszty powiadomień, wezwań, monitów itp.).</w:t>
      </w:r>
    </w:p>
    <w:p w:rsidR="001437D2" w:rsidRPr="001437D2" w:rsidRDefault="001437D2" w:rsidP="001437D2">
      <w:pPr>
        <w:numPr>
          <w:ilvl w:val="1"/>
          <w:numId w:val="3"/>
        </w:numPr>
        <w:spacing w:after="120"/>
        <w:ind w:left="357" w:hanging="357"/>
        <w:jc w:val="both"/>
        <w:rPr>
          <w:rFonts w:ascii="Verdana" w:hAnsi="Verdana" w:cs="Tahoma"/>
          <w:sz w:val="16"/>
          <w:szCs w:val="16"/>
        </w:rPr>
      </w:pPr>
      <w:r w:rsidRPr="001437D2">
        <w:t>W terminie do ………. Bank może wystąpić do właściwego sądu o nadanie bankowemu tytułowi egzekucyjnemu klauzuli wykonalności.”</w:t>
      </w:r>
    </w:p>
    <w:p w:rsidR="001437D2" w:rsidRPr="001437D2" w:rsidRDefault="001437D2" w:rsidP="001437D2">
      <w:pPr>
        <w:numPr>
          <w:ilvl w:val="0"/>
          <w:numId w:val="10"/>
        </w:numPr>
        <w:spacing w:line="276" w:lineRule="auto"/>
        <w:ind w:right="57"/>
        <w:jc w:val="both"/>
        <w:rPr>
          <w:i/>
        </w:rPr>
      </w:pPr>
      <w:r w:rsidRPr="001437D2">
        <w:rPr>
          <w:i/>
        </w:rPr>
        <w:t xml:space="preserve"> Czy Zamawiający  dopuszcza zmianę w  § XX SIWZ Istotne dla stron postanowienia, które zostały wprowadzone do treści zawieranej umowy w pkt 2 </w:t>
      </w:r>
      <w:proofErr w:type="spellStart"/>
      <w:r w:rsidRPr="001437D2">
        <w:rPr>
          <w:i/>
        </w:rPr>
        <w:t>ppkt</w:t>
      </w:r>
      <w:proofErr w:type="spellEnd"/>
      <w:r w:rsidRPr="001437D2">
        <w:rPr>
          <w:i/>
        </w:rPr>
        <w:t xml:space="preserve"> 4 i pkt 3 poprzez wprowadzenie analogicznych zmian jak wskazano w pkt. 1 </w:t>
      </w:r>
      <w:proofErr w:type="spellStart"/>
      <w:r w:rsidRPr="001437D2">
        <w:rPr>
          <w:i/>
        </w:rPr>
        <w:t>lit.c</w:t>
      </w:r>
      <w:proofErr w:type="spellEnd"/>
      <w:r w:rsidRPr="001437D2">
        <w:rPr>
          <w:i/>
        </w:rPr>
        <w:t xml:space="preserve"> i d przedmiotowego zapytania? </w:t>
      </w:r>
    </w:p>
    <w:p w:rsidR="001437D2" w:rsidRPr="001437D2" w:rsidRDefault="001437D2" w:rsidP="001437D2">
      <w:pPr>
        <w:numPr>
          <w:ilvl w:val="0"/>
          <w:numId w:val="10"/>
        </w:numPr>
        <w:spacing w:line="276" w:lineRule="auto"/>
        <w:ind w:right="57"/>
        <w:jc w:val="both"/>
        <w:rPr>
          <w:i/>
        </w:rPr>
      </w:pPr>
      <w:r w:rsidRPr="001437D2">
        <w:rPr>
          <w:i/>
        </w:rPr>
        <w:t xml:space="preserve"> Czy zapis  § 4 ust.5 umowy „ W razie niezaspokojenia swojego roszczenia , o którym mowa w ust.3 w ciągu 10 dni kalendarzowych, Kredytodawca przystąpi do odzyskania swoich wierzytelności wraz  z odsetkami z zabezpieczenia, o którym mowa w  §  5.” -  oznacza, że Bank może dążyć do zaspokojenia swoich wymagalnych roszczeń </w:t>
      </w:r>
      <w:r w:rsidRPr="001437D2">
        <w:rPr>
          <w:i/>
          <w:u w:val="single"/>
        </w:rPr>
        <w:t xml:space="preserve">tylko i wyłącznie </w:t>
      </w:r>
      <w:r w:rsidRPr="001437D2">
        <w:rPr>
          <w:i/>
        </w:rPr>
        <w:t xml:space="preserve"> w drodze Realizacji wystawionego przez Wykonawcę weksla własnego tj. zobowiązania wekslowego, czy tez Bankowi będzie przysługiwało dokonanie wyboru drogi prawnej w dochodzeniu roszczeń, w tym na podstawie tytułu egzekucyjnego uzyskanego poprzez wystawienie Bankowego Tytułu Egzekucyjnego i nadanie mu przez sąd klauzuli wykonalności?</w:t>
      </w:r>
    </w:p>
    <w:p w:rsidR="001437D2" w:rsidRPr="001437D2" w:rsidRDefault="001437D2" w:rsidP="001437D2">
      <w:pPr>
        <w:numPr>
          <w:ilvl w:val="0"/>
          <w:numId w:val="10"/>
        </w:numPr>
        <w:spacing w:line="276" w:lineRule="auto"/>
        <w:ind w:right="57"/>
        <w:rPr>
          <w:i/>
        </w:rPr>
      </w:pPr>
      <w:r w:rsidRPr="001437D2">
        <w:rPr>
          <w:i/>
        </w:rPr>
        <w:lastRenderedPageBreak/>
        <w:t xml:space="preserve">Czy Zamawiający może wskazać / wyjaśnić skutki prawne dla  zobowiązania kredytowego </w:t>
      </w:r>
    </w:p>
    <w:p w:rsidR="001437D2" w:rsidRPr="001437D2" w:rsidRDefault="001437D2" w:rsidP="001437D2">
      <w:pPr>
        <w:spacing w:line="276" w:lineRule="auto"/>
        <w:ind w:right="57"/>
        <w:jc w:val="both"/>
        <w:rPr>
          <w:i/>
        </w:rPr>
      </w:pPr>
      <w:r w:rsidRPr="001437D2">
        <w:rPr>
          <w:i/>
        </w:rPr>
        <w:t>Wynikającego z przedmiotowego zamówienia , w przypadku połączenia Wykonawcy z inną jednostką samorządu terytorialnego.</w:t>
      </w:r>
    </w:p>
    <w:p w:rsidR="001437D2" w:rsidRPr="001437D2" w:rsidRDefault="001437D2" w:rsidP="001437D2">
      <w:pPr>
        <w:spacing w:line="360" w:lineRule="auto"/>
        <w:ind w:left="360" w:right="57"/>
        <w:rPr>
          <w:b/>
          <w:i/>
        </w:rPr>
      </w:pPr>
    </w:p>
    <w:p w:rsidR="001437D2" w:rsidRPr="001437D2" w:rsidRDefault="001437D2" w:rsidP="001437D2">
      <w:pPr>
        <w:spacing w:line="360" w:lineRule="auto"/>
        <w:ind w:right="57"/>
        <w:rPr>
          <w:b/>
          <w:i/>
        </w:rPr>
      </w:pPr>
      <w:r w:rsidRPr="001437D2">
        <w:rPr>
          <w:b/>
          <w:i/>
        </w:rPr>
        <w:t xml:space="preserve">  Oferent Nr</w:t>
      </w:r>
      <w:r w:rsidR="00117256">
        <w:rPr>
          <w:b/>
          <w:i/>
        </w:rPr>
        <w:t xml:space="preserve"> </w:t>
      </w:r>
      <w:r w:rsidRPr="001437D2">
        <w:rPr>
          <w:b/>
          <w:i/>
        </w:rPr>
        <w:t>2. Udostępnić lub udzielić odpowiedzi:</w:t>
      </w:r>
    </w:p>
    <w:p w:rsidR="001437D2" w:rsidRPr="001437D2" w:rsidRDefault="001437D2" w:rsidP="001437D2">
      <w:pPr>
        <w:numPr>
          <w:ilvl w:val="0"/>
          <w:numId w:val="6"/>
        </w:numPr>
        <w:spacing w:line="276" w:lineRule="auto"/>
        <w:ind w:left="714" w:right="57" w:hanging="357"/>
        <w:rPr>
          <w:i/>
        </w:rPr>
      </w:pPr>
      <w:r w:rsidRPr="001437D2">
        <w:rPr>
          <w:i/>
        </w:rPr>
        <w:t>Udostępnić na stronie internetowej:</w:t>
      </w:r>
    </w:p>
    <w:p w:rsidR="001437D2" w:rsidRPr="001437D2" w:rsidRDefault="001437D2" w:rsidP="001437D2">
      <w:pPr>
        <w:numPr>
          <w:ilvl w:val="0"/>
          <w:numId w:val="7"/>
        </w:numPr>
        <w:spacing w:line="276" w:lineRule="auto"/>
        <w:ind w:left="714" w:right="57" w:hanging="357"/>
        <w:rPr>
          <w:i/>
        </w:rPr>
      </w:pPr>
      <w:r w:rsidRPr="001437D2">
        <w:rPr>
          <w:i/>
        </w:rPr>
        <w:t xml:space="preserve"> dokument o nadaniu numeru NIP,</w:t>
      </w:r>
    </w:p>
    <w:p w:rsidR="001437D2" w:rsidRPr="001437D2" w:rsidRDefault="001437D2" w:rsidP="001437D2">
      <w:pPr>
        <w:numPr>
          <w:ilvl w:val="0"/>
          <w:numId w:val="7"/>
        </w:numPr>
        <w:spacing w:line="276" w:lineRule="auto"/>
        <w:ind w:left="714" w:right="57" w:hanging="357"/>
        <w:rPr>
          <w:i/>
        </w:rPr>
      </w:pPr>
      <w:r w:rsidRPr="001437D2">
        <w:rPr>
          <w:i/>
        </w:rPr>
        <w:t>dokument REGON,</w:t>
      </w:r>
    </w:p>
    <w:p w:rsidR="001437D2" w:rsidRPr="001437D2" w:rsidRDefault="001437D2" w:rsidP="001437D2">
      <w:pPr>
        <w:numPr>
          <w:ilvl w:val="0"/>
          <w:numId w:val="7"/>
        </w:numPr>
        <w:spacing w:line="276" w:lineRule="auto"/>
        <w:ind w:left="714" w:right="57" w:hanging="357"/>
        <w:rPr>
          <w:i/>
        </w:rPr>
      </w:pPr>
      <w:r w:rsidRPr="001437D2">
        <w:rPr>
          <w:i/>
        </w:rPr>
        <w:t>informację w sprawie powołania Wójta Gminy oraz Skarbnika Gminy,</w:t>
      </w:r>
    </w:p>
    <w:p w:rsidR="001437D2" w:rsidRPr="001437D2" w:rsidRDefault="001437D2" w:rsidP="001437D2">
      <w:pPr>
        <w:numPr>
          <w:ilvl w:val="0"/>
          <w:numId w:val="7"/>
        </w:numPr>
        <w:spacing w:line="276" w:lineRule="auto"/>
        <w:ind w:left="714" w:right="57" w:hanging="357"/>
        <w:rPr>
          <w:i/>
        </w:rPr>
      </w:pPr>
      <w:r w:rsidRPr="001437D2">
        <w:rPr>
          <w:i/>
        </w:rPr>
        <w:t>uchwał</w:t>
      </w:r>
      <w:r w:rsidR="00117256">
        <w:rPr>
          <w:i/>
        </w:rPr>
        <w:t>ę</w:t>
      </w:r>
      <w:r w:rsidRPr="001437D2">
        <w:rPr>
          <w:i/>
        </w:rPr>
        <w:t xml:space="preserve"> RIO z wykonania budżetu  za 2013 rok.</w:t>
      </w:r>
    </w:p>
    <w:p w:rsidR="001437D2" w:rsidRPr="001437D2" w:rsidRDefault="001437D2" w:rsidP="001437D2">
      <w:pPr>
        <w:numPr>
          <w:ilvl w:val="0"/>
          <w:numId w:val="6"/>
        </w:numPr>
        <w:spacing w:line="276" w:lineRule="auto"/>
        <w:ind w:left="714" w:right="57" w:hanging="357"/>
        <w:rPr>
          <w:i/>
        </w:rPr>
      </w:pPr>
      <w:r w:rsidRPr="001437D2">
        <w:rPr>
          <w:i/>
        </w:rPr>
        <w:t>Czy Gmina nie zalega w podatkach do Urzędu Skarbowego?</w:t>
      </w:r>
    </w:p>
    <w:p w:rsidR="001437D2" w:rsidRPr="001437D2" w:rsidRDefault="001437D2" w:rsidP="001437D2">
      <w:pPr>
        <w:numPr>
          <w:ilvl w:val="0"/>
          <w:numId w:val="6"/>
        </w:numPr>
        <w:spacing w:line="276" w:lineRule="auto"/>
        <w:ind w:left="714" w:right="57" w:hanging="357"/>
        <w:rPr>
          <w:i/>
        </w:rPr>
      </w:pPr>
      <w:r w:rsidRPr="001437D2">
        <w:rPr>
          <w:i/>
        </w:rPr>
        <w:t>Czy Gmina nie zalega w płaceniu składek na ubezpieczenia społecznego ZUS?</w:t>
      </w:r>
    </w:p>
    <w:p w:rsidR="001437D2" w:rsidRPr="001437D2" w:rsidRDefault="001437D2" w:rsidP="001437D2">
      <w:pPr>
        <w:numPr>
          <w:ilvl w:val="0"/>
          <w:numId w:val="6"/>
        </w:numPr>
        <w:spacing w:line="276" w:lineRule="auto"/>
        <w:ind w:left="714" w:right="57" w:hanging="357"/>
        <w:rPr>
          <w:i/>
        </w:rPr>
      </w:pPr>
      <w:r w:rsidRPr="001437D2">
        <w:rPr>
          <w:i/>
        </w:rPr>
        <w:t>Czy zamawiający wyraża zgodę na kontrasygnatę Skarbnika Gminy pod treścią umowy kredytowej, na wekslu, deklaracji wekslowej i oświadczeniu o poddaniu się egzekucji?</w:t>
      </w:r>
    </w:p>
    <w:p w:rsidR="001437D2" w:rsidRPr="001437D2" w:rsidRDefault="001437D2" w:rsidP="001437D2">
      <w:pPr>
        <w:numPr>
          <w:ilvl w:val="0"/>
          <w:numId w:val="6"/>
        </w:numPr>
        <w:spacing w:line="276" w:lineRule="auto"/>
        <w:ind w:left="714" w:right="57" w:hanging="357"/>
        <w:rPr>
          <w:i/>
        </w:rPr>
      </w:pPr>
      <w:r w:rsidRPr="001437D2">
        <w:rPr>
          <w:i/>
        </w:rPr>
        <w:t xml:space="preserve">Czego dotyczą wymagalne zobowiązania: 229 935,35 </w:t>
      </w:r>
    </w:p>
    <w:p w:rsidR="001437D2" w:rsidRPr="001437D2" w:rsidRDefault="001437D2" w:rsidP="001437D2">
      <w:pPr>
        <w:numPr>
          <w:ilvl w:val="0"/>
          <w:numId w:val="8"/>
        </w:numPr>
        <w:spacing w:line="276" w:lineRule="auto"/>
        <w:ind w:left="714" w:right="57" w:hanging="357"/>
        <w:rPr>
          <w:i/>
        </w:rPr>
      </w:pPr>
      <w:r w:rsidRPr="001437D2">
        <w:rPr>
          <w:i/>
        </w:rPr>
        <w:t xml:space="preserve"> z tytułu dostaw towarów i usług: 15 542,87,</w:t>
      </w:r>
    </w:p>
    <w:p w:rsidR="001437D2" w:rsidRPr="001437D2" w:rsidRDefault="00117256" w:rsidP="001437D2">
      <w:pPr>
        <w:numPr>
          <w:ilvl w:val="0"/>
          <w:numId w:val="8"/>
        </w:numPr>
        <w:spacing w:line="276" w:lineRule="auto"/>
        <w:ind w:left="714" w:right="57" w:hanging="357"/>
        <w:rPr>
          <w:i/>
        </w:rPr>
      </w:pPr>
      <w:r>
        <w:rPr>
          <w:i/>
        </w:rPr>
        <w:t>pozostałe</w:t>
      </w:r>
      <w:r w:rsidR="001437D2" w:rsidRPr="001437D2">
        <w:rPr>
          <w:i/>
        </w:rPr>
        <w:t>: 214 392,48?</w:t>
      </w:r>
    </w:p>
    <w:p w:rsidR="001437D2" w:rsidRPr="001437D2" w:rsidRDefault="001437D2" w:rsidP="001437D2">
      <w:pPr>
        <w:spacing w:line="360" w:lineRule="auto"/>
        <w:ind w:right="57"/>
        <w:rPr>
          <w:b/>
          <w:i/>
        </w:rPr>
      </w:pPr>
    </w:p>
    <w:p w:rsidR="001437D2" w:rsidRPr="001437D2" w:rsidRDefault="001437D2" w:rsidP="001437D2">
      <w:pPr>
        <w:spacing w:line="360" w:lineRule="auto"/>
        <w:ind w:right="57"/>
        <w:rPr>
          <w:b/>
          <w:i/>
        </w:rPr>
      </w:pPr>
      <w:r w:rsidRPr="001437D2">
        <w:rPr>
          <w:b/>
          <w:i/>
        </w:rPr>
        <w:t xml:space="preserve">  Oferent Nr 3. Udzielić odpowiedzi:</w:t>
      </w:r>
    </w:p>
    <w:p w:rsidR="001437D2" w:rsidRPr="001437D2" w:rsidRDefault="001437D2" w:rsidP="001437D2">
      <w:pPr>
        <w:numPr>
          <w:ilvl w:val="0"/>
          <w:numId w:val="9"/>
        </w:numPr>
        <w:spacing w:line="288" w:lineRule="auto"/>
        <w:ind w:left="714" w:right="57" w:hanging="357"/>
        <w:rPr>
          <w:i/>
        </w:rPr>
      </w:pPr>
      <w:r w:rsidRPr="001437D2">
        <w:rPr>
          <w:i/>
        </w:rPr>
        <w:t>Wg  projektu umowy kredytowej Gmina reprezentowana jest przez Wójta Gminy przy kontrasygnacie skarbnika. Czy w związku z powyższym zamawiający dopuszcza aby również zabezpieczenie kredytu tj. weksel i deklaracja wekslowa złożone zostały przy kontrasygnacie skarbnika?</w:t>
      </w:r>
    </w:p>
    <w:p w:rsidR="001437D2" w:rsidRPr="001437D2" w:rsidRDefault="001437D2" w:rsidP="001437D2">
      <w:pPr>
        <w:numPr>
          <w:ilvl w:val="0"/>
          <w:numId w:val="9"/>
        </w:numPr>
        <w:spacing w:line="288" w:lineRule="auto"/>
        <w:ind w:left="714" w:right="57" w:hanging="357"/>
        <w:rPr>
          <w:i/>
        </w:rPr>
      </w:pPr>
      <w:r w:rsidRPr="001437D2">
        <w:rPr>
          <w:i/>
        </w:rPr>
        <w:t xml:space="preserve"> Formularz ofertowy zawiera harmonogram kosztów obsługi kredytu. Kolumna 3 zawiera odwołanie do ilości dni w miesiącu. Czego dotyczy kolumna Nr 5 „ilość dni”?</w:t>
      </w:r>
    </w:p>
    <w:p w:rsidR="001437D2" w:rsidRPr="001437D2" w:rsidRDefault="001437D2" w:rsidP="001437D2">
      <w:pPr>
        <w:spacing w:line="360" w:lineRule="auto"/>
        <w:ind w:right="57"/>
        <w:rPr>
          <w:b/>
          <w:i/>
        </w:rPr>
      </w:pPr>
    </w:p>
    <w:p w:rsidR="001437D2" w:rsidRPr="001437D2" w:rsidRDefault="00117256" w:rsidP="001437D2">
      <w:pPr>
        <w:spacing w:line="360" w:lineRule="auto"/>
        <w:ind w:right="57"/>
        <w:rPr>
          <w:b/>
          <w:i/>
        </w:rPr>
      </w:pPr>
      <w:r>
        <w:rPr>
          <w:b/>
          <w:i/>
        </w:rPr>
        <w:t xml:space="preserve">  Oferent Nr 4.</w:t>
      </w:r>
      <w:r w:rsidR="001437D2" w:rsidRPr="001437D2">
        <w:rPr>
          <w:b/>
          <w:i/>
        </w:rPr>
        <w:t xml:space="preserve"> Udzielić odpowiedzi:</w:t>
      </w:r>
    </w:p>
    <w:p w:rsidR="001437D2" w:rsidRPr="001437D2" w:rsidRDefault="001437D2" w:rsidP="00117256">
      <w:pPr>
        <w:numPr>
          <w:ilvl w:val="0"/>
          <w:numId w:val="4"/>
        </w:numPr>
        <w:spacing w:line="288" w:lineRule="auto"/>
        <w:ind w:right="57" w:hanging="357"/>
        <w:jc w:val="both"/>
        <w:rPr>
          <w:i/>
        </w:rPr>
      </w:pPr>
      <w:r w:rsidRPr="001437D2">
        <w:rPr>
          <w:i/>
        </w:rPr>
        <w:t>Specyfikacja w § IV.ust.3</w:t>
      </w:r>
      <w:r w:rsidRPr="001437D2">
        <w:rPr>
          <w:b/>
          <w:i/>
        </w:rPr>
        <w:t xml:space="preserve"> </w:t>
      </w:r>
      <w:r w:rsidRPr="001437D2">
        <w:rPr>
          <w:i/>
        </w:rPr>
        <w:t>uwzględnia terminy i kwoty spłat kapitału kredytu na lata 2017 i 2018 bez uwzględnienia terminów spłaty odsetek. Ust.</w:t>
      </w:r>
      <w:r w:rsidR="00117256">
        <w:rPr>
          <w:i/>
        </w:rPr>
        <w:t xml:space="preserve"> </w:t>
      </w:r>
      <w:r w:rsidRPr="001437D2">
        <w:rPr>
          <w:i/>
        </w:rPr>
        <w:t>4 mówi o okresie obrachunkowym odsetek naliczanych w okresach miesięcznych do ostatniego dnia miesiąca  i płatnych w terminie 7 dni od daty otrzymania informacji z Banku, natomiast harmonogram spłat</w:t>
      </w:r>
      <w:r w:rsidR="00117256">
        <w:rPr>
          <w:i/>
        </w:rPr>
        <w:t xml:space="preserve"> rat kredytu i załącznik nr 2 (</w:t>
      </w:r>
      <w:r w:rsidRPr="001437D2">
        <w:rPr>
          <w:i/>
        </w:rPr>
        <w:t xml:space="preserve">w zestawieniu nr 22) uwzględnia spłatę odsetek 15-tego każdego miesiąca. Wyjaśnić termin spłaty odsetek. </w:t>
      </w:r>
    </w:p>
    <w:p w:rsidR="001437D2" w:rsidRPr="001437D2" w:rsidRDefault="001437D2" w:rsidP="001437D2">
      <w:pPr>
        <w:numPr>
          <w:ilvl w:val="0"/>
          <w:numId w:val="5"/>
        </w:numPr>
        <w:spacing w:line="288" w:lineRule="auto"/>
        <w:ind w:right="57" w:hanging="357"/>
        <w:rPr>
          <w:i/>
        </w:rPr>
      </w:pPr>
      <w:r w:rsidRPr="001437D2">
        <w:rPr>
          <w:i/>
        </w:rPr>
        <w:t xml:space="preserve">Czy to ma być ostatni dzień każdego miesiąca kalendarzowego począwszy od 31.10.2014 r. do ostatniego terminu spłaty raty kapitałowej? </w:t>
      </w:r>
    </w:p>
    <w:p w:rsidR="001437D2" w:rsidRPr="001437D2" w:rsidRDefault="001437D2" w:rsidP="001437D2">
      <w:pPr>
        <w:numPr>
          <w:ilvl w:val="0"/>
          <w:numId w:val="5"/>
        </w:numPr>
        <w:spacing w:line="288" w:lineRule="auto"/>
        <w:ind w:right="57" w:hanging="357"/>
        <w:rPr>
          <w:i/>
        </w:rPr>
      </w:pPr>
      <w:r w:rsidRPr="001437D2">
        <w:rPr>
          <w:i/>
        </w:rPr>
        <w:t>Czy odsetki mają być naliczane do ostatniego każdego miesiąca a płatne do 15-tego następnego miesiąca po naliczeniu odsetek?</w:t>
      </w:r>
    </w:p>
    <w:p w:rsidR="001437D2" w:rsidRDefault="001437D2" w:rsidP="001437D2">
      <w:pPr>
        <w:spacing w:line="360" w:lineRule="auto"/>
        <w:ind w:right="57"/>
        <w:rPr>
          <w:b/>
          <w:i/>
        </w:rPr>
      </w:pPr>
    </w:p>
    <w:p w:rsidR="001437D2" w:rsidRPr="001437D2" w:rsidRDefault="001437D2" w:rsidP="001437D2">
      <w:pPr>
        <w:spacing w:line="360" w:lineRule="auto"/>
        <w:ind w:right="57"/>
        <w:rPr>
          <w:b/>
          <w:i/>
        </w:rPr>
      </w:pPr>
    </w:p>
    <w:p w:rsidR="001437D2" w:rsidRPr="001437D2" w:rsidRDefault="001437D2" w:rsidP="001437D2">
      <w:pPr>
        <w:spacing w:line="360" w:lineRule="auto"/>
        <w:ind w:right="57"/>
        <w:jc w:val="center"/>
        <w:rPr>
          <w:b/>
          <w:u w:val="single"/>
        </w:rPr>
      </w:pPr>
      <w:r w:rsidRPr="001437D2">
        <w:rPr>
          <w:b/>
          <w:u w:val="single"/>
        </w:rPr>
        <w:lastRenderedPageBreak/>
        <w:t>W odpowiedzi na złożone zapytania Urz</w:t>
      </w:r>
      <w:r>
        <w:rPr>
          <w:b/>
          <w:u w:val="single"/>
        </w:rPr>
        <w:t>ąd Gminy Zielona Góra informuje</w:t>
      </w:r>
      <w:r w:rsidRPr="001437D2">
        <w:rPr>
          <w:b/>
          <w:u w:val="single"/>
        </w:rPr>
        <w:t>:</w:t>
      </w:r>
    </w:p>
    <w:p w:rsidR="001437D2" w:rsidRPr="001437D2" w:rsidRDefault="001437D2" w:rsidP="001437D2">
      <w:pPr>
        <w:spacing w:line="360" w:lineRule="auto"/>
        <w:ind w:right="57"/>
        <w:rPr>
          <w:b/>
          <w:i/>
        </w:rPr>
      </w:pPr>
      <w:r w:rsidRPr="001437D2">
        <w:rPr>
          <w:b/>
          <w:i/>
        </w:rPr>
        <w:t xml:space="preserve">  Oferent  Nr 1.</w:t>
      </w:r>
    </w:p>
    <w:p w:rsidR="001437D2" w:rsidRPr="001437D2" w:rsidRDefault="001437D2" w:rsidP="001437D2">
      <w:pPr>
        <w:spacing w:line="288" w:lineRule="auto"/>
        <w:ind w:right="57"/>
        <w:jc w:val="both"/>
      </w:pPr>
      <w:r w:rsidRPr="001437D2">
        <w:rPr>
          <w:b/>
          <w:i/>
        </w:rPr>
        <w:t>Ad.1.</w:t>
      </w:r>
      <w:r w:rsidRPr="001437D2">
        <w:t xml:space="preserve"> Wykazana kwota zobowiązań to zobowiązania Komunalnego Zakładu Gospodarczego Gminy Zielona Góra z/s w Zawadzie w kwocie 214 392,48 wobec Gminy Zielona Góra a pozostałe 15 542,87 wobec innych podmiotów gospodarczych. Zobowiązania uległy zmniejszeniu a przewidywanym terminem ich zniwelowania jest IV kwartał br. </w:t>
      </w:r>
    </w:p>
    <w:p w:rsidR="001437D2" w:rsidRPr="001437D2" w:rsidRDefault="001437D2" w:rsidP="001437D2">
      <w:pPr>
        <w:spacing w:line="288" w:lineRule="auto"/>
        <w:ind w:right="57"/>
      </w:pPr>
      <w:r w:rsidRPr="001437D2">
        <w:rPr>
          <w:b/>
          <w:i/>
        </w:rPr>
        <w:t xml:space="preserve">Ad.2.  </w:t>
      </w:r>
      <w:r w:rsidRPr="001437D2">
        <w:t>Zobowiązania wobec ZUS oraz budżetu państwa regulowane są terminowo.</w:t>
      </w:r>
    </w:p>
    <w:p w:rsidR="001437D2" w:rsidRPr="001437D2" w:rsidRDefault="001437D2" w:rsidP="001437D2">
      <w:pPr>
        <w:spacing w:line="288" w:lineRule="auto"/>
        <w:ind w:right="57"/>
        <w:jc w:val="both"/>
      </w:pPr>
      <w:r w:rsidRPr="001437D2">
        <w:rPr>
          <w:b/>
          <w:i/>
        </w:rPr>
        <w:t xml:space="preserve">Ad.3. </w:t>
      </w:r>
      <w:r w:rsidRPr="001437D2">
        <w:t>Gmina jest właścicielem 71 426 udziałów o wartości 35 713 354 zł, co stanowi 27 % kapitału podstawowego  „Zielonogórskich Wodociągów i Kanalizacji” Sp. z o.o. , 65-120 Zielona Góra, ul. Zjednoczenia 110 A ( Regon 978093091 ) oraz 100%  udziałowcem Spółki z o.o. „ Zielona Góra MEDIA”, ul. Szkolna 18, 66-001 Zawada ( Regon 977901985 )  z udziałem 42 640 zł a także ma 9 % udziałów ( 27 000 zł ) w Lubuskim Parku Przemysłowo Technologicznym Spółka z o.o., 65-001 Zielona Góra , Stary Rynek 1 ( Regon 080465403 )</w:t>
      </w:r>
    </w:p>
    <w:p w:rsidR="001437D2" w:rsidRPr="001437D2" w:rsidRDefault="001437D2" w:rsidP="001437D2">
      <w:pPr>
        <w:spacing w:line="288" w:lineRule="auto"/>
        <w:ind w:right="57"/>
        <w:rPr>
          <w:b/>
          <w:i/>
        </w:rPr>
      </w:pPr>
      <w:r w:rsidRPr="001437D2">
        <w:rPr>
          <w:b/>
          <w:i/>
        </w:rPr>
        <w:t xml:space="preserve">Ad.4. </w:t>
      </w:r>
      <w:r w:rsidRPr="001437D2">
        <w:t>Tak</w:t>
      </w:r>
    </w:p>
    <w:p w:rsidR="001437D2" w:rsidRPr="001437D2" w:rsidRDefault="001437D2" w:rsidP="001437D2">
      <w:pPr>
        <w:spacing w:line="360" w:lineRule="auto"/>
        <w:ind w:right="57"/>
        <w:rPr>
          <w:b/>
          <w:i/>
        </w:rPr>
      </w:pPr>
      <w:r w:rsidRPr="001437D2">
        <w:rPr>
          <w:b/>
          <w:i/>
        </w:rPr>
        <w:t>Ad.5.</w:t>
      </w:r>
      <w:r w:rsidRPr="001437D2">
        <w:t xml:space="preserve"> Tak</w:t>
      </w:r>
    </w:p>
    <w:p w:rsidR="001437D2" w:rsidRPr="001437D2" w:rsidRDefault="001437D2" w:rsidP="001437D2">
      <w:pPr>
        <w:spacing w:line="312" w:lineRule="auto"/>
        <w:ind w:right="57"/>
        <w:jc w:val="both"/>
        <w:rPr>
          <w:u w:val="single"/>
        </w:rPr>
      </w:pPr>
      <w:r w:rsidRPr="001437D2">
        <w:rPr>
          <w:b/>
          <w:i/>
        </w:rPr>
        <w:t>Ad.6</w:t>
      </w:r>
      <w:r w:rsidRPr="001437D2">
        <w:rPr>
          <w:b/>
        </w:rPr>
        <w:t xml:space="preserve">. </w:t>
      </w:r>
      <w:r w:rsidRPr="001437D2">
        <w:rPr>
          <w:b/>
          <w:i/>
        </w:rPr>
        <w:t xml:space="preserve">pkt.1) </w:t>
      </w:r>
      <w:r w:rsidRPr="001437D2">
        <w:rPr>
          <w:u w:val="single"/>
        </w:rPr>
        <w:t xml:space="preserve">Zmiana dotyczyłaby </w:t>
      </w:r>
      <w:r w:rsidRPr="001437D2">
        <w:rPr>
          <w:i/>
          <w:u w:val="single"/>
        </w:rPr>
        <w:t xml:space="preserve">§ 4 ust.6  </w:t>
      </w:r>
      <w:r w:rsidRPr="001437D2">
        <w:rPr>
          <w:u w:val="single"/>
        </w:rPr>
        <w:t>a nie</w:t>
      </w:r>
      <w:r w:rsidRPr="001437D2">
        <w:rPr>
          <w:i/>
          <w:u w:val="single"/>
        </w:rPr>
        <w:t xml:space="preserve"> § 4 ust.4 . Odp. -  Tak.</w:t>
      </w:r>
      <w:r w:rsidRPr="001437D2">
        <w:rPr>
          <w:u w:val="single"/>
        </w:rPr>
        <w:t xml:space="preserve"> </w:t>
      </w:r>
    </w:p>
    <w:p w:rsidR="001437D2" w:rsidRPr="001437D2" w:rsidRDefault="001437D2" w:rsidP="001437D2">
      <w:pPr>
        <w:spacing w:line="312" w:lineRule="auto"/>
        <w:ind w:right="57"/>
        <w:jc w:val="both"/>
      </w:pPr>
      <w:r w:rsidRPr="001437D2">
        <w:rPr>
          <w:b/>
          <w:i/>
        </w:rPr>
        <w:t xml:space="preserve">          pkt 2) </w:t>
      </w:r>
      <w:r w:rsidRPr="001437D2">
        <w:t>Tak.</w:t>
      </w:r>
    </w:p>
    <w:p w:rsidR="001437D2" w:rsidRPr="001437D2" w:rsidRDefault="001437D2" w:rsidP="001437D2">
      <w:pPr>
        <w:spacing w:line="312" w:lineRule="auto"/>
        <w:ind w:right="57"/>
        <w:jc w:val="both"/>
      </w:pPr>
      <w:r w:rsidRPr="001437D2">
        <w:rPr>
          <w:b/>
          <w:i/>
        </w:rPr>
        <w:t xml:space="preserve">         pkt 3)</w:t>
      </w:r>
      <w:r w:rsidRPr="001437D2">
        <w:rPr>
          <w:b/>
        </w:rPr>
        <w:t xml:space="preserve">  </w:t>
      </w:r>
      <w:r w:rsidRPr="001437D2">
        <w:t xml:space="preserve"> a)- c) Zgodnie  z uwagami do umowy dopuszcza się taką zmianę.</w:t>
      </w:r>
    </w:p>
    <w:p w:rsidR="001437D2" w:rsidRPr="001437D2" w:rsidRDefault="001437D2" w:rsidP="001437D2">
      <w:pPr>
        <w:spacing w:line="312" w:lineRule="auto"/>
        <w:ind w:right="57"/>
        <w:jc w:val="both"/>
      </w:pPr>
      <w:r w:rsidRPr="001437D2">
        <w:t xml:space="preserve">                     d) Tak, ponieważ nie powoduje zmian warunków umowy.</w:t>
      </w:r>
    </w:p>
    <w:p w:rsidR="001437D2" w:rsidRPr="001437D2" w:rsidRDefault="001437D2" w:rsidP="001437D2">
      <w:pPr>
        <w:spacing w:line="288" w:lineRule="auto"/>
        <w:ind w:right="57"/>
        <w:jc w:val="both"/>
      </w:pPr>
      <w:r w:rsidRPr="001437D2">
        <w:t xml:space="preserve">                     e) Zamawiający dopuszcza zastąpienie w § 7 umowy nowym brzmieniem tylko </w:t>
      </w:r>
    </w:p>
    <w:p w:rsidR="001437D2" w:rsidRPr="001437D2" w:rsidRDefault="001437D2" w:rsidP="001437D2">
      <w:pPr>
        <w:spacing w:line="288" w:lineRule="auto"/>
        <w:ind w:right="57"/>
        <w:jc w:val="both"/>
      </w:pPr>
      <w:r w:rsidRPr="001437D2">
        <w:t xml:space="preserve">                         pkt.3.</w:t>
      </w:r>
    </w:p>
    <w:p w:rsidR="001437D2" w:rsidRPr="001437D2" w:rsidRDefault="001437D2" w:rsidP="001437D2">
      <w:pPr>
        <w:spacing w:line="312" w:lineRule="auto"/>
        <w:ind w:right="57"/>
        <w:jc w:val="both"/>
      </w:pPr>
      <w:r w:rsidRPr="001437D2">
        <w:rPr>
          <w:b/>
          <w:i/>
        </w:rPr>
        <w:t>Ad.7.</w:t>
      </w:r>
      <w:r w:rsidRPr="001437D2">
        <w:t xml:space="preserve"> Tak – zgodnie z odpowiedzią na Ad.6, pkt.3 </w:t>
      </w:r>
      <w:proofErr w:type="spellStart"/>
      <w:r w:rsidRPr="001437D2">
        <w:t>ppkt</w:t>
      </w:r>
      <w:proofErr w:type="spellEnd"/>
      <w:r w:rsidRPr="001437D2">
        <w:t xml:space="preserve"> d).</w:t>
      </w:r>
    </w:p>
    <w:p w:rsidR="001437D2" w:rsidRPr="001437D2" w:rsidRDefault="001437D2" w:rsidP="001437D2">
      <w:pPr>
        <w:spacing w:line="312" w:lineRule="auto"/>
        <w:ind w:right="57"/>
        <w:jc w:val="both"/>
      </w:pPr>
      <w:r w:rsidRPr="001437D2">
        <w:rPr>
          <w:b/>
          <w:i/>
        </w:rPr>
        <w:t>Ad.8.</w:t>
      </w:r>
      <w:r w:rsidRPr="001437D2">
        <w:t xml:space="preserve"> Zapis </w:t>
      </w:r>
      <w:r w:rsidRPr="001437D2">
        <w:rPr>
          <w:i/>
        </w:rPr>
        <w:t xml:space="preserve">§ 4 ust.5 umowy oznacza,, zgodnie z zapisami § 5, że  </w:t>
      </w:r>
      <w:r w:rsidRPr="001437D2">
        <w:t>Bank może dążyć do zaspokojenia swoich wymagalnych roszczeń w drodze realizacji wystawionego przez Wykonawcę weksla własnego tj</w:t>
      </w:r>
      <w:r w:rsidRPr="001437D2">
        <w:rPr>
          <w:u w:val="single"/>
        </w:rPr>
        <w:t xml:space="preserve">. </w:t>
      </w:r>
      <w:r w:rsidRPr="001437D2">
        <w:rPr>
          <w:i/>
          <w:u w:val="single"/>
        </w:rPr>
        <w:t>zobowiązania</w:t>
      </w:r>
      <w:r w:rsidRPr="001437D2">
        <w:rPr>
          <w:u w:val="single"/>
        </w:rPr>
        <w:t xml:space="preserve"> </w:t>
      </w:r>
      <w:r w:rsidRPr="001437D2">
        <w:rPr>
          <w:i/>
          <w:u w:val="single"/>
        </w:rPr>
        <w:t>wekslowego.</w:t>
      </w:r>
      <w:r w:rsidRPr="001437D2">
        <w:t xml:space="preserve"> </w:t>
      </w:r>
    </w:p>
    <w:p w:rsidR="001437D2" w:rsidRPr="001437D2" w:rsidRDefault="001437D2" w:rsidP="001437D2">
      <w:pPr>
        <w:spacing w:line="312" w:lineRule="auto"/>
        <w:ind w:right="57"/>
        <w:jc w:val="both"/>
      </w:pPr>
      <w:r w:rsidRPr="001437D2">
        <w:rPr>
          <w:b/>
          <w:i/>
        </w:rPr>
        <w:t xml:space="preserve">Ad.9. </w:t>
      </w:r>
      <w:r w:rsidRPr="001437D2">
        <w:t>Zgodnie</w:t>
      </w:r>
      <w:r w:rsidRPr="001437D2">
        <w:rPr>
          <w:b/>
          <w:i/>
        </w:rPr>
        <w:t xml:space="preserve"> </w:t>
      </w:r>
      <w:r w:rsidRPr="001437D2">
        <w:t>z art.49 ust.2 ustawy z dnia 08 marca 1990 r. o samorządzie gminnym (</w:t>
      </w:r>
      <w:proofErr w:type="spellStart"/>
      <w:r w:rsidRPr="001437D2">
        <w:t>Dz.U</w:t>
      </w:r>
      <w:proofErr w:type="spellEnd"/>
      <w:r w:rsidRPr="001437D2">
        <w:t xml:space="preserve">. z 2013 r. poz.594 z </w:t>
      </w:r>
      <w:proofErr w:type="spellStart"/>
      <w:r w:rsidRPr="001437D2">
        <w:t>późn</w:t>
      </w:r>
      <w:proofErr w:type="spellEnd"/>
      <w:r w:rsidRPr="001437D2">
        <w:t>. zm.) w przypadku zniesienia lub podziału gminy odpowiedzialność za jej zobowiązania ponosi gmina , która przejęła jej mienie.</w:t>
      </w:r>
    </w:p>
    <w:p w:rsidR="001437D2" w:rsidRPr="001437D2" w:rsidRDefault="001437D2" w:rsidP="00117256">
      <w:pPr>
        <w:spacing w:line="360" w:lineRule="auto"/>
        <w:ind w:right="57"/>
      </w:pPr>
    </w:p>
    <w:p w:rsidR="001437D2" w:rsidRPr="001437D2" w:rsidRDefault="001437D2" w:rsidP="001437D2">
      <w:pPr>
        <w:spacing w:line="360" w:lineRule="auto"/>
        <w:ind w:right="57"/>
        <w:rPr>
          <w:b/>
          <w:i/>
        </w:rPr>
      </w:pPr>
      <w:r w:rsidRPr="001437D2">
        <w:rPr>
          <w:b/>
          <w:i/>
        </w:rPr>
        <w:t>Oferent  Nr 2.</w:t>
      </w:r>
    </w:p>
    <w:p w:rsidR="001437D2" w:rsidRPr="001437D2" w:rsidRDefault="001437D2" w:rsidP="001437D2">
      <w:pPr>
        <w:spacing w:line="288" w:lineRule="auto"/>
        <w:ind w:right="57"/>
      </w:pPr>
      <w:r w:rsidRPr="001437D2">
        <w:rPr>
          <w:b/>
          <w:i/>
        </w:rPr>
        <w:t xml:space="preserve">Ad.1. </w:t>
      </w:r>
      <w:r w:rsidRPr="001437D2">
        <w:t xml:space="preserve">Informacje dotyczące </w:t>
      </w:r>
      <w:proofErr w:type="spellStart"/>
      <w:r w:rsidRPr="001437D2">
        <w:t>ppkt</w:t>
      </w:r>
      <w:proofErr w:type="spellEnd"/>
      <w:r w:rsidRPr="001437D2">
        <w:t xml:space="preserve">. a)-c) dostarczone będą przed podpisaniem umowy Bankowi , który wygra przetarg. Natomiast </w:t>
      </w:r>
      <w:proofErr w:type="spellStart"/>
      <w:r w:rsidRPr="001437D2">
        <w:t>ppkt</w:t>
      </w:r>
      <w:proofErr w:type="spellEnd"/>
      <w:r w:rsidRPr="001437D2">
        <w:t xml:space="preserve"> d) znajduje się na stronie BIP   </w:t>
      </w:r>
      <w:hyperlink r:id="rId7" w:history="1">
        <w:r w:rsidRPr="001437D2">
          <w:rPr>
            <w:rStyle w:val="Hipercze"/>
          </w:rPr>
          <w:t>www.bip.gminazg.pl</w:t>
        </w:r>
      </w:hyperlink>
      <w:r w:rsidRPr="001437D2">
        <w:t xml:space="preserve">) –  zakładka </w:t>
      </w:r>
      <w:r w:rsidRPr="001437D2">
        <w:rPr>
          <w:i/>
        </w:rPr>
        <w:t xml:space="preserve">finanse gminy </w:t>
      </w:r>
      <w:r w:rsidRPr="001437D2">
        <w:t xml:space="preserve">pod sprawozdanie z wykonania budżetu za 2013 rok. </w:t>
      </w:r>
    </w:p>
    <w:p w:rsidR="001437D2" w:rsidRPr="001437D2" w:rsidRDefault="001437D2" w:rsidP="001437D2">
      <w:pPr>
        <w:spacing w:line="288" w:lineRule="auto"/>
        <w:ind w:right="57"/>
      </w:pPr>
      <w:r w:rsidRPr="001437D2">
        <w:rPr>
          <w:b/>
          <w:i/>
        </w:rPr>
        <w:t xml:space="preserve">Ad.2 – Ad.3 </w:t>
      </w:r>
      <w:r w:rsidRPr="001437D2">
        <w:t xml:space="preserve">Gmina nie zalega w opłatach ani wobec ZUS ani wobec Urzędu Skarbowego. Zaświadczenia będą udostępnione przed podpisaniem umowy. </w:t>
      </w:r>
    </w:p>
    <w:p w:rsidR="001437D2" w:rsidRPr="001437D2" w:rsidRDefault="001437D2" w:rsidP="001437D2">
      <w:pPr>
        <w:spacing w:line="288" w:lineRule="auto"/>
        <w:ind w:right="57"/>
      </w:pPr>
      <w:r w:rsidRPr="001437D2">
        <w:rPr>
          <w:b/>
          <w:i/>
        </w:rPr>
        <w:t xml:space="preserve">Ad.4. </w:t>
      </w:r>
      <w:r w:rsidRPr="001437D2">
        <w:t>Tak.</w:t>
      </w:r>
    </w:p>
    <w:p w:rsidR="001437D2" w:rsidRPr="001437D2" w:rsidRDefault="001437D2" w:rsidP="001437D2">
      <w:pPr>
        <w:spacing w:line="288" w:lineRule="auto"/>
        <w:ind w:right="57"/>
      </w:pPr>
      <w:r w:rsidRPr="001437D2">
        <w:rPr>
          <w:b/>
          <w:i/>
        </w:rPr>
        <w:t xml:space="preserve">Ad.5. </w:t>
      </w:r>
      <w:r w:rsidRPr="001437D2">
        <w:t xml:space="preserve"> Odpowiedź </w:t>
      </w:r>
      <w:r w:rsidRPr="001437D2">
        <w:rPr>
          <w:b/>
        </w:rPr>
        <w:t>Ad.1</w:t>
      </w:r>
      <w:r w:rsidRPr="001437D2">
        <w:t>. dla Oferenta 1.</w:t>
      </w:r>
    </w:p>
    <w:p w:rsidR="001437D2" w:rsidRDefault="001437D2" w:rsidP="001437D2">
      <w:pPr>
        <w:spacing w:line="288" w:lineRule="auto"/>
        <w:ind w:right="57"/>
      </w:pPr>
    </w:p>
    <w:p w:rsidR="00117256" w:rsidRPr="001437D2" w:rsidRDefault="00117256" w:rsidP="001437D2">
      <w:pPr>
        <w:spacing w:line="288" w:lineRule="auto"/>
        <w:ind w:right="57"/>
      </w:pPr>
    </w:p>
    <w:p w:rsidR="001437D2" w:rsidRPr="001437D2" w:rsidRDefault="001437D2" w:rsidP="001437D2">
      <w:pPr>
        <w:spacing w:line="288" w:lineRule="auto"/>
        <w:ind w:right="57"/>
        <w:rPr>
          <w:b/>
          <w:i/>
        </w:rPr>
      </w:pPr>
      <w:r w:rsidRPr="001437D2">
        <w:rPr>
          <w:b/>
          <w:i/>
        </w:rPr>
        <w:lastRenderedPageBreak/>
        <w:t>Oferent  Nr 3.</w:t>
      </w:r>
    </w:p>
    <w:p w:rsidR="001437D2" w:rsidRPr="001437D2" w:rsidRDefault="001437D2" w:rsidP="001437D2">
      <w:pPr>
        <w:spacing w:line="288" w:lineRule="auto"/>
        <w:ind w:right="57"/>
      </w:pPr>
      <w:r w:rsidRPr="001437D2">
        <w:rPr>
          <w:b/>
          <w:i/>
        </w:rPr>
        <w:t xml:space="preserve">Ad.1.  </w:t>
      </w:r>
      <w:r w:rsidRPr="001437D2">
        <w:t>Tak.</w:t>
      </w:r>
    </w:p>
    <w:p w:rsidR="001437D2" w:rsidRPr="001437D2" w:rsidRDefault="001437D2" w:rsidP="00117256">
      <w:pPr>
        <w:spacing w:line="288" w:lineRule="auto"/>
        <w:ind w:right="57"/>
        <w:jc w:val="both"/>
      </w:pPr>
      <w:r w:rsidRPr="001437D2">
        <w:rPr>
          <w:b/>
          <w:i/>
        </w:rPr>
        <w:t xml:space="preserve">Ad.2. </w:t>
      </w:r>
      <w:r w:rsidRPr="001437D2">
        <w:t>Kolumna 5 dotyczy ilości dni, w miesiącu, od czasu uruchomienia w nim kredytu ze względu na transze kredytowe i różne zadłużenie w ciągu miesiąca.</w:t>
      </w:r>
    </w:p>
    <w:p w:rsidR="001437D2" w:rsidRPr="001437D2" w:rsidRDefault="001437D2" w:rsidP="001437D2">
      <w:pPr>
        <w:spacing w:line="360" w:lineRule="auto"/>
        <w:ind w:right="57"/>
        <w:rPr>
          <w:b/>
          <w:i/>
        </w:rPr>
      </w:pPr>
    </w:p>
    <w:p w:rsidR="001437D2" w:rsidRPr="001437D2" w:rsidRDefault="001437D2" w:rsidP="001437D2">
      <w:pPr>
        <w:spacing w:line="360" w:lineRule="auto"/>
        <w:ind w:right="57"/>
        <w:rPr>
          <w:b/>
          <w:i/>
          <w:lang w:val="en-US"/>
        </w:rPr>
      </w:pPr>
      <w:proofErr w:type="spellStart"/>
      <w:r w:rsidRPr="001437D2">
        <w:rPr>
          <w:b/>
          <w:i/>
          <w:lang w:val="en-US"/>
        </w:rPr>
        <w:t>Oferent</w:t>
      </w:r>
      <w:proofErr w:type="spellEnd"/>
      <w:r w:rsidRPr="001437D2">
        <w:rPr>
          <w:b/>
          <w:i/>
          <w:lang w:val="en-US"/>
        </w:rPr>
        <w:t xml:space="preserve">  Nr 4.</w:t>
      </w:r>
    </w:p>
    <w:p w:rsidR="001437D2" w:rsidRPr="000D42A4" w:rsidRDefault="001437D2" w:rsidP="001437D2">
      <w:pPr>
        <w:spacing w:line="288" w:lineRule="auto"/>
        <w:ind w:right="57"/>
        <w:jc w:val="both"/>
      </w:pPr>
      <w:r w:rsidRPr="001437D2">
        <w:rPr>
          <w:b/>
          <w:i/>
          <w:lang w:val="en-US"/>
        </w:rPr>
        <w:t xml:space="preserve">Ad.1. </w:t>
      </w:r>
      <w:proofErr w:type="spellStart"/>
      <w:r w:rsidRPr="001437D2">
        <w:rPr>
          <w:lang w:val="en-US"/>
        </w:rPr>
        <w:t>Wg</w:t>
      </w:r>
      <w:proofErr w:type="spellEnd"/>
      <w:r w:rsidRPr="001437D2">
        <w:rPr>
          <w:lang w:val="en-US"/>
        </w:rPr>
        <w:t xml:space="preserve">. pkt. b). </w:t>
      </w:r>
      <w:r w:rsidRPr="001437D2">
        <w:t>Uznano, że 7 dniowy term</w:t>
      </w:r>
      <w:bookmarkStart w:id="0" w:name="_GoBack"/>
      <w:bookmarkEnd w:id="0"/>
      <w:r w:rsidRPr="001437D2">
        <w:t>in płatności od otrzymania ich naliczenia nie przekroczy 15- tego dnia następnego miesiąca.</w:t>
      </w:r>
      <w:r>
        <w:t xml:space="preserve"> </w:t>
      </w:r>
    </w:p>
    <w:p w:rsidR="001437D2" w:rsidRDefault="001437D2" w:rsidP="001437D2">
      <w:pPr>
        <w:spacing w:line="360" w:lineRule="auto"/>
        <w:ind w:right="57"/>
        <w:jc w:val="right"/>
      </w:pPr>
    </w:p>
    <w:p w:rsidR="001437D2" w:rsidRDefault="001437D2" w:rsidP="001437D2">
      <w:pPr>
        <w:spacing w:line="360" w:lineRule="auto"/>
        <w:ind w:right="57"/>
        <w:jc w:val="right"/>
      </w:pPr>
    </w:p>
    <w:p w:rsidR="001437D2" w:rsidRDefault="001437D2" w:rsidP="00046CF4">
      <w:pPr>
        <w:spacing w:line="312" w:lineRule="auto"/>
        <w:ind w:left="426" w:right="57" w:hanging="426"/>
        <w:jc w:val="both"/>
      </w:pPr>
    </w:p>
    <w:p w:rsidR="00224E71" w:rsidRPr="00E23275" w:rsidRDefault="00224E71" w:rsidP="00046CF4">
      <w:pPr>
        <w:spacing w:line="360" w:lineRule="auto"/>
        <w:ind w:firstLine="709"/>
        <w:jc w:val="both"/>
        <w:rPr>
          <w:rFonts w:ascii="Cambria" w:hAnsi="Cambria"/>
          <w:i/>
          <w:color w:val="000000"/>
          <w:sz w:val="28"/>
          <w:szCs w:val="28"/>
        </w:rPr>
      </w:pPr>
    </w:p>
    <w:sectPr w:rsidR="00224E71" w:rsidRPr="00E23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186">
    <w:altName w:val="Arial Unicode MS"/>
    <w:charset w:val="80"/>
    <w:family w:val="auto"/>
    <w:pitch w:val="variable"/>
    <w:sig w:usb0="00000000" w:usb1="08070000" w:usb2="00000010" w:usb3="00000000" w:csb0="00020000"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CE">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4DE"/>
    <w:multiLevelType w:val="hybridMultilevel"/>
    <w:tmpl w:val="B2387F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70A16C3"/>
    <w:multiLevelType w:val="hybridMultilevel"/>
    <w:tmpl w:val="49326928"/>
    <w:lvl w:ilvl="0" w:tplc="845AE4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0B4B2D"/>
    <w:multiLevelType w:val="hybridMultilevel"/>
    <w:tmpl w:val="C1DC9A0E"/>
    <w:lvl w:ilvl="0" w:tplc="B1F2330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99E458E"/>
    <w:multiLevelType w:val="hybridMultilevel"/>
    <w:tmpl w:val="17126F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5CE70E3"/>
    <w:multiLevelType w:val="hybridMultilevel"/>
    <w:tmpl w:val="C7EAD6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E701C"/>
    <w:multiLevelType w:val="hybridMultilevel"/>
    <w:tmpl w:val="C42C7950"/>
    <w:lvl w:ilvl="0" w:tplc="852A246C">
      <w:start w:val="1"/>
      <w:numFmt w:val="decimal"/>
      <w:lvlText w:val="%1."/>
      <w:lvlJc w:val="left"/>
      <w:pPr>
        <w:tabs>
          <w:tab w:val="num" w:pos="360"/>
        </w:tabs>
        <w:ind w:left="360" w:hanging="360"/>
      </w:pPr>
      <w:rPr>
        <w:rFonts w:ascii="Times New Roman" w:hAnsi="Times New Roman" w:cs="Times New Roman" w:hint="default"/>
        <w:sz w:val="24"/>
        <w:szCs w:val="24"/>
      </w:rPr>
    </w:lvl>
    <w:lvl w:ilvl="1" w:tplc="7F7093B6">
      <w:start w:val="1"/>
      <w:numFmt w:val="decimal"/>
      <w:lvlText w:val="%2."/>
      <w:lvlJc w:val="left"/>
      <w:pPr>
        <w:tabs>
          <w:tab w:val="num" w:pos="360"/>
        </w:tabs>
        <w:ind w:left="360" w:hanging="360"/>
      </w:pPr>
      <w:rPr>
        <w:rFonts w:ascii="Times New Roman" w:hAnsi="Times New Roman" w:cs="Times New Roman" w:hint="default"/>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BE923D5"/>
    <w:multiLevelType w:val="hybridMultilevel"/>
    <w:tmpl w:val="50D0AB86"/>
    <w:lvl w:ilvl="0" w:tplc="ADC870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AB711B0"/>
    <w:multiLevelType w:val="hybridMultilevel"/>
    <w:tmpl w:val="6756C4AE"/>
    <w:lvl w:ilvl="0" w:tplc="FAD0B8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8B30AE2"/>
    <w:multiLevelType w:val="hybridMultilevel"/>
    <w:tmpl w:val="F08CAC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020C87"/>
    <w:multiLevelType w:val="hybridMultilevel"/>
    <w:tmpl w:val="B8008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38F77BF"/>
    <w:multiLevelType w:val="hybridMultilevel"/>
    <w:tmpl w:val="0B38B7FE"/>
    <w:lvl w:ilvl="0" w:tplc="3A16A7B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0"/>
  </w:num>
  <w:num w:numId="7">
    <w:abstractNumId w:val="8"/>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B3"/>
    <w:rsid w:val="00017EC5"/>
    <w:rsid w:val="00046CF4"/>
    <w:rsid w:val="00117256"/>
    <w:rsid w:val="001437D2"/>
    <w:rsid w:val="00224E71"/>
    <w:rsid w:val="00353DD4"/>
    <w:rsid w:val="00665D4C"/>
    <w:rsid w:val="006F06AE"/>
    <w:rsid w:val="00796901"/>
    <w:rsid w:val="007C68CA"/>
    <w:rsid w:val="009D595B"/>
    <w:rsid w:val="00A34807"/>
    <w:rsid w:val="00A660B5"/>
    <w:rsid w:val="00AA2F17"/>
    <w:rsid w:val="00AC2810"/>
    <w:rsid w:val="00AF7542"/>
    <w:rsid w:val="00CA2991"/>
    <w:rsid w:val="00D62764"/>
    <w:rsid w:val="00DD54AC"/>
    <w:rsid w:val="00E01CB3"/>
    <w:rsid w:val="00E23275"/>
    <w:rsid w:val="00FC2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D4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65D4C"/>
    <w:rPr>
      <w:color w:val="0000FF"/>
      <w:u w:val="single"/>
    </w:rPr>
  </w:style>
  <w:style w:type="paragraph" w:styleId="Tekstpodstawowywcity3">
    <w:name w:val="Body Text Indent 3"/>
    <w:basedOn w:val="Normalny"/>
    <w:link w:val="Tekstpodstawowywcity3Znak"/>
    <w:rsid w:val="00665D4C"/>
    <w:pPr>
      <w:suppressAutoHyphens/>
      <w:spacing w:after="120" w:line="276" w:lineRule="auto"/>
      <w:ind w:left="283"/>
    </w:pPr>
    <w:rPr>
      <w:rFonts w:ascii="Calibri" w:eastAsia="Arial Unicode MS" w:hAnsi="Calibri" w:cs="font186"/>
      <w:kern w:val="1"/>
      <w:sz w:val="16"/>
      <w:szCs w:val="16"/>
      <w:lang w:eastAsia="ar-SA"/>
    </w:rPr>
  </w:style>
  <w:style w:type="character" w:customStyle="1" w:styleId="Tekstpodstawowywcity3Znak">
    <w:name w:val="Tekst podstawowy wcięty 3 Znak"/>
    <w:basedOn w:val="Domylnaczcionkaakapitu"/>
    <w:link w:val="Tekstpodstawowywcity3"/>
    <w:rsid w:val="00665D4C"/>
    <w:rPr>
      <w:rFonts w:ascii="Calibri" w:eastAsia="Arial Unicode MS" w:hAnsi="Calibri" w:cs="font186"/>
      <w:kern w:val="1"/>
      <w:sz w:val="16"/>
      <w:szCs w:val="16"/>
      <w:lang w:eastAsia="ar-SA"/>
    </w:rPr>
  </w:style>
  <w:style w:type="paragraph" w:styleId="Akapitzlist">
    <w:name w:val="List Paragraph"/>
    <w:basedOn w:val="Normalny"/>
    <w:uiPriority w:val="34"/>
    <w:qFormat/>
    <w:rsid w:val="00A34807"/>
    <w:pPr>
      <w:ind w:left="720"/>
      <w:contextualSpacing/>
    </w:pPr>
  </w:style>
  <w:style w:type="paragraph" w:customStyle="1" w:styleId="bodybez">
    <w:name w:val="body bez"/>
    <w:uiPriority w:val="99"/>
    <w:rsid w:val="00FC20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D4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65D4C"/>
    <w:rPr>
      <w:color w:val="0000FF"/>
      <w:u w:val="single"/>
    </w:rPr>
  </w:style>
  <w:style w:type="paragraph" w:styleId="Tekstpodstawowywcity3">
    <w:name w:val="Body Text Indent 3"/>
    <w:basedOn w:val="Normalny"/>
    <w:link w:val="Tekstpodstawowywcity3Znak"/>
    <w:rsid w:val="00665D4C"/>
    <w:pPr>
      <w:suppressAutoHyphens/>
      <w:spacing w:after="120" w:line="276" w:lineRule="auto"/>
      <w:ind w:left="283"/>
    </w:pPr>
    <w:rPr>
      <w:rFonts w:ascii="Calibri" w:eastAsia="Arial Unicode MS" w:hAnsi="Calibri" w:cs="font186"/>
      <w:kern w:val="1"/>
      <w:sz w:val="16"/>
      <w:szCs w:val="16"/>
      <w:lang w:eastAsia="ar-SA"/>
    </w:rPr>
  </w:style>
  <w:style w:type="character" w:customStyle="1" w:styleId="Tekstpodstawowywcity3Znak">
    <w:name w:val="Tekst podstawowy wcięty 3 Znak"/>
    <w:basedOn w:val="Domylnaczcionkaakapitu"/>
    <w:link w:val="Tekstpodstawowywcity3"/>
    <w:rsid w:val="00665D4C"/>
    <w:rPr>
      <w:rFonts w:ascii="Calibri" w:eastAsia="Arial Unicode MS" w:hAnsi="Calibri" w:cs="font186"/>
      <w:kern w:val="1"/>
      <w:sz w:val="16"/>
      <w:szCs w:val="16"/>
      <w:lang w:eastAsia="ar-SA"/>
    </w:rPr>
  </w:style>
  <w:style w:type="paragraph" w:styleId="Akapitzlist">
    <w:name w:val="List Paragraph"/>
    <w:basedOn w:val="Normalny"/>
    <w:uiPriority w:val="34"/>
    <w:qFormat/>
    <w:rsid w:val="00A34807"/>
    <w:pPr>
      <w:ind w:left="720"/>
      <w:contextualSpacing/>
    </w:pPr>
  </w:style>
  <w:style w:type="paragraph" w:customStyle="1" w:styleId="bodybez">
    <w:name w:val="body bez"/>
    <w:uiPriority w:val="99"/>
    <w:rsid w:val="00FC20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gminaz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minaz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1481</Words>
  <Characters>8888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Haryza</dc:creator>
  <cp:keywords/>
  <dc:description/>
  <cp:lastModifiedBy>Adriana Haryza</cp:lastModifiedBy>
  <cp:revision>8</cp:revision>
  <cp:lastPrinted>2014-09-10T07:09:00Z</cp:lastPrinted>
  <dcterms:created xsi:type="dcterms:W3CDTF">2014-09-15T10:09:00Z</dcterms:created>
  <dcterms:modified xsi:type="dcterms:W3CDTF">2014-09-16T06:34:00Z</dcterms:modified>
</cp:coreProperties>
</file>