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F2604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3BC253F3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1011 – zaopiniowanie projektu uchwały w sprawie uchwalenia miejscowego planu zagospodarowania przestrzennego miasta Gorzowa Wielkopolskiego dla obszaru położonego na północ od ulicy Szczecińskiej.</w:t>
      </w:r>
    </w:p>
    <w:p w14:paraId="291B6BB8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9, PRZECIW: 0, WSTRZYMUJĘ SIĘ: 0, BRAK GŁOSU: 0, NIEOBECNI: 2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(9)</w:t>
      </w:r>
      <w:r>
        <w:rPr>
          <w:rFonts w:ascii="Segoe UI" w:eastAsia="Times New Roman" w:hAnsi="Segoe UI" w:cs="Segoe UI"/>
        </w:rPr>
        <w:br/>
        <w:t xml:space="preserve">Marta Bejnar - Bejnarowicz , Patryk Broszko , Jan Kaczanowski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(2)</w:t>
      </w:r>
      <w:r>
        <w:rPr>
          <w:rFonts w:ascii="Segoe UI" w:eastAsia="Times New Roman" w:hAnsi="Segoe UI" w:cs="Segoe UI"/>
        </w:rPr>
        <w:br/>
        <w:t xml:space="preserve">Robert Anacki, Albert Madej </w:t>
      </w:r>
      <w:r>
        <w:rPr>
          <w:rFonts w:ascii="Segoe UI" w:eastAsia="Times New Roman" w:hAnsi="Segoe UI" w:cs="Segoe UI"/>
        </w:rPr>
        <w:br/>
      </w:r>
    </w:p>
    <w:p w14:paraId="1C002E8A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27 września 2022, o godz. 12:15</w:t>
      </w:r>
    </w:p>
    <w:p w14:paraId="4E061C8E" w14:textId="77777777" w:rsidR="00BA0CFF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2022-09-27 12:34:48</w:t>
      </w:r>
      <w:r>
        <w:rPr>
          <w:rFonts w:ascii="Segoe UI" w:eastAsia="Times New Roman" w:hAnsi="Segoe UI" w:cs="Segoe UI"/>
        </w:rPr>
        <w:t xml:space="preserve"> </w:t>
      </w:r>
    </w:p>
    <w:sectPr w:rsidR="00BA0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09"/>
    <w:rsid w:val="00432B09"/>
    <w:rsid w:val="00BA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968F25"/>
  <w15:chartTrackingRefBased/>
  <w15:docId w15:val="{C31C77CA-DC36-4D86-A89A-4FFB1CC1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579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2022-09-27T10:35:00Z</dcterms:created>
  <dcterms:modified xsi:type="dcterms:W3CDTF">2022-09-27T10:35:00Z</dcterms:modified>
</cp:coreProperties>
</file>